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6981" w:rsidRDefault="00122BB4" w14:paraId="02CB2B56" w14:textId="77777777">
      <w:pPr>
        <w:jc w:val="center"/>
      </w:pPr>
      <w:r>
        <w:rPr>
          <w:b/>
          <w:sz w:val="40"/>
        </w:rPr>
        <w:t>Fictional Medical Plan Details (Strict HMO)</w:t>
      </w:r>
    </w:p>
    <w:p w:rsidR="00D76981" w:rsidRDefault="00D76981" w14:paraId="035DB825" w14:textId="77777777"/>
    <w:p w:rsidR="00D76981" w:rsidRDefault="00122BB4" w14:paraId="3D6E1917" w14:textId="77777777">
      <w:r>
        <w:rPr>
          <w:b/>
          <w:sz w:val="28"/>
        </w:rPr>
        <w:t>Plan Name</w:t>
      </w:r>
    </w:p>
    <w:p w:rsidR="00D76981" w:rsidRDefault="00122BB4" w14:paraId="43C5634B" w14:textId="77777777">
      <w:r>
        <w:t>GamutCare™ Classic HMO (Strict Network)</w:t>
      </w:r>
    </w:p>
    <w:p w:rsidR="00D76981" w:rsidRDefault="00122BB4" w14:paraId="067F0938" w14:textId="77777777">
      <w:r>
        <w:rPr>
          <w:b/>
          <w:sz w:val="28"/>
        </w:rPr>
        <w:t>Plan Snapshot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6981" w:rsidTr="00D76981" w14:paraId="076B54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52915C12" w14:textId="77777777">
            <w:r>
              <w:t>Plan Type</w:t>
            </w:r>
          </w:p>
        </w:tc>
        <w:tc>
          <w:tcPr>
            <w:tcW w:w="4320" w:type="dxa"/>
          </w:tcPr>
          <w:p w:rsidR="00D76981" w:rsidRDefault="00122BB4" w14:paraId="2D85F74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HMO (Health Maintenance Organization) – strict in-network coverage</w:t>
            </w:r>
          </w:p>
        </w:tc>
      </w:tr>
      <w:tr w:rsidR="00D76981" w:rsidTr="00D76981" w14:paraId="22D67E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3BA2F9AD" w14:textId="77777777">
            <w:r>
              <w:t>Network</w:t>
            </w:r>
          </w:p>
        </w:tc>
        <w:tc>
          <w:tcPr>
            <w:tcW w:w="4320" w:type="dxa"/>
          </w:tcPr>
          <w:p w:rsidR="00D76981" w:rsidRDefault="00122BB4" w14:paraId="76512A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GamutCare HMO Network (Primary Care Physician required)</w:t>
            </w:r>
          </w:p>
        </w:tc>
      </w:tr>
      <w:tr w:rsidR="00D76981" w:rsidTr="00D76981" w14:paraId="41285A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19BA3736" w14:textId="77777777">
            <w:r>
              <w:t>Primary Care Physician (PCP)</w:t>
            </w:r>
          </w:p>
        </w:tc>
        <w:tc>
          <w:tcPr>
            <w:tcW w:w="4320" w:type="dxa"/>
          </w:tcPr>
          <w:p w:rsidR="00D76981" w:rsidRDefault="00122BB4" w14:paraId="17E4D7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76981" w:rsidTr="00D76981" w14:paraId="37F006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44255A76" w14:textId="77777777">
            <w:r>
              <w:t>Referrals for Specialists</w:t>
            </w:r>
          </w:p>
        </w:tc>
        <w:tc>
          <w:tcPr>
            <w:tcW w:w="4320" w:type="dxa"/>
          </w:tcPr>
          <w:p w:rsidR="00D76981" w:rsidRDefault="00122BB4" w14:paraId="680C38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for most specialty care</w:t>
            </w:r>
          </w:p>
        </w:tc>
      </w:tr>
      <w:tr w:rsidR="00D76981" w:rsidTr="00D76981" w14:paraId="07FADE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0E37589D" w14:textId="77777777">
            <w:r>
              <w:t>Out-of-Network Coverage</w:t>
            </w:r>
          </w:p>
        </w:tc>
        <w:tc>
          <w:tcPr>
            <w:tcW w:w="4320" w:type="dxa"/>
          </w:tcPr>
          <w:p w:rsidR="00D76981" w:rsidRDefault="00122BB4" w14:paraId="7C4F44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covered (except true emergencies)</w:t>
            </w:r>
          </w:p>
        </w:tc>
      </w:tr>
      <w:tr w:rsidR="00D76981" w:rsidTr="00D76981" w14:paraId="655D0C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3E3AF4E4" w14:textId="77777777">
            <w:r>
              <w:t>Prescription Drug Coverage</w:t>
            </w:r>
          </w:p>
        </w:tc>
        <w:tc>
          <w:tcPr>
            <w:tcW w:w="4320" w:type="dxa"/>
          </w:tcPr>
          <w:p w:rsidR="00D76981" w:rsidRDefault="00122BB4" w14:paraId="76D1B0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Included (tiered copay structure)</w:t>
            </w:r>
          </w:p>
        </w:tc>
      </w:tr>
      <w:tr w:rsidR="00D76981" w:rsidTr="00D76981" w14:paraId="6DB582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3DC82D63" w14:textId="77777777">
            <w:r>
              <w:t>Telehealth / Virtual Visits</w:t>
            </w:r>
          </w:p>
        </w:tc>
        <w:tc>
          <w:tcPr>
            <w:tcW w:w="4320" w:type="dxa"/>
          </w:tcPr>
          <w:p w:rsidR="00D76981" w:rsidRDefault="00122BB4" w14:paraId="438202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Covered (in-network only)</w:t>
            </w:r>
          </w:p>
        </w:tc>
      </w:tr>
    </w:tbl>
    <w:p w:rsidR="00D76981" w:rsidRDefault="00122BB4" w14:paraId="6764DF40" w14:textId="77777777">
      <w:r>
        <w:rPr>
          <w:b/>
          <w:sz w:val="28"/>
        </w:rPr>
        <w:t>Who This Plan Works Best For</w:t>
      </w:r>
    </w:p>
    <w:p w:rsidR="00D76981" w:rsidRDefault="00122BB4" w14:paraId="23D597C2" w14:textId="77777777">
      <w:pPr>
        <w:pStyle w:val="ListBullet"/>
      </w:pPr>
      <w:r>
        <w:t>Employees who prefer predictable copays and a coordinated care model</w:t>
      </w:r>
    </w:p>
    <w:p w:rsidR="00D76981" w:rsidRDefault="00122BB4" w14:paraId="542BAA78" w14:textId="77777777">
      <w:pPr>
        <w:pStyle w:val="ListBullet"/>
      </w:pPr>
      <w:r>
        <w:t>Individuals who do not anticipate needing out-of-network providers</w:t>
      </w:r>
    </w:p>
    <w:p w:rsidR="00D76981" w:rsidRDefault="00122BB4" w14:paraId="2A3791E4" w14:textId="77777777">
      <w:pPr>
        <w:pStyle w:val="ListBullet"/>
      </w:pPr>
      <w:r>
        <w:t>Families who want lower monthly contributions and simple cost sharing</w:t>
      </w:r>
    </w:p>
    <w:p w:rsidR="00D76981" w:rsidRDefault="00122BB4" w14:paraId="30E49891" w14:textId="77777777">
      <w:r>
        <w:rPr>
          <w:b/>
          <w:sz w:val="28"/>
        </w:rPr>
        <w:t>How Care Is Coordinated (PCP Model)</w:t>
      </w:r>
    </w:p>
    <w:p w:rsidR="00D76981" w:rsidRDefault="00122BB4" w14:paraId="4CBDCA1E" w14:textId="77777777">
      <w:r>
        <w:t>Under a strict HMO plan, your Primary Care Physician (PCP) is your main point of contact for care. You select a PCP from the plan’s HMO network. Your PCP coordinates routine care, preventive visits, and typically must approve (refer) you to see specialists.</w:t>
      </w:r>
    </w:p>
    <w:p w:rsidR="00D76981" w:rsidRDefault="00122BB4" w14:paraId="27FFB9C4" w14:textId="77777777">
      <w:r>
        <w:rPr>
          <w:b/>
          <w:sz w:val="28"/>
        </w:rPr>
        <w:t>In-Network Coverage &amp; Cost Sharing (Examples)</w:t>
      </w:r>
    </w:p>
    <w:p w:rsidR="00D76981" w:rsidRDefault="00122BB4" w14:paraId="18865804" w14:textId="77777777">
      <w:r>
        <w:t>The examples below are fictional and intended to look realistic for training.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6981" w:rsidTr="00D76981" w14:paraId="4432DE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74EB53B0" w14:textId="77777777">
            <w:r>
              <w:t>Preventive Care (Annual physical, immunizations)</w:t>
            </w:r>
          </w:p>
        </w:tc>
        <w:tc>
          <w:tcPr>
            <w:tcW w:w="4320" w:type="dxa"/>
          </w:tcPr>
          <w:p w:rsidR="00D76981" w:rsidRDefault="00122BB4" w14:paraId="02F676A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$0 copay (in-network)</w:t>
            </w:r>
          </w:p>
        </w:tc>
      </w:tr>
      <w:tr w:rsidR="00D76981" w:rsidTr="00D76981" w14:paraId="66FDD2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6E861C10" w14:textId="77777777">
            <w:r>
              <w:t>Primary Care Visit (PCP)</w:t>
            </w:r>
          </w:p>
        </w:tc>
        <w:tc>
          <w:tcPr>
            <w:tcW w:w="4320" w:type="dxa"/>
          </w:tcPr>
          <w:p w:rsidR="00D76981" w:rsidRDefault="00122BB4" w14:paraId="29EF939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 copay</w:t>
            </w:r>
          </w:p>
        </w:tc>
      </w:tr>
      <w:tr w:rsidR="00D76981" w:rsidTr="00D76981" w14:paraId="6E5BCA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327DD5B8" w14:textId="77777777">
            <w:r>
              <w:t>Specialist Visit (with referral)</w:t>
            </w:r>
          </w:p>
        </w:tc>
        <w:tc>
          <w:tcPr>
            <w:tcW w:w="4320" w:type="dxa"/>
          </w:tcPr>
          <w:p w:rsidR="00D76981" w:rsidRDefault="00122BB4" w14:paraId="207CC9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 copay</w:t>
            </w:r>
          </w:p>
        </w:tc>
      </w:tr>
      <w:tr w:rsidR="00D76981" w:rsidTr="00D76981" w14:paraId="06F272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527C8FBE" w14:textId="77777777">
            <w:r>
              <w:t>Urgent Care (in-network)</w:t>
            </w:r>
          </w:p>
        </w:tc>
        <w:tc>
          <w:tcPr>
            <w:tcW w:w="4320" w:type="dxa"/>
          </w:tcPr>
          <w:p w:rsidR="00D76981" w:rsidRDefault="00122BB4" w14:paraId="0FA34D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 copay</w:t>
            </w:r>
          </w:p>
        </w:tc>
      </w:tr>
      <w:tr w:rsidR="00D76981" w:rsidTr="00D76981" w14:paraId="43B71E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1E323C96" w14:textId="77777777">
            <w:r>
              <w:t>Emergency Room</w:t>
            </w:r>
          </w:p>
        </w:tc>
        <w:tc>
          <w:tcPr>
            <w:tcW w:w="4320" w:type="dxa"/>
          </w:tcPr>
          <w:p w:rsidR="00D76981" w:rsidRDefault="00122BB4" w14:paraId="084B16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$250 copay (waived if admitted)</w:t>
            </w:r>
          </w:p>
        </w:tc>
      </w:tr>
      <w:tr w:rsidR="00D76981" w:rsidTr="00D76981" w14:paraId="03010F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632C287F" w14:textId="77777777">
            <w:r>
              <w:t>Diagnostic Lab (basic bloodwork)</w:t>
            </w:r>
          </w:p>
        </w:tc>
        <w:tc>
          <w:tcPr>
            <w:tcW w:w="4320" w:type="dxa"/>
          </w:tcPr>
          <w:p w:rsidR="00D76981" w:rsidRDefault="00122BB4" w14:paraId="301A7B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 copay</w:t>
            </w:r>
          </w:p>
        </w:tc>
      </w:tr>
      <w:tr w:rsidR="00D76981" w:rsidTr="00D76981" w14:paraId="41CD5D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5AB21E94" w14:textId="77777777">
            <w:r>
              <w:t>Imaging (X-ray)</w:t>
            </w:r>
          </w:p>
        </w:tc>
        <w:tc>
          <w:tcPr>
            <w:tcW w:w="4320" w:type="dxa"/>
          </w:tcPr>
          <w:p w:rsidR="00D76981" w:rsidRDefault="00122BB4" w14:paraId="7E4BEC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 copay</w:t>
            </w:r>
          </w:p>
        </w:tc>
      </w:tr>
      <w:tr w:rsidR="00D76981" w:rsidTr="00D76981" w14:paraId="0AA743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7E7B49DA" w14:textId="77777777">
            <w:r>
              <w:t>Imaging (MRI/CT)</w:t>
            </w:r>
          </w:p>
        </w:tc>
        <w:tc>
          <w:tcPr>
            <w:tcW w:w="4320" w:type="dxa"/>
          </w:tcPr>
          <w:p w:rsidR="00D76981" w:rsidRDefault="00122BB4" w14:paraId="5ACD22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$250 copay</w:t>
            </w:r>
          </w:p>
        </w:tc>
      </w:tr>
      <w:tr w:rsidR="00D76981" w:rsidTr="00D76981" w14:paraId="41EB7B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4DCE6D5E" w14:textId="77777777">
            <w:r>
              <w:t>Outpatient Surgery Facility Fee</w:t>
            </w:r>
          </w:p>
        </w:tc>
        <w:tc>
          <w:tcPr>
            <w:tcW w:w="4320" w:type="dxa"/>
          </w:tcPr>
          <w:p w:rsidR="00D76981" w:rsidRDefault="00122BB4" w14:paraId="03467B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$350 copay</w:t>
            </w:r>
          </w:p>
        </w:tc>
      </w:tr>
      <w:tr w:rsidR="00D76981" w:rsidTr="00D76981" w14:paraId="36BDED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01F2F4DD" w14:textId="77777777">
            <w:r>
              <w:t>Inpatient Hospital Stay</w:t>
            </w:r>
          </w:p>
        </w:tc>
        <w:tc>
          <w:tcPr>
            <w:tcW w:w="4320" w:type="dxa"/>
          </w:tcPr>
          <w:p w:rsidR="00D76981" w:rsidRDefault="00122BB4" w14:paraId="60A861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$500 per admission</w:t>
            </w:r>
          </w:p>
        </w:tc>
      </w:tr>
    </w:tbl>
    <w:p w:rsidR="00D76981" w:rsidRDefault="00122BB4" w14:paraId="2F5D0A11" w14:textId="77777777">
      <w:r>
        <w:rPr>
          <w:b/>
          <w:sz w:val="28"/>
        </w:rPr>
        <w:lastRenderedPageBreak/>
        <w:t>Deductible &amp; Out-of-Pocket Maximum (Fictional Example)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6981" w:rsidTr="00D76981" w14:paraId="5798D7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1F5802C6" w14:textId="77777777">
            <w:r>
              <w:t>Individual Deductible</w:t>
            </w:r>
          </w:p>
        </w:tc>
        <w:tc>
          <w:tcPr>
            <w:tcW w:w="4320" w:type="dxa"/>
          </w:tcPr>
          <w:p w:rsidR="00D76981" w:rsidRDefault="00122BB4" w14:paraId="0E6F1C2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$0 (most services use copays instead)</w:t>
            </w:r>
          </w:p>
        </w:tc>
      </w:tr>
      <w:tr w:rsidR="00D76981" w:rsidTr="00D76981" w14:paraId="328005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1D96957D" w14:textId="77777777">
            <w:r>
              <w:t>Family Deductible</w:t>
            </w:r>
          </w:p>
        </w:tc>
        <w:tc>
          <w:tcPr>
            <w:tcW w:w="4320" w:type="dxa"/>
          </w:tcPr>
          <w:p w:rsidR="00D76981" w:rsidRDefault="00122BB4" w14:paraId="34F192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</w:p>
        </w:tc>
      </w:tr>
      <w:tr w:rsidR="00D76981" w:rsidTr="00D76981" w14:paraId="072859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745685D2" w14:textId="77777777">
            <w:r>
              <w:t>Individual Out-of-Pocket Max</w:t>
            </w:r>
          </w:p>
        </w:tc>
        <w:tc>
          <w:tcPr>
            <w:tcW w:w="4320" w:type="dxa"/>
          </w:tcPr>
          <w:p w:rsidR="00D76981" w:rsidRDefault="00122BB4" w14:paraId="3658C9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$3,500</w:t>
            </w:r>
          </w:p>
        </w:tc>
      </w:tr>
      <w:tr w:rsidR="00D76981" w:rsidTr="00D76981" w14:paraId="5C16EC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31F47518" w14:textId="77777777">
            <w:r>
              <w:t>Family Out-of-Pocket Max</w:t>
            </w:r>
          </w:p>
        </w:tc>
        <w:tc>
          <w:tcPr>
            <w:tcW w:w="4320" w:type="dxa"/>
          </w:tcPr>
          <w:p w:rsidR="00D76981" w:rsidRDefault="00122BB4" w14:paraId="0A3CDD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$7,000</w:t>
            </w:r>
          </w:p>
        </w:tc>
      </w:tr>
      <w:tr w:rsidR="00D76981" w:rsidTr="00D76981" w14:paraId="2141B6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766D66DB" w14:textId="77777777">
            <w:r>
              <w:t>What Counts Toward OOP Max</w:t>
            </w:r>
          </w:p>
        </w:tc>
        <w:tc>
          <w:tcPr>
            <w:tcW w:w="4320" w:type="dxa"/>
          </w:tcPr>
          <w:p w:rsidR="00D76981" w:rsidRDefault="00122BB4" w14:paraId="5E0FDA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Copays and covered medical cost-sharing</w:t>
            </w:r>
          </w:p>
        </w:tc>
      </w:tr>
    </w:tbl>
    <w:p w:rsidR="00D76981" w:rsidRDefault="00122BB4" w14:paraId="71066943" w14:textId="77777777">
      <w:r>
        <w:rPr>
          <w:b/>
          <w:sz w:val="28"/>
        </w:rPr>
        <w:t>Prescription Drug Benefits (Fictional Tiered Structure)</w:t>
      </w:r>
    </w:p>
    <w:p w:rsidR="00D76981" w:rsidRDefault="00122BB4" w14:paraId="1E012834" w14:textId="77777777">
      <w:r>
        <w:t>Prescription coverage is included, subject to formulary tiers.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6981" w:rsidTr="00D76981" w14:paraId="37F877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2D7005EB" w14:textId="77777777">
            <w:r>
              <w:t>Tier 1 – Generic</w:t>
            </w:r>
          </w:p>
        </w:tc>
        <w:tc>
          <w:tcPr>
            <w:tcW w:w="4320" w:type="dxa"/>
          </w:tcPr>
          <w:p w:rsidR="00D76981" w:rsidRDefault="00122BB4" w14:paraId="3D9FD69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$10 copay</w:t>
            </w:r>
          </w:p>
        </w:tc>
      </w:tr>
      <w:tr w:rsidR="00D76981" w:rsidTr="00D76981" w14:paraId="323D50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5206EA38" w14:textId="77777777">
            <w:r>
              <w:t>Tier 2 – Preferred Brand</w:t>
            </w:r>
          </w:p>
        </w:tc>
        <w:tc>
          <w:tcPr>
            <w:tcW w:w="4320" w:type="dxa"/>
          </w:tcPr>
          <w:p w:rsidR="00D76981" w:rsidRDefault="00122BB4" w14:paraId="6E54473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 copay</w:t>
            </w:r>
          </w:p>
        </w:tc>
      </w:tr>
      <w:tr w:rsidR="00D76981" w:rsidTr="00D76981" w14:paraId="0D5EB2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7549867F" w14:textId="77777777">
            <w:r>
              <w:t>Tier 3 – Non-Preferred Brand</w:t>
            </w:r>
          </w:p>
        </w:tc>
        <w:tc>
          <w:tcPr>
            <w:tcW w:w="4320" w:type="dxa"/>
          </w:tcPr>
          <w:p w:rsidR="00D76981" w:rsidRDefault="00122BB4" w14:paraId="20B9A7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$65 copay</w:t>
            </w:r>
          </w:p>
        </w:tc>
      </w:tr>
      <w:tr w:rsidR="00D76981" w:rsidTr="00D76981" w14:paraId="1B821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05023578" w14:textId="77777777">
            <w:r>
              <w:t>Tier 4 – Specialty</w:t>
            </w:r>
          </w:p>
        </w:tc>
        <w:tc>
          <w:tcPr>
            <w:tcW w:w="4320" w:type="dxa"/>
          </w:tcPr>
          <w:p w:rsidR="00D76981" w:rsidRDefault="00122BB4" w14:paraId="40C9DF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 coinsurance (up to $250 max)</w:t>
            </w:r>
          </w:p>
        </w:tc>
      </w:tr>
      <w:tr w:rsidR="00D76981" w:rsidTr="00D76981" w14:paraId="260A6A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76981" w:rsidRDefault="00122BB4" w14:paraId="67E3D9B7" w14:textId="77777777">
            <w:r>
              <w:t>Mail Order (90-day supply)</w:t>
            </w:r>
          </w:p>
        </w:tc>
        <w:tc>
          <w:tcPr>
            <w:tcW w:w="4320" w:type="dxa"/>
          </w:tcPr>
          <w:p w:rsidR="00D76981" w:rsidRDefault="00122BB4" w14:paraId="2B242E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2x retail copay (Tier 1–3, when available)</w:t>
            </w:r>
          </w:p>
        </w:tc>
      </w:tr>
    </w:tbl>
    <w:p w:rsidR="00D76981" w:rsidRDefault="00122BB4" w14:paraId="78915CCF" w14:textId="77777777">
      <w:r>
        <w:rPr>
          <w:b/>
          <w:sz w:val="28"/>
        </w:rPr>
        <w:t>Key Rules &amp; Limitations (Strict HMO)</w:t>
      </w:r>
    </w:p>
    <w:p w:rsidR="00D76981" w:rsidRDefault="00122BB4" w14:paraId="7BA27718" w14:textId="77777777">
      <w:pPr>
        <w:pStyle w:val="ListBullet"/>
      </w:pPr>
      <w:r>
        <w:t>You must use in-network providers for covered services (except emergency care).</w:t>
      </w:r>
    </w:p>
    <w:p w:rsidR="00D76981" w:rsidRDefault="00122BB4" w14:paraId="22BFC457" w14:textId="77777777">
      <w:pPr>
        <w:pStyle w:val="ListBullet"/>
      </w:pPr>
      <w:r>
        <w:t>Referrals from your PCP are required for most specialists.</w:t>
      </w:r>
    </w:p>
    <w:p w:rsidR="00D76981" w:rsidRDefault="00122BB4" w14:paraId="31DBF162" w14:textId="77777777">
      <w:pPr>
        <w:pStyle w:val="ListBullet"/>
      </w:pPr>
      <w:r>
        <w:t>Prior authorization may be required for certain imaging, procedures, and specialty medications.</w:t>
      </w:r>
    </w:p>
    <w:p w:rsidR="00D76981" w:rsidRDefault="00122BB4" w14:paraId="5DC803C8" w14:textId="77777777">
      <w:pPr>
        <w:pStyle w:val="ListBullet"/>
      </w:pPr>
      <w:r>
        <w:t>Care received outside the network is generally not covered, even if the provider is nearby.</w:t>
      </w:r>
    </w:p>
    <w:p w:rsidR="00D76981" w:rsidRDefault="00122BB4" w14:paraId="5D45FEEC" w14:textId="77777777">
      <w:r>
        <w:rPr>
          <w:b/>
          <w:sz w:val="28"/>
        </w:rPr>
        <w:t>Example Scenarios (Fictional)</w:t>
      </w:r>
    </w:p>
    <w:p w:rsidR="00D76981" w:rsidRDefault="00122BB4" w14:paraId="615199D2" w14:textId="77777777">
      <w:r>
        <w:rPr>
          <w:b/>
        </w:rPr>
        <w:t>Scenario 1: Routine Specialist Visit</w:t>
      </w:r>
    </w:p>
    <w:p w:rsidR="00D76981" w:rsidRDefault="00122BB4" w14:paraId="1286F152" w14:textId="77777777">
      <w:r>
        <w:t>You have knee pain. You visit your PCP ($25 copay). Your PCP issues a referral to an in-network orthopedic specialist. You pay a $50 specialist copay at the visit.</w:t>
      </w:r>
    </w:p>
    <w:p w:rsidR="00D76981" w:rsidRDefault="00122BB4" w14:paraId="5DE49D12" w14:textId="77777777">
      <w:r>
        <w:rPr>
          <w:b/>
        </w:rPr>
        <w:t>Scenario 2: Out-of-Network Specialist</w:t>
      </w:r>
    </w:p>
    <w:p w:rsidR="00D76981" w:rsidRDefault="00122BB4" w14:paraId="266AA3EB" w14:textId="77777777">
      <w:r>
        <w:t>You schedule an appointment with a specialist who is not in the HMO network. Under this strict HMO plan, the visit would not be covered, and you may be responsible for the full billed cost.</w:t>
      </w:r>
    </w:p>
    <w:p w:rsidR="00D76981" w:rsidRDefault="00122BB4" w14:paraId="641F22D2" w14:textId="77777777">
      <w:r>
        <w:rPr>
          <w:b/>
          <w:sz w:val="28"/>
        </w:rPr>
        <w:t>Member Tools &amp; Support</w:t>
      </w:r>
    </w:p>
    <w:p w:rsidR="00D76981" w:rsidRDefault="00122BB4" w14:paraId="1987B1D3" w14:textId="77777777">
      <w:pPr>
        <w:pStyle w:val="ListBullet"/>
      </w:pPr>
      <w:r>
        <w:t>Online member portal to find providers, view ID cards, and check claims status</w:t>
      </w:r>
    </w:p>
    <w:p w:rsidR="00D76981" w:rsidRDefault="00122BB4" w14:paraId="05BDB5D6" w14:textId="77777777">
      <w:pPr>
        <w:pStyle w:val="ListBullet"/>
      </w:pPr>
      <w:r>
        <w:t>24/7 nurse line (in-network guidance)</w:t>
      </w:r>
    </w:p>
    <w:p w:rsidR="00D76981" w:rsidRDefault="00122BB4" w14:paraId="59F57F79" w14:textId="77777777">
      <w:pPr>
        <w:pStyle w:val="ListBullet"/>
      </w:pPr>
      <w:r>
        <w:t>Virtual care appointments for common non-emergency concerns</w:t>
      </w:r>
    </w:p>
    <w:p w:rsidR="00D76981" w:rsidRDefault="00D76981" w14:paraId="3A282FA8" w14:textId="77777777"/>
    <w:p w:rsidR="00D76981" w:rsidRDefault="00122BB4" w14:paraId="32B90CAF" w14:textId="77777777">
      <w:r>
        <w:rPr>
          <w:b/>
          <w:sz w:val="24"/>
        </w:rPr>
        <w:t>Disclaimer</w:t>
      </w:r>
    </w:p>
    <w:p w:rsidR="00D76981" w:rsidRDefault="00122BB4" w14:paraId="00286873" w14:textId="77777777">
      <w:r>
        <w:lastRenderedPageBreak/>
        <w:t>This document is fictional and provided for training/demo purposes only. It is not an official plan document and does not constitute medical, legal, or benefits advice.</w:t>
      </w:r>
    </w:p>
    <w:sectPr w:rsidR="00D76981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8457590">
    <w:abstractNumId w:val="8"/>
  </w:num>
  <w:num w:numId="2" w16cid:durableId="698090617">
    <w:abstractNumId w:val="6"/>
  </w:num>
  <w:num w:numId="3" w16cid:durableId="890848647">
    <w:abstractNumId w:val="5"/>
  </w:num>
  <w:num w:numId="4" w16cid:durableId="58796324">
    <w:abstractNumId w:val="4"/>
  </w:num>
  <w:num w:numId="5" w16cid:durableId="285237936">
    <w:abstractNumId w:val="7"/>
  </w:num>
  <w:num w:numId="6" w16cid:durableId="949971464">
    <w:abstractNumId w:val="3"/>
  </w:num>
  <w:num w:numId="7" w16cid:durableId="1667004742">
    <w:abstractNumId w:val="2"/>
  </w:num>
  <w:num w:numId="8" w16cid:durableId="1720352643">
    <w:abstractNumId w:val="1"/>
  </w:num>
  <w:num w:numId="9" w16cid:durableId="82478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BB4"/>
    <w:rsid w:val="0015074B"/>
    <w:rsid w:val="0029639D"/>
    <w:rsid w:val="00326F90"/>
    <w:rsid w:val="005C45B3"/>
    <w:rsid w:val="00AA1D8D"/>
    <w:rsid w:val="00B2229F"/>
    <w:rsid w:val="00B47730"/>
    <w:rsid w:val="00CB0664"/>
    <w:rsid w:val="00D76981"/>
    <w:rsid w:val="00EC6475"/>
    <w:rsid w:val="00F65049"/>
    <w:rsid w:val="00F75169"/>
    <w:rsid w:val="00FC693F"/>
    <w:rsid w:val="101AA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4942A"/>
  <w14:defaultImageDpi w14:val="300"/>
  <w15:docId w15:val="{F69CC26D-F3C2-43BB-82B2-C23C3FEDD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Allen Sanders</lastModifiedBy>
  <revision>5</revision>
  <dcterms:created xsi:type="dcterms:W3CDTF">2013-12-23T23:15:00.0000000Z</dcterms:created>
  <dcterms:modified xsi:type="dcterms:W3CDTF">2026-04-13T01:17:23.5942185Z</dcterms:modified>
  <category/>
</coreProperties>
</file>