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w:t>
      </w:r>
      <w:r>
        <w:t xml:space="preserve"> </w:t>
      </w:r>
      <w:r>
        <w:t xml:space="preserve">Schaduw</w:t>
      </w:r>
      <w:r>
        <w:t xml:space="preserve"> </w:t>
      </w:r>
      <w:r>
        <w:t xml:space="preserve">van</w:t>
      </w:r>
      <w:r>
        <w:t xml:space="preserve"> </w:t>
      </w:r>
      <w:r>
        <w:t xml:space="preserve">de</w:t>
      </w:r>
      <w:r>
        <w:t xml:space="preserve"> </w:t>
      </w:r>
      <w:r>
        <w:t xml:space="preserve">Nachtwacht.</w:t>
      </w:r>
      <w:r>
        <w:t xml:space="preserve"> </w:t>
      </w:r>
      <w:r>
        <w:t xml:space="preserve">Story</w:t>
      </w:r>
      <w:r>
        <w:t xml:space="preserve"> </w:t>
      </w:r>
      <w:r>
        <w:t xml:space="preserve">Bible</w:t>
      </w:r>
      <w:r>
        <w:t xml:space="preserve"> </w:t>
      </w:r>
      <w:r>
        <w:t xml:space="preserve">(Baseline</w:t>
      </w:r>
      <w:r>
        <w:t xml:space="preserve"> </w:t>
      </w:r>
      <w:r>
        <w:t xml:space="preserve">2026-10-12)</w:t>
      </w:r>
    </w:p>
    <w:bookmarkStart w:id="20" w:name="over-dit-document"/>
    <w:p>
      <w:pPr>
        <w:pStyle w:val="Heading1"/>
      </w:pPr>
      <w:r>
        <w:t xml:space="preserve">Over dit document</w:t>
      </w:r>
    </w:p>
    <w:p>
      <w:pPr>
        <w:pStyle w:val="FirstParagraph"/>
      </w:pPr>
      <w:r>
        <w:t xml:space="preserve">Vast ijkpunt. Dit is de stand van het verhaal zoals die in het manuscript</w:t>
      </w:r>
      <w:r>
        <w:t xml:space="preserve"> </w:t>
      </w:r>
      <w:r>
        <w:rPr>
          <w:iCs/>
          <w:i/>
        </w:rPr>
        <w:t xml:space="preserve">Manuscript_De_Schaduw_van_de_Nachtwacht_KDP_2.docx</w:t>
      </w:r>
      <w:r>
        <w:t xml:space="preserve"> </w:t>
      </w:r>
      <w:r>
        <w:t xml:space="preserve">staat, op 12 oktober 2026. Dit bestand wordt nooit meer aangepast. Alle wijzigingen gaan naar de werkversie</w:t>
      </w:r>
      <w:r>
        <w:t xml:space="preserve"> </w:t>
      </w:r>
      <w:r>
        <w:rPr>
          <w:iCs/>
          <w:i/>
        </w:rPr>
        <w:t xml:space="preserve">Story_Bible_De_Schaduw_van_de_Nachtwacht.docx</w:t>
      </w:r>
      <w:r>
        <w:t xml:space="preserve">.</w:t>
      </w:r>
    </w:p>
    <w:p>
      <w:pPr>
        <w:pStyle w:val="BodyText"/>
      </w:pPr>
      <w:r>
        <w:t xml:space="preserve">Waar het manuscript zichzelf tegenspreekt, staan beide varianten vermeld.</w:t>
      </w:r>
    </w:p>
    <w:bookmarkEnd w:id="20"/>
    <w:bookmarkStart w:id="21" w:name="kern-van-het-verhaal-zoals-nu"/>
    <w:p>
      <w:pPr>
        <w:pStyle w:val="Heading1"/>
      </w:pPr>
      <w:r>
        <w:t xml:space="preserve">Kern van het verhaal (zoals nu)</w:t>
      </w:r>
    </w:p>
    <w:p>
      <w:pPr>
        <w:pStyle w:val="FirstParagraph"/>
      </w:pPr>
      <w:r>
        <w:t xml:space="preserve">Restaurator Sophie de Wit ontdekt met een infraroodscan een verborgen geometrisch net onder De Nachtwacht. Samen met haar oude mentor Lars van der Meer, wiens vader Erik twaalf jaar eerder stierf in de Sint-Pietersberg, volgt ze het spoor via De Anatomische Les (Mauritshuis) naar een verborgen kamer in de mergel. Twee rivaliserende loges zitten achter hen aan: de traditionele loge van Meester Willem van Buren (bewaren, verzwijgen) en Het Nieuwe Licht van Hendrik van der Heijden (onthullen). Rechercheur Isaak de Graaf heropent het oude dossier en sluit zich bij hen aan. Het manuscript van De Architect (een zeventiende-eeuws ontwerp voor een</w:t>
      </w:r>
      <w:r>
        <w:t xml:space="preserve"> </w:t>
      </w:r>
      <w:r>
        <w:t xml:space="preserve">“</w:t>
      </w:r>
      <w:r>
        <w:t xml:space="preserve">republiek zonder vorst</w:t>
      </w:r>
      <w:r>
        <w:t xml:space="preserve">”</w:t>
      </w:r>
      <w:r>
        <w:t xml:space="preserve">) wordt door Van Buren uit de berg gehaald en dreigt verbrand te worden; het eindigt in een verzegeling van 75 jaar.</w:t>
      </w:r>
    </w:p>
    <w:bookmarkEnd w:id="21"/>
    <w:bookmarkStart w:id="22" w:name="personages"/>
    <w:p>
      <w:pPr>
        <w:pStyle w:val="Heading1"/>
      </w:pPr>
      <w:r>
        <w:t xml:space="preserve">Personages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Personage</w:t>
            </w:r>
          </w:p>
        </w:tc>
        <w:tc>
          <w:tcPr/>
          <w:p>
            <w:pPr>
              <w:pStyle w:val="Compact"/>
              <w:jc w:val="left"/>
            </w:pPr>
            <w:r>
              <w:t xml:space="preserve">Gegevens in het manuscript</w:t>
            </w:r>
          </w:p>
        </w:tc>
      </w:tr>
      <w:tr>
        <w:tc>
          <w:tcPr/>
          <w:p>
            <w:pPr>
              <w:pStyle w:val="Compact"/>
              <w:jc w:val="left"/>
            </w:pPr>
            <w:r>
              <w:t xml:space="preserve">Sophie de Wit</w:t>
            </w:r>
          </w:p>
        </w:tc>
        <w:tc>
          <w:tcPr/>
          <w:p>
            <w:pPr>
              <w:pStyle w:val="Compact"/>
              <w:jc w:val="left"/>
            </w:pPr>
            <w:r>
              <w:t xml:space="preserve">34, hoofdrestaurator Rijksmuseum, woonboot Brouwersgracht. Vertrok op haar 22e bij haar ouders. Breuk afwisselend</w:t>
            </w:r>
            <w:r>
              <w:t xml:space="preserve"> </w:t>
            </w:r>
            <w:r>
              <w:t xml:space="preserve">“</w:t>
            </w:r>
            <w:r>
              <w:t xml:space="preserve">twaalf</w:t>
            </w:r>
            <w:r>
              <w:t xml:space="preserve">”</w:t>
            </w:r>
            <w:r>
              <w:t xml:space="preserve"> </w:t>
            </w:r>
            <w:r>
              <w:t xml:space="preserve">en</w:t>
            </w:r>
            <w:r>
              <w:t xml:space="preserve"> </w:t>
            </w:r>
            <w:r>
              <w:t xml:space="preserve">“</w:t>
            </w:r>
            <w:r>
              <w:t xml:space="preserve">vijftien</w:t>
            </w:r>
            <w:r>
              <w:t xml:space="preserve">”</w:t>
            </w:r>
            <w:r>
              <w:t xml:space="preserve"> </w:t>
            </w:r>
            <w:r>
              <w:t xml:space="preserve">jaar. Vader lid van een loge in Den Haag, woont in jaren-dertigvilla. Zilveren ring met passer in cirkel.</w:t>
            </w:r>
          </w:p>
        </w:tc>
      </w:tr>
      <w:tr>
        <w:tc>
          <w:tcPr/>
          <w:p>
            <w:pPr>
              <w:pStyle w:val="Compact"/>
              <w:jc w:val="left"/>
            </w:pPr>
            <w:r>
              <w:t xml:space="preserve">Lars van der Meer</w:t>
            </w:r>
          </w:p>
        </w:tc>
        <w:tc>
          <w:tcPr/>
          <w:p>
            <w:pPr>
              <w:pStyle w:val="Compact"/>
              <w:jc w:val="left"/>
            </w:pPr>
            <w:r>
              <w:t xml:space="preserve">Hoogleraar kunstgeschiedenis, Universiteit Leiden. Proloog: 14 toen vader stierf. Elders: 30 toen vader stierf. Woont later aan de Prinsengracht. Bezit het notitieboek van zijn vader.</w:t>
            </w:r>
          </w:p>
        </w:tc>
      </w:tr>
      <w:tr>
        <w:tc>
          <w:tcPr/>
          <w:p>
            <w:pPr>
              <w:pStyle w:val="Compact"/>
              <w:jc w:val="left"/>
            </w:pPr>
            <w:r>
              <w:t xml:space="preserve">Erik van der Meer</w:t>
            </w:r>
          </w:p>
        </w:tc>
        <w:tc>
          <w:tcPr/>
          <w:p>
            <w:pPr>
              <w:pStyle w:val="Compact"/>
              <w:jc w:val="left"/>
            </w:pPr>
            <w:r>
              <w:t xml:space="preserve">Vader van Lars, professor, zocht twintig jaar. Overleden 14 augustus, twaalf jaar geleden, Sint-Pietersberg sector noordwest. Officieel: val van hoogte / bedelving.</w:t>
            </w:r>
          </w:p>
        </w:tc>
      </w:tr>
      <w:tr>
        <w:tc>
          <w:tcPr/>
          <w:p>
            <w:pPr>
              <w:pStyle w:val="Compact"/>
              <w:jc w:val="left"/>
            </w:pPr>
            <w:r>
              <w:t xml:space="preserve">Marieke van der Meer</w:t>
            </w:r>
          </w:p>
        </w:tc>
        <w:tc>
          <w:tcPr/>
          <w:p>
            <w:pPr>
              <w:pStyle w:val="Compact"/>
              <w:jc w:val="left"/>
            </w:pPr>
            <w:r>
              <w:t xml:space="preserve">Moeder van Lars, 74, verzorgingstehuis Bilthoven. Belde destijds de politie, werd (afhankelijk van hoofdstuk) nooit of wel teruggebeld.</w:t>
            </w:r>
          </w:p>
        </w:tc>
      </w:tr>
      <w:tr>
        <w:tc>
          <w:tcPr/>
          <w:p>
            <w:pPr>
              <w:pStyle w:val="Compact"/>
              <w:jc w:val="left"/>
            </w:pPr>
            <w:r>
              <w:t xml:space="preserve">Isaak de Graaf</w:t>
            </w:r>
          </w:p>
        </w:tc>
        <w:tc>
          <w:tcPr/>
          <w:p>
            <w:pPr>
              <w:pStyle w:val="Compact"/>
              <w:jc w:val="left"/>
            </w:pPr>
            <w:r>
              <w:t xml:space="preserve">48, rechercheur Amsterdam (Elandsgracht),</w:t>
            </w:r>
            <w:r>
              <w:t xml:space="preserve"> </w:t>
            </w:r>
            <w:r>
              <w:t xml:space="preserve">“</w:t>
            </w:r>
            <w:r>
              <w:t xml:space="preserve">twintig jaar recherche</w:t>
            </w:r>
            <w:r>
              <w:t xml:space="preserve">”</w:t>
            </w:r>
            <w:r>
              <w:t xml:space="preserve">, toch twaalf jaar geleden</w:t>
            </w:r>
            <w:r>
              <w:t xml:space="preserve"> </w:t>
            </w:r>
            <w:r>
              <w:t xml:space="preserve">“</w:t>
            </w:r>
            <w:r>
              <w:t xml:space="preserve">net begonnen</w:t>
            </w:r>
            <w:r>
              <w:t xml:space="preserve">”</w:t>
            </w:r>
            <w:r>
              <w:t xml:space="preserve">. Gescheiden, plant van ex-vrouw. Geboren Heerlen, vader stierf toen hij 8 was.</w:t>
            </w:r>
          </w:p>
        </w:tc>
      </w:tr>
      <w:tr>
        <w:tc>
          <w:tcPr/>
          <w:p>
            <w:pPr>
              <w:pStyle w:val="Compact"/>
              <w:jc w:val="left"/>
            </w:pPr>
            <w:r>
              <w:t xml:space="preserve">Piet (Pieter) de Graaf</w:t>
            </w:r>
          </w:p>
        </w:tc>
        <w:tc>
          <w:tcPr/>
          <w:p>
            <w:pPr>
              <w:pStyle w:val="Compact"/>
              <w:jc w:val="left"/>
            </w:pPr>
            <w:r>
              <w:t xml:space="preserve">Oom van Isaak, 72, boerderij bij Epen (Schilberg), raakt gewond in schouder.</w:t>
            </w:r>
          </w:p>
        </w:tc>
      </w:tr>
      <w:tr>
        <w:tc>
          <w:tcPr/>
          <w:p>
            <w:pPr>
              <w:pStyle w:val="Compact"/>
              <w:jc w:val="left"/>
            </w:pPr>
            <w:r>
              <w:t xml:space="preserve">Brigadier Dekker</w:t>
            </w:r>
          </w:p>
        </w:tc>
        <w:tc>
          <w:tcPr/>
          <w:p>
            <w:pPr>
              <w:pStyle w:val="Compact"/>
              <w:jc w:val="left"/>
            </w:pPr>
            <w:r>
              <w:t xml:space="preserve">Collega van Isaak.</w:t>
            </w:r>
          </w:p>
        </w:tc>
      </w:tr>
      <w:tr>
        <w:tc>
          <w:tcPr/>
          <w:p>
            <w:pPr>
              <w:pStyle w:val="Compact"/>
              <w:jc w:val="left"/>
            </w:pPr>
            <w:r>
              <w:t xml:space="preserve">Frank</w:t>
            </w:r>
          </w:p>
        </w:tc>
        <w:tc>
          <w:tcPr/>
          <w:p>
            <w:pPr>
              <w:pStyle w:val="Compact"/>
              <w:jc w:val="left"/>
            </w:pPr>
            <w:r>
              <w:t xml:space="preserve">Oude commissaris van Isaak in Maastricht.</w:t>
            </w:r>
          </w:p>
        </w:tc>
      </w:tr>
      <w:tr>
        <w:tc>
          <w:tcPr/>
          <w:p>
            <w:pPr>
              <w:pStyle w:val="Compact"/>
              <w:jc w:val="left"/>
            </w:pPr>
            <w:r>
              <w:t xml:space="preserve">Marijke Sanders</w:t>
            </w:r>
          </w:p>
        </w:tc>
        <w:tc>
          <w:tcPr/>
          <w:p>
            <w:pPr>
              <w:pStyle w:val="Compact"/>
              <w:jc w:val="left"/>
            </w:pPr>
            <w:r>
              <w:t xml:space="preserve">Hoofdinspecteur landelijke recherche. (Frank verwijst naar</w:t>
            </w:r>
            <w:r>
              <w:t xml:space="preserve"> </w:t>
            </w:r>
            <w:r>
              <w:t xml:space="preserve">“</w:t>
            </w:r>
            <w:r>
              <w:t xml:space="preserve">hem</w:t>
            </w:r>
            <w:r>
              <w:t xml:space="preserve">”</w:t>
            </w:r>
            <w:r>
              <w:t xml:space="preserve">.)</w:t>
            </w:r>
          </w:p>
        </w:tc>
      </w:tr>
      <w:tr>
        <w:tc>
          <w:tcPr/>
          <w:p>
            <w:pPr>
              <w:pStyle w:val="Compact"/>
              <w:jc w:val="left"/>
            </w:pPr>
            <w:r>
              <w:t xml:space="preserve">Daan</w:t>
            </w:r>
          </w:p>
        </w:tc>
        <w:tc>
          <w:tcPr/>
          <w:p>
            <w:pPr>
              <w:pStyle w:val="Compact"/>
              <w:jc w:val="left"/>
            </w:pPr>
            <w:r>
              <w:t xml:space="preserve">22, onderzoeksassistent van Lars, blauwe Volkswagen. Was lid van leesgroep rond Het Nieuwe Licht.</w:t>
            </w:r>
          </w:p>
        </w:tc>
      </w:tr>
      <w:tr>
        <w:tc>
          <w:tcPr/>
          <w:p>
            <w:pPr>
              <w:pStyle w:val="Compact"/>
              <w:jc w:val="left"/>
            </w:pPr>
            <w:r>
              <w:t xml:space="preserve">Ingrid Beelen</w:t>
            </w:r>
          </w:p>
        </w:tc>
        <w:tc>
          <w:tcPr/>
          <w:p>
            <w:pPr>
              <w:pStyle w:val="Compact"/>
              <w:jc w:val="left"/>
            </w:pPr>
            <w:r>
              <w:t xml:space="preserve">Hoofdconservator Mauritshuis;</w:t>
            </w:r>
            <w:r>
              <w:t xml:space="preserve"> </w:t>
            </w:r>
            <w:r>
              <w:t xml:space="preserve">“</w:t>
            </w:r>
            <w:r>
              <w:t xml:space="preserve">twintig jaar</w:t>
            </w:r>
            <w:r>
              <w:t xml:space="preserve">”</w:t>
            </w:r>
            <w:r>
              <w:t xml:space="preserve"> </w:t>
            </w:r>
            <w:r>
              <w:t xml:space="preserve">en</w:t>
            </w:r>
            <w:r>
              <w:t xml:space="preserve"> </w:t>
            </w:r>
            <w:r>
              <w:t xml:space="preserve">“</w:t>
            </w:r>
            <w:r>
              <w:t xml:space="preserve">achttien jaar</w:t>
            </w:r>
            <w:r>
              <w:t xml:space="preserve">”</w:t>
            </w:r>
            <w:r>
              <w:t xml:space="preserve">.</w:t>
            </w:r>
          </w:p>
        </w:tc>
      </w:tr>
      <w:tr>
        <w:tc>
          <w:tcPr/>
          <w:p>
            <w:pPr>
              <w:pStyle w:val="Compact"/>
              <w:jc w:val="left"/>
            </w:pPr>
            <w:r>
              <w:t xml:space="preserve">Willem van Buren</w:t>
            </w:r>
          </w:p>
        </w:tc>
        <w:tc>
          <w:tcPr/>
          <w:p>
            <w:pPr>
              <w:pStyle w:val="Compact"/>
              <w:jc w:val="left"/>
            </w:pPr>
            <w:r>
              <w:t xml:space="preserve">Meester van de loge. Woont aan het Lange Voorhout (Den Haag) en later aan de Herengracht (Amsterdam). Zoekt</w:t>
            </w:r>
            <w:r>
              <w:t xml:space="preserve"> </w:t>
            </w:r>
            <w:r>
              <w:t xml:space="preserve">“</w:t>
            </w:r>
            <w:r>
              <w:t xml:space="preserve">veertig jaar</w:t>
            </w:r>
            <w:r>
              <w:t xml:space="preserve">”</w:t>
            </w:r>
            <w:r>
              <w:t xml:space="preserve">, soms</w:t>
            </w:r>
            <w:r>
              <w:t xml:space="preserve"> </w:t>
            </w:r>
            <w:r>
              <w:t xml:space="preserve">“</w:t>
            </w:r>
            <w:r>
              <w:t xml:space="preserve">dertig</w:t>
            </w:r>
            <w:r>
              <w:t xml:space="preserve">”</w:t>
            </w:r>
            <w:r>
              <w:t xml:space="preserve">. Zegt in de berg dat hij de opdracht gaf; aan de Herengracht dat hij geen bevel gaf.</w:t>
            </w:r>
          </w:p>
        </w:tc>
      </w:tr>
      <w:tr>
        <w:tc>
          <w:tcPr/>
          <w:p>
            <w:pPr>
              <w:pStyle w:val="Compact"/>
              <w:jc w:val="left"/>
            </w:pPr>
            <w:r>
              <w:t xml:space="preserve">Voss</w:t>
            </w:r>
          </w:p>
        </w:tc>
        <w:tc>
          <w:tcPr/>
          <w:p>
            <w:pPr>
              <w:pStyle w:val="Compact"/>
              <w:jc w:val="left"/>
            </w:pPr>
            <w:r>
              <w:t xml:space="preserve">Rechterhand van Van Buren.</w:t>
            </w:r>
            <w:r>
              <w:t xml:space="preserve"> </w:t>
            </w:r>
            <w:r>
              <w:t xml:space="preserve">“</w:t>
            </w:r>
            <w:r>
              <w:t xml:space="preserve">In de vijftig</w:t>
            </w:r>
            <w:r>
              <w:t xml:space="preserve">”</w:t>
            </w:r>
            <w:r>
              <w:t xml:space="preserve">,</w:t>
            </w:r>
            <w:r>
              <w:t xml:space="preserve"> </w:t>
            </w:r>
            <w:r>
              <w:t xml:space="preserve">“</w:t>
            </w:r>
            <w:r>
              <w:t xml:space="preserve">vijftien jaar dienst</w:t>
            </w:r>
            <w:r>
              <w:t xml:space="preserve">”</w:t>
            </w:r>
            <w:r>
              <w:t xml:space="preserve">,</w:t>
            </w:r>
            <w:r>
              <w:t xml:space="preserve"> </w:t>
            </w:r>
            <w:r>
              <w:t xml:space="preserve">“</w:t>
            </w:r>
            <w:r>
              <w:t xml:space="preserve">sinds hij negentien was</w:t>
            </w:r>
            <w:r>
              <w:t xml:space="preserve">”</w:t>
            </w:r>
            <w:r>
              <w:t xml:space="preserve">, later</w:t>
            </w:r>
            <w:r>
              <w:t xml:space="preserve"> </w:t>
            </w:r>
            <w:r>
              <w:t xml:space="preserve">“</w:t>
            </w:r>
            <w:r>
              <w:t xml:space="preserve">oude bediende</w:t>
            </w:r>
            <w:r>
              <w:t xml:space="preserve">”</w:t>
            </w:r>
            <w:r>
              <w:t xml:space="preserve">.</w:t>
            </w:r>
          </w:p>
        </w:tc>
      </w:tr>
      <w:tr>
        <w:tc>
          <w:tcPr/>
          <w:p>
            <w:pPr>
              <w:pStyle w:val="Compact"/>
              <w:jc w:val="left"/>
            </w:pPr>
            <w:r>
              <w:t xml:space="preserve">Hendrik van der Heijden</w:t>
            </w:r>
          </w:p>
        </w:tc>
        <w:tc>
          <w:tcPr/>
          <w:p>
            <w:pPr>
              <w:pStyle w:val="Compact"/>
              <w:jc w:val="left"/>
            </w:pPr>
            <w:r>
              <w:t xml:space="preserve">Leider Het Nieuwe Licht, loods in het Westelijk Havengebied. Zus Eva, journalist, stierf twintig jaar geleden bij een auto-ongeluk.</w:t>
            </w:r>
          </w:p>
        </w:tc>
      </w:tr>
      <w:tr>
        <w:tc>
          <w:tcPr/>
          <w:p>
            <w:pPr>
              <w:pStyle w:val="Compact"/>
              <w:jc w:val="left"/>
            </w:pPr>
            <w:r>
              <w:t xml:space="preserve">Reva</w:t>
            </w:r>
          </w:p>
        </w:tc>
        <w:tc>
          <w:tcPr/>
          <w:p>
            <w:pPr>
              <w:pStyle w:val="Compact"/>
              <w:jc w:val="left"/>
            </w:pPr>
            <w:r>
              <w:t xml:space="preserve">Technisch specialist Het Nieuwe Licht. Sloot zich</w:t>
            </w:r>
            <w:r>
              <w:t xml:space="preserve"> </w:t>
            </w:r>
            <w:r>
              <w:t xml:space="preserve">“</w:t>
            </w:r>
            <w:r>
              <w:t xml:space="preserve">een jaar</w:t>
            </w:r>
            <w:r>
              <w:t xml:space="preserve">”</w:t>
            </w:r>
            <w:r>
              <w:t xml:space="preserve"> </w:t>
            </w:r>
            <w:r>
              <w:t xml:space="preserve">of</w:t>
            </w:r>
            <w:r>
              <w:t xml:space="preserve"> </w:t>
            </w:r>
            <w:r>
              <w:t xml:space="preserve">“</w:t>
            </w:r>
            <w:r>
              <w:t xml:space="preserve">twee jaar</w:t>
            </w:r>
            <w:r>
              <w:t xml:space="preserve">”</w:t>
            </w:r>
            <w:r>
              <w:t xml:space="preserve"> </w:t>
            </w:r>
            <w:r>
              <w:t xml:space="preserve">geleden aan, op haar 22e.</w:t>
            </w:r>
          </w:p>
        </w:tc>
      </w:tr>
      <w:tr>
        <w:tc>
          <w:tcPr/>
          <w:p>
            <w:pPr>
              <w:pStyle w:val="Compact"/>
              <w:jc w:val="left"/>
            </w:pPr>
            <w:r>
              <w:t xml:space="preserve">Farah, Bram, Léon</w:t>
            </w:r>
          </w:p>
        </w:tc>
        <w:tc>
          <w:tcPr/>
          <w:p>
            <w:pPr>
              <w:pStyle w:val="Compact"/>
              <w:jc w:val="left"/>
            </w:pPr>
            <w:r>
              <w:t xml:space="preserve">Leden Het Nieuwe Licht. Farah gewonde hand (mitella).</w:t>
            </w:r>
          </w:p>
        </w:tc>
      </w:tr>
      <w:tr>
        <w:tc>
          <w:tcPr/>
          <w:p>
            <w:pPr>
              <w:pStyle w:val="Compact"/>
              <w:jc w:val="left"/>
            </w:pPr>
            <w:r>
              <w:t xml:space="preserve">Ahmed (Bensalem)</w:t>
            </w:r>
          </w:p>
        </w:tc>
        <w:tc>
          <w:tcPr/>
          <w:p>
            <w:pPr>
              <w:pStyle w:val="Compact"/>
              <w:jc w:val="left"/>
            </w:pPr>
            <w:r>
              <w:t xml:space="preserve">Nachtportier Rijksmuseum, onbedoeld lek.</w:t>
            </w:r>
          </w:p>
        </w:tc>
      </w:tr>
      <w:tr>
        <w:tc>
          <w:tcPr/>
          <w:p>
            <w:pPr>
              <w:pStyle w:val="Compact"/>
              <w:jc w:val="left"/>
            </w:pPr>
            <w:r>
              <w:t xml:space="preserve">Terpstra</w:t>
            </w:r>
          </w:p>
        </w:tc>
        <w:tc>
          <w:tcPr/>
          <w:p>
            <w:pPr>
              <w:pStyle w:val="Compact"/>
              <w:jc w:val="left"/>
            </w:pPr>
            <w:r>
              <w:t xml:space="preserve">Contact van Van Buren bij de provincie.</w:t>
            </w:r>
          </w:p>
        </w:tc>
      </w:tr>
    </w:tbl>
    <w:bookmarkEnd w:id="22"/>
    <w:bookmarkStart w:id="23" w:name="tijdlijn-zoals-nu"/>
    <w:p>
      <w:pPr>
        <w:pStyle w:val="Heading1"/>
      </w:pPr>
      <w:r>
        <w:t xml:space="preserve">Tijdlijn (zoals nu)</w:t>
      </w:r>
    </w:p>
    <w:p>
      <w:pPr>
        <w:numPr>
          <w:ilvl w:val="0"/>
          <w:numId w:val="1001"/>
        </w:numPr>
        <w:pStyle w:val="Compact"/>
      </w:pPr>
      <w:r>
        <w:t xml:space="preserve">Dag 1, dinsdag: scan, aanval in studio, woonboot, schuilkerk, Isaak in archief, vlucht naar Den Haag, Mauritshuis, rit naar Limburg, eerste bezoek berg, hotel Maastricht.</w:t>
      </w:r>
    </w:p>
    <w:p>
      <w:pPr>
        <w:numPr>
          <w:ilvl w:val="0"/>
          <w:numId w:val="1001"/>
        </w:numPr>
        <w:pStyle w:val="Compact"/>
      </w:pPr>
      <w:r>
        <w:t xml:space="preserve">Dag 2: Isaak naar Maastricht, hek. Ochtend: mechanisme geopend, Isaak voegt zich bij hen, Van Buren in de berg, Beelen bezocht, Farah en Bram bij hek, instorting, boerderij Epen, aanval.</w:t>
      </w:r>
    </w:p>
    <w:p>
      <w:pPr>
        <w:numPr>
          <w:ilvl w:val="0"/>
          <w:numId w:val="1001"/>
        </w:numPr>
        <w:pStyle w:val="Compact"/>
      </w:pPr>
      <w:r>
        <w:t xml:space="preserve">Dag 3: schuur in Duitsland, pension Aken, telefoon met Frank.</w:t>
      </w:r>
    </w:p>
    <w:p>
      <w:pPr>
        <w:numPr>
          <w:ilvl w:val="0"/>
          <w:numId w:val="1001"/>
        </w:numPr>
        <w:pStyle w:val="Compact"/>
      </w:pPr>
      <w:r>
        <w:t xml:space="preserve">Dag 4: Sanders, terugkeer naar tombe, lege nis, Herengracht (nacht), schikking.</w:t>
      </w:r>
    </w:p>
    <w:p>
      <w:pPr>
        <w:numPr>
          <w:ilvl w:val="0"/>
          <w:numId w:val="1001"/>
        </w:numPr>
        <w:pStyle w:val="Compact"/>
      </w:pPr>
      <w:r>
        <w:t xml:space="preserve">Daarna:</w:t>
      </w:r>
      <w:r>
        <w:t xml:space="preserve"> </w:t>
      </w:r>
      <w:r>
        <w:t xml:space="preserve">“</w:t>
      </w:r>
      <w:r>
        <w:t xml:space="preserve">weken</w:t>
      </w:r>
      <w:r>
        <w:t xml:space="preserve">”</w:t>
      </w:r>
      <w:r>
        <w:t xml:space="preserve">,</w:t>
      </w:r>
      <w:r>
        <w:t xml:space="preserve"> </w:t>
      </w:r>
      <w:r>
        <w:t xml:space="preserve">“</w:t>
      </w:r>
      <w:r>
        <w:t xml:space="preserve">zes weken later</w:t>
      </w:r>
      <w:r>
        <w:t xml:space="preserve">”</w:t>
      </w:r>
      <w:r>
        <w:t xml:space="preserve">,</w:t>
      </w:r>
      <w:r>
        <w:t xml:space="preserve"> </w:t>
      </w:r>
      <w:r>
        <w:t xml:space="preserve">“</w:t>
      </w:r>
      <w:r>
        <w:t xml:space="preserve">een jaar later</w:t>
      </w:r>
      <w:r>
        <w:t xml:space="preserve">”</w:t>
      </w:r>
      <w:r>
        <w:t xml:space="preserve">.</w:t>
      </w:r>
    </w:p>
    <w:p>
      <w:pPr>
        <w:numPr>
          <w:ilvl w:val="0"/>
          <w:numId w:val="1001"/>
        </w:numPr>
        <w:pStyle w:val="Compact"/>
      </w:pPr>
      <w:r>
        <w:t xml:space="preserve">Het manuscript noemt de duur afwisselend</w:t>
      </w:r>
      <w:r>
        <w:t xml:space="preserve"> </w:t>
      </w:r>
      <w:r>
        <w:t xml:space="preserve">“</w:t>
      </w:r>
      <w:r>
        <w:t xml:space="preserve">drie dagen</w:t>
      </w:r>
      <w:r>
        <w:t xml:space="preserve">”</w:t>
      </w:r>
      <w:r>
        <w:t xml:space="preserve">,</w:t>
      </w:r>
      <w:r>
        <w:t xml:space="preserve"> </w:t>
      </w:r>
      <w:r>
        <w:t xml:space="preserve">“</w:t>
      </w:r>
      <w:r>
        <w:t xml:space="preserve">een week</w:t>
      </w:r>
      <w:r>
        <w:t xml:space="preserve">”</w:t>
      </w:r>
      <w:r>
        <w:t xml:space="preserve"> </w:t>
      </w:r>
      <w:r>
        <w:t xml:space="preserve">en</w:t>
      </w:r>
      <w:r>
        <w:t xml:space="preserve"> </w:t>
      </w:r>
      <w:r>
        <w:t xml:space="preserve">“</w:t>
      </w:r>
      <w:r>
        <w:t xml:space="preserve">weken</w:t>
      </w:r>
      <w:r>
        <w:t xml:space="preserve">”</w:t>
      </w:r>
      <w:r>
        <w:t xml:space="preserve">.</w:t>
      </w:r>
    </w:p>
    <w:bookmarkEnd w:id="23"/>
    <w:bookmarkStart w:id="24" w:name="voorwerpen-en-motieven"/>
    <w:p>
      <w:pPr>
        <w:pStyle w:val="Heading1"/>
      </w:pPr>
      <w:r>
        <w:t xml:space="preserve">Voorwerpen en motieven</w:t>
      </w:r>
    </w:p>
    <w:p>
      <w:pPr>
        <w:numPr>
          <w:ilvl w:val="0"/>
          <w:numId w:val="1002"/>
        </w:numPr>
        <w:pStyle w:val="Compact"/>
      </w:pPr>
      <w:r>
        <w:t xml:space="preserve">Notitieboek van Erik: dun leren notitieboek / dun schrift. Laatste bladzijde uitgescheurd. Volgens proloog door moeder in een la gevonden, volgens hoofdstuk 2 door de politie teruggegeven.</w:t>
      </w:r>
    </w:p>
    <w:p>
      <w:pPr>
        <w:numPr>
          <w:ilvl w:val="0"/>
          <w:numId w:val="1002"/>
        </w:numPr>
        <w:pStyle w:val="Compact"/>
      </w:pPr>
      <w:r>
        <w:t xml:space="preserve">Eriks bladzijde: proloog drie regels; in de berg een volledige brief. Ligt</w:t>
      </w:r>
      <w:r>
        <w:t xml:space="preserve"> </w:t>
      </w:r>
      <w:r>
        <w:t xml:space="preserve">“</w:t>
      </w:r>
      <w:r>
        <w:t xml:space="preserve">droog</w:t>
      </w:r>
      <w:r>
        <w:t xml:space="preserve">”</w:t>
      </w:r>
      <w:r>
        <w:t xml:space="preserve"> </w:t>
      </w:r>
      <w:r>
        <w:t xml:space="preserve">in de spleet.</w:t>
      </w:r>
    </w:p>
    <w:p>
      <w:pPr>
        <w:numPr>
          <w:ilvl w:val="0"/>
          <w:numId w:val="1002"/>
        </w:numPr>
        <w:pStyle w:val="Compact"/>
      </w:pPr>
      <w:r>
        <w:t xml:space="preserve">Vernisdeadline:</w:t>
      </w:r>
      <w:r>
        <w:t xml:space="preserve"> </w:t>
      </w:r>
      <w:r>
        <w:t xml:space="preserve">“</w:t>
      </w:r>
      <w:r>
        <w:t xml:space="preserve">over minder dan twee dagen</w:t>
      </w:r>
      <w:r>
        <w:t xml:space="preserve">”</w:t>
      </w:r>
      <w:r>
        <w:t xml:space="preserve">, later</w:t>
      </w:r>
      <w:r>
        <w:t xml:space="preserve"> </w:t>
      </w:r>
      <w:r>
        <w:t xml:space="preserve">“</w:t>
      </w:r>
      <w:r>
        <w:t xml:space="preserve">de ochtend na de aanval</w:t>
      </w:r>
      <w:r>
        <w:t xml:space="preserve">”</w:t>
      </w:r>
      <w:r>
        <w:t xml:space="preserve">.</w:t>
      </w:r>
    </w:p>
    <w:p>
      <w:pPr>
        <w:numPr>
          <w:ilvl w:val="0"/>
          <w:numId w:val="1002"/>
        </w:numPr>
        <w:pStyle w:val="Compact"/>
      </w:pPr>
      <w:r>
        <w:t xml:space="preserve">Pigment: loodtin-geel met smalt op de verborgen lijnen.</w:t>
      </w:r>
    </w:p>
    <w:p>
      <w:pPr>
        <w:numPr>
          <w:ilvl w:val="0"/>
          <w:numId w:val="1002"/>
        </w:numPr>
        <w:pStyle w:val="Compact"/>
      </w:pPr>
      <w:r>
        <w:t xml:space="preserve">Mechanisme: vijf lijnen, Gulden Snede, drukpunt op</w:t>
      </w:r>
      <w:r>
        <w:t xml:space="preserve"> </w:t>
      </w:r>
      <w:r>
        <w:t xml:space="preserve">“</w:t>
      </w:r>
      <w:r>
        <w:t xml:space="preserve">twee derde</w:t>
      </w:r>
      <w:r>
        <w:t xml:space="preserve">”</w:t>
      </w:r>
      <w:r>
        <w:t xml:space="preserve">.</w:t>
      </w:r>
    </w:p>
    <w:p>
      <w:pPr>
        <w:numPr>
          <w:ilvl w:val="0"/>
          <w:numId w:val="1002"/>
        </w:numPr>
        <w:pStyle w:val="Compact"/>
      </w:pPr>
      <w:r>
        <w:t xml:space="preserve">Kamer met namen, ook recente namen in moderne inkt. Eriks naam bijgeschreven.</w:t>
      </w:r>
      <w:r>
        <w:t xml:space="preserve"> </w:t>
      </w:r>
      <w:r>
        <w:t xml:space="preserve">“</w:t>
      </w:r>
      <w:r>
        <w:t xml:space="preserve">De Architect</w:t>
      </w:r>
      <w:r>
        <w:t xml:space="preserve">”</w:t>
      </w:r>
      <w:r>
        <w:t xml:space="preserve"> </w:t>
      </w:r>
      <w:r>
        <w:t xml:space="preserve">bij drie namen.</w:t>
      </w:r>
    </w:p>
    <w:p>
      <w:pPr>
        <w:numPr>
          <w:ilvl w:val="0"/>
          <w:numId w:val="1002"/>
        </w:numPr>
        <w:pStyle w:val="Compact"/>
      </w:pPr>
      <w:r>
        <w:t xml:space="preserve">Manuscript van De Architect:</w:t>
      </w:r>
      <w:r>
        <w:t xml:space="preserve"> </w:t>
      </w:r>
      <w:r>
        <w:t xml:space="preserve">“</w:t>
      </w:r>
      <w:r>
        <w:t xml:space="preserve">republiek zonder vorst</w:t>
      </w:r>
      <w:r>
        <w:t xml:space="preserve">”</w:t>
      </w:r>
      <w:r>
        <w:t xml:space="preserve">, rood zegel met open passer.</w:t>
      </w:r>
    </w:p>
    <w:p>
      <w:pPr>
        <w:numPr>
          <w:ilvl w:val="0"/>
          <w:numId w:val="1002"/>
        </w:numPr>
        <w:pStyle w:val="Compact"/>
      </w:pPr>
      <w:r>
        <w:t xml:space="preserve">Zilveren ring opent laatje met brieven van de grootvader.</w:t>
      </w:r>
    </w:p>
    <w:p>
      <w:pPr>
        <w:numPr>
          <w:ilvl w:val="0"/>
          <w:numId w:val="1002"/>
        </w:numPr>
        <w:pStyle w:val="Compact"/>
      </w:pPr>
      <w:r>
        <w:t xml:space="preserve">Tweede cirkel in het reliëf van de verf (niet uitgewerkt).</w:t>
      </w:r>
    </w:p>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 Schaduw van de Nachtwacht. Story Bible (Baseline 2026-10-12)</dc:title>
  <dc:creator/>
  <cp:keywords/>
  <dcterms:created xsi:type="dcterms:W3CDTF">2026-10-12T06:55:02Z</dcterms:created>
  <dcterms:modified xsi:type="dcterms:W3CDTF">2026-10-12T06:55:02Z</dcterms:modified>
</cp:coreProperties>
</file>

<file path=docProps/custom.xml><?xml version="1.0" encoding="utf-8"?>
<Properties xmlns="http://schemas.openxmlformats.org/officeDocument/2006/custom-properties" xmlns:vt="http://schemas.openxmlformats.org/officeDocument/2006/docPropsVTypes"/>
</file>