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3406E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多保真度分层方法</w:t>
      </w:r>
    </w:p>
    <w:p w14:paraId="798407FD">
      <w:pPr>
        <w:bidi w:val="0"/>
        <w:ind w:firstLine="420" w:firstLineChars="0"/>
      </w:pPr>
      <w:r>
        <w:t>主要目标是通过使用</w:t>
      </w:r>
      <w:r>
        <w:rPr>
          <w:color w:val="EE822F" w:themeColor="accent2"/>
          <w14:textFill>
            <w14:solidFill>
              <w14:schemeClr w14:val="accent2"/>
            </w14:solidFill>
          </w14:textFill>
        </w:rPr>
        <w:t>低保真度模型来减少优化的计算时间</w:t>
      </w:r>
      <w:r>
        <w:t>，并在搜索过程的某个点上利用</w:t>
      </w:r>
      <w:r>
        <w:rPr>
          <w:color w:val="EE822F" w:themeColor="accent2"/>
          <w14:textFill>
            <w14:solidFill>
              <w14:schemeClr w14:val="accent2"/>
            </w14:solidFill>
          </w14:textFill>
        </w:rPr>
        <w:t>高保真度模型来提高解的质量</w:t>
      </w:r>
      <w:r>
        <w:t>。这些算法使用替代函数(低保真度模型)而不是真正的目标函数(高保真度模型)来评估问题，并且随着它们朝着更好的解决方案发展，它们使用更精确的替代函数。最后，算法在到达局部最小值时停止。</w:t>
      </w:r>
    </w:p>
    <w:p w14:paraId="27A66597">
      <w:pPr>
        <w:bidi w:val="0"/>
        <w:rPr>
          <w:rFonts w:hint="eastAsia" w:eastAsia="黑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换句话说：</w:t>
      </w:r>
      <w:r>
        <w:t>在每次迭代时不使用高保真度模型，而是在足够接近平稳点时使用高保真度模型</w:t>
      </w:r>
      <w:r>
        <w:rPr>
          <w:rFonts w:hint="eastAsia"/>
          <w:lang w:eastAsia="zh-CN"/>
        </w:rPr>
        <w:t>）</w:t>
      </w:r>
    </w:p>
    <w:p w14:paraId="3037FE13">
      <w:pPr>
        <w:rPr>
          <w:rFonts w:hint="default"/>
          <w:lang w:val="en-US" w:eastAsia="zh-CN"/>
        </w:rPr>
      </w:pPr>
    </w:p>
    <w:p w14:paraId="16A7C5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8"/>
          <w:szCs w:val="28"/>
          <w:lang w:val="en-US" w:eastAsia="zh-CN" w:bidi="ar-SA"/>
        </w:rPr>
        <w:t>多保真度模型处理（</w:t>
      </w:r>
      <w:r>
        <w:rPr>
          <w:rFonts w:ascii="黑体" w:hAnsi="黑体" w:eastAsia="黑体" w:cs="黑体"/>
          <w:kern w:val="2"/>
          <w:sz w:val="28"/>
          <w:szCs w:val="28"/>
          <w:lang w:val="en-US" w:eastAsia="zh-CN" w:bidi="ar-SA"/>
        </w:rPr>
        <w:t>高保真度模型转低保真度模型技术</w:t>
      </w:r>
      <w:r>
        <w:rPr>
          <w:rFonts w:hint="eastAsia" w:ascii="黑体" w:hAnsi="黑体" w:eastAsia="黑体" w:cs="黑体"/>
          <w:kern w:val="2"/>
          <w:sz w:val="28"/>
          <w:szCs w:val="28"/>
          <w:lang w:val="en-US" w:eastAsia="zh-CN" w:bidi="ar-SA"/>
        </w:rPr>
        <w:t>）：</w:t>
      </w:r>
    </w:p>
    <w:p w14:paraId="59066E53">
      <w:pPr>
        <w:bidi w:val="0"/>
        <w:ind w:firstLine="420" w:firstLineChars="0"/>
      </w:pPr>
      <w:r>
        <w:t>本文删除部分横截面，降低目标函数的评估成本。</w:t>
      </w:r>
    </w:p>
    <w:p w14:paraId="369F8181">
      <w:pPr>
        <w:bidi w:val="0"/>
        <w:ind w:firstLine="420" w:firstLineChars="0"/>
      </w:pPr>
    </w:p>
    <w:p w14:paraId="60E5BDD3">
      <w:pPr>
        <w:bidi w:val="0"/>
        <w:ind w:firstLine="420" w:firstLineChars="0"/>
      </w:pPr>
      <w:r>
        <w:t>采用多保真度框架的算法</w:t>
      </w:r>
      <w:r>
        <w:rPr>
          <w:rFonts w:hint="eastAsia"/>
          <w:lang w:val="en-US" w:eastAsia="zh-CN"/>
        </w:rPr>
        <w:t>优点</w:t>
      </w:r>
      <w:r>
        <w:t>：</w:t>
      </w:r>
    </w:p>
    <w:p w14:paraId="7A79351C">
      <w:pPr>
        <w:bidi w:val="0"/>
        <w:ind w:firstLine="420" w:firstLineChars="0"/>
        <w:rPr>
          <w:rFonts w:hint="eastAsia" w:eastAsia="黑体"/>
          <w:lang w:eastAsia="zh-CN"/>
        </w:rPr>
      </w:pPr>
      <w:r>
        <w:t>①节省大量时间</w:t>
      </w:r>
      <w:r>
        <w:rPr>
          <w:rFonts w:hint="eastAsia"/>
          <w:lang w:eastAsia="zh-CN"/>
        </w:rPr>
        <w:t>；</w:t>
      </w:r>
    </w:p>
    <w:p w14:paraId="77ED33B2">
      <w:pPr>
        <w:bidi w:val="0"/>
        <w:ind w:firstLine="420" w:firstLineChars="0"/>
        <w:rPr>
          <w:rFonts w:hint="eastAsia"/>
          <w:lang w:eastAsia="zh-CN"/>
        </w:rPr>
      </w:pPr>
      <w:r>
        <w:t>②解质量有所保证</w:t>
      </w:r>
      <w:r>
        <w:rPr>
          <w:rFonts w:hint="eastAsia"/>
          <w:lang w:eastAsia="zh-CN"/>
        </w:rPr>
        <w:t>。</w:t>
      </w:r>
    </w:p>
    <w:p w14:paraId="048F957E">
      <w:pPr>
        <w:bidi w:val="0"/>
        <w:ind w:firstLine="420" w:firstLineChars="0"/>
        <w:rPr>
          <w:rFonts w:hint="default"/>
          <w:lang w:val="en-US" w:eastAsia="zh-CN"/>
        </w:rPr>
      </w:pPr>
    </w:p>
    <w:p w14:paraId="0E771174">
      <w:pPr>
        <w:bidi w:val="0"/>
        <w:ind w:firstLine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本文多保真度算法模型采用</w:t>
      </w:r>
      <w:r>
        <w:rPr>
          <w:rFonts w:hint="eastAsia" w:ascii="黑体" w:hAnsi="黑体" w:eastAsia="黑体" w:cs="黑体"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滤波策略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：</w:t>
      </w:r>
    </w:p>
    <w:p w14:paraId="459E378D">
      <w:pPr>
        <w:bidi w:val="0"/>
        <w:ind w:firstLine="420" w:firstLineChars="0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通过使用低保真度模型来减少优化的计算时间，并在搜索过程的某个点上利用高保真度模型来提高解的质量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。</w:t>
      </w:r>
    </w:p>
    <w:p w14:paraId="3C4C853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二、平面线形问题</w:t>
      </w:r>
    </w:p>
    <w:p w14:paraId="77A03FB3">
      <w:pPr>
        <w:bidi w:val="0"/>
        <w:ind w:firstLine="42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固定水平对齐？水平线性优化如何处理？：</w:t>
      </w:r>
    </w:p>
    <w:p w14:paraId="4F88DBC0">
      <w:pPr>
        <w:bidi w:val="0"/>
        <w:ind w:firstLine="420" w:firstLineChars="0"/>
        <w:rPr>
          <w:rFonts w:hint="default" w:ascii="黑体" w:hAnsi="黑体" w:eastAsia="黑体" w:cs="黑体"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黑体" w:hAnsi="黑体" w:eastAsia="黑体" w:cs="黑体"/>
          <w:sz w:val="28"/>
          <w:szCs w:val="28"/>
        </w:rPr>
        <w:t>自适应控制的</w:t>
      </w:r>
      <w:r>
        <w:rPr>
          <w:rFonts w:hint="eastAsia" w:ascii="黑体" w:hAnsi="黑体" w:eastAsia="黑体" w:cs="黑体"/>
          <w:color w:val="EE822F" w:themeColor="accent2"/>
          <w:sz w:val="28"/>
          <w:szCs w:val="28"/>
          <w14:textFill>
            <w14:solidFill>
              <w14:schemeClr w14:val="accent2"/>
            </w14:solidFill>
          </w14:textFill>
        </w:rPr>
        <w:t>GPS</w:t>
      </w:r>
      <w:r>
        <w:rPr>
          <w:rFonts w:hint="eastAsia" w:ascii="黑体" w:hAnsi="黑体" w:eastAsia="黑体" w:cs="黑体"/>
          <w:sz w:val="28"/>
          <w:szCs w:val="28"/>
        </w:rPr>
        <w:t>（广义模式搜索）[28]和误差可控的</w:t>
      </w:r>
      <w:r>
        <w:rPr>
          <w:rFonts w:hint="eastAsia" w:ascii="黑体" w:hAnsi="黑体" w:eastAsia="黑体" w:cs="黑体"/>
          <w:color w:val="EE822F" w:themeColor="accent2"/>
          <w:sz w:val="28"/>
          <w:szCs w:val="28"/>
          <w14:textFill>
            <w14:solidFill>
              <w14:schemeClr w14:val="accent2"/>
            </w14:solidFill>
          </w14:textFill>
        </w:rPr>
        <w:t>信任域算法</w:t>
      </w:r>
      <w:r>
        <w:rPr>
          <w:rFonts w:hint="eastAsia" w:ascii="黑体" w:hAnsi="黑体" w:eastAsia="黑体" w:cs="黑体"/>
          <w:sz w:val="28"/>
          <w:szCs w:val="28"/>
        </w:rPr>
        <w:t>解决此问题[31]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。</w:t>
      </w:r>
    </w:p>
    <w:p w14:paraId="05D5CB4B">
      <w:pPr>
        <w:pStyle w:val="3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1.考虑误差的信任域算法、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支持向量回归</w:t>
      </w:r>
    </w:p>
    <w:p w14:paraId="43F1F6CD">
      <w:pPr>
        <w:bidi w:val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（1）信任域算法：</w:t>
      </w:r>
    </w:p>
    <w:p w14:paraId="5614B249">
      <w:pPr>
        <w:bidi w:val="0"/>
        <w:ind w:firstLine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使用基于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支持向量回归</w:t>
      </w:r>
      <w:r>
        <w:rPr>
          <w:rFonts w:hint="eastAsia" w:ascii="黑体" w:hAnsi="黑体" w:eastAsia="黑体" w:cs="黑体"/>
          <w:sz w:val="28"/>
          <w:szCs w:val="28"/>
        </w:rPr>
        <w:t>模型的信任域算法可以比没有模型的算法更快解决此问题，且能收敛于平稳点</w:t>
      </w:r>
      <w:r>
        <w:rPr>
          <w:rFonts w:hint="eastAsia" w:cs="黑体"/>
          <w:sz w:val="28"/>
          <w:szCs w:val="28"/>
          <w:lang w:val="en-US" w:eastAsia="zh-CN"/>
        </w:rPr>
        <w:t>。</w:t>
      </w:r>
    </w:p>
    <w:p w14:paraId="4EC38F0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</w:rPr>
        <w:t>该算法属于多保真度分层算法，迭代使用低保真度模型，接近平稳点时使用高保真度模型</w:t>
      </w:r>
    </w:p>
    <w:p w14:paraId="7A1C9A14">
      <w:pPr>
        <w:bidi w:val="0"/>
        <w:ind w:firstLine="420" w:firstLineChars="0"/>
        <w:rPr>
          <w:rFonts w:hint="eastAsia" w:eastAsia="黑体"/>
          <w:lang w:val="en-US" w:eastAsia="zh-CN"/>
        </w:rPr>
      </w:pPr>
      <w:r>
        <w:t>信任域算法（Trust Region Algorithm）是一类在优化问题中非常有效的数值优化方法，尤其适用于处理具有复杂约束或者目标函数的非线性优化问题。这类算法的核心思想是在每一步迭代中，参数的更新被限制在一个“信任域”内，这个域的大小基于模型在该点的局部近似的准确性来动态调整。</w:t>
      </w:r>
    </w:p>
    <w:p w14:paraId="7583F1C0">
      <w:pPr>
        <w:numPr>
          <w:ilvl w:val="0"/>
          <w:numId w:val="2"/>
        </w:numPr>
        <w:bidi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支持向量回归</w:t>
      </w:r>
      <w:r>
        <w:rPr>
          <w:rFonts w:hint="eastAsia" w:cs="黑体"/>
          <w:sz w:val="32"/>
          <w:szCs w:val="32"/>
          <w:lang w:val="en-US" w:eastAsia="zh-CN"/>
        </w:rPr>
        <w:t>（SVR）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：</w:t>
      </w:r>
    </w:p>
    <w:p w14:paraId="28954CC7">
      <w:pPr>
        <w:bidi w:val="0"/>
        <w:ind w:firstLine="42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支持向量回归（Support Vector Regression, SVR）是一种基于支持向量机（Support Vector Machine, SVM）的回归方法，它在SVM分类的基础上进行了扩展，用于解决回归问题。SVR的目标是找到一个函数，这个函数能够在给定一个容忍度ε的条件下，尽可能地拟合训练数据集中的所有数据点，同时还要尽量减小模型的复杂度，以提高模型的泛化能力。</w:t>
      </w:r>
    </w:p>
    <w:p w14:paraId="505C5409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cs="黑体"/>
          <w:sz w:val="28"/>
          <w:szCs w:val="28"/>
          <w:lang w:val="en-US" w:eastAsia="zh-CN"/>
        </w:rPr>
      </w:pPr>
      <w:r>
        <w:rPr>
          <w:rFonts w:hint="eastAsia" w:cs="黑体"/>
          <w:sz w:val="28"/>
          <w:szCs w:val="28"/>
          <w:lang w:val="en-US" w:eastAsia="zh-CN"/>
        </w:rPr>
        <w:t>二者结合：</w:t>
      </w:r>
    </w:p>
    <w:p w14:paraId="4193C1E3">
      <w:pPr>
        <w:bidi w:val="0"/>
        <w:ind w:firstLine="420" w:firstLineChars="0"/>
      </w:pPr>
      <w:r>
        <w:t>可以有效地优化SVR的参数选择过程。通过在每一步迭代中使用一个局部的二次模型来近似目标函数，并在这个局部模型上进行优化，可以得到SVR参数更新的方向和大小。这种方法可以显著提高SVR模型训练的效率和精度。</w:t>
      </w:r>
    </w:p>
    <w:p w14:paraId="19840D95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自适应精度的广义模式搜索算法（GPS）【28】</w:t>
      </w:r>
    </w:p>
    <w:p w14:paraId="69488D60">
      <w:pPr>
        <w:bidi w:val="0"/>
        <w:ind w:firstLine="420" w:firstLineChars="0"/>
      </w:pPr>
      <w:r>
        <w:rPr>
          <w:rFonts w:hint="default"/>
        </w:rPr>
        <w:t>广义模式搜索（Generalized Pattern Search, GPS）算法是一种直接搜索方法，它</w:t>
      </w:r>
      <w:r>
        <w:rPr>
          <w:rFonts w:hint="default"/>
          <w:color w:val="EE822F" w:themeColor="accent2"/>
          <w14:textFill>
            <w14:solidFill>
              <w14:schemeClr w14:val="accent2"/>
            </w14:solidFill>
          </w14:textFill>
        </w:rPr>
        <w:t>不需要目标函数的导数信息</w:t>
      </w:r>
      <w:r>
        <w:rPr>
          <w:rFonts w:hint="default"/>
        </w:rPr>
        <w:t>，适用于目标函数复杂或导数难以计算的优化问题。GPS算法在迭代过程中通过一系列探测和模式移动来搜索最优解，这些移动是基于目标函数值的信息来确定的。</w:t>
      </w:r>
    </w:p>
    <w:p w14:paraId="2E28B56A">
      <w:pPr>
        <w:bidi w:val="0"/>
        <w:ind w:firstLine="420" w:firstLineChars="0"/>
        <w:rPr>
          <w:rFonts w:hint="eastAsia"/>
          <w:lang w:eastAsia="zh-CN"/>
        </w:rPr>
      </w:pPr>
      <w:r>
        <w:rPr>
          <w:rFonts w:hint="default"/>
        </w:rPr>
        <w:t>在每次迭代中，算法首先进行一系列的单维度探测移动，这些移动是沿着坐标轴方向进行的，目的是探测使函数值下降的方向。随后，算法执行模式移动，这是基于探测移动的结果，沿着两个相邻探测点连线的方向进行的，以期望找到更优的解</w:t>
      </w:r>
      <w:r>
        <w:rPr>
          <w:rFonts w:hint="eastAsia"/>
          <w:lang w:eastAsia="zh-CN"/>
        </w:rPr>
        <w:t>。</w:t>
      </w:r>
    </w:p>
    <w:p w14:paraId="0B9744F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本文中，利用</w:t>
      </w:r>
    </w:p>
    <w:p w14:paraId="46AAC42E">
      <w:pPr>
        <w:bidi w:val="0"/>
        <w:rPr>
          <w:rFonts w:hint="eastAsia"/>
          <w:lang w:eastAsia="zh-CN"/>
        </w:rPr>
      </w:pPr>
    </w:p>
    <w:p w14:paraId="303A75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具体步骤：</w:t>
      </w:r>
    </w:p>
    <w:p w14:paraId="62B1317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（1）在网格内Mk内定义子集Ek</w:t>
      </w:r>
    </w:p>
    <w:p w14:paraId="71FEE91D">
      <w:pPr>
        <w:bidi w:val="0"/>
        <w:ind w:firstLine="420" w:firstLineChars="0"/>
        <w:rPr>
          <w:rFonts w:hint="eastAsia"/>
          <w:lang w:eastAsia="zh-CN"/>
        </w:rPr>
      </w:pPr>
    </w:p>
    <w:p w14:paraId="6B3AA155">
      <w:pPr>
        <w:bidi w:val="0"/>
        <w:ind w:firstLine="420" w:firstLineChars="0"/>
        <w:rPr>
          <w:rFonts w:hint="eastAsia"/>
          <w:lang w:eastAsia="zh-CN"/>
        </w:rPr>
      </w:pPr>
    </w:p>
    <w:p w14:paraId="2D3D5AA6">
      <w:pPr>
        <w:bidi w:val="0"/>
        <w:ind w:firstLine="420" w:firstLineChars="0"/>
        <w:rPr>
          <w:rFonts w:hint="eastAsia"/>
          <w:lang w:eastAsia="zh-CN"/>
        </w:rPr>
      </w:pPr>
    </w:p>
    <w:p w14:paraId="6D5967FC">
      <w:pPr>
        <w:bidi w:val="0"/>
        <w:ind w:firstLine="420" w:firstLineChars="0"/>
        <w:rPr>
          <w:rFonts w:hint="eastAsia"/>
          <w:lang w:eastAsia="zh-CN"/>
        </w:rPr>
      </w:pPr>
    </w:p>
    <w:p w14:paraId="5238684F">
      <w:pPr>
        <w:bidi w:val="0"/>
        <w:ind w:firstLine="420" w:firstLineChars="0"/>
        <w:rPr>
          <w:rFonts w:hint="eastAsia"/>
          <w:lang w:eastAsia="zh-CN"/>
        </w:rPr>
      </w:pPr>
    </w:p>
    <w:p w14:paraId="726FC2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tLeast"/>
        <w:ind w:left="0" w:leftChars="0" w:firstLine="0" w:firstLineChars="0"/>
        <w:rPr>
          <w:b/>
          <w:bCs/>
          <w:spacing w:val="4"/>
        </w:rPr>
      </w:pPr>
      <w:r>
        <w:rPr>
          <w:rFonts w:hint="eastAsia"/>
          <w:b/>
          <w:bCs/>
          <w:lang w:val="en-US" w:eastAsia="zh-CN"/>
        </w:rPr>
        <w:t>与PSO区别（PSO优点）：</w:t>
      </w:r>
    </w:p>
    <w:p w14:paraId="75EF7720">
      <w:pPr>
        <w:bidi w:val="0"/>
      </w:pPr>
      <w:r>
        <w:rPr>
          <w:rFonts w:hint="eastAsia"/>
          <w:lang w:val="en-US" w:eastAsia="zh-CN"/>
        </w:rPr>
        <w:t>1.</w:t>
      </w:r>
      <w:r>
        <w:t>原理和启发来源</w:t>
      </w:r>
      <w:r>
        <w:rPr>
          <w:rFonts w:hint="default"/>
        </w:rPr>
        <w:t>：</w:t>
      </w:r>
    </w:p>
    <w:p w14:paraId="6C5873E6">
      <w:pPr>
        <w:bidi w:val="0"/>
        <w:ind w:firstLine="420" w:firstLineChars="0"/>
      </w:pPr>
      <w:r>
        <w:rPr>
          <w:rFonts w:hint="default"/>
        </w:rPr>
        <w:t>GPS是一种</w:t>
      </w:r>
      <w:r>
        <w:rPr>
          <w:rFonts w:hint="default"/>
          <w:color w:val="EE822F" w:themeColor="accent2"/>
          <w14:textFill>
            <w14:solidFill>
              <w14:schemeClr w14:val="accent2"/>
            </w14:solidFill>
          </w14:textFill>
        </w:rPr>
        <w:t>直接搜索</w:t>
      </w:r>
      <w:r>
        <w:rPr>
          <w:rFonts w:hint="default"/>
        </w:rPr>
        <w:t>方法，它不依赖于目标函数的梯度信息，通过在当前点周围搜索一系列点来找到一个目标函数值更低的点。</w:t>
      </w:r>
    </w:p>
    <w:p w14:paraId="064ACEB9">
      <w:pPr>
        <w:bidi w:val="0"/>
      </w:pPr>
      <w:r>
        <w:rPr>
          <w:rFonts w:hint="default"/>
        </w:rPr>
        <w:t>PSO是一种基于</w:t>
      </w:r>
      <w:r>
        <w:rPr>
          <w:rFonts w:hint="default"/>
          <w:color w:val="EE822F" w:themeColor="accent2"/>
          <w14:textFill>
            <w14:solidFill>
              <w14:schemeClr w14:val="accent2"/>
            </w14:solidFill>
          </w14:textFill>
        </w:rPr>
        <w:t>群体智能的优化</w:t>
      </w:r>
      <w:r>
        <w:rPr>
          <w:rFonts w:hint="default"/>
        </w:rPr>
        <w:t>算法，它通过模拟鸟群的觅食行为来寻找最优解，每个粒子根据自身和群体的历史最优位置来更新自己的速度和位置。</w:t>
      </w:r>
    </w:p>
    <w:p w14:paraId="394404E2">
      <w:pPr>
        <w:bidi w:val="0"/>
      </w:pPr>
    </w:p>
    <w:p w14:paraId="0E227DBE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搜索策略：</w:t>
      </w:r>
    </w:p>
    <w:p w14:paraId="173BEC47">
      <w:pPr>
        <w:bidi w:val="0"/>
        <w:ind w:firstLine="420" w:firstLineChars="0"/>
      </w:pPr>
      <w:r>
        <w:rPr>
          <w:rFonts w:hint="default"/>
        </w:rPr>
        <w:t>GPS在每一步都会搜索当前点周围的一系列点，这些点组成一个小的单元（网格），通过增加当前点到一系列矢量的某些倍数中而形成，然后选择使目标函数值降低的点作为新的当前点。</w:t>
      </w:r>
    </w:p>
    <w:p w14:paraId="4E6C174F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PSO中的粒子有速度和位置属性，通过跟踪个体最优（pbest）和全局最优（gbest）来更新自己的位置和速度，从而在解空间中搜索。</w:t>
      </w:r>
    </w:p>
    <w:p w14:paraId="2E047264">
      <w:pPr>
        <w:bidi w:val="0"/>
        <w:ind w:firstLine="420" w:firstLineChars="0"/>
        <w:rPr>
          <w:rFonts w:hint="default"/>
        </w:rPr>
      </w:pPr>
    </w:p>
    <w:p w14:paraId="7BDB621D">
      <w:pPr>
        <w:bidi w:val="0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参数：</w:t>
      </w:r>
    </w:p>
    <w:p w14:paraId="1FD31CD4">
      <w:pPr>
        <w:bidi w:val="0"/>
        <w:ind w:firstLine="420" w:firstLineChars="0"/>
      </w:pPr>
      <w:r>
        <w:rPr>
          <w:rFonts w:hint="default"/>
        </w:rPr>
        <w:t>GPS的参数包括网格大小、搜索方向（模式）等。</w:t>
      </w:r>
    </w:p>
    <w:p w14:paraId="3E1D8EDE">
      <w:pPr>
        <w:bidi w:val="0"/>
        <w:ind w:firstLine="420" w:firstLineChars="0"/>
      </w:pPr>
      <w:r>
        <w:rPr>
          <w:rFonts w:hint="default"/>
        </w:rPr>
        <w:t>PSO的参数包括粒子群大小、惯性权重、个体学习因子和社会学习因子等。</w:t>
      </w:r>
    </w:p>
    <w:p w14:paraId="13AA6436">
      <w:pPr>
        <w:bidi w:val="0"/>
      </w:pPr>
    </w:p>
    <w:p w14:paraId="3A23EEF2">
      <w:pPr>
        <w:bidi w:val="0"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适用性：</w:t>
      </w:r>
    </w:p>
    <w:p w14:paraId="383491EA">
      <w:pPr>
        <w:bidi w:val="0"/>
        <w:ind w:firstLine="420" w:firstLineChars="0"/>
      </w:pPr>
      <w:r>
        <w:rPr>
          <w:rFonts w:hint="default"/>
        </w:rPr>
        <w:t>GPS适用于目标函数不可微或不连续的问题。</w:t>
      </w:r>
    </w:p>
    <w:p w14:paraId="05AB93ED">
      <w:pPr>
        <w:bidi w:val="0"/>
        <w:ind w:firstLine="420" w:firstLineChars="0"/>
      </w:pPr>
      <w:r>
        <w:rPr>
          <w:rFonts w:hint="default"/>
        </w:rPr>
        <w:t>PSO适用于连续空间的优化问题，并且可以</w:t>
      </w:r>
      <w:r>
        <w:rPr>
          <w:rFonts w:hint="default"/>
          <w:color w:val="EE822F" w:themeColor="accent2"/>
          <w14:textFill>
            <w14:solidFill>
              <w14:schemeClr w14:val="accent2"/>
            </w14:solidFill>
          </w14:textFill>
        </w:rPr>
        <w:t>很容易地应用于多维优化问题</w:t>
      </w:r>
      <w:r>
        <w:rPr>
          <w:rFonts w:hint="default"/>
        </w:rPr>
        <w:t>。</w:t>
      </w:r>
    </w:p>
    <w:p w14:paraId="5F9138BC">
      <w:pPr>
        <w:bidi w:val="0"/>
      </w:pPr>
    </w:p>
    <w:p w14:paraId="1966CCB6">
      <w:pPr>
        <w:bidi w:val="0"/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收敛性：</w:t>
      </w:r>
    </w:p>
    <w:p w14:paraId="68452DBA">
      <w:pPr>
        <w:bidi w:val="0"/>
      </w:pPr>
    </w:p>
    <w:p w14:paraId="2D957A6C">
      <w:pPr>
        <w:bidi w:val="0"/>
        <w:ind w:firstLine="420" w:firstLineChars="0"/>
      </w:pPr>
      <w:r>
        <w:rPr>
          <w:rFonts w:hint="default"/>
        </w:rPr>
        <w:t>GPS通常在找到更优点后会缩小网格大小，有助于算法的收敛。</w:t>
      </w:r>
    </w:p>
    <w:p w14:paraId="5BDD9628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PSO通过动态调整惯性权重和加速因子来平衡全局搜索和局部搜索，</w:t>
      </w:r>
      <w:r>
        <w:rPr>
          <w:rFonts w:hint="default"/>
          <w:color w:val="EE822F" w:themeColor="accent2"/>
          <w14:textFill>
            <w14:solidFill>
              <w14:schemeClr w14:val="accent2"/>
            </w14:solidFill>
          </w14:textFill>
        </w:rPr>
        <w:t>有助于避免早熟收敛</w:t>
      </w:r>
      <w:r>
        <w:rPr>
          <w:rFonts w:hint="default"/>
        </w:rPr>
        <w:t>。</w:t>
      </w:r>
    </w:p>
    <w:p w14:paraId="6E019728">
      <w:pPr>
        <w:bidi w:val="0"/>
        <w:ind w:firstLine="420" w:firstLineChars="0"/>
        <w:rPr>
          <w:rFonts w:hint="default"/>
        </w:rPr>
      </w:pPr>
    </w:p>
    <w:p w14:paraId="2140AF83">
      <w:pPr>
        <w:bidi w:val="0"/>
      </w:pPr>
      <w:r>
        <w:rPr>
          <w:rFonts w:hint="eastAsia"/>
          <w:lang w:val="en-US" w:eastAsia="zh-CN"/>
        </w:rPr>
        <w:t>6.</w:t>
      </w:r>
      <w:r>
        <w:rPr>
          <w:rFonts w:hint="default"/>
        </w:rPr>
        <w:t>并行性：</w:t>
      </w:r>
    </w:p>
    <w:p w14:paraId="1B5AFAFD">
      <w:pPr>
        <w:bidi w:val="0"/>
        <w:ind w:firstLine="420" w:firstLineChars="0"/>
      </w:pPr>
      <w:r>
        <w:rPr>
          <w:rFonts w:hint="default"/>
        </w:rPr>
        <w:t>PSO的每个粒子可以独立更新，因此具有</w:t>
      </w:r>
      <w:r>
        <w:rPr>
          <w:rFonts w:hint="default"/>
          <w:color w:val="EE822F" w:themeColor="accent2"/>
          <w14:textFill>
            <w14:solidFill>
              <w14:schemeClr w14:val="accent2"/>
            </w14:solidFill>
          </w14:textFill>
        </w:rPr>
        <w:t>很好的并行性</w:t>
      </w:r>
      <w:r>
        <w:rPr>
          <w:rFonts w:hint="default"/>
        </w:rPr>
        <w:t>。</w:t>
      </w:r>
    </w:p>
    <w:p w14:paraId="094B0962">
      <w:pPr>
        <w:bidi w:val="0"/>
        <w:ind w:firstLine="420" w:firstLineChars="0"/>
      </w:pPr>
      <w:r>
        <w:rPr>
          <w:rFonts w:hint="default"/>
        </w:rPr>
        <w:t>GPS虽然也可以并行处理，但其模式搜索的本质意味着在每一步迭代中</w:t>
      </w:r>
      <w:r>
        <w:rPr>
          <w:rFonts w:hint="default"/>
          <w:color w:val="EE822F" w:themeColor="accent2"/>
          <w14:textFill>
            <w14:solidFill>
              <w14:schemeClr w14:val="accent2"/>
            </w14:solidFill>
          </w14:textFill>
        </w:rPr>
        <w:t>需要更多的协调</w:t>
      </w:r>
      <w:r>
        <w:rPr>
          <w:rFonts w:hint="default"/>
        </w:rPr>
        <w:t>。</w:t>
      </w:r>
    </w:p>
    <w:p w14:paraId="14F5732B">
      <w:pPr>
        <w:bidi w:val="0"/>
        <w:ind w:firstLine="420" w:firstLineChars="0"/>
        <w:rPr>
          <w:rFonts w:hint="default"/>
          <w:lang w:val="en-US" w:eastAsia="zh-CN"/>
        </w:rPr>
      </w:pPr>
    </w:p>
    <w:p w14:paraId="27ED11ED">
      <w:pPr>
        <w:ind w:firstLine="420" w:firstLineChars="0"/>
        <w:rPr>
          <w:rFonts w:hint="eastAsia"/>
          <w:lang w:val="en-US" w:eastAsia="zh-CN"/>
        </w:rPr>
      </w:pPr>
    </w:p>
    <w:p w14:paraId="38E71046">
      <w:pPr>
        <w:bidi w:val="0"/>
        <w:rPr>
          <w:rFonts w:hint="default"/>
          <w:lang w:val="en-US" w:eastAsia="zh-CN"/>
        </w:rPr>
      </w:pPr>
    </w:p>
    <w:p w14:paraId="2F701118">
      <w:pPr>
        <w:bidi w:val="0"/>
        <w:rPr>
          <w:rFonts w:hint="eastAsia"/>
        </w:rPr>
      </w:pPr>
    </w:p>
    <w:p w14:paraId="6A4C68AC">
      <w:pPr>
        <w:bidi w:val="0"/>
        <w:rPr>
          <w:rFonts w:hint="eastAsia" w:ascii="黑体" w:hAnsi="黑体" w:eastAsia="黑体" w:cs="黑体"/>
          <w:sz w:val="32"/>
          <w:szCs w:val="32"/>
        </w:rPr>
      </w:pPr>
    </w:p>
    <w:p w14:paraId="31408C6A">
      <w:pPr>
        <w:bidi w:val="0"/>
        <w:rPr>
          <w:rFonts w:hint="eastAsia" w:ascii="黑体" w:hAnsi="黑体" w:eastAsia="黑体" w:cs="黑体"/>
          <w:sz w:val="32"/>
          <w:szCs w:val="32"/>
        </w:rPr>
      </w:pPr>
    </w:p>
    <w:p w14:paraId="6BC69232">
      <w:pPr>
        <w:bidi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AFD084"/>
    <w:multiLevelType w:val="singleLevel"/>
    <w:tmpl w:val="B0AFD084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378F0E9"/>
    <w:multiLevelType w:val="singleLevel"/>
    <w:tmpl w:val="0378F0E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9BF47E0"/>
    <w:multiLevelType w:val="singleLevel"/>
    <w:tmpl w:val="39BF47E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diYjc1ZjkyMDZmYjI0ZjNkMWZiNTFjZjUwYjk5OTYifQ=="/>
  </w:docVars>
  <w:rsids>
    <w:rsidRoot w:val="36774F76"/>
    <w:rsid w:val="3677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ascii="黑体" w:hAnsi="黑体" w:eastAsia="黑体" w:cs="黑体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30024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2024-09-26T05:14:00Z</dcterms:created>
  <dc:creator>Administrator</dc:creator>
  <cp:lastModifiedBy>Administrator</cp:lastModifiedBy>
  <dcterms:modified xsi:type="dcterms:W3CDTF">2024-10-17T07:17:05Z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9A7529B0A2F64E0BB618A579152A3D2A_11</vt:lpwstr>
  </property>
</Properties>
</file>