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E6625" w14:textId="769444DD" w:rsidR="00E11D29" w:rsidRPr="00963234" w:rsidRDefault="00963234" w:rsidP="00963234">
      <w:pPr>
        <w:pStyle w:val="berschrift1"/>
        <w:rPr>
          <w:rFonts w:ascii="Century Gothic" w:hAnsi="Century Gothic"/>
        </w:rPr>
      </w:pPr>
      <w:r w:rsidRPr="00963234">
        <w:rPr>
          <w:rFonts w:ascii="Century Gothic" w:hAnsi="Century Gothic"/>
        </w:rPr>
        <w:t>Rechtliche Rahmenbedingungen</w:t>
      </w:r>
      <w:r w:rsidR="00E11D29" w:rsidRPr="00963234">
        <w:rPr>
          <w:rFonts w:ascii="Century Gothic" w:hAnsi="Century Gothic"/>
        </w:rPr>
        <w:t xml:space="preserve">: </w:t>
      </w:r>
      <w:r w:rsidRPr="00963234">
        <w:rPr>
          <w:rFonts w:ascii="Century Gothic" w:hAnsi="Century Gothic"/>
        </w:rPr>
        <w:t>automatische Kommunikation</w:t>
      </w:r>
    </w:p>
    <w:p w14:paraId="0D1F81FC" w14:textId="77777777" w:rsidR="00963234" w:rsidRPr="00963234" w:rsidRDefault="00963234" w:rsidP="00963234">
      <w:pPr>
        <w:pStyle w:val="berschrift2"/>
      </w:pPr>
      <w:r w:rsidRPr="00963234">
        <w:t>1. Meta-Richtlinien zur Nutzung der Instagram API</w:t>
      </w:r>
    </w:p>
    <w:p w14:paraId="0CCA6586" w14:textId="77777777" w:rsidR="00963234" w:rsidRPr="00963234" w:rsidRDefault="00963234" w:rsidP="00963234">
      <w:pPr>
        <w:rPr>
          <w:rFonts w:ascii="Century Gothic" w:hAnsi="Century Gothic"/>
        </w:rPr>
      </w:pPr>
      <w:proofErr w:type="spellStart"/>
      <w:r w:rsidRPr="00963234">
        <w:rPr>
          <w:rFonts w:ascii="Century Gothic" w:hAnsi="Century Gothic"/>
        </w:rPr>
        <w:t>Meta</w:t>
      </w:r>
      <w:proofErr w:type="spellEnd"/>
      <w:r w:rsidRPr="00963234">
        <w:rPr>
          <w:rFonts w:ascii="Century Gothic" w:hAnsi="Century Gothic"/>
        </w:rPr>
        <w:t xml:space="preserve"> erlaubt die Automatisierung von Nachrichten auf Instagram ausschließlich über die offizielle Instagram Graph API. Dabei gelten folgende Bedingungen:</w:t>
      </w:r>
    </w:p>
    <w:p w14:paraId="4BA56DA7" w14:textId="77777777" w:rsidR="00963234" w:rsidRPr="00963234" w:rsidRDefault="00963234" w:rsidP="00963234">
      <w:pPr>
        <w:pStyle w:val="berschrift3"/>
      </w:pPr>
      <w:r w:rsidRPr="00963234">
        <w:t>Zulässige Automatisierung:</w:t>
      </w:r>
    </w:p>
    <w:p w14:paraId="246C890E" w14:textId="77777777" w:rsidR="00963234" w:rsidRPr="00963234" w:rsidRDefault="00963234" w:rsidP="00963234">
      <w:pPr>
        <w:numPr>
          <w:ilvl w:val="0"/>
          <w:numId w:val="13"/>
        </w:numPr>
        <w:rPr>
          <w:rFonts w:ascii="Century Gothic" w:hAnsi="Century Gothic"/>
        </w:rPr>
      </w:pPr>
      <w:r w:rsidRPr="00963234">
        <w:rPr>
          <w:rFonts w:ascii="Century Gothic" w:hAnsi="Century Gothic"/>
          <w:b/>
          <w:bCs/>
        </w:rPr>
        <w:t>Nutzerinitiierte Kommunikation</w:t>
      </w:r>
      <w:r w:rsidRPr="00963234">
        <w:rPr>
          <w:rFonts w:ascii="Century Gothic" w:hAnsi="Century Gothic"/>
        </w:rPr>
        <w:t>: Automatisierte Antworten sind nur zulässig, wenn der Nutzer zuerst eine Nachricht sendet. Dies entspricht der sogenannten 24-Stunden-Regel, innerhalb derer Unternehmen auf eingehende Nachrichten reagieren dürfen.</w:t>
      </w:r>
    </w:p>
    <w:p w14:paraId="72D2B719" w14:textId="77777777" w:rsidR="00963234" w:rsidRPr="00963234" w:rsidRDefault="00963234" w:rsidP="00963234">
      <w:pPr>
        <w:numPr>
          <w:ilvl w:val="0"/>
          <w:numId w:val="13"/>
        </w:numPr>
        <w:rPr>
          <w:rFonts w:ascii="Century Gothic" w:hAnsi="Century Gothic"/>
        </w:rPr>
      </w:pPr>
      <w:r w:rsidRPr="00963234">
        <w:rPr>
          <w:rFonts w:ascii="Century Gothic" w:hAnsi="Century Gothic"/>
          <w:b/>
          <w:bCs/>
        </w:rPr>
        <w:t>Verwendung eines verifizierten Business-Accounts</w:t>
      </w:r>
      <w:r w:rsidRPr="00963234">
        <w:rPr>
          <w:rFonts w:ascii="Century Gothic" w:hAnsi="Century Gothic"/>
        </w:rPr>
        <w:t xml:space="preserve">: Nur Instagram Business Accounts können die API nutzen. Creator- und private Profile sind ausgeschlossen. </w:t>
      </w:r>
    </w:p>
    <w:p w14:paraId="18C73232" w14:textId="77777777" w:rsidR="00963234" w:rsidRPr="00963234" w:rsidRDefault="00963234" w:rsidP="00963234">
      <w:pPr>
        <w:numPr>
          <w:ilvl w:val="0"/>
          <w:numId w:val="13"/>
        </w:numPr>
        <w:rPr>
          <w:rFonts w:ascii="Century Gothic" w:hAnsi="Century Gothic"/>
        </w:rPr>
      </w:pPr>
      <w:r w:rsidRPr="00963234">
        <w:rPr>
          <w:rFonts w:ascii="Century Gothic" w:hAnsi="Century Gothic"/>
          <w:b/>
          <w:bCs/>
        </w:rPr>
        <w:t>Transparenz</w:t>
      </w:r>
      <w:r w:rsidRPr="00963234">
        <w:rPr>
          <w:rFonts w:ascii="Century Gothic" w:hAnsi="Century Gothic"/>
        </w:rPr>
        <w:t>: Nutzer müssen darüber informiert werden, dass sie mit einem automatisierten System interagieren.</w:t>
      </w:r>
    </w:p>
    <w:p w14:paraId="2CDD623C" w14:textId="77777777" w:rsidR="00963234" w:rsidRPr="00963234" w:rsidRDefault="00963234" w:rsidP="00963234">
      <w:pPr>
        <w:pStyle w:val="berschrift3"/>
      </w:pPr>
      <w:r w:rsidRPr="00963234">
        <w:t>Unzulässige Automatisierung:</w:t>
      </w:r>
    </w:p>
    <w:p w14:paraId="440E68DF" w14:textId="77777777" w:rsidR="00963234" w:rsidRPr="00963234" w:rsidRDefault="00963234" w:rsidP="00963234">
      <w:pPr>
        <w:numPr>
          <w:ilvl w:val="0"/>
          <w:numId w:val="14"/>
        </w:numPr>
        <w:rPr>
          <w:rFonts w:ascii="Century Gothic" w:hAnsi="Century Gothic"/>
        </w:rPr>
      </w:pPr>
      <w:r w:rsidRPr="00963234">
        <w:rPr>
          <w:rFonts w:ascii="Century Gothic" w:hAnsi="Century Gothic"/>
          <w:b/>
          <w:bCs/>
        </w:rPr>
        <w:t>Unaufgeforderte Nachrichten</w:t>
      </w:r>
      <w:r w:rsidRPr="00963234">
        <w:rPr>
          <w:rFonts w:ascii="Century Gothic" w:hAnsi="Century Gothic"/>
        </w:rPr>
        <w:t>: Das automatisierte Versenden von Nachrichten an Nutzer, die nicht zuerst Kontakt aufgenommen haben, ist untersagt.</w:t>
      </w:r>
    </w:p>
    <w:p w14:paraId="4CAB258A" w14:textId="4B03883A" w:rsidR="00963234" w:rsidRPr="00963234" w:rsidRDefault="00963234" w:rsidP="00963234">
      <w:pPr>
        <w:numPr>
          <w:ilvl w:val="0"/>
          <w:numId w:val="14"/>
        </w:numPr>
        <w:rPr>
          <w:rFonts w:ascii="Century Gothic" w:hAnsi="Century Gothic"/>
        </w:rPr>
      </w:pPr>
      <w:r w:rsidRPr="00963234">
        <w:rPr>
          <w:rFonts w:ascii="Century Gothic" w:hAnsi="Century Gothic"/>
          <w:b/>
          <w:bCs/>
        </w:rPr>
        <w:t>Umgehung der API</w:t>
      </w:r>
      <w:r w:rsidRPr="00963234">
        <w:rPr>
          <w:rFonts w:ascii="Century Gothic" w:hAnsi="Century Gothic"/>
        </w:rPr>
        <w:t xml:space="preserve">: Die Nutzung inoffizieller Tools oder </w:t>
      </w:r>
      <w:proofErr w:type="spellStart"/>
      <w:r w:rsidRPr="00963234">
        <w:rPr>
          <w:rFonts w:ascii="Century Gothic" w:hAnsi="Century Gothic"/>
        </w:rPr>
        <w:t>Scraper</w:t>
      </w:r>
      <w:proofErr w:type="spellEnd"/>
      <w:r w:rsidRPr="00963234">
        <w:rPr>
          <w:rFonts w:ascii="Century Gothic" w:hAnsi="Century Gothic"/>
        </w:rPr>
        <w:t xml:space="preserve"> zur Automatisierung verstößt gegen die Plattformrichtlinien und kann zur Sperrung des Accounts führen.</w:t>
      </w:r>
    </w:p>
    <w:p w14:paraId="46353B9A" w14:textId="77777777" w:rsidR="00963234" w:rsidRPr="00963234" w:rsidRDefault="00963234" w:rsidP="00963234">
      <w:pPr>
        <w:pStyle w:val="berschrift2"/>
      </w:pPr>
      <w:r w:rsidRPr="00963234">
        <w:t>2. Datenschutzrechtliche Anforderungen gemäß DSGVO</w:t>
      </w:r>
    </w:p>
    <w:p w14:paraId="033C5452" w14:textId="77777777" w:rsidR="00963234" w:rsidRPr="00963234" w:rsidRDefault="00963234" w:rsidP="00963234">
      <w:pPr>
        <w:rPr>
          <w:rFonts w:ascii="Century Gothic" w:hAnsi="Century Gothic"/>
        </w:rPr>
      </w:pPr>
      <w:r w:rsidRPr="00963234">
        <w:rPr>
          <w:rFonts w:ascii="Century Gothic" w:hAnsi="Century Gothic"/>
        </w:rPr>
        <w:t>Bei der Nutzung von Chatbots und der Verarbeitung personenbezogener Daten auf Instagram sind die Vorgaben der DSGVO zu beachten:</w:t>
      </w:r>
    </w:p>
    <w:p w14:paraId="3C7B8B4E" w14:textId="77777777" w:rsidR="00963234" w:rsidRPr="00963234" w:rsidRDefault="00963234" w:rsidP="00963234">
      <w:pPr>
        <w:pStyle w:val="berschrift3"/>
      </w:pPr>
      <w:r w:rsidRPr="00963234">
        <w:t>Einwilligung und Transparenz:</w:t>
      </w:r>
    </w:p>
    <w:p w14:paraId="6A9C0E0C" w14:textId="77777777" w:rsidR="00963234" w:rsidRPr="00963234" w:rsidRDefault="00963234" w:rsidP="00963234">
      <w:pPr>
        <w:numPr>
          <w:ilvl w:val="0"/>
          <w:numId w:val="15"/>
        </w:numPr>
        <w:rPr>
          <w:rFonts w:ascii="Century Gothic" w:hAnsi="Century Gothic"/>
        </w:rPr>
      </w:pPr>
      <w:r w:rsidRPr="00963234">
        <w:rPr>
          <w:rFonts w:ascii="Century Gothic" w:hAnsi="Century Gothic"/>
          <w:b/>
          <w:bCs/>
        </w:rPr>
        <w:t>Informierte Einwilligung</w:t>
      </w:r>
      <w:r w:rsidRPr="00963234">
        <w:rPr>
          <w:rFonts w:ascii="Century Gothic" w:hAnsi="Century Gothic"/>
        </w:rPr>
        <w:t xml:space="preserve">: Vor der Verarbeitung personenbezogener Daten muss eine ausdrückliche, informierte und freiwillige Einwilligung des Nutzers eingeholt werden. Ein einfacher Hinweis reicht nicht aus. </w:t>
      </w:r>
    </w:p>
    <w:p w14:paraId="7FD3C39D" w14:textId="77777777" w:rsidR="00963234" w:rsidRPr="00963234" w:rsidRDefault="00963234" w:rsidP="00963234">
      <w:pPr>
        <w:numPr>
          <w:ilvl w:val="0"/>
          <w:numId w:val="15"/>
        </w:numPr>
        <w:rPr>
          <w:rFonts w:ascii="Century Gothic" w:hAnsi="Century Gothic"/>
        </w:rPr>
      </w:pPr>
      <w:r w:rsidRPr="00963234">
        <w:rPr>
          <w:rFonts w:ascii="Century Gothic" w:hAnsi="Century Gothic"/>
          <w:b/>
          <w:bCs/>
        </w:rPr>
        <w:t>Datenschutzerklärung</w:t>
      </w:r>
      <w:r w:rsidRPr="00963234">
        <w:rPr>
          <w:rFonts w:ascii="Century Gothic" w:hAnsi="Century Gothic"/>
        </w:rPr>
        <w:t xml:space="preserve">: Es muss eine klare und verständliche Datenschutzerklärung bereitgestellt werden, die über die Art, den Umfang und den Zweck der Datenverarbeitung informiert. </w:t>
      </w:r>
    </w:p>
    <w:p w14:paraId="7A045565" w14:textId="77777777" w:rsidR="00963234" w:rsidRPr="00963234" w:rsidRDefault="00963234" w:rsidP="00963234">
      <w:pPr>
        <w:pStyle w:val="berschrift3"/>
      </w:pPr>
      <w:r w:rsidRPr="00963234">
        <w:lastRenderedPageBreak/>
        <w:t>Datensicherheit und -verarbeitung:</w:t>
      </w:r>
    </w:p>
    <w:p w14:paraId="134CEB2C" w14:textId="77777777" w:rsidR="00963234" w:rsidRPr="00963234" w:rsidRDefault="00963234" w:rsidP="00963234">
      <w:pPr>
        <w:numPr>
          <w:ilvl w:val="0"/>
          <w:numId w:val="16"/>
        </w:numPr>
        <w:rPr>
          <w:rFonts w:ascii="Century Gothic" w:hAnsi="Century Gothic"/>
        </w:rPr>
      </w:pPr>
      <w:r w:rsidRPr="00963234">
        <w:rPr>
          <w:rFonts w:ascii="Century Gothic" w:hAnsi="Century Gothic"/>
          <w:b/>
          <w:bCs/>
        </w:rPr>
        <w:t>Datenminimierung</w:t>
      </w:r>
      <w:r w:rsidRPr="00963234">
        <w:rPr>
          <w:rFonts w:ascii="Century Gothic" w:hAnsi="Century Gothic"/>
        </w:rPr>
        <w:t>: Es dürfen nur die für den Zweck notwendigen Daten erhoben und verarbeitet werden.</w:t>
      </w:r>
    </w:p>
    <w:p w14:paraId="08E6A49F" w14:textId="77777777" w:rsidR="00963234" w:rsidRPr="00963234" w:rsidRDefault="00963234" w:rsidP="00963234">
      <w:pPr>
        <w:numPr>
          <w:ilvl w:val="0"/>
          <w:numId w:val="16"/>
        </w:numPr>
        <w:rPr>
          <w:rFonts w:ascii="Century Gothic" w:hAnsi="Century Gothic"/>
        </w:rPr>
      </w:pPr>
      <w:r w:rsidRPr="00963234">
        <w:rPr>
          <w:rFonts w:ascii="Century Gothic" w:hAnsi="Century Gothic"/>
          <w:b/>
          <w:bCs/>
        </w:rPr>
        <w:t>Speicherung und Löschung</w:t>
      </w:r>
      <w:r w:rsidRPr="00963234">
        <w:rPr>
          <w:rFonts w:ascii="Century Gothic" w:hAnsi="Century Gothic"/>
        </w:rPr>
        <w:t>: Personenbezogene Daten dürfen nicht länger als notwendig gespeichert werden und müssen auf Anfrage gelöscht werden können.</w:t>
      </w:r>
    </w:p>
    <w:p w14:paraId="015F3E0E" w14:textId="21B2FF16" w:rsidR="00963234" w:rsidRPr="00963234" w:rsidRDefault="00963234" w:rsidP="00963234">
      <w:pPr>
        <w:numPr>
          <w:ilvl w:val="0"/>
          <w:numId w:val="16"/>
        </w:numPr>
        <w:rPr>
          <w:rFonts w:ascii="Century Gothic" w:hAnsi="Century Gothic"/>
        </w:rPr>
      </w:pPr>
      <w:r w:rsidRPr="00963234">
        <w:rPr>
          <w:rFonts w:ascii="Century Gothic" w:hAnsi="Century Gothic"/>
          <w:b/>
          <w:bCs/>
        </w:rPr>
        <w:t>Technische und organisatorische Maßnahmen</w:t>
      </w:r>
      <w:r w:rsidRPr="00963234">
        <w:rPr>
          <w:rFonts w:ascii="Century Gothic" w:hAnsi="Century Gothic"/>
        </w:rPr>
        <w:t>: Es müssen geeignete Maßnahmen getroffen werden, um die Sicherheit der Daten zu gewährleisten.</w:t>
      </w:r>
    </w:p>
    <w:p w14:paraId="3DDC5017" w14:textId="77777777" w:rsidR="00963234" w:rsidRPr="00963234" w:rsidRDefault="00963234" w:rsidP="00963234">
      <w:pPr>
        <w:pStyle w:val="berschrift2"/>
      </w:pPr>
      <w:r w:rsidRPr="00963234">
        <w:t>3. Empfehlungen für die Umsetzung</w:t>
      </w:r>
    </w:p>
    <w:p w14:paraId="47F95441" w14:textId="2F2B298F" w:rsidR="00963234" w:rsidRPr="00963234" w:rsidRDefault="00963234" w:rsidP="00963234">
      <w:pPr>
        <w:numPr>
          <w:ilvl w:val="0"/>
          <w:numId w:val="17"/>
        </w:numPr>
        <w:rPr>
          <w:rFonts w:ascii="Century Gothic" w:hAnsi="Century Gothic"/>
        </w:rPr>
      </w:pPr>
      <w:r w:rsidRPr="00963234">
        <w:rPr>
          <w:rFonts w:ascii="Century Gothic" w:hAnsi="Century Gothic"/>
          <w:b/>
          <w:bCs/>
        </w:rPr>
        <w:t>Nutzerinformation</w:t>
      </w:r>
      <w:r w:rsidRPr="00963234">
        <w:rPr>
          <w:rFonts w:ascii="Century Gothic" w:hAnsi="Century Gothic"/>
        </w:rPr>
        <w:t>: Nutzer</w:t>
      </w:r>
      <w:r w:rsidR="00D13AE1">
        <w:rPr>
          <w:rFonts w:ascii="Century Gothic" w:hAnsi="Century Gothic"/>
        </w:rPr>
        <w:t xml:space="preserve"> müssen</w:t>
      </w:r>
      <w:r w:rsidRPr="00963234">
        <w:rPr>
          <w:rFonts w:ascii="Century Gothic" w:hAnsi="Century Gothic"/>
        </w:rPr>
        <w:t xml:space="preserve"> vor Beginn der Interaktion mit dem Chatbot über die automatisierte Kommunikation und die Datenverarbeitung informiert werden.</w:t>
      </w:r>
    </w:p>
    <w:p w14:paraId="43221502" w14:textId="6CDE4D8C" w:rsidR="00963234" w:rsidRPr="00963234" w:rsidRDefault="00963234" w:rsidP="00963234">
      <w:pPr>
        <w:numPr>
          <w:ilvl w:val="0"/>
          <w:numId w:val="17"/>
        </w:numPr>
        <w:rPr>
          <w:rFonts w:ascii="Century Gothic" w:hAnsi="Century Gothic"/>
        </w:rPr>
      </w:pPr>
      <w:proofErr w:type="spellStart"/>
      <w:r w:rsidRPr="00963234">
        <w:rPr>
          <w:rFonts w:ascii="Century Gothic" w:hAnsi="Century Gothic"/>
          <w:b/>
          <w:bCs/>
        </w:rPr>
        <w:t>Opt</w:t>
      </w:r>
      <w:proofErr w:type="spellEnd"/>
      <w:r w:rsidRPr="00963234">
        <w:rPr>
          <w:rFonts w:ascii="Century Gothic" w:hAnsi="Century Gothic"/>
          <w:b/>
          <w:bCs/>
        </w:rPr>
        <w:t>-in-Verfahren</w:t>
      </w:r>
      <w:r w:rsidRPr="00963234">
        <w:rPr>
          <w:rFonts w:ascii="Century Gothic" w:hAnsi="Century Gothic"/>
        </w:rPr>
        <w:t>: Nutzer</w:t>
      </w:r>
      <w:r w:rsidR="00D13AE1">
        <w:rPr>
          <w:rFonts w:ascii="Century Gothic" w:hAnsi="Century Gothic"/>
        </w:rPr>
        <w:t xml:space="preserve"> müssen</w:t>
      </w:r>
      <w:r w:rsidRPr="00963234">
        <w:rPr>
          <w:rFonts w:ascii="Century Gothic" w:hAnsi="Century Gothic"/>
        </w:rPr>
        <w:t xml:space="preserve"> aktiv zustimme</w:t>
      </w:r>
      <w:r w:rsidR="00D13AE1">
        <w:rPr>
          <w:rFonts w:ascii="Century Gothic" w:hAnsi="Century Gothic"/>
        </w:rPr>
        <w:t>n</w:t>
      </w:r>
      <w:r w:rsidRPr="00963234">
        <w:rPr>
          <w:rFonts w:ascii="Century Gothic" w:hAnsi="Century Gothic"/>
        </w:rPr>
        <w:t>, bevor ihre Daten verarbeitet werden.</w:t>
      </w:r>
    </w:p>
    <w:p w14:paraId="0D8CCDF0" w14:textId="4CE45CB5" w:rsidR="00963234" w:rsidRPr="00963234" w:rsidRDefault="00963234" w:rsidP="00963234">
      <w:pPr>
        <w:numPr>
          <w:ilvl w:val="0"/>
          <w:numId w:val="17"/>
        </w:numPr>
        <w:rPr>
          <w:rFonts w:ascii="Century Gothic" w:hAnsi="Century Gothic"/>
        </w:rPr>
      </w:pPr>
      <w:r w:rsidRPr="00963234">
        <w:rPr>
          <w:rFonts w:ascii="Century Gothic" w:hAnsi="Century Gothic"/>
          <w:b/>
          <w:bCs/>
        </w:rPr>
        <w:t>Datenschutzkonforme Gestaltung</w:t>
      </w:r>
      <w:r w:rsidRPr="00963234">
        <w:rPr>
          <w:rFonts w:ascii="Century Gothic" w:hAnsi="Century Gothic"/>
        </w:rPr>
        <w:t xml:space="preserve">: alle Funktionen des Chatbots </w:t>
      </w:r>
      <w:r w:rsidR="00D13AE1">
        <w:rPr>
          <w:rFonts w:ascii="Century Gothic" w:hAnsi="Century Gothic"/>
        </w:rPr>
        <w:t xml:space="preserve">müssen </w:t>
      </w:r>
      <w:r w:rsidRPr="00963234">
        <w:rPr>
          <w:rFonts w:ascii="Century Gothic" w:hAnsi="Century Gothic"/>
        </w:rPr>
        <w:t>den Anforderungen der DSGVO entsprechen, insbesondere hinsichtlich Datenverarbeitung, -speicherung und -löschung.</w:t>
      </w:r>
    </w:p>
    <w:p w14:paraId="6DC52C5A" w14:textId="31387C7B" w:rsidR="00963234" w:rsidRPr="00963234" w:rsidRDefault="00963234" w:rsidP="00963234">
      <w:pPr>
        <w:numPr>
          <w:ilvl w:val="0"/>
          <w:numId w:val="17"/>
        </w:numPr>
        <w:rPr>
          <w:rFonts w:ascii="Century Gothic" w:hAnsi="Century Gothic"/>
        </w:rPr>
      </w:pPr>
      <w:r w:rsidRPr="00963234">
        <w:rPr>
          <w:rFonts w:ascii="Century Gothic" w:hAnsi="Century Gothic"/>
          <w:b/>
          <w:bCs/>
        </w:rPr>
        <w:t>Regelmäßige Überprüfung</w:t>
      </w:r>
      <w:r w:rsidRPr="00963234">
        <w:rPr>
          <w:rFonts w:ascii="Century Gothic" w:hAnsi="Century Gothic"/>
        </w:rPr>
        <w:t xml:space="preserve">: Chatbot </w:t>
      </w:r>
      <w:r w:rsidR="00D13AE1">
        <w:rPr>
          <w:rFonts w:ascii="Century Gothic" w:hAnsi="Century Gothic"/>
        </w:rPr>
        <w:t xml:space="preserve">muss </w:t>
      </w:r>
      <w:r w:rsidRPr="00963234">
        <w:rPr>
          <w:rFonts w:ascii="Century Gothic" w:hAnsi="Century Gothic"/>
        </w:rPr>
        <w:t>bei Änderungen der Gesetzeslage entsprechend an</w:t>
      </w:r>
      <w:r w:rsidR="00D13AE1">
        <w:rPr>
          <w:rFonts w:ascii="Century Gothic" w:hAnsi="Century Gothic"/>
        </w:rPr>
        <w:t>gepasst werden</w:t>
      </w:r>
      <w:r w:rsidR="00407BE1">
        <w:rPr>
          <w:rFonts w:ascii="Century Gothic" w:hAnsi="Century Gothic"/>
        </w:rPr>
        <w:t>.</w:t>
      </w:r>
    </w:p>
    <w:p w14:paraId="56DF513B" w14:textId="3122B6EA" w:rsidR="00A70A9E" w:rsidRPr="00963234" w:rsidRDefault="00A70A9E" w:rsidP="00963234">
      <w:pPr>
        <w:rPr>
          <w:rFonts w:ascii="Century Gothic" w:hAnsi="Century Gothic"/>
        </w:rPr>
      </w:pPr>
    </w:p>
    <w:sectPr w:rsidR="00A70A9E" w:rsidRPr="009632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541A"/>
    <w:multiLevelType w:val="hybridMultilevel"/>
    <w:tmpl w:val="F014BF48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3133"/>
    <w:multiLevelType w:val="multilevel"/>
    <w:tmpl w:val="65A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151D0"/>
    <w:multiLevelType w:val="hybridMultilevel"/>
    <w:tmpl w:val="AAD4F46A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74B5"/>
    <w:multiLevelType w:val="multilevel"/>
    <w:tmpl w:val="48E2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75016"/>
    <w:multiLevelType w:val="hybridMultilevel"/>
    <w:tmpl w:val="488210F4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643DB"/>
    <w:multiLevelType w:val="hybridMultilevel"/>
    <w:tmpl w:val="E05477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A75C6"/>
    <w:multiLevelType w:val="hybridMultilevel"/>
    <w:tmpl w:val="227A038E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34FB7"/>
    <w:multiLevelType w:val="hybridMultilevel"/>
    <w:tmpl w:val="E8269B26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E424C"/>
    <w:multiLevelType w:val="multilevel"/>
    <w:tmpl w:val="61E8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6244C"/>
    <w:multiLevelType w:val="multilevel"/>
    <w:tmpl w:val="4CCA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07254"/>
    <w:multiLevelType w:val="hybridMultilevel"/>
    <w:tmpl w:val="A5A42E36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82CF5"/>
    <w:multiLevelType w:val="hybridMultilevel"/>
    <w:tmpl w:val="F9087112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9700F"/>
    <w:multiLevelType w:val="hybridMultilevel"/>
    <w:tmpl w:val="58D429E6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F694C"/>
    <w:multiLevelType w:val="hybridMultilevel"/>
    <w:tmpl w:val="8842B0C0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95BBD"/>
    <w:multiLevelType w:val="hybridMultilevel"/>
    <w:tmpl w:val="3A6EE40E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023AD"/>
    <w:multiLevelType w:val="hybridMultilevel"/>
    <w:tmpl w:val="DF206C30"/>
    <w:lvl w:ilvl="0" w:tplc="E29C17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D31F1"/>
    <w:multiLevelType w:val="multilevel"/>
    <w:tmpl w:val="537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515149">
    <w:abstractNumId w:val="5"/>
  </w:num>
  <w:num w:numId="2" w16cid:durableId="1651013979">
    <w:abstractNumId w:val="0"/>
  </w:num>
  <w:num w:numId="3" w16cid:durableId="166944104">
    <w:abstractNumId w:val="7"/>
  </w:num>
  <w:num w:numId="4" w16cid:durableId="1198547295">
    <w:abstractNumId w:val="4"/>
  </w:num>
  <w:num w:numId="5" w16cid:durableId="947155794">
    <w:abstractNumId w:val="11"/>
  </w:num>
  <w:num w:numId="6" w16cid:durableId="739061747">
    <w:abstractNumId w:val="6"/>
  </w:num>
  <w:num w:numId="7" w16cid:durableId="7029489">
    <w:abstractNumId w:val="10"/>
  </w:num>
  <w:num w:numId="8" w16cid:durableId="1980567455">
    <w:abstractNumId w:val="15"/>
  </w:num>
  <w:num w:numId="9" w16cid:durableId="297151564">
    <w:abstractNumId w:val="2"/>
  </w:num>
  <w:num w:numId="10" w16cid:durableId="1740013138">
    <w:abstractNumId w:val="14"/>
  </w:num>
  <w:num w:numId="11" w16cid:durableId="12615474">
    <w:abstractNumId w:val="13"/>
  </w:num>
  <w:num w:numId="12" w16cid:durableId="517551483">
    <w:abstractNumId w:val="12"/>
  </w:num>
  <w:num w:numId="13" w16cid:durableId="107773129">
    <w:abstractNumId w:val="8"/>
  </w:num>
  <w:num w:numId="14" w16cid:durableId="1536849532">
    <w:abstractNumId w:val="16"/>
  </w:num>
  <w:num w:numId="15" w16cid:durableId="23022413">
    <w:abstractNumId w:val="9"/>
  </w:num>
  <w:num w:numId="16" w16cid:durableId="1705983987">
    <w:abstractNumId w:val="3"/>
  </w:num>
  <w:num w:numId="17" w16cid:durableId="1947425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29"/>
    <w:rsid w:val="001205E5"/>
    <w:rsid w:val="00407BE1"/>
    <w:rsid w:val="006A3D58"/>
    <w:rsid w:val="008B6888"/>
    <w:rsid w:val="00963234"/>
    <w:rsid w:val="00A70A9E"/>
    <w:rsid w:val="00B707CF"/>
    <w:rsid w:val="00C86D6D"/>
    <w:rsid w:val="00D13AE1"/>
    <w:rsid w:val="00E1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8E4E"/>
  <w15:chartTrackingRefBased/>
  <w15:docId w15:val="{23BDA110-260F-4621-8D3A-C9E6E2B8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1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3234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3234"/>
    <w:pPr>
      <w:keepNext/>
      <w:keepLines/>
      <w:spacing w:before="160" w:after="80"/>
      <w:outlineLvl w:val="2"/>
    </w:pPr>
    <w:rPr>
      <w:rFonts w:ascii="Century Gothic" w:eastAsiaTheme="majorEastAsia" w:hAnsi="Century Gothic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11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1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1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1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1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1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1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3234"/>
    <w:rPr>
      <w:rFonts w:ascii="Century Gothic" w:eastAsiaTheme="majorEastAsia" w:hAnsi="Century Gothic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3234"/>
    <w:rPr>
      <w:rFonts w:ascii="Century Gothic" w:eastAsiaTheme="majorEastAsia" w:hAnsi="Century Gothic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11D2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1D2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1D2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1D2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1D2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1D2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11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1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1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11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11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11D2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11D2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1D2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11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11D2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11D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6323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63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8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s14.12.2025T08.12.25</dc:creator>
  <cp:keywords/>
  <dc:description/>
  <cp:lastModifiedBy>s14.12.2025T08.12.25</cp:lastModifiedBy>
  <cp:revision>2</cp:revision>
  <dcterms:created xsi:type="dcterms:W3CDTF">2025-06-05T12:05:00Z</dcterms:created>
  <dcterms:modified xsi:type="dcterms:W3CDTF">2025-06-05T12:05:00Z</dcterms:modified>
</cp:coreProperties>
</file>