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DD20A" w14:textId="77777777" w:rsidR="00EE5F31" w:rsidRPr="00EE5F31" w:rsidRDefault="00EE5F31" w:rsidP="00704C5C">
      <w:pPr>
        <w:spacing w:after="120"/>
        <w:ind w:firstLine="0"/>
        <w:jc w:val="center"/>
        <w:rPr>
          <w:rFonts w:eastAsia="Calibri" w:cs="Times New Roman"/>
          <w:color w:val="auto"/>
          <w:sz w:val="22"/>
          <w:szCs w:val="22"/>
        </w:rPr>
      </w:pPr>
      <w:r w:rsidRPr="00EE5F31">
        <w:rPr>
          <w:rFonts w:eastAsia="Calibri" w:cs="Times New Roman"/>
          <w:color w:val="auto"/>
          <w:sz w:val="22"/>
          <w:szCs w:val="22"/>
        </w:rPr>
        <w:t>МИНИСТЕРСТВО НАУКИ И ВЫСШЕГО ОБРАЗОВАНИЯ РОССИЙСКОЙ ФЕДЕРАЦИИ</w:t>
      </w:r>
    </w:p>
    <w:p w14:paraId="7FDFA3C5" w14:textId="77777777" w:rsidR="00EE5F31" w:rsidRPr="00EE5F31" w:rsidRDefault="00EE5F31" w:rsidP="00704C5C">
      <w:pPr>
        <w:spacing w:after="120"/>
        <w:ind w:firstLine="0"/>
        <w:jc w:val="center"/>
        <w:rPr>
          <w:rFonts w:eastAsia="Calibri" w:cs="Times New Roman"/>
          <w:caps/>
          <w:color w:val="auto"/>
          <w:sz w:val="22"/>
          <w:szCs w:val="22"/>
        </w:rPr>
      </w:pPr>
      <w:r w:rsidRPr="00EE5F31">
        <w:rPr>
          <w:rFonts w:eastAsia="Calibri" w:cs="Times New Roman"/>
          <w:caps/>
          <w:color w:val="auto"/>
          <w:sz w:val="22"/>
          <w:szCs w:val="22"/>
        </w:rPr>
        <w:t>ФЕДЕРАЛЬНОЕ Государственное автономНОЕ образовательное</w:t>
      </w:r>
    </w:p>
    <w:p w14:paraId="419AAA1D" w14:textId="77777777" w:rsidR="00EE5F31" w:rsidRPr="00EE5F31" w:rsidRDefault="00EE5F31" w:rsidP="00704C5C">
      <w:pPr>
        <w:spacing w:after="120"/>
        <w:ind w:firstLine="0"/>
        <w:jc w:val="center"/>
        <w:rPr>
          <w:rFonts w:eastAsia="Calibri" w:cs="Times New Roman"/>
          <w:caps/>
          <w:color w:val="auto"/>
          <w:sz w:val="22"/>
          <w:szCs w:val="22"/>
        </w:rPr>
      </w:pPr>
      <w:r w:rsidRPr="00EE5F31">
        <w:rPr>
          <w:rFonts w:eastAsia="Calibri" w:cs="Times New Roman"/>
          <w:caps/>
          <w:color w:val="auto"/>
          <w:sz w:val="22"/>
          <w:szCs w:val="22"/>
        </w:rPr>
        <w:t>учреждение высшего образования</w:t>
      </w:r>
    </w:p>
    <w:p w14:paraId="657CE397" w14:textId="43B97642" w:rsidR="00EE5F31" w:rsidRDefault="00EE5F31" w:rsidP="00704C5C">
      <w:pPr>
        <w:spacing w:after="120"/>
        <w:ind w:firstLine="0"/>
        <w:jc w:val="center"/>
        <w:rPr>
          <w:rFonts w:eastAsia="Calibri" w:cs="Times New Roman"/>
          <w:bCs/>
          <w:caps/>
          <w:color w:val="auto"/>
          <w:sz w:val="22"/>
          <w:szCs w:val="22"/>
        </w:rPr>
      </w:pPr>
      <w:r w:rsidRPr="00EE5F31">
        <w:rPr>
          <w:rFonts w:eastAsia="Calibri" w:cs="Times New Roman"/>
          <w:bCs/>
          <w:caps/>
          <w:color w:val="auto"/>
          <w:sz w:val="22"/>
          <w:szCs w:val="22"/>
        </w:rPr>
        <w:t xml:space="preserve"> «Новосибирский НАЦИОНАЛЬНЫЙ ИССЛЕДОВАТЕЛЬСКИЙ государственный университет» (нОВОСИБИРСКИЙ ГОСУДАРСТВЕННЫЙ УНИВЕРСИТЕТ, НГУ)</w:t>
      </w:r>
    </w:p>
    <w:p w14:paraId="3CFA8989" w14:textId="77777777" w:rsidR="00704C5C" w:rsidRPr="00EE5F31" w:rsidRDefault="00704C5C" w:rsidP="00704C5C">
      <w:pPr>
        <w:ind w:firstLine="0"/>
        <w:rPr>
          <w:rFonts w:eastAsia="Calibri" w:cs="Times New Roman"/>
          <w:bCs/>
          <w:caps/>
          <w:color w:val="auto"/>
          <w:sz w:val="22"/>
          <w:szCs w:val="22"/>
        </w:rPr>
      </w:pPr>
    </w:p>
    <w:p w14:paraId="0333F585" w14:textId="77777777" w:rsidR="00EE5F31" w:rsidRPr="00EE5F31" w:rsidRDefault="00EE5F31" w:rsidP="00704C5C">
      <w:pPr>
        <w:spacing w:after="240"/>
        <w:ind w:firstLine="0"/>
        <w:jc w:val="left"/>
        <w:rPr>
          <w:rFonts w:eastAsia="Calibri" w:cs="Times New Roman"/>
          <w:b/>
          <w:color w:val="auto"/>
          <w:sz w:val="22"/>
          <w:szCs w:val="22"/>
          <w:u w:val="single"/>
        </w:rPr>
      </w:pPr>
      <w:r w:rsidRPr="00EE5F31">
        <w:rPr>
          <w:rFonts w:eastAsia="Calibri" w:cs="Times New Roman"/>
          <w:color w:val="auto"/>
          <w:sz w:val="22"/>
          <w:szCs w:val="22"/>
        </w:rPr>
        <w:t xml:space="preserve">Факультет: </w:t>
      </w:r>
      <w:r w:rsidRPr="00EE5F31">
        <w:rPr>
          <w:rFonts w:eastAsia="Calibri" w:cs="Times New Roman"/>
          <w:b/>
          <w:color w:val="auto"/>
          <w:sz w:val="22"/>
          <w:szCs w:val="22"/>
          <w:u w:val="single"/>
        </w:rPr>
        <w:t>ФИЗИЧЕСКИЙ</w:t>
      </w:r>
    </w:p>
    <w:p w14:paraId="7B5EA4BD" w14:textId="77777777" w:rsidR="00EE5F31" w:rsidRPr="00EE5F31" w:rsidRDefault="00EE5F31" w:rsidP="00704C5C">
      <w:pPr>
        <w:spacing w:after="240"/>
        <w:ind w:firstLine="0"/>
        <w:jc w:val="left"/>
        <w:rPr>
          <w:rFonts w:eastAsia="Calibri" w:cs="Times New Roman"/>
          <w:b/>
          <w:color w:val="auto"/>
          <w:sz w:val="22"/>
          <w:szCs w:val="22"/>
          <w:u w:val="single"/>
        </w:rPr>
      </w:pPr>
      <w:r w:rsidRPr="00EE5F31">
        <w:rPr>
          <w:rFonts w:eastAsia="Calibri" w:cs="Times New Roman"/>
          <w:color w:val="auto"/>
          <w:sz w:val="22"/>
          <w:szCs w:val="22"/>
        </w:rPr>
        <w:t xml:space="preserve">Кафедра: </w:t>
      </w:r>
      <w:r w:rsidRPr="00EE5F31">
        <w:rPr>
          <w:rFonts w:eastAsia="Calibri" w:cs="Times New Roman"/>
          <w:b/>
          <w:color w:val="auto"/>
          <w:sz w:val="22"/>
          <w:szCs w:val="22"/>
          <w:u w:val="single"/>
        </w:rPr>
        <w:t>АВТОМАТИЗАЦИИ ФИЗИКО-ТЕХНИЧЕСКИХ ИССЛЕДОВАНИЙ</w:t>
      </w:r>
    </w:p>
    <w:p w14:paraId="78E2D40E" w14:textId="77777777" w:rsidR="00EE5F31" w:rsidRPr="00EE5F31" w:rsidRDefault="00EE5F31" w:rsidP="00704C5C">
      <w:pPr>
        <w:ind w:firstLine="0"/>
        <w:rPr>
          <w:rFonts w:eastAsia="Calibri" w:cs="Times New Roman"/>
          <w:caps/>
          <w:color w:val="auto"/>
          <w:sz w:val="22"/>
          <w:szCs w:val="22"/>
        </w:rPr>
      </w:pPr>
    </w:p>
    <w:p w14:paraId="30EE157F" w14:textId="77777777" w:rsidR="00EE5F31" w:rsidRPr="00EE5F31" w:rsidRDefault="00EE5F31" w:rsidP="00704C5C">
      <w:pPr>
        <w:numPr>
          <w:ilvl w:val="0"/>
          <w:numId w:val="23"/>
        </w:numPr>
        <w:spacing w:after="240"/>
        <w:ind w:left="431" w:hanging="431"/>
        <w:jc w:val="left"/>
        <w:rPr>
          <w:rFonts w:eastAsia="Calibri" w:cs="Times New Roman"/>
          <w:b/>
          <w:color w:val="auto"/>
          <w:sz w:val="22"/>
          <w:szCs w:val="22"/>
          <w:u w:val="single"/>
        </w:rPr>
      </w:pPr>
      <w:r w:rsidRPr="00EE5F31">
        <w:rPr>
          <w:rFonts w:eastAsia="Calibri" w:cs="Times New Roman"/>
          <w:caps/>
          <w:color w:val="auto"/>
          <w:sz w:val="22"/>
          <w:szCs w:val="22"/>
        </w:rPr>
        <w:t>Н</w:t>
      </w:r>
      <w:r w:rsidRPr="00EE5F31">
        <w:rPr>
          <w:rFonts w:eastAsia="Calibri" w:cs="Times New Roman"/>
          <w:color w:val="auto"/>
          <w:sz w:val="22"/>
          <w:szCs w:val="22"/>
        </w:rPr>
        <w:t xml:space="preserve">аправление подготовки: </w:t>
      </w:r>
      <w:r w:rsidRPr="00EE5F31">
        <w:rPr>
          <w:rFonts w:eastAsia="Calibri" w:cs="Times New Roman"/>
          <w:b/>
          <w:color w:val="auto"/>
          <w:sz w:val="22"/>
          <w:szCs w:val="22"/>
          <w:u w:val="single"/>
        </w:rPr>
        <w:t>03.03.02 ФИЗИКА</w:t>
      </w:r>
    </w:p>
    <w:p w14:paraId="38BB7F15" w14:textId="77777777" w:rsidR="00EE5F31" w:rsidRPr="00EE5F31" w:rsidRDefault="00EE5F31" w:rsidP="00704C5C">
      <w:pPr>
        <w:numPr>
          <w:ilvl w:val="0"/>
          <w:numId w:val="23"/>
        </w:numPr>
        <w:spacing w:after="240"/>
        <w:ind w:left="431" w:hanging="431"/>
        <w:jc w:val="left"/>
        <w:rPr>
          <w:rFonts w:eastAsia="Calibri" w:cs="Times New Roman"/>
          <w:b/>
          <w:color w:val="auto"/>
          <w:sz w:val="22"/>
          <w:szCs w:val="22"/>
          <w:u w:val="single"/>
        </w:rPr>
      </w:pPr>
      <w:r w:rsidRPr="00EE5F31">
        <w:rPr>
          <w:rFonts w:eastAsia="Calibri" w:cs="Times New Roman"/>
          <w:color w:val="auto"/>
          <w:sz w:val="22"/>
          <w:szCs w:val="22"/>
        </w:rPr>
        <w:t>Образовательная программа</w:t>
      </w:r>
      <w:r w:rsidRPr="00EE5F31">
        <w:rPr>
          <w:rFonts w:eastAsia="Calibri" w:cs="Times New Roman"/>
          <w:caps/>
          <w:color w:val="auto"/>
          <w:sz w:val="22"/>
          <w:szCs w:val="22"/>
        </w:rPr>
        <w:t xml:space="preserve">: </w:t>
      </w:r>
      <w:r w:rsidRPr="00EE5F31">
        <w:rPr>
          <w:rFonts w:eastAsia="Calibri" w:cs="Times New Roman"/>
          <w:b/>
          <w:color w:val="auto"/>
          <w:sz w:val="22"/>
          <w:szCs w:val="22"/>
          <w:u w:val="single"/>
        </w:rPr>
        <w:t>БАКАЛАВРИАТ</w:t>
      </w:r>
    </w:p>
    <w:p w14:paraId="7F3992CA" w14:textId="77777777" w:rsidR="00704C5C" w:rsidRPr="00704C5C" w:rsidRDefault="00704C5C" w:rsidP="00704C5C">
      <w:pPr>
        <w:ind w:firstLine="0"/>
        <w:rPr>
          <w:rFonts w:eastAsia="Calibri" w:cs="Times New Roman"/>
          <w:color w:val="auto"/>
          <w:sz w:val="22"/>
          <w:szCs w:val="22"/>
        </w:rPr>
      </w:pPr>
    </w:p>
    <w:p w14:paraId="04F972DA" w14:textId="77777777" w:rsidR="00EE5F31" w:rsidRPr="00EE5F31" w:rsidRDefault="00EE5F31" w:rsidP="00EE5F31">
      <w:pPr>
        <w:spacing w:line="276" w:lineRule="auto"/>
        <w:ind w:firstLine="0"/>
        <w:jc w:val="center"/>
        <w:rPr>
          <w:rFonts w:eastAsia="Calibri" w:cs="Times New Roman"/>
          <w:b/>
          <w:color w:val="auto"/>
          <w:sz w:val="22"/>
          <w:szCs w:val="22"/>
        </w:rPr>
      </w:pPr>
      <w:r w:rsidRPr="00EE5F31">
        <w:rPr>
          <w:rFonts w:eastAsia="Calibri" w:cs="Times New Roman"/>
          <w:b/>
          <w:color w:val="auto"/>
          <w:sz w:val="22"/>
          <w:szCs w:val="22"/>
        </w:rPr>
        <w:t>ВЫПУСКНАЯ КВАЛИФИКАЦИОННАЯ РАБОТА</w:t>
      </w:r>
    </w:p>
    <w:p w14:paraId="70B7CFF0" w14:textId="77777777" w:rsidR="00EE5F31" w:rsidRPr="00EE5F31" w:rsidRDefault="00EE5F31" w:rsidP="00EE5F31">
      <w:pPr>
        <w:spacing w:line="276" w:lineRule="auto"/>
        <w:ind w:firstLine="0"/>
        <w:jc w:val="center"/>
        <w:rPr>
          <w:rFonts w:eastAsia="Calibri" w:cs="Times New Roman"/>
          <w:b/>
          <w:color w:val="auto"/>
          <w:sz w:val="22"/>
          <w:szCs w:val="22"/>
        </w:rPr>
      </w:pPr>
      <w:r w:rsidRPr="00EE5F31">
        <w:rPr>
          <w:rFonts w:eastAsia="Calibri" w:cs="Times New Roman"/>
          <w:b/>
          <w:color w:val="auto"/>
          <w:sz w:val="22"/>
          <w:szCs w:val="22"/>
        </w:rPr>
        <w:t>(проектно-исследовательский формат)</w:t>
      </w:r>
    </w:p>
    <w:p w14:paraId="7ABC7B10" w14:textId="7236B1C4" w:rsidR="00704C5C" w:rsidRDefault="00704C5C" w:rsidP="00704C5C">
      <w:pPr>
        <w:ind w:firstLine="0"/>
        <w:rPr>
          <w:rFonts w:eastAsia="Calibri" w:cs="Times New Roman"/>
          <w:color w:val="auto"/>
          <w:sz w:val="22"/>
          <w:szCs w:val="22"/>
        </w:rPr>
      </w:pPr>
    </w:p>
    <w:p w14:paraId="374EA24A" w14:textId="77777777" w:rsidR="00704C5C" w:rsidRPr="00704C5C" w:rsidRDefault="00704C5C" w:rsidP="00704C5C">
      <w:pPr>
        <w:ind w:firstLine="0"/>
        <w:rPr>
          <w:rFonts w:eastAsia="Calibri" w:cs="Times New Roman"/>
          <w:color w:val="auto"/>
          <w:sz w:val="22"/>
          <w:szCs w:val="22"/>
        </w:rPr>
      </w:pPr>
    </w:p>
    <w:p w14:paraId="543BCA7F" w14:textId="25940154" w:rsidR="00EE5F31" w:rsidRPr="00EE5F31" w:rsidRDefault="00EE5F31" w:rsidP="00B50767">
      <w:pPr>
        <w:spacing w:line="276" w:lineRule="auto"/>
        <w:ind w:firstLine="0"/>
        <w:jc w:val="center"/>
        <w:rPr>
          <w:rFonts w:eastAsia="Calibri" w:cs="Times New Roman"/>
          <w:color w:val="auto"/>
          <w:sz w:val="22"/>
          <w:szCs w:val="22"/>
          <w:u w:val="single"/>
        </w:rPr>
      </w:pPr>
      <w:r w:rsidRPr="00EE5F31">
        <w:rPr>
          <w:rFonts w:eastAsia="Calibri" w:cs="Times New Roman"/>
          <w:b/>
          <w:color w:val="auto"/>
          <w:sz w:val="22"/>
          <w:szCs w:val="22"/>
          <w:u w:val="single"/>
        </w:rPr>
        <w:t>К</w:t>
      </w:r>
      <w:r w:rsidR="00B50767">
        <w:rPr>
          <w:rFonts w:eastAsia="Calibri" w:cs="Times New Roman"/>
          <w:b/>
          <w:color w:val="auto"/>
          <w:sz w:val="22"/>
          <w:szCs w:val="22"/>
          <w:u w:val="single"/>
        </w:rPr>
        <w:t>ЛИМОВ БОГДАН АЛЕКСЕЕВИЧ</w:t>
      </w:r>
    </w:p>
    <w:p w14:paraId="31D2B65E" w14:textId="77777777" w:rsidR="00EE5F31" w:rsidRPr="00EE5F31" w:rsidRDefault="00EE5F31" w:rsidP="00704C5C">
      <w:pPr>
        <w:ind w:firstLine="0"/>
        <w:rPr>
          <w:rFonts w:eastAsia="Calibri" w:cs="Times New Roman"/>
          <w:color w:val="auto"/>
          <w:sz w:val="22"/>
          <w:szCs w:val="22"/>
        </w:rPr>
      </w:pPr>
    </w:p>
    <w:p w14:paraId="7BAB0764" w14:textId="42C207E2" w:rsidR="00EE5F31" w:rsidRPr="00EE5F31" w:rsidRDefault="00EE5F31" w:rsidP="00704C5C">
      <w:pPr>
        <w:spacing w:after="240"/>
        <w:ind w:firstLine="0"/>
        <w:rPr>
          <w:rFonts w:eastAsia="Calibri" w:cs="Times New Roman"/>
          <w:b/>
          <w:color w:val="auto"/>
          <w:sz w:val="22"/>
          <w:szCs w:val="22"/>
          <w:u w:val="single"/>
        </w:rPr>
      </w:pPr>
      <w:r w:rsidRPr="00EE5F31">
        <w:rPr>
          <w:rFonts w:eastAsia="Calibri" w:cs="Times New Roman"/>
          <w:color w:val="auto"/>
          <w:sz w:val="22"/>
          <w:szCs w:val="22"/>
        </w:rPr>
        <w:t xml:space="preserve">Тема работы: </w:t>
      </w:r>
      <w:r w:rsidR="00B50767" w:rsidRPr="00B50767">
        <w:rPr>
          <w:rFonts w:eastAsia="Calibri" w:cs="Times New Roman"/>
          <w:b/>
          <w:color w:val="auto"/>
          <w:sz w:val="22"/>
          <w:szCs w:val="22"/>
          <w:u w:val="single"/>
        </w:rPr>
        <w:t>РАЗРАБОТКА ПРОГРАММНОГО ОБЕСПЕЧЕНИЯ ДЛЯ АВТОМАТИЗИРОВАН</w:t>
      </w:r>
      <w:r w:rsidR="00D77734">
        <w:rPr>
          <w:rFonts w:eastAsia="Calibri" w:cs="Times New Roman"/>
          <w:b/>
          <w:color w:val="auto"/>
          <w:sz w:val="22"/>
          <w:szCs w:val="22"/>
          <w:u w:val="single"/>
        </w:rPr>
        <w:t>Н</w:t>
      </w:r>
      <w:r w:rsidR="00B50767" w:rsidRPr="00B50767">
        <w:rPr>
          <w:rFonts w:eastAsia="Calibri" w:cs="Times New Roman"/>
          <w:b/>
          <w:color w:val="auto"/>
          <w:sz w:val="22"/>
          <w:szCs w:val="22"/>
          <w:u w:val="single"/>
        </w:rPr>
        <w:t>ОГО ПРОВЕДЕНИЯ ЭКСПЕРИМЕН</w:t>
      </w:r>
      <w:r w:rsidR="00141F69">
        <w:rPr>
          <w:rFonts w:eastAsia="Calibri" w:cs="Times New Roman"/>
          <w:b/>
          <w:color w:val="auto"/>
          <w:sz w:val="22"/>
          <w:szCs w:val="22"/>
          <w:u w:val="single"/>
        </w:rPr>
        <w:t>Т</w:t>
      </w:r>
      <w:r w:rsidR="00B50767" w:rsidRPr="00B50767">
        <w:rPr>
          <w:rFonts w:eastAsia="Calibri" w:cs="Times New Roman"/>
          <w:b/>
          <w:color w:val="auto"/>
          <w:sz w:val="22"/>
          <w:szCs w:val="22"/>
          <w:u w:val="single"/>
        </w:rPr>
        <w:t>ОВ ПО ИЗУЧЕНИЮ МЕ</w:t>
      </w:r>
      <w:r w:rsidR="00141F69">
        <w:rPr>
          <w:rFonts w:eastAsia="Calibri" w:cs="Times New Roman"/>
          <w:b/>
          <w:color w:val="auto"/>
          <w:sz w:val="22"/>
          <w:szCs w:val="22"/>
          <w:u w:val="single"/>
        </w:rPr>
        <w:t>Х</w:t>
      </w:r>
      <w:r w:rsidR="00B50767" w:rsidRPr="00B50767">
        <w:rPr>
          <w:rFonts w:eastAsia="Calibri" w:cs="Times New Roman"/>
          <w:b/>
          <w:color w:val="auto"/>
          <w:sz w:val="22"/>
          <w:szCs w:val="22"/>
          <w:u w:val="single"/>
        </w:rPr>
        <w:t>АНИЗМОВ ГЕНЕРАЦИИ СИНГЛЕТНОГО КИСЛОРОДА</w:t>
      </w:r>
    </w:p>
    <w:p w14:paraId="66F4353C" w14:textId="77777777" w:rsidR="00704C5C" w:rsidRPr="00704C5C" w:rsidRDefault="00704C5C" w:rsidP="00704C5C">
      <w:pPr>
        <w:ind w:firstLine="0"/>
        <w:rPr>
          <w:rFonts w:eastAsia="Calibri" w:cs="Times New Roman"/>
          <w:caps/>
          <w:color w:val="auto"/>
          <w:sz w:val="22"/>
          <w:szCs w:val="22"/>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EE5F31" w:rsidRPr="00EE5F31" w14:paraId="7501306D" w14:textId="77777777" w:rsidTr="00FC4B56">
        <w:tc>
          <w:tcPr>
            <w:tcW w:w="4677" w:type="dxa"/>
          </w:tcPr>
          <w:p w14:paraId="3104EB4B" w14:textId="77777777" w:rsidR="00EE5F31" w:rsidRPr="00EE5F31" w:rsidRDefault="00EE5F31" w:rsidP="00EE5F31">
            <w:pPr>
              <w:spacing w:after="120" w:line="276" w:lineRule="auto"/>
              <w:ind w:firstLine="0"/>
              <w:rPr>
                <w:color w:val="auto"/>
                <w:sz w:val="22"/>
                <w:szCs w:val="22"/>
              </w:rPr>
            </w:pPr>
            <w:r w:rsidRPr="00EE5F31">
              <w:rPr>
                <w:b/>
                <w:color w:val="auto"/>
                <w:sz w:val="22"/>
                <w:szCs w:val="22"/>
              </w:rPr>
              <w:t>«К защите допущена»</w:t>
            </w:r>
          </w:p>
        </w:tc>
        <w:tc>
          <w:tcPr>
            <w:tcW w:w="4678" w:type="dxa"/>
          </w:tcPr>
          <w:p w14:paraId="24C35784" w14:textId="77777777" w:rsidR="00EE5F31" w:rsidRPr="00EE5F31" w:rsidRDefault="00EE5F31" w:rsidP="00EE5F31">
            <w:pPr>
              <w:spacing w:after="120" w:line="276" w:lineRule="auto"/>
              <w:ind w:firstLine="0"/>
              <w:rPr>
                <w:color w:val="auto"/>
                <w:sz w:val="22"/>
                <w:szCs w:val="22"/>
              </w:rPr>
            </w:pPr>
          </w:p>
        </w:tc>
      </w:tr>
      <w:tr w:rsidR="00EE5F31" w:rsidRPr="00EE5F31" w14:paraId="15D631FB" w14:textId="77777777" w:rsidTr="00FC4B56">
        <w:tc>
          <w:tcPr>
            <w:tcW w:w="4677" w:type="dxa"/>
          </w:tcPr>
          <w:p w14:paraId="49ABBEC2" w14:textId="77777777" w:rsidR="00EE5F31" w:rsidRPr="00EE5F31" w:rsidRDefault="00EE5F31" w:rsidP="00EE5F31">
            <w:pPr>
              <w:spacing w:after="360" w:line="240" w:lineRule="auto"/>
              <w:ind w:firstLine="0"/>
              <w:rPr>
                <w:color w:val="auto"/>
                <w:sz w:val="22"/>
                <w:szCs w:val="22"/>
              </w:rPr>
            </w:pPr>
            <w:r w:rsidRPr="00EE5F31">
              <w:rPr>
                <w:color w:val="auto"/>
                <w:sz w:val="22"/>
                <w:szCs w:val="22"/>
              </w:rPr>
              <w:t>Заведующий кафедрой</w:t>
            </w:r>
          </w:p>
        </w:tc>
        <w:tc>
          <w:tcPr>
            <w:tcW w:w="4678" w:type="dxa"/>
          </w:tcPr>
          <w:p w14:paraId="5CC1E760" w14:textId="77777777" w:rsidR="00EE5F31" w:rsidRPr="00EE5F31" w:rsidRDefault="00EE5F31" w:rsidP="00EE5F31">
            <w:pPr>
              <w:spacing w:after="360" w:line="240" w:lineRule="auto"/>
              <w:ind w:firstLine="0"/>
              <w:jc w:val="right"/>
              <w:rPr>
                <w:color w:val="auto"/>
                <w:sz w:val="22"/>
                <w:szCs w:val="22"/>
              </w:rPr>
            </w:pPr>
            <w:r w:rsidRPr="00EE5F31">
              <w:rPr>
                <w:b/>
                <w:color w:val="auto"/>
                <w:sz w:val="22"/>
                <w:szCs w:val="22"/>
              </w:rPr>
              <w:t>Научный руководитель</w:t>
            </w:r>
          </w:p>
        </w:tc>
      </w:tr>
      <w:tr w:rsidR="00EE5F31" w:rsidRPr="00EE5F31" w14:paraId="260EE5F5" w14:textId="77777777" w:rsidTr="00FC4B56">
        <w:tc>
          <w:tcPr>
            <w:tcW w:w="4677" w:type="dxa"/>
          </w:tcPr>
          <w:p w14:paraId="5548376F" w14:textId="77777777" w:rsidR="00EE5F31" w:rsidRPr="00EE5F31" w:rsidRDefault="00EE5F31" w:rsidP="00EE5F31">
            <w:pPr>
              <w:spacing w:after="360" w:line="240" w:lineRule="auto"/>
              <w:ind w:firstLine="0"/>
              <w:rPr>
                <w:color w:val="auto"/>
                <w:sz w:val="22"/>
                <w:szCs w:val="22"/>
              </w:rPr>
            </w:pPr>
            <w:r w:rsidRPr="00EE5F31">
              <w:rPr>
                <w:color w:val="auto"/>
                <w:sz w:val="22"/>
                <w:szCs w:val="22"/>
              </w:rPr>
              <w:t>к.т.н., доцент</w:t>
            </w:r>
          </w:p>
        </w:tc>
        <w:tc>
          <w:tcPr>
            <w:tcW w:w="4678" w:type="dxa"/>
          </w:tcPr>
          <w:p w14:paraId="4E838194" w14:textId="34D728EF" w:rsidR="00EE5F31" w:rsidRPr="00EE5F31" w:rsidRDefault="00EE5F31" w:rsidP="00EE5F31">
            <w:pPr>
              <w:spacing w:after="360" w:line="240" w:lineRule="auto"/>
              <w:ind w:firstLine="0"/>
              <w:jc w:val="right"/>
              <w:rPr>
                <w:b/>
                <w:color w:val="auto"/>
                <w:sz w:val="22"/>
                <w:szCs w:val="22"/>
              </w:rPr>
            </w:pPr>
            <w:r w:rsidRPr="00EE5F31">
              <w:rPr>
                <w:color w:val="auto"/>
                <w:sz w:val="22"/>
                <w:szCs w:val="22"/>
              </w:rPr>
              <w:t>к.ф.-м.н.</w:t>
            </w:r>
          </w:p>
        </w:tc>
      </w:tr>
      <w:tr w:rsidR="00EE5F31" w:rsidRPr="00EE5F31" w14:paraId="222F6E48" w14:textId="77777777" w:rsidTr="00FC4B56">
        <w:tc>
          <w:tcPr>
            <w:tcW w:w="4677" w:type="dxa"/>
          </w:tcPr>
          <w:p w14:paraId="24989DA8" w14:textId="77777777" w:rsidR="00EE5F31" w:rsidRPr="00EE5F31" w:rsidRDefault="00EE5F31" w:rsidP="00EE5F31">
            <w:pPr>
              <w:spacing w:after="360" w:line="240" w:lineRule="auto"/>
              <w:ind w:firstLine="0"/>
              <w:jc w:val="left"/>
              <w:rPr>
                <w:color w:val="auto"/>
                <w:sz w:val="22"/>
                <w:szCs w:val="22"/>
              </w:rPr>
            </w:pPr>
          </w:p>
        </w:tc>
        <w:tc>
          <w:tcPr>
            <w:tcW w:w="4678" w:type="dxa"/>
          </w:tcPr>
          <w:p w14:paraId="0DE4EB9C" w14:textId="0AEDC2E5" w:rsidR="00EE5F31" w:rsidRPr="00EE5F31" w:rsidRDefault="001E4C0F" w:rsidP="00EE5F31">
            <w:pPr>
              <w:spacing w:after="360" w:line="240" w:lineRule="auto"/>
              <w:ind w:firstLine="0"/>
              <w:jc w:val="right"/>
              <w:rPr>
                <w:color w:val="auto"/>
                <w:sz w:val="22"/>
                <w:szCs w:val="22"/>
              </w:rPr>
            </w:pPr>
            <w:r>
              <w:rPr>
                <w:color w:val="auto"/>
                <w:sz w:val="22"/>
                <w:szCs w:val="22"/>
              </w:rPr>
              <w:t>н. с., гр. МФД, ИХКГ СО РАН</w:t>
            </w:r>
          </w:p>
        </w:tc>
      </w:tr>
      <w:tr w:rsidR="00EE5F31" w:rsidRPr="00EE5F31" w14:paraId="63B67A6A" w14:textId="77777777" w:rsidTr="00FC4B56">
        <w:tc>
          <w:tcPr>
            <w:tcW w:w="4677" w:type="dxa"/>
          </w:tcPr>
          <w:p w14:paraId="10A672E3" w14:textId="56ED7AD6" w:rsidR="00EE5F31" w:rsidRPr="00EE5F31" w:rsidRDefault="00EE5F31" w:rsidP="00EE5F31">
            <w:pPr>
              <w:spacing w:line="240" w:lineRule="auto"/>
              <w:ind w:firstLine="0"/>
              <w:jc w:val="left"/>
              <w:rPr>
                <w:color w:val="auto"/>
                <w:sz w:val="22"/>
                <w:szCs w:val="22"/>
              </w:rPr>
            </w:pPr>
            <w:r w:rsidRPr="00EE5F31">
              <w:rPr>
                <w:color w:val="auto"/>
                <w:sz w:val="22"/>
                <w:szCs w:val="22"/>
              </w:rPr>
              <w:t>Лысаков К.Ф./</w:t>
            </w:r>
            <w:r w:rsidR="0019245C" w:rsidRPr="00EE5F31">
              <w:rPr>
                <w:color w:val="auto"/>
                <w:sz w:val="22"/>
                <w:szCs w:val="22"/>
              </w:rPr>
              <w:t xml:space="preserve"> </w:t>
            </w:r>
            <w:proofErr w:type="gramStart"/>
            <w:r w:rsidR="0019245C" w:rsidRPr="00EE5F31">
              <w:rPr>
                <w:color w:val="auto"/>
                <w:sz w:val="22"/>
                <w:szCs w:val="22"/>
              </w:rPr>
              <w:t>……</w:t>
            </w:r>
            <w:r w:rsidR="0019245C">
              <w:rPr>
                <w:color w:val="auto"/>
                <w:sz w:val="22"/>
                <w:szCs w:val="22"/>
              </w:rPr>
              <w:t>.</w:t>
            </w:r>
            <w:proofErr w:type="gramEnd"/>
            <w:r w:rsidR="0019245C" w:rsidRPr="00EE5F31">
              <w:rPr>
                <w:color w:val="auto"/>
                <w:sz w:val="22"/>
                <w:szCs w:val="22"/>
              </w:rPr>
              <w:t>……</w:t>
            </w:r>
          </w:p>
          <w:p w14:paraId="5C9220D1" w14:textId="5EF3ECEC" w:rsidR="00EE5F31" w:rsidRPr="00EE5F31" w:rsidRDefault="00EE5F31" w:rsidP="00EE5F31">
            <w:pPr>
              <w:spacing w:line="240" w:lineRule="auto"/>
              <w:ind w:firstLine="0"/>
              <w:jc w:val="left"/>
              <w:rPr>
                <w:color w:val="auto"/>
                <w:sz w:val="22"/>
                <w:szCs w:val="22"/>
              </w:rPr>
            </w:pPr>
            <w:r w:rsidRPr="00EE5F31">
              <w:rPr>
                <w:color w:val="auto"/>
                <w:sz w:val="16"/>
                <w:szCs w:val="16"/>
              </w:rPr>
              <w:t>(</w:t>
            </w:r>
            <w:r w:rsidR="0019245C">
              <w:rPr>
                <w:color w:val="auto"/>
                <w:sz w:val="16"/>
                <w:szCs w:val="16"/>
              </w:rPr>
              <w:t>Ф</w:t>
            </w:r>
            <w:r w:rsidRPr="00EE5F31">
              <w:rPr>
                <w:color w:val="auto"/>
                <w:sz w:val="16"/>
                <w:szCs w:val="16"/>
              </w:rPr>
              <w:t>амилия И., О.) / (</w:t>
            </w:r>
            <w:r w:rsidR="0019245C">
              <w:rPr>
                <w:color w:val="auto"/>
                <w:sz w:val="16"/>
                <w:szCs w:val="16"/>
              </w:rPr>
              <w:t>П</w:t>
            </w:r>
            <w:r w:rsidRPr="00EE5F31">
              <w:rPr>
                <w:color w:val="auto"/>
                <w:sz w:val="16"/>
                <w:szCs w:val="16"/>
              </w:rPr>
              <w:t>одпись, МП)</w:t>
            </w:r>
          </w:p>
        </w:tc>
        <w:tc>
          <w:tcPr>
            <w:tcW w:w="4678" w:type="dxa"/>
          </w:tcPr>
          <w:p w14:paraId="6D01CE29" w14:textId="40F6D69E" w:rsidR="00EE5F31" w:rsidRPr="00EE5F31" w:rsidRDefault="00EE5F31" w:rsidP="00EE5F31">
            <w:pPr>
              <w:spacing w:line="240" w:lineRule="auto"/>
              <w:ind w:firstLine="0"/>
              <w:jc w:val="right"/>
              <w:rPr>
                <w:color w:val="auto"/>
                <w:sz w:val="22"/>
                <w:szCs w:val="22"/>
              </w:rPr>
            </w:pPr>
            <w:r w:rsidRPr="00EE5F31">
              <w:rPr>
                <w:color w:val="auto"/>
                <w:sz w:val="22"/>
                <w:szCs w:val="22"/>
              </w:rPr>
              <w:t>Ершов К. С./</w:t>
            </w:r>
            <w:proofErr w:type="gramStart"/>
            <w:r w:rsidRPr="00EE5F31">
              <w:rPr>
                <w:color w:val="auto"/>
                <w:sz w:val="22"/>
                <w:szCs w:val="22"/>
              </w:rPr>
              <w:t>……</w:t>
            </w:r>
            <w:r w:rsidR="0019245C">
              <w:rPr>
                <w:color w:val="auto"/>
                <w:sz w:val="22"/>
                <w:szCs w:val="22"/>
              </w:rPr>
              <w:t>.</w:t>
            </w:r>
            <w:proofErr w:type="gramEnd"/>
            <w:r w:rsidRPr="00EE5F31">
              <w:rPr>
                <w:color w:val="auto"/>
                <w:sz w:val="22"/>
                <w:szCs w:val="22"/>
              </w:rPr>
              <w:t>……</w:t>
            </w:r>
            <w:r w:rsidR="0019245C">
              <w:rPr>
                <w:color w:val="auto"/>
                <w:sz w:val="22"/>
                <w:szCs w:val="22"/>
              </w:rPr>
              <w:t>.</w:t>
            </w:r>
          </w:p>
          <w:p w14:paraId="794EEBBC" w14:textId="0C4ED61E" w:rsidR="00EE5F31" w:rsidRPr="00EE5F31" w:rsidRDefault="00EE5F31" w:rsidP="00EE5F31">
            <w:pPr>
              <w:spacing w:line="240" w:lineRule="auto"/>
              <w:ind w:firstLine="0"/>
              <w:jc w:val="right"/>
              <w:rPr>
                <w:color w:val="auto"/>
                <w:sz w:val="22"/>
                <w:szCs w:val="22"/>
              </w:rPr>
            </w:pPr>
            <w:r w:rsidRPr="00EE5F31">
              <w:rPr>
                <w:color w:val="auto"/>
                <w:sz w:val="16"/>
                <w:szCs w:val="16"/>
              </w:rPr>
              <w:t>(</w:t>
            </w:r>
            <w:r w:rsidR="0019245C">
              <w:rPr>
                <w:color w:val="auto"/>
                <w:sz w:val="16"/>
                <w:szCs w:val="16"/>
              </w:rPr>
              <w:t>Ф</w:t>
            </w:r>
            <w:r w:rsidRPr="00EE5F31">
              <w:rPr>
                <w:color w:val="auto"/>
                <w:sz w:val="16"/>
                <w:szCs w:val="16"/>
              </w:rPr>
              <w:t>амилия И., О.) / (</w:t>
            </w:r>
            <w:r w:rsidR="0019245C">
              <w:rPr>
                <w:color w:val="auto"/>
                <w:sz w:val="16"/>
                <w:szCs w:val="16"/>
              </w:rPr>
              <w:t>П</w:t>
            </w:r>
            <w:r w:rsidRPr="00EE5F31">
              <w:rPr>
                <w:color w:val="auto"/>
                <w:sz w:val="16"/>
                <w:szCs w:val="16"/>
              </w:rPr>
              <w:t>одпись, МП)</w:t>
            </w:r>
          </w:p>
        </w:tc>
      </w:tr>
      <w:tr w:rsidR="00EE5F31" w:rsidRPr="00EE5F31" w14:paraId="5E88F0C2" w14:textId="77777777" w:rsidTr="00FC4B56">
        <w:tc>
          <w:tcPr>
            <w:tcW w:w="4677" w:type="dxa"/>
          </w:tcPr>
          <w:p w14:paraId="6A831CBB" w14:textId="2A233C1A" w:rsidR="00EE5F31" w:rsidRPr="00EE5F31" w:rsidRDefault="00EE5F31" w:rsidP="00EE5F31">
            <w:pPr>
              <w:spacing w:before="360" w:line="240" w:lineRule="auto"/>
              <w:ind w:firstLine="0"/>
              <w:rPr>
                <w:color w:val="auto"/>
                <w:sz w:val="22"/>
                <w:szCs w:val="22"/>
              </w:rPr>
            </w:pPr>
            <w:r w:rsidRPr="00EE5F31">
              <w:rPr>
                <w:color w:val="auto"/>
                <w:sz w:val="22"/>
                <w:szCs w:val="22"/>
              </w:rPr>
              <w:t>«…</w:t>
            </w:r>
            <w:proofErr w:type="gramStart"/>
            <w:r w:rsidRPr="00EE5F31">
              <w:rPr>
                <w:color w:val="auto"/>
                <w:sz w:val="22"/>
                <w:szCs w:val="22"/>
              </w:rPr>
              <w:t>…»…</w:t>
            </w:r>
            <w:proofErr w:type="gramEnd"/>
            <w:r w:rsidRPr="00EE5F31">
              <w:rPr>
                <w:color w:val="auto"/>
                <w:sz w:val="22"/>
                <w:szCs w:val="22"/>
              </w:rPr>
              <w:t>……………20</w:t>
            </w:r>
            <w:r>
              <w:rPr>
                <w:color w:val="auto"/>
                <w:sz w:val="22"/>
                <w:szCs w:val="22"/>
              </w:rPr>
              <w:t>.</w:t>
            </w:r>
            <w:r w:rsidRPr="00EE5F31">
              <w:rPr>
                <w:color w:val="auto"/>
                <w:sz w:val="22"/>
                <w:szCs w:val="22"/>
              </w:rPr>
              <w:t>…г.</w:t>
            </w:r>
          </w:p>
        </w:tc>
        <w:tc>
          <w:tcPr>
            <w:tcW w:w="4678" w:type="dxa"/>
          </w:tcPr>
          <w:p w14:paraId="42F2252C" w14:textId="72B879BD" w:rsidR="00EE5F31" w:rsidRPr="00EE5F31" w:rsidRDefault="00EE5F31" w:rsidP="00EE5F31">
            <w:pPr>
              <w:spacing w:before="360" w:line="240" w:lineRule="auto"/>
              <w:ind w:firstLine="0"/>
              <w:jc w:val="right"/>
              <w:rPr>
                <w:color w:val="auto"/>
                <w:sz w:val="22"/>
                <w:szCs w:val="22"/>
              </w:rPr>
            </w:pPr>
            <w:r w:rsidRPr="00EE5F31">
              <w:rPr>
                <w:color w:val="auto"/>
                <w:sz w:val="22"/>
                <w:szCs w:val="22"/>
              </w:rPr>
              <w:t>«…</w:t>
            </w:r>
            <w:proofErr w:type="gramStart"/>
            <w:r w:rsidRPr="00EE5F31">
              <w:rPr>
                <w:color w:val="auto"/>
                <w:sz w:val="22"/>
                <w:szCs w:val="22"/>
              </w:rPr>
              <w:t>…»…</w:t>
            </w:r>
            <w:proofErr w:type="gramEnd"/>
            <w:r w:rsidRPr="00EE5F31">
              <w:rPr>
                <w:color w:val="auto"/>
                <w:sz w:val="22"/>
                <w:szCs w:val="22"/>
              </w:rPr>
              <w:t>……………20…</w:t>
            </w:r>
            <w:r>
              <w:rPr>
                <w:color w:val="auto"/>
                <w:sz w:val="22"/>
                <w:szCs w:val="22"/>
              </w:rPr>
              <w:t>.</w:t>
            </w:r>
            <w:r w:rsidRPr="00EE5F31">
              <w:rPr>
                <w:color w:val="auto"/>
                <w:sz w:val="22"/>
                <w:szCs w:val="22"/>
              </w:rPr>
              <w:t>г.</w:t>
            </w:r>
          </w:p>
        </w:tc>
      </w:tr>
    </w:tbl>
    <w:p w14:paraId="46893245" w14:textId="77777777" w:rsidR="00EE5F31" w:rsidRPr="00704C5C" w:rsidRDefault="00EE5F31" w:rsidP="00704C5C">
      <w:pPr>
        <w:ind w:firstLine="0"/>
        <w:rPr>
          <w:rFonts w:eastAsia="Calibri" w:cs="Times New Roman"/>
          <w:caps/>
          <w:color w:val="auto"/>
          <w:sz w:val="22"/>
          <w:szCs w:val="22"/>
        </w:rPr>
      </w:pPr>
    </w:p>
    <w:p w14:paraId="185A5B35" w14:textId="77777777" w:rsidR="00EE5F31" w:rsidRPr="00EE5F31" w:rsidRDefault="00EE5F31" w:rsidP="00EE5F31">
      <w:pPr>
        <w:spacing w:after="200" w:line="276" w:lineRule="auto"/>
        <w:ind w:firstLine="0"/>
        <w:jc w:val="right"/>
        <w:rPr>
          <w:rFonts w:eastAsia="Calibri" w:cs="Times New Roman"/>
          <w:color w:val="auto"/>
          <w:sz w:val="22"/>
          <w:szCs w:val="22"/>
        </w:rPr>
      </w:pPr>
      <w:r w:rsidRPr="00EE5F31">
        <w:rPr>
          <w:rFonts w:eastAsia="Calibri" w:cs="Times New Roman"/>
          <w:color w:val="auto"/>
          <w:sz w:val="22"/>
          <w:szCs w:val="22"/>
        </w:rPr>
        <w:t>Дата защиты: «…</w:t>
      </w:r>
      <w:proofErr w:type="gramStart"/>
      <w:r w:rsidRPr="00EE5F31">
        <w:rPr>
          <w:rFonts w:eastAsia="Calibri" w:cs="Times New Roman"/>
          <w:color w:val="auto"/>
          <w:sz w:val="22"/>
          <w:szCs w:val="22"/>
        </w:rPr>
        <w:t>…»…</w:t>
      </w:r>
      <w:proofErr w:type="gramEnd"/>
      <w:r w:rsidRPr="00EE5F31">
        <w:rPr>
          <w:rFonts w:eastAsia="Calibri" w:cs="Times New Roman"/>
          <w:color w:val="auto"/>
          <w:sz w:val="22"/>
          <w:szCs w:val="22"/>
        </w:rPr>
        <w:t>……………20.…г.</w:t>
      </w:r>
    </w:p>
    <w:p w14:paraId="5D69C76F" w14:textId="77777777" w:rsidR="00EE5F31" w:rsidRPr="00704C5C" w:rsidRDefault="00EE5F31" w:rsidP="00704C5C">
      <w:pPr>
        <w:ind w:firstLine="0"/>
        <w:rPr>
          <w:rFonts w:eastAsia="Calibri" w:cs="Times New Roman"/>
          <w:caps/>
          <w:color w:val="auto"/>
          <w:sz w:val="22"/>
          <w:szCs w:val="22"/>
        </w:rPr>
      </w:pPr>
    </w:p>
    <w:p w14:paraId="7BA5E4F7" w14:textId="0A0B0DD0" w:rsidR="009648E2" w:rsidRDefault="00EE5F31" w:rsidP="00EE5F31">
      <w:pPr>
        <w:spacing w:after="200" w:line="276" w:lineRule="auto"/>
        <w:ind w:firstLine="0"/>
        <w:jc w:val="center"/>
        <w:rPr>
          <w:rFonts w:eastAsia="Calibri" w:cs="Times New Roman"/>
          <w:color w:val="auto"/>
          <w:sz w:val="22"/>
          <w:szCs w:val="22"/>
        </w:rPr>
      </w:pPr>
      <w:r w:rsidRPr="00EE5F31">
        <w:rPr>
          <w:rFonts w:eastAsia="Calibri" w:cs="Times New Roman"/>
          <w:color w:val="auto"/>
          <w:sz w:val="22"/>
          <w:szCs w:val="22"/>
        </w:rPr>
        <w:t>Новосибирск 2026</w:t>
      </w:r>
    </w:p>
    <w:sdt>
      <w:sdtPr>
        <w:rPr>
          <w:rFonts w:eastAsiaTheme="minorHAnsi" w:cstheme="minorBidi"/>
          <w:b w:val="0"/>
          <w:szCs w:val="28"/>
          <w:lang w:eastAsia="en-US"/>
        </w:rPr>
        <w:id w:val="-1127074649"/>
        <w:docPartObj>
          <w:docPartGallery w:val="Table of Contents"/>
          <w:docPartUnique/>
        </w:docPartObj>
      </w:sdtPr>
      <w:sdtEndPr>
        <w:rPr>
          <w:bCs/>
        </w:rPr>
      </w:sdtEndPr>
      <w:sdtContent>
        <w:p w14:paraId="730A9D5D" w14:textId="41F8AE33" w:rsidR="00AF65A8" w:rsidRDefault="001E4C0F">
          <w:pPr>
            <w:pStyle w:val="a5"/>
          </w:pPr>
          <w:r w:rsidRPr="001E4C0F">
            <w:t>Содержание работы</w:t>
          </w:r>
        </w:p>
        <w:p w14:paraId="02A38CB3" w14:textId="59D451A4" w:rsidR="005B3E7A" w:rsidRDefault="00AF65A8">
          <w:pPr>
            <w:pStyle w:val="11"/>
            <w:rPr>
              <w:rFonts w:asciiTheme="minorHAnsi" w:eastAsiaTheme="minorEastAsia" w:hAnsiTheme="minorHAnsi"/>
              <w:noProof/>
              <w:color w:val="auto"/>
              <w:sz w:val="22"/>
              <w:szCs w:val="22"/>
              <w:lang w:eastAsia="ru-RU"/>
            </w:rPr>
          </w:pPr>
          <w:r>
            <w:rPr>
              <w:b/>
              <w:bCs/>
            </w:rPr>
            <w:fldChar w:fldCharType="begin"/>
          </w:r>
          <w:r>
            <w:rPr>
              <w:b/>
              <w:bCs/>
            </w:rPr>
            <w:instrText xml:space="preserve"> TOC \o "1-3" \h \z \u </w:instrText>
          </w:r>
          <w:r>
            <w:rPr>
              <w:b/>
              <w:bCs/>
            </w:rPr>
            <w:fldChar w:fldCharType="separate"/>
          </w:r>
          <w:hyperlink w:anchor="_Toc231655984" w:history="1">
            <w:r w:rsidR="005B3E7A" w:rsidRPr="00E70AE6">
              <w:rPr>
                <w:rStyle w:val="a4"/>
              </w:rPr>
              <w:t>1. Вводная часть</w:t>
            </w:r>
            <w:r w:rsidR="005B3E7A">
              <w:rPr>
                <w:noProof/>
                <w:webHidden/>
              </w:rPr>
              <w:tab/>
            </w:r>
            <w:r w:rsidR="005B3E7A">
              <w:rPr>
                <w:noProof/>
                <w:webHidden/>
              </w:rPr>
              <w:fldChar w:fldCharType="begin"/>
            </w:r>
            <w:r w:rsidR="005B3E7A">
              <w:rPr>
                <w:noProof/>
                <w:webHidden/>
              </w:rPr>
              <w:instrText xml:space="preserve"> PAGEREF _Toc231655984 \h </w:instrText>
            </w:r>
            <w:r w:rsidR="005B3E7A">
              <w:rPr>
                <w:noProof/>
                <w:webHidden/>
              </w:rPr>
            </w:r>
            <w:r w:rsidR="005B3E7A">
              <w:rPr>
                <w:noProof/>
                <w:webHidden/>
              </w:rPr>
              <w:fldChar w:fldCharType="separate"/>
            </w:r>
            <w:r w:rsidR="005B3E7A">
              <w:rPr>
                <w:noProof/>
                <w:webHidden/>
              </w:rPr>
              <w:t>3</w:t>
            </w:r>
            <w:r w:rsidR="005B3E7A">
              <w:rPr>
                <w:noProof/>
                <w:webHidden/>
              </w:rPr>
              <w:fldChar w:fldCharType="end"/>
            </w:r>
          </w:hyperlink>
        </w:p>
        <w:p w14:paraId="57596ECA" w14:textId="4DEF882A" w:rsidR="005B3E7A" w:rsidRDefault="005B3E7A">
          <w:pPr>
            <w:pStyle w:val="11"/>
            <w:rPr>
              <w:rFonts w:asciiTheme="minorHAnsi" w:eastAsiaTheme="minorEastAsia" w:hAnsiTheme="minorHAnsi"/>
              <w:noProof/>
              <w:color w:val="auto"/>
              <w:sz w:val="22"/>
              <w:szCs w:val="22"/>
              <w:lang w:eastAsia="ru-RU"/>
            </w:rPr>
          </w:pPr>
          <w:hyperlink w:anchor="_Toc231655985" w:history="1">
            <w:r w:rsidRPr="00E70AE6">
              <w:rPr>
                <w:rStyle w:val="a4"/>
              </w:rPr>
              <w:t>2. Техническое задание</w:t>
            </w:r>
            <w:r>
              <w:rPr>
                <w:noProof/>
                <w:webHidden/>
              </w:rPr>
              <w:tab/>
            </w:r>
            <w:r>
              <w:rPr>
                <w:noProof/>
                <w:webHidden/>
              </w:rPr>
              <w:fldChar w:fldCharType="begin"/>
            </w:r>
            <w:r>
              <w:rPr>
                <w:noProof/>
                <w:webHidden/>
              </w:rPr>
              <w:instrText xml:space="preserve"> PAGEREF _Toc231655985 \h </w:instrText>
            </w:r>
            <w:r>
              <w:rPr>
                <w:noProof/>
                <w:webHidden/>
              </w:rPr>
            </w:r>
            <w:r>
              <w:rPr>
                <w:noProof/>
                <w:webHidden/>
              </w:rPr>
              <w:fldChar w:fldCharType="separate"/>
            </w:r>
            <w:r>
              <w:rPr>
                <w:noProof/>
                <w:webHidden/>
              </w:rPr>
              <w:t>4</w:t>
            </w:r>
            <w:r>
              <w:rPr>
                <w:noProof/>
                <w:webHidden/>
              </w:rPr>
              <w:fldChar w:fldCharType="end"/>
            </w:r>
          </w:hyperlink>
        </w:p>
        <w:p w14:paraId="1CFC2B55" w14:textId="1AB91BA9" w:rsidR="005B3E7A" w:rsidRDefault="005B3E7A">
          <w:pPr>
            <w:pStyle w:val="11"/>
            <w:rPr>
              <w:rFonts w:asciiTheme="minorHAnsi" w:eastAsiaTheme="minorEastAsia" w:hAnsiTheme="minorHAnsi"/>
              <w:noProof/>
              <w:color w:val="auto"/>
              <w:sz w:val="22"/>
              <w:szCs w:val="22"/>
              <w:lang w:eastAsia="ru-RU"/>
            </w:rPr>
          </w:pPr>
          <w:hyperlink w:anchor="_Toc231655986" w:history="1">
            <w:r w:rsidRPr="00E70AE6">
              <w:rPr>
                <w:rStyle w:val="a4"/>
              </w:rPr>
              <w:t>3. Теоретическая часть</w:t>
            </w:r>
            <w:r>
              <w:rPr>
                <w:noProof/>
                <w:webHidden/>
              </w:rPr>
              <w:tab/>
            </w:r>
            <w:r>
              <w:rPr>
                <w:noProof/>
                <w:webHidden/>
              </w:rPr>
              <w:fldChar w:fldCharType="begin"/>
            </w:r>
            <w:r>
              <w:rPr>
                <w:noProof/>
                <w:webHidden/>
              </w:rPr>
              <w:instrText xml:space="preserve"> PAGEREF _Toc231655986 \h </w:instrText>
            </w:r>
            <w:r>
              <w:rPr>
                <w:noProof/>
                <w:webHidden/>
              </w:rPr>
            </w:r>
            <w:r>
              <w:rPr>
                <w:noProof/>
                <w:webHidden/>
              </w:rPr>
              <w:fldChar w:fldCharType="separate"/>
            </w:r>
            <w:r>
              <w:rPr>
                <w:noProof/>
                <w:webHidden/>
              </w:rPr>
              <w:t>7</w:t>
            </w:r>
            <w:r>
              <w:rPr>
                <w:noProof/>
                <w:webHidden/>
              </w:rPr>
              <w:fldChar w:fldCharType="end"/>
            </w:r>
          </w:hyperlink>
        </w:p>
        <w:p w14:paraId="11170E3C" w14:textId="064B924F" w:rsidR="005B3E7A" w:rsidRDefault="005B3E7A">
          <w:pPr>
            <w:pStyle w:val="21"/>
            <w:tabs>
              <w:tab w:val="right" w:leader="dot" w:pos="9345"/>
            </w:tabs>
            <w:rPr>
              <w:rFonts w:asciiTheme="minorHAnsi" w:eastAsiaTheme="minorEastAsia" w:hAnsiTheme="minorHAnsi"/>
              <w:noProof/>
              <w:color w:val="auto"/>
              <w:sz w:val="22"/>
              <w:szCs w:val="22"/>
              <w:lang w:eastAsia="ru-RU"/>
            </w:rPr>
          </w:pPr>
          <w:hyperlink w:anchor="_Toc231655987" w:history="1">
            <w:r w:rsidRPr="00E70AE6">
              <w:rPr>
                <w:rStyle w:val="a4"/>
              </w:rPr>
              <w:t>3.1. Синглетный кислород</w:t>
            </w:r>
            <w:r>
              <w:rPr>
                <w:noProof/>
                <w:webHidden/>
              </w:rPr>
              <w:tab/>
            </w:r>
            <w:r>
              <w:rPr>
                <w:noProof/>
                <w:webHidden/>
              </w:rPr>
              <w:fldChar w:fldCharType="begin"/>
            </w:r>
            <w:r>
              <w:rPr>
                <w:noProof/>
                <w:webHidden/>
              </w:rPr>
              <w:instrText xml:space="preserve"> PAGEREF _Toc231655987 \h </w:instrText>
            </w:r>
            <w:r>
              <w:rPr>
                <w:noProof/>
                <w:webHidden/>
              </w:rPr>
            </w:r>
            <w:r>
              <w:rPr>
                <w:noProof/>
                <w:webHidden/>
              </w:rPr>
              <w:fldChar w:fldCharType="separate"/>
            </w:r>
            <w:r>
              <w:rPr>
                <w:noProof/>
                <w:webHidden/>
              </w:rPr>
              <w:t>7</w:t>
            </w:r>
            <w:r>
              <w:rPr>
                <w:noProof/>
                <w:webHidden/>
              </w:rPr>
              <w:fldChar w:fldCharType="end"/>
            </w:r>
          </w:hyperlink>
        </w:p>
        <w:p w14:paraId="3C89C9AC" w14:textId="4F383ACB" w:rsidR="005B3E7A" w:rsidRDefault="005B3E7A">
          <w:pPr>
            <w:pStyle w:val="21"/>
            <w:tabs>
              <w:tab w:val="right" w:leader="dot" w:pos="9345"/>
            </w:tabs>
            <w:rPr>
              <w:rFonts w:asciiTheme="minorHAnsi" w:eastAsiaTheme="minorEastAsia" w:hAnsiTheme="minorHAnsi"/>
              <w:noProof/>
              <w:color w:val="auto"/>
              <w:sz w:val="22"/>
              <w:szCs w:val="22"/>
              <w:lang w:eastAsia="ru-RU"/>
            </w:rPr>
          </w:pPr>
          <w:hyperlink w:anchor="_Toc231655988" w:history="1">
            <w:r w:rsidRPr="00E70AE6">
              <w:rPr>
                <w:rStyle w:val="a4"/>
              </w:rPr>
              <w:t>3.2. Механизмы образования</w:t>
            </w:r>
            <w:r>
              <w:rPr>
                <w:noProof/>
                <w:webHidden/>
              </w:rPr>
              <w:tab/>
            </w:r>
            <w:r>
              <w:rPr>
                <w:noProof/>
                <w:webHidden/>
              </w:rPr>
              <w:fldChar w:fldCharType="begin"/>
            </w:r>
            <w:r>
              <w:rPr>
                <w:noProof/>
                <w:webHidden/>
              </w:rPr>
              <w:instrText xml:space="preserve"> PAGEREF _Toc231655988 \h </w:instrText>
            </w:r>
            <w:r>
              <w:rPr>
                <w:noProof/>
                <w:webHidden/>
              </w:rPr>
            </w:r>
            <w:r>
              <w:rPr>
                <w:noProof/>
                <w:webHidden/>
              </w:rPr>
              <w:fldChar w:fldCharType="separate"/>
            </w:r>
            <w:r>
              <w:rPr>
                <w:noProof/>
                <w:webHidden/>
              </w:rPr>
              <w:t>9</w:t>
            </w:r>
            <w:r>
              <w:rPr>
                <w:noProof/>
                <w:webHidden/>
              </w:rPr>
              <w:fldChar w:fldCharType="end"/>
            </w:r>
          </w:hyperlink>
        </w:p>
        <w:p w14:paraId="0D0A95F7" w14:textId="02A17AEE" w:rsidR="005B3E7A" w:rsidRDefault="005B3E7A">
          <w:pPr>
            <w:pStyle w:val="21"/>
            <w:tabs>
              <w:tab w:val="right" w:leader="dot" w:pos="9345"/>
            </w:tabs>
            <w:rPr>
              <w:rFonts w:asciiTheme="minorHAnsi" w:eastAsiaTheme="minorEastAsia" w:hAnsiTheme="minorHAnsi"/>
              <w:noProof/>
              <w:color w:val="auto"/>
              <w:sz w:val="22"/>
              <w:szCs w:val="22"/>
              <w:lang w:eastAsia="ru-RU"/>
            </w:rPr>
          </w:pPr>
          <w:hyperlink w:anchor="_Toc231655989" w:history="1">
            <w:r w:rsidRPr="00E70AE6">
              <w:rPr>
                <w:rStyle w:val="a4"/>
              </w:rPr>
              <w:t>3.3. Метод ИК-люминесценции</w:t>
            </w:r>
            <w:r>
              <w:rPr>
                <w:noProof/>
                <w:webHidden/>
              </w:rPr>
              <w:tab/>
            </w:r>
            <w:r>
              <w:rPr>
                <w:noProof/>
                <w:webHidden/>
              </w:rPr>
              <w:fldChar w:fldCharType="begin"/>
            </w:r>
            <w:r>
              <w:rPr>
                <w:noProof/>
                <w:webHidden/>
              </w:rPr>
              <w:instrText xml:space="preserve"> PAGEREF _Toc231655989 \h </w:instrText>
            </w:r>
            <w:r>
              <w:rPr>
                <w:noProof/>
                <w:webHidden/>
              </w:rPr>
            </w:r>
            <w:r>
              <w:rPr>
                <w:noProof/>
                <w:webHidden/>
              </w:rPr>
              <w:fldChar w:fldCharType="separate"/>
            </w:r>
            <w:r>
              <w:rPr>
                <w:noProof/>
                <w:webHidden/>
              </w:rPr>
              <w:t>11</w:t>
            </w:r>
            <w:r>
              <w:rPr>
                <w:noProof/>
                <w:webHidden/>
              </w:rPr>
              <w:fldChar w:fldCharType="end"/>
            </w:r>
          </w:hyperlink>
        </w:p>
        <w:p w14:paraId="6A27ED55" w14:textId="4E079E6C" w:rsidR="005B3E7A" w:rsidRDefault="005B3E7A">
          <w:pPr>
            <w:pStyle w:val="21"/>
            <w:tabs>
              <w:tab w:val="right" w:leader="dot" w:pos="9345"/>
            </w:tabs>
            <w:rPr>
              <w:rFonts w:asciiTheme="minorHAnsi" w:eastAsiaTheme="minorEastAsia" w:hAnsiTheme="minorHAnsi"/>
              <w:noProof/>
              <w:color w:val="auto"/>
              <w:sz w:val="22"/>
              <w:szCs w:val="22"/>
              <w:lang w:eastAsia="ru-RU"/>
            </w:rPr>
          </w:pPr>
          <w:hyperlink w:anchor="_Toc231655990" w:history="1">
            <w:r w:rsidRPr="00E70AE6">
              <w:rPr>
                <w:rStyle w:val="a4"/>
              </w:rPr>
              <w:t>3.4. Экспериментальная установка</w:t>
            </w:r>
            <w:r>
              <w:rPr>
                <w:noProof/>
                <w:webHidden/>
              </w:rPr>
              <w:tab/>
            </w:r>
            <w:r>
              <w:rPr>
                <w:noProof/>
                <w:webHidden/>
              </w:rPr>
              <w:fldChar w:fldCharType="begin"/>
            </w:r>
            <w:r>
              <w:rPr>
                <w:noProof/>
                <w:webHidden/>
              </w:rPr>
              <w:instrText xml:space="preserve"> PAGEREF _Toc231655990 \h </w:instrText>
            </w:r>
            <w:r>
              <w:rPr>
                <w:noProof/>
                <w:webHidden/>
              </w:rPr>
            </w:r>
            <w:r>
              <w:rPr>
                <w:noProof/>
                <w:webHidden/>
              </w:rPr>
              <w:fldChar w:fldCharType="separate"/>
            </w:r>
            <w:r>
              <w:rPr>
                <w:noProof/>
                <w:webHidden/>
              </w:rPr>
              <w:t>12</w:t>
            </w:r>
            <w:r>
              <w:rPr>
                <w:noProof/>
                <w:webHidden/>
              </w:rPr>
              <w:fldChar w:fldCharType="end"/>
            </w:r>
          </w:hyperlink>
        </w:p>
        <w:p w14:paraId="18C8D675" w14:textId="7AFF9DF8" w:rsidR="005B3E7A" w:rsidRDefault="005B3E7A">
          <w:pPr>
            <w:pStyle w:val="21"/>
            <w:tabs>
              <w:tab w:val="right" w:leader="dot" w:pos="9345"/>
            </w:tabs>
            <w:rPr>
              <w:rFonts w:asciiTheme="minorHAnsi" w:eastAsiaTheme="minorEastAsia" w:hAnsiTheme="minorHAnsi"/>
              <w:noProof/>
              <w:color w:val="auto"/>
              <w:sz w:val="22"/>
              <w:szCs w:val="22"/>
              <w:lang w:eastAsia="ru-RU"/>
            </w:rPr>
          </w:pPr>
          <w:hyperlink w:anchor="_Toc231655991" w:history="1">
            <w:r w:rsidRPr="00E70AE6">
              <w:rPr>
                <w:rStyle w:val="a4"/>
              </w:rPr>
              <w:t>3.5. Характеристики оборудования</w:t>
            </w:r>
            <w:r>
              <w:rPr>
                <w:noProof/>
                <w:webHidden/>
              </w:rPr>
              <w:tab/>
            </w:r>
            <w:r>
              <w:rPr>
                <w:noProof/>
                <w:webHidden/>
              </w:rPr>
              <w:fldChar w:fldCharType="begin"/>
            </w:r>
            <w:r>
              <w:rPr>
                <w:noProof/>
                <w:webHidden/>
              </w:rPr>
              <w:instrText xml:space="preserve"> PAGEREF _Toc231655991 \h </w:instrText>
            </w:r>
            <w:r>
              <w:rPr>
                <w:noProof/>
                <w:webHidden/>
              </w:rPr>
            </w:r>
            <w:r>
              <w:rPr>
                <w:noProof/>
                <w:webHidden/>
              </w:rPr>
              <w:fldChar w:fldCharType="separate"/>
            </w:r>
            <w:r>
              <w:rPr>
                <w:noProof/>
                <w:webHidden/>
              </w:rPr>
              <w:t>14</w:t>
            </w:r>
            <w:r>
              <w:rPr>
                <w:noProof/>
                <w:webHidden/>
              </w:rPr>
              <w:fldChar w:fldCharType="end"/>
            </w:r>
          </w:hyperlink>
        </w:p>
        <w:p w14:paraId="6BD814A7" w14:textId="7EAB5470" w:rsidR="005B3E7A" w:rsidRDefault="005B3E7A">
          <w:pPr>
            <w:pStyle w:val="11"/>
            <w:rPr>
              <w:rFonts w:asciiTheme="minorHAnsi" w:eastAsiaTheme="minorEastAsia" w:hAnsiTheme="minorHAnsi"/>
              <w:noProof/>
              <w:color w:val="auto"/>
              <w:sz w:val="22"/>
              <w:szCs w:val="22"/>
              <w:lang w:eastAsia="ru-RU"/>
            </w:rPr>
          </w:pPr>
          <w:hyperlink w:anchor="_Toc231655992" w:history="1">
            <w:r w:rsidRPr="00E70AE6">
              <w:rPr>
                <w:rStyle w:val="a4"/>
              </w:rPr>
              <w:t>4. Практическая часть</w:t>
            </w:r>
            <w:r>
              <w:rPr>
                <w:noProof/>
                <w:webHidden/>
              </w:rPr>
              <w:tab/>
            </w:r>
            <w:r>
              <w:rPr>
                <w:noProof/>
                <w:webHidden/>
              </w:rPr>
              <w:fldChar w:fldCharType="begin"/>
            </w:r>
            <w:r>
              <w:rPr>
                <w:noProof/>
                <w:webHidden/>
              </w:rPr>
              <w:instrText xml:space="preserve"> PAGEREF _Toc231655992 \h </w:instrText>
            </w:r>
            <w:r>
              <w:rPr>
                <w:noProof/>
                <w:webHidden/>
              </w:rPr>
            </w:r>
            <w:r>
              <w:rPr>
                <w:noProof/>
                <w:webHidden/>
              </w:rPr>
              <w:fldChar w:fldCharType="separate"/>
            </w:r>
            <w:r>
              <w:rPr>
                <w:noProof/>
                <w:webHidden/>
              </w:rPr>
              <w:t>17</w:t>
            </w:r>
            <w:r>
              <w:rPr>
                <w:noProof/>
                <w:webHidden/>
              </w:rPr>
              <w:fldChar w:fldCharType="end"/>
            </w:r>
          </w:hyperlink>
        </w:p>
        <w:p w14:paraId="5B9D35D0" w14:textId="2E406269" w:rsidR="005B3E7A" w:rsidRDefault="005B3E7A">
          <w:pPr>
            <w:pStyle w:val="21"/>
            <w:tabs>
              <w:tab w:val="right" w:leader="dot" w:pos="9345"/>
            </w:tabs>
            <w:rPr>
              <w:rFonts w:asciiTheme="minorHAnsi" w:eastAsiaTheme="minorEastAsia" w:hAnsiTheme="minorHAnsi"/>
              <w:noProof/>
              <w:color w:val="auto"/>
              <w:sz w:val="22"/>
              <w:szCs w:val="22"/>
              <w:lang w:eastAsia="ru-RU"/>
            </w:rPr>
          </w:pPr>
          <w:hyperlink w:anchor="_Toc231655993" w:history="1">
            <w:r w:rsidRPr="00E70AE6">
              <w:rPr>
                <w:rStyle w:val="a4"/>
                <w:rFonts w:cs="Times New Roman"/>
              </w:rPr>
              <w:t>4.1.</w:t>
            </w:r>
            <w:r w:rsidRPr="00E70AE6">
              <w:rPr>
                <w:rStyle w:val="a4"/>
              </w:rPr>
              <w:t xml:space="preserve"> Архитектура программы</w:t>
            </w:r>
            <w:r>
              <w:rPr>
                <w:noProof/>
                <w:webHidden/>
              </w:rPr>
              <w:tab/>
            </w:r>
            <w:r>
              <w:rPr>
                <w:noProof/>
                <w:webHidden/>
              </w:rPr>
              <w:fldChar w:fldCharType="begin"/>
            </w:r>
            <w:r>
              <w:rPr>
                <w:noProof/>
                <w:webHidden/>
              </w:rPr>
              <w:instrText xml:space="preserve"> PAGEREF _Toc231655993 \h </w:instrText>
            </w:r>
            <w:r>
              <w:rPr>
                <w:noProof/>
                <w:webHidden/>
              </w:rPr>
            </w:r>
            <w:r>
              <w:rPr>
                <w:noProof/>
                <w:webHidden/>
              </w:rPr>
              <w:fldChar w:fldCharType="separate"/>
            </w:r>
            <w:r>
              <w:rPr>
                <w:noProof/>
                <w:webHidden/>
              </w:rPr>
              <w:t>17</w:t>
            </w:r>
            <w:r>
              <w:rPr>
                <w:noProof/>
                <w:webHidden/>
              </w:rPr>
              <w:fldChar w:fldCharType="end"/>
            </w:r>
          </w:hyperlink>
        </w:p>
        <w:p w14:paraId="3926632D" w14:textId="1DF994AC" w:rsidR="005B3E7A" w:rsidRDefault="005B3E7A">
          <w:pPr>
            <w:pStyle w:val="21"/>
            <w:tabs>
              <w:tab w:val="right" w:leader="dot" w:pos="9345"/>
            </w:tabs>
            <w:rPr>
              <w:rFonts w:asciiTheme="minorHAnsi" w:eastAsiaTheme="minorEastAsia" w:hAnsiTheme="minorHAnsi"/>
              <w:noProof/>
              <w:color w:val="auto"/>
              <w:sz w:val="22"/>
              <w:szCs w:val="22"/>
              <w:lang w:eastAsia="ru-RU"/>
            </w:rPr>
          </w:pPr>
          <w:hyperlink w:anchor="_Toc231655994" w:history="1">
            <w:r w:rsidRPr="00E70AE6">
              <w:rPr>
                <w:rStyle w:val="a4"/>
              </w:rPr>
              <w:t>4.2. Модуль лазера</w:t>
            </w:r>
            <w:r>
              <w:rPr>
                <w:noProof/>
                <w:webHidden/>
              </w:rPr>
              <w:tab/>
            </w:r>
            <w:r>
              <w:rPr>
                <w:noProof/>
                <w:webHidden/>
              </w:rPr>
              <w:fldChar w:fldCharType="begin"/>
            </w:r>
            <w:r>
              <w:rPr>
                <w:noProof/>
                <w:webHidden/>
              </w:rPr>
              <w:instrText xml:space="preserve"> PAGEREF _Toc231655994 \h </w:instrText>
            </w:r>
            <w:r>
              <w:rPr>
                <w:noProof/>
                <w:webHidden/>
              </w:rPr>
            </w:r>
            <w:r>
              <w:rPr>
                <w:noProof/>
                <w:webHidden/>
              </w:rPr>
              <w:fldChar w:fldCharType="separate"/>
            </w:r>
            <w:r>
              <w:rPr>
                <w:noProof/>
                <w:webHidden/>
              </w:rPr>
              <w:t>20</w:t>
            </w:r>
            <w:r>
              <w:rPr>
                <w:noProof/>
                <w:webHidden/>
              </w:rPr>
              <w:fldChar w:fldCharType="end"/>
            </w:r>
          </w:hyperlink>
        </w:p>
        <w:p w14:paraId="10B77D6F" w14:textId="36EEB5E7" w:rsidR="005B3E7A" w:rsidRDefault="005B3E7A">
          <w:pPr>
            <w:pStyle w:val="21"/>
            <w:tabs>
              <w:tab w:val="right" w:leader="dot" w:pos="9345"/>
            </w:tabs>
            <w:rPr>
              <w:rFonts w:asciiTheme="minorHAnsi" w:eastAsiaTheme="minorEastAsia" w:hAnsiTheme="minorHAnsi"/>
              <w:noProof/>
              <w:color w:val="auto"/>
              <w:sz w:val="22"/>
              <w:szCs w:val="22"/>
              <w:lang w:eastAsia="ru-RU"/>
            </w:rPr>
          </w:pPr>
          <w:hyperlink w:anchor="_Toc231655995" w:history="1">
            <w:r w:rsidRPr="00E70AE6">
              <w:rPr>
                <w:rStyle w:val="a4"/>
              </w:rPr>
              <w:t>4.3. Модуль монохроматора</w:t>
            </w:r>
            <w:r>
              <w:rPr>
                <w:noProof/>
                <w:webHidden/>
              </w:rPr>
              <w:tab/>
            </w:r>
            <w:r>
              <w:rPr>
                <w:noProof/>
                <w:webHidden/>
              </w:rPr>
              <w:fldChar w:fldCharType="begin"/>
            </w:r>
            <w:r>
              <w:rPr>
                <w:noProof/>
                <w:webHidden/>
              </w:rPr>
              <w:instrText xml:space="preserve"> PAGEREF _Toc231655995 \h </w:instrText>
            </w:r>
            <w:r>
              <w:rPr>
                <w:noProof/>
                <w:webHidden/>
              </w:rPr>
            </w:r>
            <w:r>
              <w:rPr>
                <w:noProof/>
                <w:webHidden/>
              </w:rPr>
              <w:fldChar w:fldCharType="separate"/>
            </w:r>
            <w:r>
              <w:rPr>
                <w:noProof/>
                <w:webHidden/>
              </w:rPr>
              <w:t>21</w:t>
            </w:r>
            <w:r>
              <w:rPr>
                <w:noProof/>
                <w:webHidden/>
              </w:rPr>
              <w:fldChar w:fldCharType="end"/>
            </w:r>
          </w:hyperlink>
        </w:p>
        <w:p w14:paraId="6A53B4C2" w14:textId="57A925EC" w:rsidR="005B3E7A" w:rsidRDefault="005B3E7A">
          <w:pPr>
            <w:pStyle w:val="21"/>
            <w:tabs>
              <w:tab w:val="right" w:leader="dot" w:pos="9345"/>
            </w:tabs>
            <w:rPr>
              <w:rFonts w:asciiTheme="minorHAnsi" w:eastAsiaTheme="minorEastAsia" w:hAnsiTheme="minorHAnsi"/>
              <w:noProof/>
              <w:color w:val="auto"/>
              <w:sz w:val="22"/>
              <w:szCs w:val="22"/>
              <w:lang w:eastAsia="ru-RU"/>
            </w:rPr>
          </w:pPr>
          <w:hyperlink w:anchor="_Toc231655996" w:history="1">
            <w:r w:rsidRPr="00E70AE6">
              <w:rPr>
                <w:rStyle w:val="a4"/>
              </w:rPr>
              <w:t>4.4. Модуль осциллографа</w:t>
            </w:r>
            <w:r>
              <w:rPr>
                <w:noProof/>
                <w:webHidden/>
              </w:rPr>
              <w:tab/>
            </w:r>
            <w:r>
              <w:rPr>
                <w:noProof/>
                <w:webHidden/>
              </w:rPr>
              <w:fldChar w:fldCharType="begin"/>
            </w:r>
            <w:r>
              <w:rPr>
                <w:noProof/>
                <w:webHidden/>
              </w:rPr>
              <w:instrText xml:space="preserve"> PAGEREF _Toc231655996 \h </w:instrText>
            </w:r>
            <w:r>
              <w:rPr>
                <w:noProof/>
                <w:webHidden/>
              </w:rPr>
            </w:r>
            <w:r>
              <w:rPr>
                <w:noProof/>
                <w:webHidden/>
              </w:rPr>
              <w:fldChar w:fldCharType="separate"/>
            </w:r>
            <w:r>
              <w:rPr>
                <w:noProof/>
                <w:webHidden/>
              </w:rPr>
              <w:t>21</w:t>
            </w:r>
            <w:r>
              <w:rPr>
                <w:noProof/>
                <w:webHidden/>
              </w:rPr>
              <w:fldChar w:fldCharType="end"/>
            </w:r>
          </w:hyperlink>
        </w:p>
        <w:p w14:paraId="284A617A" w14:textId="3553DBA6" w:rsidR="005B3E7A" w:rsidRDefault="005B3E7A">
          <w:pPr>
            <w:pStyle w:val="21"/>
            <w:tabs>
              <w:tab w:val="right" w:leader="dot" w:pos="9345"/>
            </w:tabs>
            <w:rPr>
              <w:rFonts w:asciiTheme="minorHAnsi" w:eastAsiaTheme="minorEastAsia" w:hAnsiTheme="minorHAnsi"/>
              <w:noProof/>
              <w:color w:val="auto"/>
              <w:sz w:val="22"/>
              <w:szCs w:val="22"/>
              <w:lang w:eastAsia="ru-RU"/>
            </w:rPr>
          </w:pPr>
          <w:hyperlink w:anchor="_Toc231655997" w:history="1">
            <w:r w:rsidRPr="00E70AE6">
              <w:rPr>
                <w:rStyle w:val="a4"/>
              </w:rPr>
              <w:t>4.5. Модуль энергометра</w:t>
            </w:r>
            <w:r>
              <w:rPr>
                <w:noProof/>
                <w:webHidden/>
              </w:rPr>
              <w:tab/>
            </w:r>
            <w:r>
              <w:rPr>
                <w:noProof/>
                <w:webHidden/>
              </w:rPr>
              <w:fldChar w:fldCharType="begin"/>
            </w:r>
            <w:r>
              <w:rPr>
                <w:noProof/>
                <w:webHidden/>
              </w:rPr>
              <w:instrText xml:space="preserve"> PAGEREF _Toc231655997 \h </w:instrText>
            </w:r>
            <w:r>
              <w:rPr>
                <w:noProof/>
                <w:webHidden/>
              </w:rPr>
            </w:r>
            <w:r>
              <w:rPr>
                <w:noProof/>
                <w:webHidden/>
              </w:rPr>
              <w:fldChar w:fldCharType="separate"/>
            </w:r>
            <w:r>
              <w:rPr>
                <w:noProof/>
                <w:webHidden/>
              </w:rPr>
              <w:t>23</w:t>
            </w:r>
            <w:r>
              <w:rPr>
                <w:noProof/>
                <w:webHidden/>
              </w:rPr>
              <w:fldChar w:fldCharType="end"/>
            </w:r>
          </w:hyperlink>
        </w:p>
        <w:p w14:paraId="488A477B" w14:textId="397D3D53" w:rsidR="005B3E7A" w:rsidRDefault="005B3E7A">
          <w:pPr>
            <w:pStyle w:val="21"/>
            <w:tabs>
              <w:tab w:val="right" w:leader="dot" w:pos="9345"/>
            </w:tabs>
            <w:rPr>
              <w:rFonts w:asciiTheme="minorHAnsi" w:eastAsiaTheme="minorEastAsia" w:hAnsiTheme="minorHAnsi"/>
              <w:noProof/>
              <w:color w:val="auto"/>
              <w:sz w:val="22"/>
              <w:szCs w:val="22"/>
              <w:lang w:eastAsia="ru-RU"/>
            </w:rPr>
          </w:pPr>
          <w:hyperlink w:anchor="_Toc231655998" w:history="1">
            <w:r w:rsidRPr="00E70AE6">
              <w:rPr>
                <w:rStyle w:val="a4"/>
              </w:rPr>
              <w:t>4.6. Менеджер драйверов</w:t>
            </w:r>
            <w:r>
              <w:rPr>
                <w:noProof/>
                <w:webHidden/>
              </w:rPr>
              <w:tab/>
            </w:r>
            <w:r>
              <w:rPr>
                <w:noProof/>
                <w:webHidden/>
              </w:rPr>
              <w:fldChar w:fldCharType="begin"/>
            </w:r>
            <w:r>
              <w:rPr>
                <w:noProof/>
                <w:webHidden/>
              </w:rPr>
              <w:instrText xml:space="preserve"> PAGEREF _Toc231655998 \h </w:instrText>
            </w:r>
            <w:r>
              <w:rPr>
                <w:noProof/>
                <w:webHidden/>
              </w:rPr>
            </w:r>
            <w:r>
              <w:rPr>
                <w:noProof/>
                <w:webHidden/>
              </w:rPr>
              <w:fldChar w:fldCharType="separate"/>
            </w:r>
            <w:r>
              <w:rPr>
                <w:noProof/>
                <w:webHidden/>
              </w:rPr>
              <w:t>25</w:t>
            </w:r>
            <w:r>
              <w:rPr>
                <w:noProof/>
                <w:webHidden/>
              </w:rPr>
              <w:fldChar w:fldCharType="end"/>
            </w:r>
          </w:hyperlink>
        </w:p>
        <w:p w14:paraId="7BE5226E" w14:textId="67240457" w:rsidR="005B3E7A" w:rsidRDefault="005B3E7A">
          <w:pPr>
            <w:pStyle w:val="21"/>
            <w:tabs>
              <w:tab w:val="right" w:leader="dot" w:pos="9345"/>
            </w:tabs>
            <w:rPr>
              <w:rFonts w:asciiTheme="minorHAnsi" w:eastAsiaTheme="minorEastAsia" w:hAnsiTheme="minorHAnsi"/>
              <w:noProof/>
              <w:color w:val="auto"/>
              <w:sz w:val="22"/>
              <w:szCs w:val="22"/>
              <w:lang w:eastAsia="ru-RU"/>
            </w:rPr>
          </w:pPr>
          <w:hyperlink w:anchor="_Toc231655999" w:history="1">
            <w:r w:rsidRPr="00E70AE6">
              <w:rPr>
                <w:rStyle w:val="a4"/>
              </w:rPr>
              <w:t>4.7. Обработка сигналов</w:t>
            </w:r>
            <w:r>
              <w:rPr>
                <w:noProof/>
                <w:webHidden/>
              </w:rPr>
              <w:tab/>
            </w:r>
            <w:r>
              <w:rPr>
                <w:noProof/>
                <w:webHidden/>
              </w:rPr>
              <w:fldChar w:fldCharType="begin"/>
            </w:r>
            <w:r>
              <w:rPr>
                <w:noProof/>
                <w:webHidden/>
              </w:rPr>
              <w:instrText xml:space="preserve"> PAGEREF _Toc231655999 \h </w:instrText>
            </w:r>
            <w:r>
              <w:rPr>
                <w:noProof/>
                <w:webHidden/>
              </w:rPr>
            </w:r>
            <w:r>
              <w:rPr>
                <w:noProof/>
                <w:webHidden/>
              </w:rPr>
              <w:fldChar w:fldCharType="separate"/>
            </w:r>
            <w:r>
              <w:rPr>
                <w:noProof/>
                <w:webHidden/>
              </w:rPr>
              <w:t>27</w:t>
            </w:r>
            <w:r>
              <w:rPr>
                <w:noProof/>
                <w:webHidden/>
              </w:rPr>
              <w:fldChar w:fldCharType="end"/>
            </w:r>
          </w:hyperlink>
        </w:p>
        <w:p w14:paraId="2066D39E" w14:textId="4F1B9AC7" w:rsidR="005B3E7A" w:rsidRDefault="005B3E7A">
          <w:pPr>
            <w:pStyle w:val="11"/>
            <w:rPr>
              <w:rFonts w:asciiTheme="minorHAnsi" w:eastAsiaTheme="minorEastAsia" w:hAnsiTheme="minorHAnsi"/>
              <w:noProof/>
              <w:color w:val="auto"/>
              <w:sz w:val="22"/>
              <w:szCs w:val="22"/>
              <w:lang w:eastAsia="ru-RU"/>
            </w:rPr>
          </w:pPr>
          <w:hyperlink w:anchor="_Toc231656000" w:history="1">
            <w:r w:rsidRPr="00E70AE6">
              <w:rPr>
                <w:rStyle w:val="a4"/>
              </w:rPr>
              <w:t>5. Экспериментальная часть</w:t>
            </w:r>
            <w:r>
              <w:rPr>
                <w:noProof/>
                <w:webHidden/>
              </w:rPr>
              <w:tab/>
            </w:r>
            <w:r>
              <w:rPr>
                <w:noProof/>
                <w:webHidden/>
              </w:rPr>
              <w:fldChar w:fldCharType="begin"/>
            </w:r>
            <w:r>
              <w:rPr>
                <w:noProof/>
                <w:webHidden/>
              </w:rPr>
              <w:instrText xml:space="preserve"> PAGEREF _Toc231656000 \h </w:instrText>
            </w:r>
            <w:r>
              <w:rPr>
                <w:noProof/>
                <w:webHidden/>
              </w:rPr>
            </w:r>
            <w:r>
              <w:rPr>
                <w:noProof/>
                <w:webHidden/>
              </w:rPr>
              <w:fldChar w:fldCharType="separate"/>
            </w:r>
            <w:r>
              <w:rPr>
                <w:noProof/>
                <w:webHidden/>
              </w:rPr>
              <w:t>32</w:t>
            </w:r>
            <w:r>
              <w:rPr>
                <w:noProof/>
                <w:webHidden/>
              </w:rPr>
              <w:fldChar w:fldCharType="end"/>
            </w:r>
          </w:hyperlink>
        </w:p>
        <w:p w14:paraId="23D11F67" w14:textId="4BB79905" w:rsidR="005B3E7A" w:rsidRDefault="005B3E7A">
          <w:pPr>
            <w:pStyle w:val="21"/>
            <w:tabs>
              <w:tab w:val="right" w:leader="dot" w:pos="9345"/>
            </w:tabs>
            <w:rPr>
              <w:rFonts w:asciiTheme="minorHAnsi" w:eastAsiaTheme="minorEastAsia" w:hAnsiTheme="minorHAnsi"/>
              <w:noProof/>
              <w:color w:val="auto"/>
              <w:sz w:val="22"/>
              <w:szCs w:val="22"/>
              <w:lang w:eastAsia="ru-RU"/>
            </w:rPr>
          </w:pPr>
          <w:hyperlink w:anchor="_Toc231656001" w:history="1">
            <w:r w:rsidRPr="00E70AE6">
              <w:rPr>
                <w:rStyle w:val="a4"/>
              </w:rPr>
              <w:t>5.1. Программный интерфейс</w:t>
            </w:r>
            <w:r>
              <w:rPr>
                <w:noProof/>
                <w:webHidden/>
              </w:rPr>
              <w:tab/>
            </w:r>
            <w:r>
              <w:rPr>
                <w:noProof/>
                <w:webHidden/>
              </w:rPr>
              <w:fldChar w:fldCharType="begin"/>
            </w:r>
            <w:r>
              <w:rPr>
                <w:noProof/>
                <w:webHidden/>
              </w:rPr>
              <w:instrText xml:space="preserve"> PAGEREF _Toc231656001 \h </w:instrText>
            </w:r>
            <w:r>
              <w:rPr>
                <w:noProof/>
                <w:webHidden/>
              </w:rPr>
            </w:r>
            <w:r>
              <w:rPr>
                <w:noProof/>
                <w:webHidden/>
              </w:rPr>
              <w:fldChar w:fldCharType="separate"/>
            </w:r>
            <w:r>
              <w:rPr>
                <w:noProof/>
                <w:webHidden/>
              </w:rPr>
              <w:t>32</w:t>
            </w:r>
            <w:r>
              <w:rPr>
                <w:noProof/>
                <w:webHidden/>
              </w:rPr>
              <w:fldChar w:fldCharType="end"/>
            </w:r>
          </w:hyperlink>
        </w:p>
        <w:p w14:paraId="28AE8571" w14:textId="3B134FDB" w:rsidR="005B3E7A" w:rsidRDefault="005B3E7A">
          <w:pPr>
            <w:pStyle w:val="21"/>
            <w:tabs>
              <w:tab w:val="right" w:leader="dot" w:pos="9345"/>
            </w:tabs>
            <w:rPr>
              <w:rFonts w:asciiTheme="minorHAnsi" w:eastAsiaTheme="minorEastAsia" w:hAnsiTheme="minorHAnsi"/>
              <w:noProof/>
              <w:color w:val="auto"/>
              <w:sz w:val="22"/>
              <w:szCs w:val="22"/>
              <w:lang w:eastAsia="ru-RU"/>
            </w:rPr>
          </w:pPr>
          <w:hyperlink w:anchor="_Toc231656002" w:history="1">
            <w:r w:rsidRPr="00E70AE6">
              <w:rPr>
                <w:rStyle w:val="a4"/>
              </w:rPr>
              <w:t>5.2. Работа со спектрами</w:t>
            </w:r>
            <w:r>
              <w:rPr>
                <w:noProof/>
                <w:webHidden/>
              </w:rPr>
              <w:tab/>
            </w:r>
            <w:r>
              <w:rPr>
                <w:noProof/>
                <w:webHidden/>
              </w:rPr>
              <w:fldChar w:fldCharType="begin"/>
            </w:r>
            <w:r>
              <w:rPr>
                <w:noProof/>
                <w:webHidden/>
              </w:rPr>
              <w:instrText xml:space="preserve"> PAGEREF _Toc231656002 \h </w:instrText>
            </w:r>
            <w:r>
              <w:rPr>
                <w:noProof/>
                <w:webHidden/>
              </w:rPr>
            </w:r>
            <w:r>
              <w:rPr>
                <w:noProof/>
                <w:webHidden/>
              </w:rPr>
              <w:fldChar w:fldCharType="separate"/>
            </w:r>
            <w:r>
              <w:rPr>
                <w:noProof/>
                <w:webHidden/>
              </w:rPr>
              <w:t>34</w:t>
            </w:r>
            <w:r>
              <w:rPr>
                <w:noProof/>
                <w:webHidden/>
              </w:rPr>
              <w:fldChar w:fldCharType="end"/>
            </w:r>
          </w:hyperlink>
        </w:p>
        <w:p w14:paraId="4A41FD6B" w14:textId="154D399D" w:rsidR="005B3E7A" w:rsidRDefault="005B3E7A">
          <w:pPr>
            <w:pStyle w:val="21"/>
            <w:tabs>
              <w:tab w:val="right" w:leader="dot" w:pos="9345"/>
            </w:tabs>
            <w:rPr>
              <w:rFonts w:asciiTheme="minorHAnsi" w:eastAsiaTheme="minorEastAsia" w:hAnsiTheme="minorHAnsi"/>
              <w:noProof/>
              <w:color w:val="auto"/>
              <w:sz w:val="22"/>
              <w:szCs w:val="22"/>
              <w:lang w:eastAsia="ru-RU"/>
            </w:rPr>
          </w:pPr>
          <w:hyperlink w:anchor="_Toc231656003" w:history="1">
            <w:r w:rsidRPr="00E70AE6">
              <w:rPr>
                <w:rStyle w:val="a4"/>
              </w:rPr>
              <w:t>5.3. Оценка эффективности</w:t>
            </w:r>
            <w:r>
              <w:rPr>
                <w:noProof/>
                <w:webHidden/>
              </w:rPr>
              <w:tab/>
            </w:r>
            <w:r>
              <w:rPr>
                <w:noProof/>
                <w:webHidden/>
              </w:rPr>
              <w:fldChar w:fldCharType="begin"/>
            </w:r>
            <w:r>
              <w:rPr>
                <w:noProof/>
                <w:webHidden/>
              </w:rPr>
              <w:instrText xml:space="preserve"> PAGEREF _Toc231656003 \h </w:instrText>
            </w:r>
            <w:r>
              <w:rPr>
                <w:noProof/>
                <w:webHidden/>
              </w:rPr>
            </w:r>
            <w:r>
              <w:rPr>
                <w:noProof/>
                <w:webHidden/>
              </w:rPr>
              <w:fldChar w:fldCharType="separate"/>
            </w:r>
            <w:r>
              <w:rPr>
                <w:noProof/>
                <w:webHidden/>
              </w:rPr>
              <w:t>35</w:t>
            </w:r>
            <w:r>
              <w:rPr>
                <w:noProof/>
                <w:webHidden/>
              </w:rPr>
              <w:fldChar w:fldCharType="end"/>
            </w:r>
          </w:hyperlink>
        </w:p>
        <w:p w14:paraId="60A3C2A4" w14:textId="718D74F8" w:rsidR="005B3E7A" w:rsidRDefault="005B3E7A">
          <w:pPr>
            <w:pStyle w:val="11"/>
            <w:rPr>
              <w:rFonts w:asciiTheme="minorHAnsi" w:eastAsiaTheme="minorEastAsia" w:hAnsiTheme="minorHAnsi"/>
              <w:noProof/>
              <w:color w:val="auto"/>
              <w:sz w:val="22"/>
              <w:szCs w:val="22"/>
              <w:lang w:eastAsia="ru-RU"/>
            </w:rPr>
          </w:pPr>
          <w:hyperlink w:anchor="_Toc231656004" w:history="1">
            <w:r w:rsidRPr="00E70AE6">
              <w:rPr>
                <w:rStyle w:val="a4"/>
              </w:rPr>
              <w:t>6. Заключительная часть</w:t>
            </w:r>
            <w:r>
              <w:rPr>
                <w:noProof/>
                <w:webHidden/>
              </w:rPr>
              <w:tab/>
            </w:r>
            <w:r>
              <w:rPr>
                <w:noProof/>
                <w:webHidden/>
              </w:rPr>
              <w:fldChar w:fldCharType="begin"/>
            </w:r>
            <w:r>
              <w:rPr>
                <w:noProof/>
                <w:webHidden/>
              </w:rPr>
              <w:instrText xml:space="preserve"> PAGEREF _Toc231656004 \h </w:instrText>
            </w:r>
            <w:r>
              <w:rPr>
                <w:noProof/>
                <w:webHidden/>
              </w:rPr>
            </w:r>
            <w:r>
              <w:rPr>
                <w:noProof/>
                <w:webHidden/>
              </w:rPr>
              <w:fldChar w:fldCharType="separate"/>
            </w:r>
            <w:r>
              <w:rPr>
                <w:noProof/>
                <w:webHidden/>
              </w:rPr>
              <w:t>37</w:t>
            </w:r>
            <w:r>
              <w:rPr>
                <w:noProof/>
                <w:webHidden/>
              </w:rPr>
              <w:fldChar w:fldCharType="end"/>
            </w:r>
          </w:hyperlink>
        </w:p>
        <w:p w14:paraId="056F0671" w14:textId="661C7830" w:rsidR="005B3E7A" w:rsidRDefault="005B3E7A">
          <w:pPr>
            <w:pStyle w:val="11"/>
            <w:rPr>
              <w:rFonts w:asciiTheme="minorHAnsi" w:eastAsiaTheme="minorEastAsia" w:hAnsiTheme="minorHAnsi"/>
              <w:noProof/>
              <w:color w:val="auto"/>
              <w:sz w:val="22"/>
              <w:szCs w:val="22"/>
              <w:lang w:eastAsia="ru-RU"/>
            </w:rPr>
          </w:pPr>
          <w:hyperlink w:anchor="_Toc231656005" w:history="1">
            <w:r w:rsidRPr="00E70AE6">
              <w:rPr>
                <w:rStyle w:val="a4"/>
              </w:rPr>
              <w:t>7. Список литературы</w:t>
            </w:r>
            <w:r>
              <w:rPr>
                <w:noProof/>
                <w:webHidden/>
              </w:rPr>
              <w:tab/>
            </w:r>
            <w:r>
              <w:rPr>
                <w:noProof/>
                <w:webHidden/>
              </w:rPr>
              <w:fldChar w:fldCharType="begin"/>
            </w:r>
            <w:r>
              <w:rPr>
                <w:noProof/>
                <w:webHidden/>
              </w:rPr>
              <w:instrText xml:space="preserve"> PAGEREF _Toc231656005 \h </w:instrText>
            </w:r>
            <w:r>
              <w:rPr>
                <w:noProof/>
                <w:webHidden/>
              </w:rPr>
            </w:r>
            <w:r>
              <w:rPr>
                <w:noProof/>
                <w:webHidden/>
              </w:rPr>
              <w:fldChar w:fldCharType="separate"/>
            </w:r>
            <w:r>
              <w:rPr>
                <w:noProof/>
                <w:webHidden/>
              </w:rPr>
              <w:t>39</w:t>
            </w:r>
            <w:r>
              <w:rPr>
                <w:noProof/>
                <w:webHidden/>
              </w:rPr>
              <w:fldChar w:fldCharType="end"/>
            </w:r>
          </w:hyperlink>
        </w:p>
        <w:p w14:paraId="7943EC3F" w14:textId="0F61ADCA" w:rsidR="00AF65A8" w:rsidRDefault="00AF65A8" w:rsidP="00E57FA7">
          <w:pPr>
            <w:ind w:firstLine="0"/>
          </w:pPr>
          <w:r>
            <w:rPr>
              <w:b/>
              <w:bCs/>
            </w:rPr>
            <w:fldChar w:fldCharType="end"/>
          </w:r>
        </w:p>
      </w:sdtContent>
    </w:sdt>
    <w:p w14:paraId="1490C986" w14:textId="42D0CFF9" w:rsidR="00CD1BBB" w:rsidRDefault="000A616B" w:rsidP="00AF65A8">
      <w:pPr>
        <w:pStyle w:val="1"/>
      </w:pPr>
      <w:bookmarkStart w:id="0" w:name="_Toc231655984"/>
      <w:r>
        <w:lastRenderedPageBreak/>
        <w:t>Вводная часть</w:t>
      </w:r>
      <w:bookmarkEnd w:id="0"/>
    </w:p>
    <w:p w14:paraId="5701BD17" w14:textId="11C73EBF" w:rsidR="00B152E2" w:rsidRDefault="00B152E2" w:rsidP="00B152E2">
      <w:pPr>
        <w:pStyle w:val="aa"/>
        <w:ind w:firstLine="708"/>
      </w:pPr>
      <w:r>
        <w:t xml:space="preserve">Синглетный кислород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1</m:t>
                </m:r>
              </m:sup>
            </m:sSup>
            <m:sSub>
              <m:sSubPr>
                <m:ctrlPr>
                  <w:rPr>
                    <w:rFonts w:ascii="Cambria Math" w:hAnsi="Cambria Math"/>
                  </w:rPr>
                </m:ctrlPr>
              </m:sSubPr>
              <m:e>
                <m:r>
                  <w:rPr>
                    <w:rFonts w:ascii="Cambria Math" w:hAnsi="Cambria Math"/>
                  </w:rPr>
                  <m:t>Δ</m:t>
                </m:r>
              </m:e>
              <m:sub>
                <m:r>
                  <w:rPr>
                    <w:rFonts w:ascii="Cambria Math" w:hAnsi="Cambria Math"/>
                  </w:rPr>
                  <m:t>g</m:t>
                </m:r>
              </m:sub>
            </m:sSub>
          </m:e>
        </m:d>
      </m:oMath>
      <w:r>
        <w:t xml:space="preserve"> представляет собой электронно-возбуждённое состояние молекулярного кислорода, отличающееся от основного триплетного состояния </w:t>
      </w:r>
      <w:bookmarkStart w:id="1" w:name="_Hlk230799620"/>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3</m:t>
                </m:r>
              </m:sup>
            </m:sSup>
            <m:sSubSup>
              <m:sSubSupPr>
                <m:ctrlPr>
                  <w:rPr>
                    <w:rFonts w:ascii="Cambria Math" w:hAnsi="Cambria Math"/>
                  </w:rPr>
                </m:ctrlPr>
              </m:sSubSupPr>
              <m:e>
                <m:r>
                  <w:rPr>
                    <w:rFonts w:ascii="Cambria Math" w:hAnsi="Cambria Math"/>
                  </w:rPr>
                  <m:t>Σ</m:t>
                </m:r>
              </m:e>
              <m:sub>
                <m:r>
                  <w:rPr>
                    <w:rFonts w:ascii="Cambria Math" w:hAnsi="Cambria Math"/>
                  </w:rPr>
                  <m:t>g</m:t>
                </m:r>
              </m:sub>
              <m:sup>
                <m:r>
                  <m:rPr>
                    <m:sty m:val="p"/>
                  </m:rPr>
                  <w:rPr>
                    <w:rFonts w:ascii="Cambria Math" w:hAnsi="Cambria Math"/>
                  </w:rPr>
                  <m:t>-</m:t>
                </m:r>
              </m:sup>
            </m:sSubSup>
          </m:e>
        </m:d>
      </m:oMath>
      <w:bookmarkEnd w:id="1"/>
      <w:r>
        <w:t xml:space="preserve"> энергией около 0</w:t>
      </w:r>
      <w:r w:rsidR="00070C39">
        <w:t>.</w:t>
      </w:r>
      <w:r>
        <w:t>98 эВ. Благодаря высокой химической активности синглетный кислород играет важную роль в таких областях, как фотодинамическая терапия, фотокатализ, очистка воды и воздуха, а также в атмосферной химии.</w:t>
      </w:r>
    </w:p>
    <w:p w14:paraId="07D8117E" w14:textId="1F3980A3" w:rsidR="00000012" w:rsidRDefault="00000012" w:rsidP="00B152E2">
      <w:pPr>
        <w:pStyle w:val="aa"/>
        <w:ind w:firstLine="708"/>
      </w:pPr>
      <w:r w:rsidRPr="00000012">
        <w:t>Одним из наиболее прямых и селективных методов регистрации синглетного кислорода является измерение его люминесценции в ближнем инфракрасном диапазоне. Для реализации этого метода в работе используется экспериментальная установка, которая позволяет варьировать длину волны возбуждающего лазерного излучения и регистрировать спектры ИК-люминесценции с помощью монохроматора и высокочувствительного фотодетектора.</w:t>
      </w:r>
    </w:p>
    <w:p w14:paraId="599F5930" w14:textId="001084C7" w:rsidR="00B152E2" w:rsidRDefault="00B152E2" w:rsidP="00B152E2">
      <w:pPr>
        <w:pStyle w:val="aa"/>
        <w:ind w:firstLine="708"/>
      </w:pPr>
      <w:r>
        <w:t xml:space="preserve">Однако до начала данной работы процесс проведения эксперимента был </w:t>
      </w:r>
      <w:r w:rsidR="009E27C0">
        <w:t>неудобным из-за того, что не существовало единой программы для управления устройствами и обработки всех экспериментальных данных.</w:t>
      </w:r>
      <w:r>
        <w:t xml:space="preserve"> Оператор </w:t>
      </w:r>
      <w:r w:rsidR="008D413B">
        <w:t xml:space="preserve">отдельно </w:t>
      </w:r>
      <w:r>
        <w:t>перестраивал длину волны лазера, настраивал монохроматор, регистрировал сигнал с осциллографа, сохранял данные и обрабатывал их в сторонних программах. Такой подход сопряжён с рядом недостатков:</w:t>
      </w:r>
    </w:p>
    <w:p w14:paraId="5970C050" w14:textId="676E0F21" w:rsidR="00B152E2" w:rsidRDefault="00B152E2" w:rsidP="00D361B0">
      <w:pPr>
        <w:pStyle w:val="aa"/>
        <w:numPr>
          <w:ilvl w:val="0"/>
          <w:numId w:val="24"/>
        </w:numPr>
        <w:ind w:left="709" w:hanging="425"/>
      </w:pPr>
      <w:r>
        <w:t>Длительное время сбора и обработки данных</w:t>
      </w:r>
      <w:r w:rsidRPr="00B152E2">
        <w:t>.</w:t>
      </w:r>
    </w:p>
    <w:p w14:paraId="59515853" w14:textId="3DA68CA7" w:rsidR="00B152E2" w:rsidRDefault="00B152E2" w:rsidP="00D361B0">
      <w:pPr>
        <w:pStyle w:val="aa"/>
        <w:numPr>
          <w:ilvl w:val="0"/>
          <w:numId w:val="24"/>
        </w:numPr>
        <w:ind w:left="709" w:hanging="425"/>
      </w:pPr>
      <w:r>
        <w:t>Необходимость постоянного присутствия исследователя на протяжении всего эксперимента</w:t>
      </w:r>
      <w:r w:rsidRPr="00B152E2">
        <w:t>.</w:t>
      </w:r>
    </w:p>
    <w:p w14:paraId="0A81A549" w14:textId="6659EEE2" w:rsidR="00B152E2" w:rsidRDefault="00B152E2" w:rsidP="00D361B0">
      <w:pPr>
        <w:pStyle w:val="aa"/>
        <w:numPr>
          <w:ilvl w:val="0"/>
          <w:numId w:val="24"/>
        </w:numPr>
        <w:ind w:left="709" w:hanging="425"/>
      </w:pPr>
      <w:r>
        <w:t xml:space="preserve">Невозможность проведения измерений при быстром </w:t>
      </w:r>
      <w:proofErr w:type="spellStart"/>
      <w:r>
        <w:t>фоторазложении</w:t>
      </w:r>
      <w:proofErr w:type="spellEnd"/>
      <w:r>
        <w:t xml:space="preserve"> активирующего вещества</w:t>
      </w:r>
      <w:r w:rsidRPr="00B152E2">
        <w:t>.</w:t>
      </w:r>
    </w:p>
    <w:p w14:paraId="08099BA1" w14:textId="3F1537AB" w:rsidR="00B152E2" w:rsidRDefault="00B152E2" w:rsidP="00D361B0">
      <w:pPr>
        <w:pStyle w:val="aa"/>
        <w:numPr>
          <w:ilvl w:val="0"/>
          <w:numId w:val="24"/>
        </w:numPr>
        <w:ind w:left="709" w:hanging="425"/>
      </w:pPr>
      <w:r>
        <w:t>Низкая воспроизводимость результатов из-за человеческого фактора.</w:t>
      </w:r>
    </w:p>
    <w:p w14:paraId="7B9EC6BC" w14:textId="77777777" w:rsidR="00B152E2" w:rsidRDefault="00B152E2" w:rsidP="00B152E2">
      <w:pPr>
        <w:pStyle w:val="aa"/>
        <w:ind w:firstLine="708"/>
      </w:pPr>
      <w:r>
        <w:t xml:space="preserve">Таким образом, существует необходимость в создании автоматизированной системы, обеспечивающей синхронное управление </w:t>
      </w:r>
      <w:r>
        <w:lastRenderedPageBreak/>
        <w:t>всеми приборами установки, автоматический сбор и обработку данных, а также удобный интерфейс для оператора.</w:t>
      </w:r>
    </w:p>
    <w:p w14:paraId="1643BFF5" w14:textId="77777777" w:rsidR="00B152E2" w:rsidRDefault="00B152E2" w:rsidP="00B152E2">
      <w:pPr>
        <w:pStyle w:val="aa"/>
        <w:ind w:firstLine="708"/>
      </w:pPr>
      <w:r>
        <w:t>Целью данной работы является разработка программного обеспечения для автоматизации эксперимента по регистрации спектров ИК-люминесценции синглетного кислорода.</w:t>
      </w:r>
    </w:p>
    <w:p w14:paraId="5535F47F" w14:textId="77777777" w:rsidR="00B152E2" w:rsidRDefault="00B152E2" w:rsidP="00B152E2">
      <w:pPr>
        <w:pStyle w:val="aa"/>
        <w:ind w:firstLine="708"/>
      </w:pPr>
      <w:r>
        <w:t>Для достижения поставленной цели необходимо решить следующие задачи:</w:t>
      </w:r>
    </w:p>
    <w:p w14:paraId="7BD2A0CA" w14:textId="77777777" w:rsidR="00B152E2" w:rsidRDefault="00B152E2" w:rsidP="00D361B0">
      <w:pPr>
        <w:pStyle w:val="aa"/>
        <w:numPr>
          <w:ilvl w:val="0"/>
          <w:numId w:val="25"/>
        </w:numPr>
        <w:ind w:left="709" w:hanging="425"/>
      </w:pPr>
      <w:r>
        <w:t>Реализовать модули управления лазером, монохроматором, осциллографом и измерителем энергии.</w:t>
      </w:r>
    </w:p>
    <w:p w14:paraId="7B8E0035" w14:textId="77777777" w:rsidR="00B152E2" w:rsidRDefault="00B152E2" w:rsidP="00D361B0">
      <w:pPr>
        <w:pStyle w:val="aa"/>
        <w:numPr>
          <w:ilvl w:val="0"/>
          <w:numId w:val="25"/>
        </w:numPr>
        <w:ind w:left="709" w:hanging="425"/>
      </w:pPr>
      <w:r>
        <w:t>Реализовать модули обработки сигнала для построения спектров методами интегрирования и аппроксимации.</w:t>
      </w:r>
    </w:p>
    <w:p w14:paraId="669080BA" w14:textId="77777777" w:rsidR="00B152E2" w:rsidRDefault="00B152E2" w:rsidP="00D361B0">
      <w:pPr>
        <w:pStyle w:val="aa"/>
        <w:numPr>
          <w:ilvl w:val="0"/>
          <w:numId w:val="25"/>
        </w:numPr>
        <w:ind w:left="709" w:hanging="425"/>
      </w:pPr>
      <w:r>
        <w:t>Разработать графический интерфейс для удобного управления экспериментом.</w:t>
      </w:r>
    </w:p>
    <w:p w14:paraId="3F572902" w14:textId="1F7202B3" w:rsidR="00B152E2" w:rsidRDefault="00B152E2" w:rsidP="00D361B0">
      <w:pPr>
        <w:pStyle w:val="aa"/>
        <w:numPr>
          <w:ilvl w:val="0"/>
          <w:numId w:val="25"/>
        </w:numPr>
        <w:ind w:left="709" w:hanging="425"/>
      </w:pPr>
      <w:r>
        <w:t>Реализовать модуль автоматической калибровки оборудования по эталонным измерениям.</w:t>
      </w:r>
    </w:p>
    <w:p w14:paraId="73DE630B" w14:textId="2C85E390" w:rsidR="00E93DF2" w:rsidRDefault="00E93DF2" w:rsidP="00D361B0">
      <w:pPr>
        <w:pStyle w:val="aa"/>
        <w:numPr>
          <w:ilvl w:val="0"/>
          <w:numId w:val="25"/>
        </w:numPr>
        <w:ind w:left="709" w:hanging="425"/>
      </w:pPr>
      <w:r>
        <w:t>Протестировать работоспособность модулей управления и обработки экспериментальных данных.</w:t>
      </w:r>
    </w:p>
    <w:p w14:paraId="6515986D" w14:textId="570CE6BC" w:rsidR="00B152E2" w:rsidRDefault="00B152E2" w:rsidP="00B152E2">
      <w:pPr>
        <w:pStyle w:val="aa"/>
        <w:ind w:firstLine="708"/>
      </w:pPr>
      <w:r>
        <w:t>Практическая значимость работы заключается в сокращении времени проведения эксперимента, повышении точности и воспроизводимости получаемых результатов, а также в создании программного комплекса, который может быть адаптирован для других экспериментальных установок с перестраиваемыми лазерами и спектральным оборудованием.</w:t>
      </w:r>
    </w:p>
    <w:p w14:paraId="0910D149" w14:textId="4D2C07F3" w:rsidR="007466F6" w:rsidRDefault="007466F6" w:rsidP="007466F6">
      <w:pPr>
        <w:pStyle w:val="1"/>
      </w:pPr>
      <w:bookmarkStart w:id="2" w:name="_Toc231655985"/>
      <w:r w:rsidRPr="007466F6">
        <w:t>Техническое задание</w:t>
      </w:r>
      <w:bookmarkEnd w:id="2"/>
    </w:p>
    <w:p w14:paraId="6A7EE3DD" w14:textId="1B08263E" w:rsidR="007466F6" w:rsidRDefault="007466F6" w:rsidP="007466F6">
      <w:pPr>
        <w:pStyle w:val="aa"/>
        <w:ind w:firstLine="708"/>
      </w:pPr>
      <w:r>
        <w:t>Разрабатываемое программное обеспечение предназначено для автоматизации эксперимента по регистрации спектров ИК-люминесценции синглетного кислорода. Программа должна обеспечивать синхронное управление лазером LS</w:t>
      </w:r>
      <w:r w:rsidR="00C96698">
        <w:t>-</w:t>
      </w:r>
      <w:r>
        <w:t>2145</w:t>
      </w:r>
      <w:r w:rsidR="00C96698">
        <w:t>-</w:t>
      </w:r>
      <w:r>
        <w:t>OPO, монохроматором M266</w:t>
      </w:r>
      <w:r w:rsidR="00C96698">
        <w:t>-</w:t>
      </w:r>
      <w:r>
        <w:t>IV, осциллографом MSOX2024A и измерителем энергии QE25SP</w:t>
      </w:r>
      <w:r w:rsidR="00C96698">
        <w:t>-</w:t>
      </w:r>
      <w:r>
        <w:t>S</w:t>
      </w:r>
      <w:r w:rsidR="00C96698">
        <w:t>-</w:t>
      </w:r>
      <w:r>
        <w:t>MT</w:t>
      </w:r>
      <w:r w:rsidR="00C96698">
        <w:t>-</w:t>
      </w:r>
      <w:r>
        <w:t xml:space="preserve">D0, а также автоматический сбор, обработку и визуализацию экспериментальных данных. Область применения — лабораторные исследования в области физической </w:t>
      </w:r>
      <w:r>
        <w:lastRenderedPageBreak/>
        <w:t>химии и спектроскопии, в частности, изучение механизмов генерации синглетного кислорода в гетерогенных системах.</w:t>
      </w:r>
    </w:p>
    <w:p w14:paraId="78C2CE27" w14:textId="34EAD49F" w:rsidR="007466F6" w:rsidRDefault="007466F6" w:rsidP="007466F6">
      <w:pPr>
        <w:pStyle w:val="aa"/>
        <w:ind w:firstLine="708"/>
      </w:pPr>
      <w:r>
        <w:t xml:space="preserve">Программное обеспечение должно выполнять следующие функции: управление лазером (установка и считывание длины волны, управление шаговым двигателем, открытие и закрытие затвора); управление монохроматором (установка и считывание длины волны, управление шириной входной и выходной щелей, выбор дифракционной решётки, управление затвором); управление осциллографом (настройка параметров сбора данных, захват формы сигнала, усреднение по заданному числу кадров); управление измерителем энергии (считывание энергии лазерного импульса, настройка шкалы измерения, автоматический выбор диапазона); обработка сигналов (интегрирование методом трапеций, аппроксимация </w:t>
      </w:r>
      <w:proofErr w:type="spellStart"/>
      <w:r>
        <w:t>биэкспоненциальной</w:t>
      </w:r>
      <w:proofErr w:type="spellEnd"/>
      <w:r>
        <w:t xml:space="preserve"> моделью, расчёт параметров аппроксимации и коэффициента детерминации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автоматическая калибровка монохроматора по эталонному спектру светодиода; построение и отображение спектров в реальном времени, сохранение результатов в CSV-файл; графический интерфейс для управления экспериментом и визуализации данных; автоматическая установка драйверов оборудования.</w:t>
      </w:r>
    </w:p>
    <w:p w14:paraId="0FEB1CD5" w14:textId="77777777" w:rsidR="007466F6" w:rsidRDefault="007466F6" w:rsidP="007466F6">
      <w:pPr>
        <w:pStyle w:val="aa"/>
        <w:ind w:firstLine="708"/>
      </w:pPr>
      <w:r>
        <w:t>Программное обеспечение должно корректно обрабатывать ошибки связи с оборудованием, сохранять полученные данные при аварийном завершении работы и не допускать потери результатов сканирования. Длительные операции должны выполняться в отдельных потоках для сохранения отзывчивости интерфейса.</w:t>
      </w:r>
    </w:p>
    <w:p w14:paraId="1471BED3" w14:textId="382251A5" w:rsidR="007466F6" w:rsidRDefault="007466F6" w:rsidP="007466F6">
      <w:pPr>
        <w:pStyle w:val="aa"/>
        <w:ind w:firstLine="708"/>
      </w:pPr>
      <w:r>
        <w:t>Программа должна работать в операционной системе Windows 10 или 11 (64</w:t>
      </w:r>
      <w:r w:rsidR="00C96698">
        <w:t>-</w:t>
      </w:r>
      <w:r>
        <w:t xml:space="preserve">разрядная версия). Для работы требуется наличие установленных интерпретатора Python версии 3.8 или выше и необходимых библиотек: PyQt6, </w:t>
      </w:r>
      <w:proofErr w:type="spellStart"/>
      <w:r>
        <w:t>PyVISA</w:t>
      </w:r>
      <w:proofErr w:type="spellEnd"/>
      <w:r>
        <w:t xml:space="preserve">, </w:t>
      </w:r>
      <w:proofErr w:type="spellStart"/>
      <w:r>
        <w:t>NumPy</w:t>
      </w:r>
      <w:proofErr w:type="spellEnd"/>
      <w:r>
        <w:t xml:space="preserve">, </w:t>
      </w:r>
      <w:proofErr w:type="spellStart"/>
      <w:r>
        <w:t>SciPy</w:t>
      </w:r>
      <w:proofErr w:type="spellEnd"/>
      <w:r>
        <w:t xml:space="preserve">, </w:t>
      </w:r>
      <w:proofErr w:type="spellStart"/>
      <w:r>
        <w:t>Matplotlib</w:t>
      </w:r>
      <w:proofErr w:type="spellEnd"/>
      <w:r>
        <w:t xml:space="preserve">, </w:t>
      </w:r>
      <w:proofErr w:type="spellStart"/>
      <w:r>
        <w:t>pySerial</w:t>
      </w:r>
      <w:proofErr w:type="spellEnd"/>
      <w:r>
        <w:t xml:space="preserve">, </w:t>
      </w:r>
      <w:proofErr w:type="spellStart"/>
      <w:r>
        <w:t>pandas</w:t>
      </w:r>
      <w:proofErr w:type="spellEnd"/>
      <w:r>
        <w:t xml:space="preserve">, </w:t>
      </w:r>
      <w:proofErr w:type="spellStart"/>
      <w:r>
        <w:t>openpyxl</w:t>
      </w:r>
      <w:proofErr w:type="spellEnd"/>
      <w:r>
        <w:t>. Оборудование подключается к компьютеру через USB-порты</w:t>
      </w:r>
      <w:r w:rsidR="00D9712E" w:rsidRPr="00D9712E">
        <w:t xml:space="preserve"> (Universal </w:t>
      </w:r>
      <w:proofErr w:type="spellStart"/>
      <w:r w:rsidR="00D9712E" w:rsidRPr="00D9712E">
        <w:t>Serial</w:t>
      </w:r>
      <w:proofErr w:type="spellEnd"/>
      <w:r w:rsidR="00D9712E" w:rsidRPr="00D9712E">
        <w:t xml:space="preserve"> </w:t>
      </w:r>
      <w:proofErr w:type="spellStart"/>
      <w:r w:rsidR="00D9712E" w:rsidRPr="00D9712E">
        <w:t>Bus</w:t>
      </w:r>
      <w:proofErr w:type="spellEnd"/>
      <w:r w:rsidR="00D9712E" w:rsidRPr="00D9712E">
        <w:t>)</w:t>
      </w:r>
      <w:r>
        <w:t xml:space="preserve"> и виртуальные по</w:t>
      </w:r>
      <w:r w:rsidRPr="007466F6">
        <w:t>следовательны</w:t>
      </w:r>
      <w:r>
        <w:t>е</w:t>
      </w:r>
      <w:r w:rsidRPr="007466F6">
        <w:t xml:space="preserve"> порт</w:t>
      </w:r>
      <w:r>
        <w:t>ы. Эксплуатация осуществляется в лабораторных условиях при нормальных климатических условиях.</w:t>
      </w:r>
    </w:p>
    <w:p w14:paraId="57675619" w14:textId="49B5C80B" w:rsidR="007466F6" w:rsidRDefault="007466F6" w:rsidP="007466F6">
      <w:pPr>
        <w:pStyle w:val="aa"/>
        <w:ind w:firstLine="708"/>
      </w:pPr>
      <w:r>
        <w:lastRenderedPageBreak/>
        <w:t>Для функционирования программы необходимо следующее оборудование: лазер LS</w:t>
      </w:r>
      <w:r w:rsidR="00C96698">
        <w:t>-</w:t>
      </w:r>
      <w:r>
        <w:t>2145</w:t>
      </w:r>
      <w:r w:rsidR="00C96698">
        <w:t>-</w:t>
      </w:r>
      <w:r>
        <w:t xml:space="preserve">OPO (Lotus </w:t>
      </w:r>
      <w:proofErr w:type="spellStart"/>
      <w:r>
        <w:t>Tii</w:t>
      </w:r>
      <w:proofErr w:type="spellEnd"/>
      <w:r>
        <w:t>) с интерфейсом USB или COM; монохроматор M266</w:t>
      </w:r>
      <w:r w:rsidR="00C96698">
        <w:t>-</w:t>
      </w:r>
      <w:r>
        <w:t>IV (</w:t>
      </w:r>
      <w:proofErr w:type="spellStart"/>
      <w:r>
        <w:t>Solar</w:t>
      </w:r>
      <w:proofErr w:type="spellEnd"/>
      <w:r>
        <w:t xml:space="preserve"> Laser Systems) с USB-интерфейсом; осциллограф MSOX2024A (</w:t>
      </w:r>
      <w:proofErr w:type="spellStart"/>
      <w:r>
        <w:t>Keysight</w:t>
      </w:r>
      <w:proofErr w:type="spellEnd"/>
      <w:r>
        <w:t>) с USB-интерфейсом; измеритель энергии QE25SP</w:t>
      </w:r>
      <w:r w:rsidR="00C96698">
        <w:t>-</w:t>
      </w:r>
      <w:r>
        <w:t>S</w:t>
      </w:r>
      <w:r w:rsidR="00C96698">
        <w:t>-</w:t>
      </w:r>
      <w:r>
        <w:t>MT</w:t>
      </w:r>
      <w:r w:rsidR="00C96698">
        <w:t>-</w:t>
      </w:r>
      <w:r>
        <w:t>D0 (</w:t>
      </w:r>
      <w:proofErr w:type="spellStart"/>
      <w:r>
        <w:t>Gentec</w:t>
      </w:r>
      <w:proofErr w:type="spellEnd"/>
      <w:r w:rsidR="00C96698">
        <w:t>-</w:t>
      </w:r>
      <w:r>
        <w:t>EO) с USB</w:t>
      </w:r>
      <w:r w:rsidR="00C96698">
        <w:t>-</w:t>
      </w:r>
      <w:r>
        <w:t>интерфейсом; персональный компьютер с процессором не ниже Intel Core i3, 4 ГБ оперативной памяти, свободным дисковым пространством не менее 1 ГБ и наличием USB</w:t>
      </w:r>
      <w:r w:rsidR="00C96698">
        <w:t>-</w:t>
      </w:r>
      <w:r>
        <w:t>портов.</w:t>
      </w:r>
    </w:p>
    <w:p w14:paraId="7D8734F6" w14:textId="64912CB3" w:rsidR="007466F6" w:rsidRDefault="007466F6" w:rsidP="007466F6">
      <w:pPr>
        <w:pStyle w:val="aa"/>
        <w:ind w:firstLine="708"/>
      </w:pPr>
      <w:r>
        <w:t xml:space="preserve">Программа разработана на языке Python с использованием библиотек PyQt6 для графического интерфейса, </w:t>
      </w:r>
      <w:proofErr w:type="spellStart"/>
      <w:r>
        <w:t>PyVISA</w:t>
      </w:r>
      <w:proofErr w:type="spellEnd"/>
      <w:r>
        <w:t xml:space="preserve"> для управления осциллографом, </w:t>
      </w:r>
      <w:proofErr w:type="spellStart"/>
      <w:r>
        <w:t>pySerial</w:t>
      </w:r>
      <w:proofErr w:type="spellEnd"/>
      <w:r>
        <w:t xml:space="preserve"> для работы с </w:t>
      </w:r>
      <w:r w:rsidR="00952FAB" w:rsidRPr="00952FAB">
        <w:t>последовательны</w:t>
      </w:r>
      <w:r w:rsidR="00952FAB">
        <w:t>м</w:t>
      </w:r>
      <w:r w:rsidR="00952FAB" w:rsidRPr="00952FAB">
        <w:t xml:space="preserve"> порт</w:t>
      </w:r>
      <w:r w:rsidR="00952FAB">
        <w:t>ом</w:t>
      </w:r>
      <w:r>
        <w:t xml:space="preserve">, </w:t>
      </w:r>
      <w:proofErr w:type="spellStart"/>
      <w:r>
        <w:t>NumPy</w:t>
      </w:r>
      <w:proofErr w:type="spellEnd"/>
      <w:r>
        <w:t xml:space="preserve"> для численных расчётов, </w:t>
      </w:r>
      <w:proofErr w:type="spellStart"/>
      <w:r>
        <w:t>SciPy</w:t>
      </w:r>
      <w:proofErr w:type="spellEnd"/>
      <w:r>
        <w:t xml:space="preserve"> для аппроксимации, </w:t>
      </w:r>
      <w:proofErr w:type="spellStart"/>
      <w:r>
        <w:t>Matplotlib</w:t>
      </w:r>
      <w:proofErr w:type="spellEnd"/>
      <w:r>
        <w:t xml:space="preserve"> для построения графиков, а также </w:t>
      </w:r>
      <w:proofErr w:type="spellStart"/>
      <w:r>
        <w:t>pandas</w:t>
      </w:r>
      <w:proofErr w:type="spellEnd"/>
      <w:r>
        <w:t xml:space="preserve"> и </w:t>
      </w:r>
      <w:proofErr w:type="spellStart"/>
      <w:r>
        <w:t>openpyxl</w:t>
      </w:r>
      <w:proofErr w:type="spellEnd"/>
      <w:r>
        <w:t xml:space="preserve"> для загрузки экспериментальных данных из Excel. Для управления монохроматором используется SDK производителя </w:t>
      </w:r>
      <w:proofErr w:type="spellStart"/>
      <w:r>
        <w:t>Solar</w:t>
      </w:r>
      <w:proofErr w:type="spellEnd"/>
      <w:r>
        <w:t xml:space="preserve"> Laser Systems с вызовом функций через модуль </w:t>
      </w:r>
      <w:proofErr w:type="spellStart"/>
      <w:r>
        <w:t>ctypes</w:t>
      </w:r>
      <w:proofErr w:type="spellEnd"/>
      <w:r>
        <w:t>. Программа должна обеспечивать переносимость на другие компьютеры без необходимости ручной установки драйверов; для этого разработан модуль автоматической установки драйверов.</w:t>
      </w:r>
    </w:p>
    <w:p w14:paraId="0DCB04B0" w14:textId="77777777" w:rsidR="007466F6" w:rsidRDefault="007466F6" w:rsidP="007466F6">
      <w:pPr>
        <w:pStyle w:val="aa"/>
        <w:ind w:firstLine="708"/>
      </w:pPr>
      <w:r>
        <w:t>Состав документации включает текст выпускной квалификационной работы и исходные коды программы.</w:t>
      </w:r>
    </w:p>
    <w:p w14:paraId="75727696" w14:textId="77777777" w:rsidR="007466F6" w:rsidRDefault="007466F6" w:rsidP="007466F6">
      <w:pPr>
        <w:pStyle w:val="aa"/>
        <w:ind w:firstLine="708"/>
      </w:pPr>
      <w:r>
        <w:t>Разрабатываемое программное обеспечение не имеет прямых экономических показателей, так как является научно-исследовательской работой. Ожидаемая эффективность заключается в освобождении оператора при проведении экспериментов, повышении точности и воспроизводимости результатов за счёт автоматической калибровки, а также в сокращении общего времени эксперимента за счёт исключения ручных операций по обработке данных.</w:t>
      </w:r>
    </w:p>
    <w:p w14:paraId="79DEFBF7" w14:textId="77777777" w:rsidR="007466F6" w:rsidRDefault="007466F6" w:rsidP="007466F6">
      <w:pPr>
        <w:pStyle w:val="aa"/>
        <w:ind w:firstLine="708"/>
      </w:pPr>
      <w:r>
        <w:t xml:space="preserve">Разработка включает следующие этапы: анализ требований и изучение документации на оборудование, проектирование архитектуры программы, разработка модулей управления приборами, создание менеджера драйверов, реализация методов обработки сигналов, разработка автоматической </w:t>
      </w:r>
      <w:r>
        <w:lastRenderedPageBreak/>
        <w:t>калибровки, создание графического интерфейса, тестирование и отладка на реальном оборудовании, а также оформление пояснительной записки.</w:t>
      </w:r>
    </w:p>
    <w:p w14:paraId="24FC95F0" w14:textId="4CE482EC" w:rsidR="007466F6" w:rsidRPr="00B152E2" w:rsidRDefault="007466F6" w:rsidP="007466F6">
      <w:pPr>
        <w:pStyle w:val="aa"/>
        <w:ind w:firstLine="708"/>
      </w:pPr>
      <w:r>
        <w:t>Приёмка разработанного программного обеспечения осуществляется путём тестирования на экспериментальной установке. Проверке подлежат корректность подключения и управления каждым прибором, работоспособность режима сканирования спектра, правильность обработки сигналов, точность калибровки монохроматора (отклонение не более ±0</w:t>
      </w:r>
      <w:r w:rsidR="00070C39">
        <w:t>.</w:t>
      </w:r>
      <w:r>
        <w:t xml:space="preserve">1 </w:t>
      </w:r>
      <w:proofErr w:type="spellStart"/>
      <w:r>
        <w:t>нм</w:t>
      </w:r>
      <w:proofErr w:type="spellEnd"/>
      <w:r>
        <w:t>), стабильность работы интерфейса при длительных сканированиях и работоспособность менеджера драйверов при развёртывании на другом компьютере.</w:t>
      </w:r>
    </w:p>
    <w:p w14:paraId="29D5ADAE" w14:textId="64EBC820" w:rsidR="00CD1BBB" w:rsidRDefault="00CD1BBB" w:rsidP="00AF65A8">
      <w:pPr>
        <w:pStyle w:val="1"/>
        <w:rPr>
          <w:rFonts w:eastAsiaTheme="minorHAnsi"/>
        </w:rPr>
      </w:pPr>
      <w:bookmarkStart w:id="3" w:name="_Toc39667456"/>
      <w:bookmarkStart w:id="4" w:name="_Toc231655986"/>
      <w:r w:rsidRPr="00AF65A8">
        <w:rPr>
          <w:rFonts w:eastAsiaTheme="minorHAnsi"/>
        </w:rPr>
        <w:t>Теоретическая часть</w:t>
      </w:r>
      <w:bookmarkEnd w:id="3"/>
      <w:bookmarkEnd w:id="4"/>
    </w:p>
    <w:p w14:paraId="15A17EF1" w14:textId="77777777" w:rsidR="00E93DF2" w:rsidRPr="006E6E84" w:rsidRDefault="00E93DF2" w:rsidP="00E93DF2">
      <w:pPr>
        <w:pStyle w:val="aa"/>
        <w:ind w:firstLine="708"/>
      </w:pPr>
      <w:r w:rsidRPr="00E93DF2">
        <w:t>В данной главе рассматриваются физические основы метода, используемого для регистрации синглетного кислорода, а также описывается экспериментальная установка и характеристики входящего в её состав оборудования. Глава состоит из пяти разделов, последовательно раскрывающих природу синглетного кислорода, механизмы его фотоиндуцированного образования, физические принципы метода ИК-люминесценции с акцентом на особенности регистрации в гетерогенных системах (наночастицы, адсорбированные состояния), общую схему установки и технические характеристики основных приборов.</w:t>
      </w:r>
    </w:p>
    <w:p w14:paraId="0574B7F8" w14:textId="5912DEA9" w:rsidR="000F1565" w:rsidRDefault="00D361B0" w:rsidP="00AF65A8">
      <w:pPr>
        <w:pStyle w:val="2"/>
        <w:rPr>
          <w:rStyle w:val="20"/>
          <w:b/>
          <w:bCs/>
        </w:rPr>
      </w:pPr>
      <w:bookmarkStart w:id="5" w:name="_Toc231655987"/>
      <w:proofErr w:type="spellStart"/>
      <w:r w:rsidRPr="00D361B0">
        <w:rPr>
          <w:rStyle w:val="20"/>
          <w:b/>
          <w:bCs/>
        </w:rPr>
        <w:t>Синглетный</w:t>
      </w:r>
      <w:proofErr w:type="spellEnd"/>
      <w:r w:rsidRPr="00D361B0">
        <w:rPr>
          <w:rStyle w:val="20"/>
          <w:b/>
          <w:bCs/>
        </w:rPr>
        <w:t xml:space="preserve"> </w:t>
      </w:r>
      <w:proofErr w:type="spellStart"/>
      <w:r w:rsidRPr="00D361B0">
        <w:rPr>
          <w:rStyle w:val="20"/>
          <w:b/>
          <w:bCs/>
        </w:rPr>
        <w:t>кислород</w:t>
      </w:r>
      <w:bookmarkEnd w:id="5"/>
      <w:proofErr w:type="spellEnd"/>
    </w:p>
    <w:p w14:paraId="468B9DBE" w14:textId="22329D44" w:rsidR="00BA30DC" w:rsidRDefault="00EF3B27" w:rsidP="00BA30DC">
      <w:pPr>
        <w:pStyle w:val="aa"/>
        <w:ind w:firstLine="708"/>
      </w:pPr>
      <w:r>
        <w:t>Молекулярный кислород в основном состоянии представляет собой триплет</w:t>
      </w:r>
      <w:r w:rsidR="00D33867">
        <w:t>ное состояние</w:t>
      </w:r>
      <w:r>
        <w:t xml:space="preserve">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3</m:t>
                </m:r>
              </m:sup>
            </m:sSup>
            <m:sSubSup>
              <m:sSubSupPr>
                <m:ctrlPr>
                  <w:rPr>
                    <w:rFonts w:ascii="Cambria Math" w:hAnsi="Cambria Math"/>
                  </w:rPr>
                </m:ctrlPr>
              </m:sSubSupPr>
              <m:e>
                <m:r>
                  <w:rPr>
                    <w:rFonts w:ascii="Cambria Math" w:hAnsi="Cambria Math"/>
                  </w:rPr>
                  <m:t>Σ</m:t>
                </m:r>
              </m:e>
              <m:sub>
                <m:r>
                  <w:rPr>
                    <w:rFonts w:ascii="Cambria Math" w:hAnsi="Cambria Math"/>
                  </w:rPr>
                  <m:t>g</m:t>
                </m:r>
              </m:sub>
              <m:sup>
                <m:r>
                  <m:rPr>
                    <m:sty m:val="p"/>
                  </m:rPr>
                  <w:rPr>
                    <w:rFonts w:ascii="Cambria Math" w:hAnsi="Cambria Math"/>
                  </w:rPr>
                  <m:t>-</m:t>
                </m:r>
              </m:sup>
            </m:sSubSup>
          </m:e>
        </m:d>
      </m:oMath>
      <w:r>
        <w:t xml:space="preserve">, у которого два внешних электрона находятся на разных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t xml:space="preserve">-орбиталях с параллельными спинами. </w:t>
      </w:r>
      <w:r w:rsidR="00D33867">
        <w:t xml:space="preserve">Еще один вид кислорода – возбужденные молекулы, например, синглетный кислород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1</m:t>
                </m:r>
              </m:sup>
            </m:sSup>
            <m:sSub>
              <m:sSubPr>
                <m:ctrlPr>
                  <w:rPr>
                    <w:rFonts w:ascii="Cambria Math" w:hAnsi="Cambria Math"/>
                  </w:rPr>
                </m:ctrlPr>
              </m:sSubPr>
              <m:e>
                <m:r>
                  <w:rPr>
                    <w:rFonts w:ascii="Cambria Math" w:hAnsi="Cambria Math"/>
                  </w:rPr>
                  <m:t>Δ</m:t>
                </m:r>
              </m:e>
              <m:sub>
                <m:r>
                  <w:rPr>
                    <w:rFonts w:ascii="Cambria Math" w:hAnsi="Cambria Math"/>
                  </w:rPr>
                  <m:t>g</m:t>
                </m:r>
              </m:sub>
            </m:sSub>
          </m:e>
        </m:d>
      </m:oMath>
      <w:r w:rsidR="00BA30DC">
        <w:t xml:space="preserve">. На </w:t>
      </w:r>
      <w:r w:rsidR="00920C43">
        <w:t>Р</w:t>
      </w:r>
      <w:r w:rsidR="00D33867">
        <w:t>ис</w:t>
      </w:r>
      <w:r w:rsidR="00BA30DC">
        <w:t>унке</w:t>
      </w:r>
      <w:r w:rsidR="00D33867">
        <w:t xml:space="preserve"> 1</w:t>
      </w:r>
      <w:r w:rsidR="00BA30DC" w:rsidRPr="00BA30DC">
        <w:t xml:space="preserve"> </w:t>
      </w:r>
      <w:r w:rsidR="00BA30DC">
        <w:t>изображена с</w:t>
      </w:r>
      <w:r w:rsidR="00BA30DC" w:rsidRPr="00BA30DC">
        <w:t xml:space="preserve">хема кривых потенциальной энергии молекулы </w:t>
      </w:r>
      <w:bookmarkStart w:id="6" w:name="_Hlk231171405"/>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bookmarkEnd w:id="6"/>
      <w:r w:rsidR="00D33867">
        <w:t>.</w:t>
      </w:r>
      <w:r w:rsidR="00F475A3" w:rsidRPr="00F475A3">
        <w:t xml:space="preserve"> </w:t>
      </w:r>
      <m:oMath>
        <m:r>
          <w:rPr>
            <w:rFonts w:ascii="Cambria Math" w:hAnsi="Cambria Math"/>
          </w:rPr>
          <m:t>S</m:t>
        </m:r>
      </m:oMath>
      <w:r w:rsidR="00F475A3" w:rsidRPr="00F475A3">
        <w:t>-</w:t>
      </w:r>
      <m:oMath>
        <m:r>
          <w:rPr>
            <w:rFonts w:ascii="Cambria Math" w:hAnsi="Cambria Math"/>
          </w:rPr>
          <m:t>R</m:t>
        </m:r>
      </m:oMath>
      <w:r w:rsidR="00F475A3" w:rsidRPr="00F475A3">
        <w:t xml:space="preserve"> – полосы Шумана – Рунге (175-200 нм); </w:t>
      </w:r>
      <m:oMath>
        <m:r>
          <w:rPr>
            <w:rFonts w:ascii="Cambria Math" w:hAnsi="Cambria Math"/>
          </w:rPr>
          <m:t>H</m:t>
        </m:r>
      </m:oMath>
      <w:r w:rsidR="00F475A3" w:rsidRPr="00F475A3">
        <w:t xml:space="preserve"> – полосы Герцберга (200-300 нм); </w:t>
      </w:r>
      <m:oMath>
        <m:r>
          <w:rPr>
            <w:rFonts w:ascii="Cambria Math" w:hAnsi="Cambria Math"/>
          </w:rPr>
          <m:t>A</m:t>
        </m:r>
      </m:oMath>
      <w:r w:rsidR="00F475A3" w:rsidRPr="00F475A3">
        <w:t>-</w:t>
      </w:r>
      <m:oMath>
        <m:r>
          <w:rPr>
            <w:rFonts w:ascii="Cambria Math" w:hAnsi="Cambria Math"/>
          </w:rPr>
          <m:t>A</m:t>
        </m:r>
      </m:oMath>
      <w:r w:rsidR="00F475A3" w:rsidRPr="00F475A3">
        <w:t xml:space="preserve"> – атмосферные полосы (538-762 нм)</w:t>
      </w:r>
      <w:r w:rsidR="00F475A3">
        <w:t xml:space="preserve"> </w:t>
      </w:r>
      <w:r w:rsidR="00F475A3" w:rsidRPr="00F475A3">
        <w:t>[1]</w:t>
      </w:r>
      <w:r w:rsidR="00F475A3">
        <w:t>.</w:t>
      </w:r>
    </w:p>
    <w:p w14:paraId="7DCD7FC3" w14:textId="26B2668C" w:rsidR="00640BD9" w:rsidRPr="0068681C" w:rsidRDefault="00640BD9" w:rsidP="00DF4B2D">
      <w:pPr>
        <w:keepNext/>
        <w:jc w:val="center"/>
      </w:pPr>
      <w:r>
        <w:rPr>
          <w:noProof/>
          <w:lang w:eastAsia="ru-RU"/>
        </w:rPr>
        <w:lastRenderedPageBreak/>
        <w:drawing>
          <wp:inline distT="0" distB="0" distL="0" distR="0" wp14:anchorId="617897AD" wp14:editId="69531370">
            <wp:extent cx="3600000" cy="3600000"/>
            <wp:effectExtent l="0" t="0" r="635" b="635"/>
            <wp:docPr id="30" name="Рисунок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pic:spPr>
                </pic:pic>
              </a:graphicData>
            </a:graphic>
          </wp:inline>
        </w:drawing>
      </w:r>
    </w:p>
    <w:p w14:paraId="4FAB554C" w14:textId="2CBDC8AC" w:rsidR="00640BD9" w:rsidRPr="00A4652E" w:rsidRDefault="00640BD9" w:rsidP="00A574D3">
      <w:pPr>
        <w:spacing w:before="120" w:after="120"/>
        <w:jc w:val="center"/>
        <w:rPr>
          <w:sz w:val="24"/>
          <w:szCs w:val="24"/>
        </w:rPr>
      </w:pPr>
      <w:r w:rsidRPr="00640BD9">
        <w:rPr>
          <w:sz w:val="24"/>
          <w:szCs w:val="24"/>
        </w:rPr>
        <w:t>Рисунок 1</w:t>
      </w:r>
      <w:r w:rsidR="001E4C0F">
        <w:rPr>
          <w:sz w:val="24"/>
          <w:szCs w:val="24"/>
        </w:rPr>
        <w:t>:</w:t>
      </w:r>
      <w:r w:rsidRPr="00640BD9">
        <w:rPr>
          <w:sz w:val="24"/>
          <w:szCs w:val="24"/>
        </w:rPr>
        <w:t xml:space="preserve"> </w:t>
      </w:r>
      <w:r w:rsidR="00F475A3">
        <w:rPr>
          <w:sz w:val="24"/>
          <w:szCs w:val="24"/>
        </w:rPr>
        <w:t>П</w:t>
      </w:r>
      <w:r w:rsidRPr="00640BD9">
        <w:rPr>
          <w:sz w:val="24"/>
          <w:szCs w:val="24"/>
        </w:rPr>
        <w:t>отенциальн</w:t>
      </w:r>
      <w:r w:rsidR="00F475A3">
        <w:rPr>
          <w:sz w:val="24"/>
          <w:szCs w:val="24"/>
        </w:rPr>
        <w:t>ые</w:t>
      </w:r>
      <w:r w:rsidRPr="00640BD9">
        <w:rPr>
          <w:sz w:val="24"/>
          <w:szCs w:val="24"/>
        </w:rPr>
        <w:t xml:space="preserve"> энергии </w:t>
      </w:r>
      <w:r w:rsidR="001E4C0F">
        <w:rPr>
          <w:sz w:val="24"/>
          <w:szCs w:val="24"/>
        </w:rPr>
        <w:t>кислорода.</w:t>
      </w:r>
    </w:p>
    <w:p w14:paraId="1756C64D" w14:textId="408CEC46" w:rsidR="00EF3B27" w:rsidRPr="00B30990" w:rsidRDefault="00D33867" w:rsidP="00640BD9">
      <w:pPr>
        <w:pStyle w:val="aa"/>
        <w:ind w:firstLine="708"/>
      </w:pPr>
      <w:r>
        <w:t>Существует</w:t>
      </w:r>
      <w:r w:rsidR="00EF3B27">
        <w:t xml:space="preserve"> дв</w:t>
      </w:r>
      <w:r>
        <w:t>а низколежащих</w:t>
      </w:r>
      <w:r w:rsidR="00EF3B27">
        <w:t xml:space="preserve"> возбуждённых синглетных состояни</w:t>
      </w:r>
      <w:r>
        <w:t>я синглетного кислорода</w:t>
      </w:r>
      <w:r w:rsidR="00EF3B27">
        <w:t xml:space="preserve">: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1</m:t>
                </m:r>
              </m:sup>
            </m:sSup>
            <m:sSub>
              <m:sSubPr>
                <m:ctrlPr>
                  <w:rPr>
                    <w:rFonts w:ascii="Cambria Math" w:hAnsi="Cambria Math"/>
                  </w:rPr>
                </m:ctrlPr>
              </m:sSubPr>
              <m:e>
                <m:r>
                  <w:rPr>
                    <w:rFonts w:ascii="Cambria Math" w:hAnsi="Cambria Math"/>
                  </w:rPr>
                  <m:t>Δ</m:t>
                </m:r>
              </m:e>
              <m:sub>
                <m:r>
                  <w:rPr>
                    <w:rFonts w:ascii="Cambria Math" w:hAnsi="Cambria Math"/>
                  </w:rPr>
                  <m:t>g</m:t>
                </m:r>
              </m:sub>
            </m:sSub>
          </m:e>
        </m:d>
      </m:oMath>
      <w:r w:rsidR="00EF3B27">
        <w:t xml:space="preserve"> </w:t>
      </w:r>
      <w:r w:rsidR="00000012" w:rsidRPr="00000012">
        <w:t>с электронной энергией</w:t>
      </w:r>
      <w:r w:rsidR="00000012">
        <w:t xml:space="preserve"> </w:t>
      </w:r>
      <w:r w:rsidR="00EF3B27">
        <w:t>0</w:t>
      </w:r>
      <w:r w:rsidR="00070C39">
        <w:t>.</w:t>
      </w:r>
      <w:r w:rsidR="00EF3B27">
        <w:t>98 эВ</w:t>
      </w:r>
      <w:r w:rsidR="00000012">
        <w:t xml:space="preserve"> </w:t>
      </w:r>
      <w:r w:rsidR="00000012" w:rsidRPr="00000012">
        <w:t>относительно основного состояния</w:t>
      </w:r>
      <w:r w:rsidR="00EF3B27">
        <w:t xml:space="preserve">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3</m:t>
                </m:r>
              </m:sup>
            </m:sSup>
            <m:sSubSup>
              <m:sSubSupPr>
                <m:ctrlPr>
                  <w:rPr>
                    <w:rFonts w:ascii="Cambria Math" w:hAnsi="Cambria Math"/>
                  </w:rPr>
                </m:ctrlPr>
              </m:sSubSupPr>
              <m:e>
                <m:r>
                  <w:rPr>
                    <w:rFonts w:ascii="Cambria Math" w:hAnsi="Cambria Math"/>
                  </w:rPr>
                  <m:t>Σ</m:t>
                </m:r>
              </m:e>
              <m:sub>
                <m:r>
                  <w:rPr>
                    <w:rFonts w:ascii="Cambria Math" w:hAnsi="Cambria Math"/>
                  </w:rPr>
                  <m:t>g</m:t>
                </m:r>
              </m:sub>
              <m:sup>
                <m:r>
                  <m:rPr>
                    <m:sty m:val="p"/>
                  </m:rPr>
                  <w:rPr>
                    <w:rFonts w:ascii="Cambria Math" w:hAnsi="Cambria Math"/>
                  </w:rPr>
                  <m:t>-</m:t>
                </m:r>
              </m:sup>
            </m:sSubSup>
          </m:e>
        </m:d>
      </m:oMath>
      <w:r w:rsidR="00000012">
        <w:t xml:space="preserve"> </w:t>
      </w:r>
      <w:r w:rsidR="00EF3B27">
        <w:t xml:space="preserve">и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1</m:t>
                </m:r>
              </m:sup>
            </m:sSup>
            <m:sSubSup>
              <m:sSubSupPr>
                <m:ctrlPr>
                  <w:rPr>
                    <w:rFonts w:ascii="Cambria Math" w:hAnsi="Cambria Math"/>
                  </w:rPr>
                </m:ctrlPr>
              </m:sSubSupPr>
              <m:e>
                <m:r>
                  <w:rPr>
                    <w:rFonts w:ascii="Cambria Math" w:hAnsi="Cambria Math"/>
                  </w:rPr>
                  <m:t>Σ</m:t>
                </m:r>
              </m:e>
              <m:sub>
                <m:r>
                  <w:rPr>
                    <w:rFonts w:ascii="Cambria Math" w:hAnsi="Cambria Math"/>
                  </w:rPr>
                  <m:t>g</m:t>
                </m:r>
              </m:sub>
              <m:sup>
                <m:r>
                  <m:rPr>
                    <m:sty m:val="p"/>
                  </m:rPr>
                  <w:rPr>
                    <w:rFonts w:ascii="Cambria Math" w:hAnsi="Cambria Math"/>
                  </w:rPr>
                  <m:t>+</m:t>
                </m:r>
              </m:sup>
            </m:sSubSup>
          </m:e>
        </m:d>
      </m:oMath>
      <w:r w:rsidR="00EF3B27">
        <w:t xml:space="preserve"> с</w:t>
      </w:r>
      <w:r w:rsidR="00000012">
        <w:t xml:space="preserve"> </w:t>
      </w:r>
      <w:r w:rsidR="00000012" w:rsidRPr="00000012">
        <w:t>электронной</w:t>
      </w:r>
      <w:r w:rsidR="00EF3B27">
        <w:t xml:space="preserve"> энергией 1</w:t>
      </w:r>
      <w:r w:rsidR="00070C39">
        <w:t>.</w:t>
      </w:r>
      <w:r w:rsidR="00EF3B27">
        <w:t xml:space="preserve">63 эВ. </w:t>
      </w:r>
      <w:r w:rsidR="00C75620">
        <w:t>С</w:t>
      </w:r>
      <w:r w:rsidR="00EF3B27">
        <w:t xml:space="preserve">остояние </w:t>
      </w:r>
      <m:oMath>
        <m:sSup>
          <m:sSupPr>
            <m:ctrlPr>
              <w:rPr>
                <w:rFonts w:ascii="Cambria Math" w:hAnsi="Cambria Math"/>
              </w:rPr>
            </m:ctrlPr>
          </m:sSupPr>
          <m:e>
            <m:r>
              <w:rPr>
                <w:rFonts w:ascii="Cambria Math" w:hAnsi="Cambria Math"/>
              </w:rPr>
              <m:t>b</m:t>
            </m:r>
          </m:e>
          <m:sup>
            <m:r>
              <m:rPr>
                <m:sty m:val="p"/>
              </m:rPr>
              <w:rPr>
                <w:rFonts w:ascii="Cambria Math" w:hAnsi="Cambria Math"/>
              </w:rPr>
              <m:t>1</m:t>
            </m:r>
          </m:sup>
        </m:sSup>
        <m:sSubSup>
          <m:sSubSupPr>
            <m:ctrlPr>
              <w:rPr>
                <w:rFonts w:ascii="Cambria Math" w:hAnsi="Cambria Math"/>
              </w:rPr>
            </m:ctrlPr>
          </m:sSubSupPr>
          <m:e>
            <m:r>
              <w:rPr>
                <w:rFonts w:ascii="Cambria Math" w:hAnsi="Cambria Math"/>
              </w:rPr>
              <m:t>Σ</m:t>
            </m:r>
          </m:e>
          <m:sub>
            <m:r>
              <w:rPr>
                <w:rFonts w:ascii="Cambria Math" w:hAnsi="Cambria Math"/>
              </w:rPr>
              <m:t>g</m:t>
            </m:r>
          </m:sub>
          <m:sup>
            <m:r>
              <m:rPr>
                <m:sty m:val="p"/>
              </m:rPr>
              <w:rPr>
                <w:rFonts w:ascii="Cambria Math" w:hAnsi="Cambria Math"/>
              </w:rPr>
              <m:t>+</m:t>
            </m:r>
          </m:sup>
        </m:sSubSup>
      </m:oMath>
      <w:r w:rsidR="00EF3B27">
        <w:t xml:space="preserve"> быстро релаксирует в </w:t>
      </w:r>
      <m:oMath>
        <m:sSup>
          <m:sSupPr>
            <m:ctrlPr>
              <w:rPr>
                <w:rFonts w:ascii="Cambria Math" w:hAnsi="Cambria Math"/>
              </w:rPr>
            </m:ctrlPr>
          </m:sSupPr>
          <m:e>
            <m:r>
              <w:rPr>
                <w:rFonts w:ascii="Cambria Math" w:hAnsi="Cambria Math"/>
              </w:rPr>
              <m:t>a</m:t>
            </m:r>
          </m:e>
          <m:sup>
            <m:r>
              <m:rPr>
                <m:sty m:val="p"/>
              </m:rPr>
              <w:rPr>
                <w:rFonts w:ascii="Cambria Math" w:hAnsi="Cambria Math"/>
              </w:rPr>
              <m:t>1</m:t>
            </m:r>
          </m:sup>
        </m:sSup>
        <m:sSub>
          <m:sSubPr>
            <m:ctrlPr>
              <w:rPr>
                <w:rFonts w:ascii="Cambria Math" w:hAnsi="Cambria Math"/>
              </w:rPr>
            </m:ctrlPr>
          </m:sSubPr>
          <m:e>
            <m:r>
              <w:rPr>
                <w:rFonts w:ascii="Cambria Math" w:hAnsi="Cambria Math"/>
              </w:rPr>
              <m:t>Δ</m:t>
            </m:r>
          </m:e>
          <m:sub>
            <m:r>
              <w:rPr>
                <w:rFonts w:ascii="Cambria Math" w:hAnsi="Cambria Math"/>
              </w:rPr>
              <m:t>g</m:t>
            </m:r>
          </m:sub>
        </m:sSub>
      </m:oMath>
      <w:r w:rsidR="00EF3B27">
        <w:t xml:space="preserve"> за счёт внутренней конверсии.</w:t>
      </w:r>
      <w:r w:rsidR="00C75620">
        <w:t xml:space="preserve"> Состояние </w:t>
      </w:r>
      <m:oMath>
        <m:sSup>
          <m:sSupPr>
            <m:ctrlPr>
              <w:rPr>
                <w:rFonts w:ascii="Cambria Math" w:hAnsi="Cambria Math"/>
              </w:rPr>
            </m:ctrlPr>
          </m:sSupPr>
          <m:e>
            <m:r>
              <w:rPr>
                <w:rFonts w:ascii="Cambria Math" w:hAnsi="Cambria Math"/>
              </w:rPr>
              <m:t>a</m:t>
            </m:r>
          </m:e>
          <m:sup>
            <m:r>
              <m:rPr>
                <m:sty m:val="p"/>
              </m:rPr>
              <w:rPr>
                <w:rFonts w:ascii="Cambria Math" w:hAnsi="Cambria Math"/>
              </w:rPr>
              <m:t>1</m:t>
            </m:r>
          </m:sup>
        </m:sSup>
        <m:sSub>
          <m:sSubPr>
            <m:ctrlPr>
              <w:rPr>
                <w:rFonts w:ascii="Cambria Math" w:hAnsi="Cambria Math"/>
              </w:rPr>
            </m:ctrlPr>
          </m:sSubPr>
          <m:e>
            <m:r>
              <w:rPr>
                <w:rFonts w:ascii="Cambria Math" w:hAnsi="Cambria Math"/>
              </w:rPr>
              <m:t>Δ</m:t>
            </m:r>
          </m:e>
          <m:sub>
            <m:r>
              <w:rPr>
                <w:rFonts w:ascii="Cambria Math" w:hAnsi="Cambria Math"/>
              </w:rPr>
              <m:t>g</m:t>
            </m:r>
          </m:sub>
        </m:sSub>
      </m:oMath>
      <w:r w:rsidR="00C75620">
        <w:t xml:space="preserve"> является первой возбужденной формой молекулярного кислорода. Переход между </w:t>
      </w:r>
      <m:oMath>
        <m:sSup>
          <m:sSupPr>
            <m:ctrlPr>
              <w:rPr>
                <w:rFonts w:ascii="Cambria Math" w:hAnsi="Cambria Math"/>
              </w:rPr>
            </m:ctrlPr>
          </m:sSupPr>
          <m:e>
            <m:r>
              <w:rPr>
                <w:rFonts w:ascii="Cambria Math" w:hAnsi="Cambria Math"/>
              </w:rPr>
              <m:t>a</m:t>
            </m:r>
          </m:e>
          <m:sup>
            <m:r>
              <m:rPr>
                <m:sty m:val="p"/>
              </m:rPr>
              <w:rPr>
                <w:rFonts w:ascii="Cambria Math" w:hAnsi="Cambria Math"/>
              </w:rPr>
              <m:t>1</m:t>
            </m:r>
          </m:sup>
        </m:sSup>
        <m:sSub>
          <m:sSubPr>
            <m:ctrlPr>
              <w:rPr>
                <w:rFonts w:ascii="Cambria Math" w:hAnsi="Cambria Math"/>
              </w:rPr>
            </m:ctrlPr>
          </m:sSubPr>
          <m:e>
            <m:r>
              <w:rPr>
                <w:rFonts w:ascii="Cambria Math" w:hAnsi="Cambria Math"/>
              </w:rPr>
              <m:t>Δ</m:t>
            </m:r>
          </m:e>
          <m:sub>
            <m:r>
              <w:rPr>
                <w:rFonts w:ascii="Cambria Math" w:hAnsi="Cambria Math"/>
              </w:rPr>
              <m:t>g</m:t>
            </m:r>
          </m:sub>
        </m:sSub>
      </m:oMath>
      <w:r w:rsidR="00C75620">
        <w:t xml:space="preserve"> и </w:t>
      </w:r>
      <m:oMath>
        <m:sSup>
          <m:sSupPr>
            <m:ctrlPr>
              <w:rPr>
                <w:rFonts w:ascii="Cambria Math" w:hAnsi="Cambria Math"/>
              </w:rPr>
            </m:ctrlPr>
          </m:sSupPr>
          <m:e>
            <m:r>
              <w:rPr>
                <w:rFonts w:ascii="Cambria Math" w:hAnsi="Cambria Math"/>
              </w:rPr>
              <m:t>X</m:t>
            </m:r>
          </m:e>
          <m:sup>
            <m:r>
              <m:rPr>
                <m:sty m:val="p"/>
              </m:rPr>
              <w:rPr>
                <w:rFonts w:ascii="Cambria Math" w:hAnsi="Cambria Math"/>
              </w:rPr>
              <m:t>3</m:t>
            </m:r>
          </m:sup>
        </m:sSup>
        <m:sSubSup>
          <m:sSubSupPr>
            <m:ctrlPr>
              <w:rPr>
                <w:rFonts w:ascii="Cambria Math" w:hAnsi="Cambria Math"/>
              </w:rPr>
            </m:ctrlPr>
          </m:sSubSupPr>
          <m:e>
            <m:r>
              <w:rPr>
                <w:rFonts w:ascii="Cambria Math" w:hAnsi="Cambria Math"/>
              </w:rPr>
              <m:t>Σ</m:t>
            </m:r>
          </m:e>
          <m:sub>
            <m:r>
              <w:rPr>
                <w:rFonts w:ascii="Cambria Math" w:hAnsi="Cambria Math"/>
              </w:rPr>
              <m:t>g</m:t>
            </m:r>
          </m:sub>
          <m:sup>
            <m:r>
              <m:rPr>
                <m:sty m:val="p"/>
              </m:rPr>
              <w:rPr>
                <w:rFonts w:ascii="Cambria Math" w:hAnsi="Cambria Math"/>
              </w:rPr>
              <m:t>-</m:t>
            </m:r>
          </m:sup>
        </m:sSubSup>
      </m:oMath>
      <w:r w:rsidR="00C75620">
        <w:t xml:space="preserve"> полностью запрещ</w:t>
      </w:r>
      <w:r w:rsidR="000A4C41">
        <w:t>ё</w:t>
      </w:r>
      <w:r w:rsidR="00C75620">
        <w:t xml:space="preserve">н в электрическом дипольном приближении, то есть </w:t>
      </w:r>
      <w:r w:rsidR="000A4C41">
        <w:t xml:space="preserve">запрещён </w:t>
      </w:r>
      <w:r w:rsidR="00C75620">
        <w:t xml:space="preserve">по спину, по </w:t>
      </w:r>
      <w:r w:rsidR="000A4C41">
        <w:t xml:space="preserve">чётности </w:t>
      </w:r>
      <w:r w:rsidR="00C75620">
        <w:t xml:space="preserve">и по орбитальному моменту. Поэтому синглетный кислород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1</m:t>
                </m:r>
              </m:sup>
            </m:sSup>
            <m:sSub>
              <m:sSubPr>
                <m:ctrlPr>
                  <w:rPr>
                    <w:rFonts w:ascii="Cambria Math" w:hAnsi="Cambria Math"/>
                  </w:rPr>
                </m:ctrlPr>
              </m:sSubPr>
              <m:e>
                <m:r>
                  <w:rPr>
                    <w:rFonts w:ascii="Cambria Math" w:hAnsi="Cambria Math"/>
                  </w:rPr>
                  <m:t>Δ</m:t>
                </m:r>
              </m:e>
              <m:sub>
                <m:r>
                  <w:rPr>
                    <w:rFonts w:ascii="Cambria Math" w:hAnsi="Cambria Math"/>
                  </w:rPr>
                  <m:t>g</m:t>
                </m:r>
              </m:sub>
            </m:sSub>
          </m:e>
        </m:d>
      </m:oMath>
      <w:r w:rsidR="00C75620">
        <w:t xml:space="preserve"> является метастабильным состоянием и не переходит в основное состояние длительное время: </w:t>
      </w:r>
      <w:r w:rsidR="000A4C41">
        <w:t xml:space="preserve">время жизни составляет </w:t>
      </w:r>
      <w:r w:rsidR="00C75620">
        <w:t>64 минуты в вакууме</w:t>
      </w:r>
      <w:r w:rsidR="00C75620" w:rsidRPr="00B30990">
        <w:t xml:space="preserve">, 50-80 </w:t>
      </w:r>
      <w:r w:rsidR="00C75620">
        <w:t>миллисекунд</w:t>
      </w:r>
      <w:r w:rsidR="00C75620" w:rsidRPr="00B30990">
        <w:t xml:space="preserve"> </w:t>
      </w:r>
      <w:r w:rsidR="00C75620">
        <w:t>в</w:t>
      </w:r>
      <w:r w:rsidR="00C75620" w:rsidRPr="00B30990">
        <w:t xml:space="preserve"> </w:t>
      </w:r>
      <w:r w:rsidR="00C75620">
        <w:t>воздухе</w:t>
      </w:r>
      <w:r w:rsidR="00C75620" w:rsidRPr="00B30990">
        <w:t xml:space="preserve"> [</w:t>
      </w:r>
      <w:r w:rsidR="00B30990" w:rsidRPr="00B30990">
        <w:t>2</w:t>
      </w:r>
      <w:r w:rsidR="00F475A3">
        <w:t>, 3</w:t>
      </w:r>
      <w:r w:rsidR="006A3710">
        <w:t xml:space="preserve">, </w:t>
      </w:r>
      <w:r w:rsidR="00F464FE" w:rsidRPr="00874302">
        <w:t>4</w:t>
      </w:r>
      <w:r w:rsidR="008A2A3D">
        <w:t xml:space="preserve">, </w:t>
      </w:r>
      <w:r w:rsidR="00F464FE" w:rsidRPr="00874302">
        <w:t>5</w:t>
      </w:r>
      <w:r w:rsidR="00C75620" w:rsidRPr="00B30990">
        <w:t>].</w:t>
      </w:r>
    </w:p>
    <w:p w14:paraId="7CE88D1F" w14:textId="1B66E9D6" w:rsidR="00EB0761" w:rsidRPr="004E0864" w:rsidRDefault="00000012" w:rsidP="00C75620">
      <w:pPr>
        <w:pStyle w:val="aa"/>
        <w:ind w:firstLine="708"/>
      </w:pPr>
      <w:r w:rsidRPr="00000012">
        <w:t xml:space="preserve">В большинстве случаев синглетный кислород участвует в окислительных реакциях, приводящих к повреждению биологических структур. Например, он играет роль в процессах </w:t>
      </w:r>
      <w:proofErr w:type="spellStart"/>
      <w:r w:rsidRPr="00000012">
        <w:t>фотоповреждения</w:t>
      </w:r>
      <w:proofErr w:type="spellEnd"/>
      <w:r w:rsidRPr="00000012">
        <w:t xml:space="preserve"> сетчатки глаза [6] и </w:t>
      </w:r>
      <w:proofErr w:type="spellStart"/>
      <w:r w:rsidRPr="00000012">
        <w:t>фотоканцерогенеза</w:t>
      </w:r>
      <w:proofErr w:type="spellEnd"/>
      <w:r w:rsidRPr="00000012">
        <w:t xml:space="preserve"> [2].</w:t>
      </w:r>
      <w:r w:rsidRPr="00000012" w:rsidDel="00000012">
        <w:t xml:space="preserve"> </w:t>
      </w:r>
      <w:r w:rsidR="004E0864">
        <w:t xml:space="preserve">С другой стороны, синглетная форма молекулярного кислорода является источником инфракрасных атмосферных </w:t>
      </w:r>
      <w:r w:rsidR="004E0864">
        <w:lastRenderedPageBreak/>
        <w:t>полос – сильны</w:t>
      </w:r>
      <w:r w:rsidR="000A4C41">
        <w:t>х</w:t>
      </w:r>
      <w:r w:rsidR="004E0864">
        <w:t xml:space="preserve"> компоненты ночного свечения атмосферы Земли и Венеры</w:t>
      </w:r>
      <w:r w:rsidR="00975AFC" w:rsidRPr="001C2EF2">
        <w:t xml:space="preserve"> [</w:t>
      </w:r>
      <w:r w:rsidR="00F464FE" w:rsidRPr="00874302">
        <w:t>7</w:t>
      </w:r>
      <w:r w:rsidR="00C60CB3" w:rsidRPr="00C60CB3">
        <w:t xml:space="preserve">, </w:t>
      </w:r>
      <w:r w:rsidR="00F464FE" w:rsidRPr="00874302">
        <w:t>8</w:t>
      </w:r>
      <w:r w:rsidR="00975AFC" w:rsidRPr="001C2EF2">
        <w:t>]</w:t>
      </w:r>
      <w:r w:rsidR="004E0864" w:rsidRPr="00C039C3">
        <w:t xml:space="preserve">, </w:t>
      </w:r>
      <w:r w:rsidR="004E0864">
        <w:t>а</w:t>
      </w:r>
      <w:r w:rsidR="004E0864" w:rsidRPr="00C039C3">
        <w:t xml:space="preserve"> </w:t>
      </w:r>
      <w:r w:rsidR="004E0864">
        <w:t>реакции</w:t>
      </w:r>
      <w:r w:rsidR="004E0864" w:rsidRPr="00C039C3">
        <w:t xml:space="preserve"> </w:t>
      </w:r>
      <w:r w:rsidR="004E0864">
        <w:t>с</w:t>
      </w:r>
      <w:r w:rsidR="004E0864" w:rsidRPr="00C039C3">
        <w:t xml:space="preserve"> </w:t>
      </w:r>
      <w:r w:rsidR="004E0864">
        <w:t>синглетным</w:t>
      </w:r>
      <w:r w:rsidR="004E0864" w:rsidRPr="00C039C3">
        <w:t xml:space="preserve"> </w:t>
      </w:r>
      <w:r w:rsidR="004E0864">
        <w:t>кислородом</w:t>
      </w:r>
      <w:r w:rsidR="004E0864" w:rsidRPr="00C039C3">
        <w:t xml:space="preserve"> </w:t>
      </w:r>
      <w:r w:rsidR="004E0864">
        <w:t>используются</w:t>
      </w:r>
      <w:r w:rsidR="004E0864" w:rsidRPr="00C039C3">
        <w:t xml:space="preserve"> </w:t>
      </w:r>
      <w:r w:rsidR="004E0864">
        <w:t>в</w:t>
      </w:r>
      <w:r w:rsidR="004E0864" w:rsidRPr="00C039C3">
        <w:t xml:space="preserve"> </w:t>
      </w:r>
      <w:r w:rsidR="004E0864">
        <w:t>органическом</w:t>
      </w:r>
      <w:r w:rsidR="004E0864" w:rsidRPr="00C039C3">
        <w:t xml:space="preserve"> </w:t>
      </w:r>
      <w:r w:rsidR="004E0864">
        <w:t>синтезе</w:t>
      </w:r>
      <w:r w:rsidR="004E0864" w:rsidRPr="00EE133B">
        <w:t xml:space="preserve"> [</w:t>
      </w:r>
      <w:r w:rsidR="00F36F21">
        <w:t>1</w:t>
      </w:r>
      <w:r w:rsidR="00975AFC">
        <w:t>,</w:t>
      </w:r>
      <w:r w:rsidR="00F36F21">
        <w:t xml:space="preserve"> </w:t>
      </w:r>
      <w:r w:rsidR="00F464FE" w:rsidRPr="00874302">
        <w:t>7</w:t>
      </w:r>
      <w:r w:rsidR="001C343E" w:rsidRPr="002F3CA7">
        <w:t xml:space="preserve">, </w:t>
      </w:r>
      <w:r w:rsidR="00F464FE" w:rsidRPr="00874302">
        <w:t>8</w:t>
      </w:r>
      <w:bookmarkStart w:id="7" w:name="_Ref230711936"/>
      <w:r w:rsidR="001C343E" w:rsidRPr="001C343E">
        <w:t>,</w:t>
      </w:r>
      <w:r w:rsidR="00B30990">
        <w:t xml:space="preserve"> </w:t>
      </w:r>
      <w:r w:rsidR="00F464FE" w:rsidRPr="00874302">
        <w:t>9</w:t>
      </w:r>
      <w:bookmarkEnd w:id="7"/>
      <w:r w:rsidR="004E0864" w:rsidRPr="00EE133B">
        <w:t xml:space="preserve">], </w:t>
      </w:r>
      <w:r w:rsidR="004E0864">
        <w:t>фотодинамической</w:t>
      </w:r>
      <w:r w:rsidR="004E0864" w:rsidRPr="00C039C3">
        <w:t xml:space="preserve"> </w:t>
      </w:r>
      <w:r w:rsidR="004E0864">
        <w:t>инактивации</w:t>
      </w:r>
      <w:r w:rsidR="004E0864" w:rsidRPr="00C039C3">
        <w:t xml:space="preserve"> </w:t>
      </w:r>
      <w:r w:rsidR="004E0864">
        <w:t>бактерий</w:t>
      </w:r>
      <w:r w:rsidR="004E0864" w:rsidRPr="00C039C3">
        <w:t xml:space="preserve"> </w:t>
      </w:r>
      <w:r w:rsidR="004E0864">
        <w:t>и</w:t>
      </w:r>
      <w:r w:rsidR="004E0864" w:rsidRPr="00C039C3">
        <w:t xml:space="preserve"> </w:t>
      </w:r>
      <w:r w:rsidR="004E0864">
        <w:t>фотодинамической</w:t>
      </w:r>
      <w:r w:rsidR="004E0864" w:rsidRPr="00C039C3">
        <w:t xml:space="preserve"> </w:t>
      </w:r>
      <w:r w:rsidR="004E0864">
        <w:t>терапии</w:t>
      </w:r>
      <w:r w:rsidR="004E0864" w:rsidRPr="00C039C3">
        <w:t xml:space="preserve"> </w:t>
      </w:r>
      <w:r w:rsidR="004E0864">
        <w:t>рака</w:t>
      </w:r>
      <w:r w:rsidR="004E0864" w:rsidRPr="00C039C3">
        <w:t xml:space="preserve"> </w:t>
      </w:r>
      <w:r w:rsidR="004E0864" w:rsidRPr="00EE133B">
        <w:t>[</w:t>
      </w:r>
      <w:r w:rsidR="00F464FE" w:rsidRPr="00874302">
        <w:t>10</w:t>
      </w:r>
      <w:r w:rsidR="006A3710">
        <w:t xml:space="preserve">, </w:t>
      </w:r>
      <w:r w:rsidR="00F464FE" w:rsidRPr="00874302">
        <w:t>11</w:t>
      </w:r>
      <w:r w:rsidR="004E0864" w:rsidRPr="00EE133B">
        <w:t>].</w:t>
      </w:r>
    </w:p>
    <w:p w14:paraId="6AA5B8A0" w14:textId="5BCB788E" w:rsidR="000F1565" w:rsidRPr="00CB32CD" w:rsidRDefault="0068681C" w:rsidP="00AF65A8">
      <w:pPr>
        <w:pStyle w:val="2"/>
        <w:rPr>
          <w:b w:val="0"/>
        </w:rPr>
      </w:pPr>
      <w:bookmarkStart w:id="8" w:name="_Toc231655988"/>
      <w:proofErr w:type="spellStart"/>
      <w:r w:rsidRPr="0068681C">
        <w:rPr>
          <w:rStyle w:val="20"/>
          <w:b/>
        </w:rPr>
        <w:t>Механизмы</w:t>
      </w:r>
      <w:proofErr w:type="spellEnd"/>
      <w:r w:rsidRPr="0068681C">
        <w:rPr>
          <w:rStyle w:val="20"/>
          <w:b/>
        </w:rPr>
        <w:t xml:space="preserve"> </w:t>
      </w:r>
      <w:proofErr w:type="spellStart"/>
      <w:r w:rsidRPr="0068681C">
        <w:rPr>
          <w:rStyle w:val="20"/>
          <w:b/>
        </w:rPr>
        <w:t>образования</w:t>
      </w:r>
      <w:bookmarkEnd w:id="8"/>
      <w:proofErr w:type="spellEnd"/>
    </w:p>
    <w:p w14:paraId="3631470C" w14:textId="1863F9B6" w:rsidR="002665D6" w:rsidRDefault="00D61B8C" w:rsidP="000A4C41">
      <w:pPr>
        <w:pStyle w:val="aa"/>
        <w:ind w:firstLine="708"/>
      </w:pPr>
      <w:r>
        <w:t>Способы получения синглетного кислорода можно разбить на две группы – генерация в газовом разряде и образование в ходе химических и фотохимических процесс</w:t>
      </w:r>
      <w:r w:rsidR="000A4C41">
        <w:t>ов</w:t>
      </w:r>
      <w:r>
        <w:t xml:space="preserve">. Получение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1</m:t>
                </m:r>
              </m:sup>
            </m:sSup>
            <m:sSub>
              <m:sSubPr>
                <m:ctrlPr>
                  <w:rPr>
                    <w:rFonts w:ascii="Cambria Math" w:hAnsi="Cambria Math"/>
                  </w:rPr>
                </m:ctrlPr>
              </m:sSubPr>
              <m:e>
                <m:r>
                  <w:rPr>
                    <w:rFonts w:ascii="Cambria Math" w:hAnsi="Cambria Math"/>
                  </w:rPr>
                  <m:t>Δ</m:t>
                </m:r>
              </m:e>
              <m:sub>
                <m:r>
                  <w:rPr>
                    <w:rFonts w:ascii="Cambria Math" w:hAnsi="Cambria Math"/>
                  </w:rPr>
                  <m:t>g</m:t>
                </m:r>
              </m:sub>
            </m:sSub>
          </m:e>
        </m:d>
      </m:oMath>
      <w:r>
        <w:t xml:space="preserve"> в результате фотохимических реакций</w:t>
      </w:r>
      <w:r w:rsidR="000A4C41">
        <w:t>, преимущественно встречающееся в природе,</w:t>
      </w:r>
      <w:r>
        <w:t xml:space="preserve"> представляет наибольший интерес</w:t>
      </w:r>
      <w:r w:rsidR="000A4C41">
        <w:t>.</w:t>
      </w:r>
    </w:p>
    <w:p w14:paraId="4E6F6CCB" w14:textId="6CC32854" w:rsidR="00CA49B1" w:rsidRDefault="00CA49B1" w:rsidP="000A4C41">
      <w:pPr>
        <w:pStyle w:val="aa"/>
        <w:ind w:firstLine="708"/>
      </w:pPr>
      <w:r w:rsidRPr="00CA49B1">
        <w:t xml:space="preserve">Наиболее распространённым является механизм сенсибилизированной </w:t>
      </w:r>
      <w:proofErr w:type="spellStart"/>
      <w:r w:rsidRPr="00CA49B1">
        <w:t>фотогенерации</w:t>
      </w:r>
      <w:proofErr w:type="spellEnd"/>
      <w:r w:rsidRPr="00CA49B1">
        <w:t xml:space="preserve">. В этом случае молекула-сенсибилизатор (например, органический краситель, порфирин или </w:t>
      </w:r>
      <w:proofErr w:type="spellStart"/>
      <w:r w:rsidRPr="00CA49B1">
        <w:t>феналенон</w:t>
      </w:r>
      <w:proofErr w:type="spellEnd"/>
      <w:r w:rsidRPr="00CA49B1">
        <w:t xml:space="preserve">) поглощает квант света и переходит в возбуждённое триплетное состояние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CA49B1">
        <w:t xml:space="preserve">. Энергия этого состояния превышает энергию, необходимую для возбуждения кислорода в синглетное состояние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d>
          <m:dPr>
            <m:ctrlPr>
              <w:rPr>
                <w:rFonts w:ascii="Cambria Math" w:hAnsi="Cambria Math"/>
              </w:rPr>
            </m:ctrlPr>
          </m:dPr>
          <m:e>
            <m:sPre>
              <m:sPrePr>
                <m:ctrlPr>
                  <w:rPr>
                    <w:rFonts w:ascii="Cambria Math" w:hAnsi="Cambria Math"/>
                  </w:rPr>
                </m:ctrlPr>
              </m:sPrePr>
              <m:sub/>
              <m:sup>
                <m:r>
                  <m:rPr>
                    <m:sty m:val="p"/>
                  </m:rPr>
                  <w:rPr>
                    <w:rFonts w:ascii="Cambria Math" w:hAnsi="Cambria Math"/>
                  </w:rPr>
                  <m:t>1</m:t>
                </m:r>
              </m:sup>
              <m:e>
                <m:sSub>
                  <m:sSubPr>
                    <m:ctrlPr>
                      <w:rPr>
                        <w:rFonts w:ascii="Cambria Math" w:hAnsi="Cambria Math"/>
                      </w:rPr>
                    </m:ctrlPr>
                  </m:sSubPr>
                  <m:e>
                    <m:r>
                      <w:rPr>
                        <w:rFonts w:ascii="Cambria Math" w:hAnsi="Cambria Math"/>
                      </w:rPr>
                      <m:t>Δ</m:t>
                    </m:r>
                  </m:e>
                  <m:sub>
                    <m:r>
                      <w:rPr>
                        <w:rFonts w:ascii="Cambria Math" w:hAnsi="Cambria Math"/>
                      </w:rPr>
                      <m:t>g</m:t>
                    </m:r>
                  </m:sub>
                </m:sSub>
              </m:e>
            </m:sPre>
          </m:e>
        </m:d>
      </m:oMath>
      <w:r w:rsidRPr="00CA49B1">
        <w:t xml:space="preserve">. Поэтому при столкновении возбуждённого сенсибилизатора с молекулой кислорода происходит </w:t>
      </w:r>
      <w:proofErr w:type="spellStart"/>
      <w:r w:rsidRPr="00CA49B1">
        <w:t>безызлучательный</w:t>
      </w:r>
      <w:proofErr w:type="spellEnd"/>
      <w:r w:rsidRPr="00CA49B1">
        <w:t xml:space="preserve"> перенос энергии: сенсибилизатор возвращается в основное состояние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Pr="00CA49B1">
        <w:t xml:space="preserve">, а кислород переходит из основного триплетного состояния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d>
          <m:dPr>
            <m:ctrlPr>
              <w:rPr>
                <w:rFonts w:ascii="Cambria Math" w:hAnsi="Cambria Math"/>
              </w:rPr>
            </m:ctrlPr>
          </m:dPr>
          <m:e>
            <m:sPre>
              <m:sPrePr>
                <m:ctrlPr>
                  <w:rPr>
                    <w:rFonts w:ascii="Cambria Math" w:hAnsi="Cambria Math"/>
                  </w:rPr>
                </m:ctrlPr>
              </m:sPrePr>
              <m:sub/>
              <m:sup>
                <m:r>
                  <m:rPr>
                    <m:sty m:val="p"/>
                  </m:rPr>
                  <w:rPr>
                    <w:rFonts w:ascii="Cambria Math" w:hAnsi="Cambria Math"/>
                  </w:rPr>
                  <m:t>3</m:t>
                </m:r>
              </m:sup>
              <m:e>
                <m:sSubSup>
                  <m:sSubSupPr>
                    <m:ctrlPr>
                      <w:rPr>
                        <w:rFonts w:ascii="Cambria Math" w:hAnsi="Cambria Math"/>
                      </w:rPr>
                    </m:ctrlPr>
                  </m:sSubSupPr>
                  <m:e>
                    <m:r>
                      <w:rPr>
                        <w:rFonts w:ascii="Cambria Math" w:hAnsi="Cambria Math"/>
                      </w:rPr>
                      <m:t>Σ</m:t>
                    </m:r>
                  </m:e>
                  <m:sub>
                    <m:r>
                      <w:rPr>
                        <w:rFonts w:ascii="Cambria Math" w:hAnsi="Cambria Math"/>
                      </w:rPr>
                      <m:t>g</m:t>
                    </m:r>
                  </m:sub>
                  <m:sup>
                    <m:r>
                      <m:rPr>
                        <m:sty m:val="p"/>
                      </m:rPr>
                      <w:rPr>
                        <w:rFonts w:ascii="Cambria Math" w:hAnsi="Cambria Math"/>
                      </w:rPr>
                      <m:t>-</m:t>
                    </m:r>
                  </m:sup>
                </m:sSubSup>
              </m:e>
            </m:sPre>
          </m:e>
        </m:d>
      </m:oMath>
      <w:r w:rsidRPr="00CA49B1">
        <w:t xml:space="preserve"> в возбуждённое синглетное состояние </w:t>
      </w:r>
      <m:oMath>
        <m:sSub>
          <m:sSubPr>
            <m:ctrlPr>
              <w:rPr>
                <w:rFonts w:ascii="Cambria Math" w:hAnsi="Cambria Math"/>
                <w:i/>
              </w:rPr>
            </m:ctrlPr>
          </m:sSubPr>
          <m:e>
            <m:r>
              <w:rPr>
                <w:rFonts w:ascii="Cambria Math"/>
              </w:rPr>
              <m:t>O</m:t>
            </m:r>
          </m:e>
          <m:sub>
            <m:r>
              <w:rPr>
                <w:rFonts w:ascii="Cambria Math"/>
              </w:rPr>
              <m:t>2</m:t>
            </m:r>
          </m:sub>
        </m:sSub>
        <m:r>
          <w:rPr>
            <w:rFonts w:ascii="Cambria Math"/>
          </w:rPr>
          <m:t>(a</m:t>
        </m:r>
        <m:sSub>
          <m:sSubPr>
            <m:ctrlPr>
              <w:rPr>
                <w:rFonts w:ascii="Cambria Math" w:hAnsi="Cambria Math"/>
                <w:i/>
              </w:rPr>
            </m:ctrlPr>
          </m:sSubPr>
          <m:e>
            <m:sPre>
              <m:sPrePr>
                <m:ctrlPr>
                  <w:rPr>
                    <w:rFonts w:ascii="Cambria Math" w:hAnsi="Cambria Math"/>
                    <w:i/>
                  </w:rPr>
                </m:ctrlPr>
              </m:sPrePr>
              <m:sub/>
              <m:sup>
                <m:r>
                  <w:rPr>
                    <w:rFonts w:ascii="Cambria Math"/>
                  </w:rPr>
                  <m:t>1</m:t>
                </m:r>
              </m:sup>
              <m:e>
                <m:r>
                  <w:rPr>
                    <w:rFonts w:ascii="Cambria Math"/>
                  </w:rPr>
                  <m:t>Δ</m:t>
                </m:r>
              </m:e>
            </m:sPre>
          </m:e>
          <m:sub>
            <m:r>
              <w:rPr>
                <w:rFonts w:ascii="Cambria Math"/>
              </w:rPr>
              <m:t>g</m:t>
            </m:r>
          </m:sub>
        </m:sSub>
        <m:r>
          <w:rPr>
            <w:rFonts w:ascii="Cambria Math"/>
          </w:rPr>
          <m:t>)</m:t>
        </m:r>
      </m:oMath>
      <w:r w:rsidRPr="00CA49B1">
        <w:t>.</w:t>
      </w:r>
    </w:p>
    <w:p w14:paraId="2DA12995" w14:textId="21AD61A1" w:rsidR="002665D6" w:rsidRPr="00EE133B" w:rsidRDefault="00951A87" w:rsidP="00951A87">
      <w:pPr>
        <w:pStyle w:val="aa"/>
        <w:ind w:firstLine="708"/>
      </w:pPr>
      <w:r w:rsidRPr="00951A87">
        <w:t>Образование синглетного кислорода возможно также при столкновении молекулы сенсибилизатора, возбуждённой в синглетное состояние, с молекулой кислорода. Схематически этот процесс можно представить как</w:t>
      </w:r>
      <w:r>
        <w:t xml:space="preserve"> </w:t>
      </w:r>
      <m:oMath>
        <m:sSub>
          <m:sSubPr>
            <m:ctrlPr>
              <w:rPr>
                <w:rFonts w:ascii="Cambria Math" w:hAnsi="Cambria Math"/>
                <w:i/>
              </w:rPr>
            </m:ctrlPr>
          </m:sSubPr>
          <m:e>
            <m:r>
              <w:rPr>
                <w:rFonts w:ascii="Cambria Math"/>
              </w:rPr>
              <m:t>S</m:t>
            </m:r>
          </m:e>
          <m:sub>
            <m:r>
              <w:rPr>
                <w:rFonts w:ascii="Cambria Math"/>
              </w:rPr>
              <m:t>1</m:t>
            </m:r>
          </m:sub>
        </m:sSub>
        <m:r>
          <w:rPr>
            <w:rFonts w:ascii="Cambria Math"/>
          </w:rPr>
          <m:t>+</m:t>
        </m:r>
        <m:sSub>
          <m:sSubPr>
            <m:ctrlPr>
              <w:rPr>
                <w:rFonts w:ascii="Cambria Math" w:hAnsi="Cambria Math"/>
                <w:i/>
              </w:rPr>
            </m:ctrlPr>
          </m:sSubPr>
          <m:e>
            <m:r>
              <w:rPr>
                <w:rFonts w:ascii="Cambria Math"/>
              </w:rPr>
              <m:t>O</m:t>
            </m:r>
          </m:e>
          <m:sub>
            <m:r>
              <w:rPr>
                <w:rFonts w:ascii="Cambria Math"/>
              </w:rPr>
              <m:t>2</m:t>
            </m:r>
          </m:sub>
        </m:sSub>
        <m:r>
          <w:rPr>
            <w:rFonts w:ascii="Cambria Math"/>
          </w:rPr>
          <m:t>(X</m:t>
        </m:r>
        <m:sSubSup>
          <m:sSubSupPr>
            <m:ctrlPr>
              <w:rPr>
                <w:rFonts w:ascii="Cambria Math" w:hAnsi="Cambria Math"/>
                <w:i/>
              </w:rPr>
            </m:ctrlPr>
          </m:sSubSupPr>
          <m:e>
            <m:sPre>
              <m:sPrePr>
                <m:ctrlPr>
                  <w:rPr>
                    <w:rFonts w:ascii="Cambria Math" w:hAnsi="Cambria Math"/>
                    <w:i/>
                  </w:rPr>
                </m:ctrlPr>
              </m:sPrePr>
              <m:sub/>
              <m:sup>
                <m:r>
                  <w:rPr>
                    <w:rFonts w:ascii="Cambria Math"/>
                  </w:rPr>
                  <m:t>3</m:t>
                </m:r>
              </m:sup>
              <m:e>
                <m:r>
                  <w:rPr>
                    <w:rFonts w:ascii="Cambria Math"/>
                  </w:rPr>
                  <m:t>Σ</m:t>
                </m:r>
              </m:e>
            </m:sPre>
          </m:e>
          <m:sub>
            <m:r>
              <w:rPr>
                <w:rFonts w:ascii="Cambria Math"/>
              </w:rPr>
              <m:t>g</m:t>
            </m:r>
          </m:sub>
          <m:sup>
            <m:r>
              <w:rPr>
                <w:rFonts w:ascii="Cambria Math"/>
              </w:rPr>
              <m:t>-</m:t>
            </m:r>
          </m:sup>
        </m:sSubSup>
        <m:r>
          <w:rPr>
            <w:rFonts w:ascii="Cambria Math"/>
          </w:rPr>
          <m:t>)</m:t>
        </m:r>
        <m:groupChr>
          <m:groupChrPr>
            <m:chr m:val="→"/>
            <m:vertJc m:val="bot"/>
            <m:ctrlPr>
              <w:rPr>
                <w:rFonts w:ascii="Cambria Math" w:hAnsi="Cambria Math"/>
                <w:i/>
              </w:rPr>
            </m:ctrlPr>
          </m:groupChrPr>
          <m:e>
            <m:r>
              <w:rPr>
                <w:rFonts w:ascii="Cambria Math"/>
              </w:rPr>
              <m:t>  </m:t>
            </m:r>
          </m:e>
        </m:groupChr>
        <m:sSub>
          <m:sSubPr>
            <m:ctrlPr>
              <w:rPr>
                <w:rFonts w:ascii="Cambria Math" w:hAnsi="Cambria Math"/>
                <w:i/>
              </w:rPr>
            </m:ctrlPr>
          </m:sSubPr>
          <m:e>
            <m:r>
              <w:rPr>
                <w:rFonts w:ascii="Cambria Math"/>
              </w:rPr>
              <m:t>T</m:t>
            </m:r>
          </m:e>
          <m:sub>
            <m:r>
              <w:rPr>
                <w:rFonts w:ascii="Cambria Math"/>
              </w:rPr>
              <m:t>1</m:t>
            </m:r>
          </m:sub>
        </m:sSub>
        <m:r>
          <w:rPr>
            <w:rFonts w:ascii="Cambria Math"/>
          </w:rPr>
          <m:t>+</m:t>
        </m:r>
        <m:sSub>
          <m:sSubPr>
            <m:ctrlPr>
              <w:rPr>
                <w:rFonts w:ascii="Cambria Math" w:hAnsi="Cambria Math"/>
                <w:i/>
              </w:rPr>
            </m:ctrlPr>
          </m:sSubPr>
          <m:e>
            <m:r>
              <w:rPr>
                <w:rFonts w:ascii="Cambria Math"/>
              </w:rPr>
              <m:t>O</m:t>
            </m:r>
          </m:e>
          <m:sub>
            <m:r>
              <w:rPr>
                <w:rFonts w:ascii="Cambria Math"/>
              </w:rPr>
              <m:t>2</m:t>
            </m:r>
          </m:sub>
        </m:sSub>
        <m:r>
          <w:rPr>
            <w:rFonts w:ascii="Cambria Math"/>
          </w:rPr>
          <m:t>(a</m:t>
        </m:r>
        <m:sSub>
          <m:sSubPr>
            <m:ctrlPr>
              <w:rPr>
                <w:rFonts w:ascii="Cambria Math" w:hAnsi="Cambria Math"/>
                <w:i/>
              </w:rPr>
            </m:ctrlPr>
          </m:sSubPr>
          <m:e>
            <m:sPre>
              <m:sPrePr>
                <m:ctrlPr>
                  <w:rPr>
                    <w:rFonts w:ascii="Cambria Math" w:hAnsi="Cambria Math"/>
                    <w:i/>
                  </w:rPr>
                </m:ctrlPr>
              </m:sPrePr>
              <m:sub/>
              <m:sup>
                <m:r>
                  <w:rPr>
                    <w:rFonts w:ascii="Cambria Math"/>
                  </w:rPr>
                  <m:t>1</m:t>
                </m:r>
              </m:sup>
              <m:e>
                <m:r>
                  <w:rPr>
                    <w:rFonts w:ascii="Cambria Math"/>
                  </w:rPr>
                  <m:t>Δ</m:t>
                </m:r>
              </m:e>
            </m:sPre>
          </m:e>
          <m:sub>
            <m:r>
              <w:rPr>
                <w:rFonts w:ascii="Cambria Math"/>
              </w:rPr>
              <m:t>g</m:t>
            </m:r>
          </m:sub>
        </m:sSub>
        <m:r>
          <w:rPr>
            <w:rFonts w:ascii="Cambria Math"/>
          </w:rPr>
          <m:t>)</m:t>
        </m:r>
      </m:oMath>
      <w:r w:rsidRPr="00951A87">
        <w:t>, хотя в действительности он включает несколько стадий.</w:t>
      </w:r>
      <w:r w:rsidR="002665D6" w:rsidRPr="00EE133B">
        <w:t xml:space="preserve"> </w:t>
      </w:r>
      <w:r w:rsidR="00041361" w:rsidRPr="00EE133B">
        <w:t>Фотохимические свойства молекулы кислорода радикально меняются, если она находится вблизи других молекул. Известно, что в результате взаимодействия молекул кислорода с атомами и молекулами окружения происходит ослаблени</w:t>
      </w:r>
      <w:r w:rsidR="000A4C41">
        <w:t>е</w:t>
      </w:r>
      <w:r w:rsidR="00041361" w:rsidRPr="00EE133B">
        <w:t xml:space="preserve"> запретов на радиационные процессы в </w:t>
      </w:r>
      <w:r w:rsidR="00041361" w:rsidRPr="00EE133B">
        <w:lastRenderedPageBreak/>
        <w:t xml:space="preserve">молекуле кислорода, в частности, происходит усиление перехода </w:t>
      </w:r>
      <m:oMath>
        <m:sSub>
          <m:sSubPr>
            <m:ctrlPr>
              <w:rPr>
                <w:rFonts w:ascii="Cambria Math" w:hAnsi="Cambria Math"/>
              </w:rPr>
            </m:ctrlPr>
          </m:sSubPr>
          <m:e>
            <m:sPre>
              <m:sPrePr>
                <m:ctrlPr>
                  <w:rPr>
                    <w:rFonts w:ascii="Cambria Math" w:hAnsi="Cambria Math"/>
                  </w:rPr>
                </m:ctrlPr>
              </m:sPrePr>
              <m:sub/>
              <m:sup>
                <m:r>
                  <m:rPr>
                    <m:sty m:val="p"/>
                  </m:rPr>
                  <w:rPr>
                    <w:rFonts w:ascii="Cambria Math"/>
                  </w:rPr>
                  <m:t>1</m:t>
                </m:r>
              </m:sup>
              <m:e>
                <m:r>
                  <m:rPr>
                    <m:sty m:val="p"/>
                  </m:rPr>
                  <w:rPr>
                    <w:rFonts w:ascii="Cambria Math"/>
                  </w:rPr>
                  <m:t>Δ</m:t>
                </m:r>
              </m:e>
            </m:sPre>
          </m:e>
          <m:sub>
            <m:r>
              <w:rPr>
                <w:rFonts w:ascii="Cambria Math"/>
              </w:rPr>
              <m:t>g</m:t>
            </m:r>
          </m:sub>
        </m:sSub>
        <m:r>
          <m:rPr>
            <m:sty m:val="p"/>
          </m:rPr>
          <w:rPr>
            <w:rFonts w:ascii="Cambria Math"/>
          </w:rPr>
          <m:t>→</m:t>
        </m:r>
        <m:sSubSup>
          <m:sSubSupPr>
            <m:ctrlPr>
              <w:rPr>
                <w:rFonts w:ascii="Cambria Math" w:hAnsi="Cambria Math"/>
              </w:rPr>
            </m:ctrlPr>
          </m:sSubSupPr>
          <m:e>
            <m:sPre>
              <m:sPrePr>
                <m:ctrlPr>
                  <w:rPr>
                    <w:rFonts w:ascii="Cambria Math" w:hAnsi="Cambria Math"/>
                  </w:rPr>
                </m:ctrlPr>
              </m:sPrePr>
              <m:sub/>
              <m:sup>
                <m:r>
                  <m:rPr>
                    <m:sty m:val="p"/>
                  </m:rPr>
                  <w:rPr>
                    <w:rFonts w:ascii="Cambria Math"/>
                  </w:rPr>
                  <m:t>3</m:t>
                </m:r>
              </m:sup>
              <m:e>
                <m:r>
                  <m:rPr>
                    <m:sty m:val="p"/>
                  </m:rPr>
                  <w:rPr>
                    <w:rFonts w:ascii="Cambria Math"/>
                  </w:rPr>
                  <m:t>Σ</m:t>
                </m:r>
              </m:e>
            </m:sPre>
          </m:e>
          <m:sub>
            <m:r>
              <w:rPr>
                <w:rFonts w:ascii="Cambria Math"/>
              </w:rPr>
              <m:t>g</m:t>
            </m:r>
          </m:sub>
          <m:sup>
            <m:r>
              <m:rPr>
                <m:sty m:val="p"/>
              </m:rPr>
              <w:rPr>
                <w:rFonts w:ascii="Cambria Math"/>
              </w:rPr>
              <m:t>-</m:t>
            </m:r>
          </m:sup>
        </m:sSubSup>
      </m:oMath>
      <w:r w:rsidR="00EE133B" w:rsidRPr="00EE133B">
        <w:t xml:space="preserve"> </w:t>
      </w:r>
      <w:r w:rsidR="00041361" w:rsidRPr="00EE133B">
        <w:t>[</w:t>
      </w:r>
      <w:r w:rsidR="00F464FE" w:rsidRPr="00874302">
        <w:t>12</w:t>
      </w:r>
      <w:r w:rsidR="00CA49B1" w:rsidRPr="006A3710">
        <w:t>–</w:t>
      </w:r>
      <w:r w:rsidR="001C343E" w:rsidRPr="001C343E">
        <w:t>1</w:t>
      </w:r>
      <w:r w:rsidR="007C42D4" w:rsidRPr="00874302">
        <w:t>4</w:t>
      </w:r>
      <w:r w:rsidR="00041361" w:rsidRPr="00EE133B">
        <w:t>]</w:t>
      </w:r>
      <w:r w:rsidR="00F475A3">
        <w:t xml:space="preserve">. </w:t>
      </w:r>
      <w:proofErr w:type="spellStart"/>
      <w:r w:rsidR="00F475A3" w:rsidRPr="00F475A3">
        <w:t>Столкновительные</w:t>
      </w:r>
      <w:proofErr w:type="spellEnd"/>
      <w:r w:rsidR="00F475A3" w:rsidRPr="00F475A3">
        <w:t xml:space="preserve"> комплексы и усиление поглощения для комплекса </w:t>
      </w:r>
      <w:bookmarkStart w:id="9" w:name="_Hlk231180033"/>
      <m:oMath>
        <m:sSub>
          <m:sSubPr>
            <m:ctrlPr>
              <w:rPr>
                <w:rFonts w:ascii="Cambria Math" w:hAnsi="Cambria Math"/>
                <w:i/>
              </w:rPr>
            </m:ctrlPr>
          </m:sSubPr>
          <m:e>
            <m:r>
              <w:rPr>
                <w:rFonts w:ascii="Cambria Math" w:hAnsi="Cambria Math"/>
                <w:lang w:val="en-US"/>
              </w:rPr>
              <m:t>O</m:t>
            </m:r>
          </m:e>
          <m:sub>
            <m:r>
              <w:rPr>
                <w:rFonts w:ascii="Cambria Math" w:hAnsi="Cambria Math"/>
              </w:rPr>
              <m:t>2</m:t>
            </m:r>
          </m:sub>
        </m:sSub>
      </m:oMath>
      <w:bookmarkEnd w:id="9"/>
      <w:r w:rsidR="00F475A3" w:rsidRPr="00F475A3">
        <w:t>-</w:t>
      </w:r>
      <m:oMath>
        <m:sSub>
          <m:sSubPr>
            <m:ctrlPr>
              <w:rPr>
                <w:rFonts w:ascii="Cambria Math" w:hAnsi="Cambria Math"/>
                <w:i/>
              </w:rPr>
            </m:ctrlPr>
          </m:sSubPr>
          <m:e>
            <m:r>
              <w:rPr>
                <w:rFonts w:ascii="Cambria Math" w:hAnsi="Cambria Math"/>
                <w:lang w:val="en-US"/>
              </w:rPr>
              <m:t>O</m:t>
            </m:r>
          </m:e>
          <m:sub>
            <m:r>
              <w:rPr>
                <w:rFonts w:ascii="Cambria Math" w:hAnsi="Cambria Math"/>
              </w:rPr>
              <m:t>2</m:t>
            </m:r>
          </m:sub>
        </m:sSub>
      </m:oMath>
      <w:r w:rsidR="00041361" w:rsidRPr="00EE133B">
        <w:t xml:space="preserve"> </w:t>
      </w:r>
      <w:r w:rsidR="00F475A3" w:rsidRPr="00EE133B">
        <w:t>изображены</w:t>
      </w:r>
      <w:r w:rsidR="00EE133B" w:rsidRPr="00EE133B">
        <w:t xml:space="preserve"> на </w:t>
      </w:r>
      <w:r w:rsidR="00920C43">
        <w:t>Р</w:t>
      </w:r>
      <w:r w:rsidR="00EE133B" w:rsidRPr="00EE133B">
        <w:t>исунке 2</w:t>
      </w:r>
      <w:r w:rsidR="001E4C0F">
        <w:t xml:space="preserve"> </w:t>
      </w:r>
      <w:r w:rsidR="001E4C0F" w:rsidRPr="001E4C0F">
        <w:t>[14]</w:t>
      </w:r>
      <w:r w:rsidR="002665D6" w:rsidRPr="00EE133B">
        <w:t xml:space="preserve">. В </w:t>
      </w:r>
      <w:r w:rsidR="00EE133B" w:rsidRPr="00EE133B">
        <w:t>газовой или</w:t>
      </w:r>
      <w:r w:rsidR="00041361" w:rsidRPr="00EE133B">
        <w:t xml:space="preserve"> конденсированной </w:t>
      </w:r>
      <w:r w:rsidR="002665D6" w:rsidRPr="00EE133B">
        <w:t>фаз</w:t>
      </w:r>
      <w:r w:rsidR="00041361" w:rsidRPr="00EE133B">
        <w:t>ах</w:t>
      </w:r>
      <w:r w:rsidR="002665D6" w:rsidRPr="00EE133B">
        <w:t xml:space="preserve"> молекулы кислорода могут образовывать </w:t>
      </w:r>
      <w:r w:rsidR="000A4C41">
        <w:t>в</w:t>
      </w:r>
      <w:r w:rsidR="00041361" w:rsidRPr="00EE133B">
        <w:t>ан</w:t>
      </w:r>
      <w:r w:rsidR="000A4C41">
        <w:t>-</w:t>
      </w:r>
      <w:r w:rsidR="00041361" w:rsidRPr="00EE133B">
        <w:t>дер</w:t>
      </w:r>
      <w:r w:rsidR="000A4C41">
        <w:t>-</w:t>
      </w:r>
      <w:r w:rsidR="00226C19">
        <w:t>в</w:t>
      </w:r>
      <w:r w:rsidR="00226C19" w:rsidRPr="00EE133B">
        <w:t>аальсовые</w:t>
      </w:r>
      <w:r w:rsidR="00041361" w:rsidRPr="00EE133B">
        <w:t xml:space="preserve"> </w:t>
      </w:r>
      <w:r w:rsidR="002665D6" w:rsidRPr="00EE133B">
        <w:t>комплексы с другими молекулами (например,</w:t>
      </w:r>
      <w:r w:rsidR="00041361" w:rsidRPr="00EE133B">
        <w:t xml:space="preserve"> с азотом, кислородом,</w:t>
      </w:r>
      <w:r w:rsidR="002665D6" w:rsidRPr="00EE133B">
        <w:t xml:space="preserve"> изопреном)</w:t>
      </w:r>
      <w:r w:rsidR="00041361" w:rsidRPr="00EE133B">
        <w:t xml:space="preserve"> [</w:t>
      </w:r>
      <w:r w:rsidR="00EE133B">
        <w:t>1</w:t>
      </w:r>
      <w:r w:rsidR="007C42D4" w:rsidRPr="00874302">
        <w:t>5</w:t>
      </w:r>
      <w:r w:rsidR="006A3710" w:rsidRPr="006A3710">
        <w:t>–</w:t>
      </w:r>
      <w:r w:rsidR="00EE133B">
        <w:t>1</w:t>
      </w:r>
      <w:r w:rsidR="007C42D4" w:rsidRPr="00874302">
        <w:t>8</w:t>
      </w:r>
      <w:r w:rsidR="00041361" w:rsidRPr="00EE133B">
        <w:t>]</w:t>
      </w:r>
      <w:r w:rsidR="002665D6" w:rsidRPr="00EE133B">
        <w:t xml:space="preserve">. В таких комплексах </w:t>
      </w:r>
      <w:r w:rsidR="00041361" w:rsidRPr="00EE133B">
        <w:t>при УФ-</w:t>
      </w:r>
      <w:proofErr w:type="spellStart"/>
      <w:r w:rsidR="00041361" w:rsidRPr="00EE133B">
        <w:t>фотовозбуждении</w:t>
      </w:r>
      <w:proofErr w:type="spellEnd"/>
      <w:r w:rsidR="00041361" w:rsidRPr="00EE133B">
        <w:t xml:space="preserve"> </w:t>
      </w:r>
      <w:proofErr w:type="spellStart"/>
      <w:r w:rsidR="00041361" w:rsidRPr="00EE133B">
        <w:t>столкновительных</w:t>
      </w:r>
      <w:proofErr w:type="spellEnd"/>
      <w:r w:rsidR="00041361" w:rsidRPr="00EE133B">
        <w:t xml:space="preserve"> комплексов кислорода с любой молекулой-партнером </w:t>
      </w:r>
      <m:oMath>
        <m:r>
          <w:rPr>
            <w:rFonts w:ascii="Cambria Math" w:hAnsi="Cambria Math"/>
          </w:rPr>
          <m:t>X</m:t>
        </m:r>
      </m:oMath>
      <w:r w:rsidR="00041361" w:rsidRPr="00EE133B">
        <w:t xml:space="preserve"> происходит образование синглетного кислорода</w:t>
      </w:r>
      <w:r w:rsidR="00F475A3">
        <w:t xml:space="preserve"> </w:t>
      </w:r>
      <w:r w:rsidR="00F475A3" w:rsidRPr="00F475A3">
        <w:t>[2</w:t>
      </w:r>
      <w:r w:rsidR="006A3710">
        <w:t xml:space="preserve">, </w:t>
      </w:r>
      <w:r w:rsidR="007C42D4" w:rsidRPr="00874302">
        <w:t>19</w:t>
      </w:r>
      <w:r w:rsidR="00F475A3" w:rsidRPr="00F475A3">
        <w:t>]</w:t>
      </w:r>
      <w:r w:rsidR="00F475A3">
        <w:t>.</w:t>
      </w:r>
    </w:p>
    <w:p w14:paraId="0BB6ED04" w14:textId="77777777" w:rsidR="002665D6" w:rsidRPr="0068681C" w:rsidRDefault="002665D6" w:rsidP="00DF4B2D">
      <w:pPr>
        <w:keepNext/>
        <w:jc w:val="center"/>
      </w:pPr>
      <w:r w:rsidRPr="0068681C">
        <w:rPr>
          <w:noProof/>
          <w:lang w:eastAsia="ru-RU"/>
        </w:rPr>
        <w:drawing>
          <wp:inline distT="0" distB="0" distL="0" distR="0" wp14:anchorId="7B98651C" wp14:editId="0F5D57D2">
            <wp:extent cx="5040000" cy="2160000"/>
            <wp:effectExtent l="0" t="0" r="8255" b="0"/>
            <wp:docPr id="10" name="Рисунок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0000" cy="2160000"/>
                    </a:xfrm>
                    <a:prstGeom prst="rect">
                      <a:avLst/>
                    </a:prstGeom>
                    <a:noFill/>
                    <a:ln>
                      <a:noFill/>
                    </a:ln>
                  </pic:spPr>
                </pic:pic>
              </a:graphicData>
            </a:graphic>
          </wp:inline>
        </w:drawing>
      </w:r>
    </w:p>
    <w:p w14:paraId="03AF6A94" w14:textId="07AD2966" w:rsidR="002665D6" w:rsidRPr="00920C43" w:rsidRDefault="002665D6" w:rsidP="00A574D3">
      <w:pPr>
        <w:spacing w:before="120" w:after="120"/>
        <w:jc w:val="center"/>
        <w:rPr>
          <w:sz w:val="24"/>
          <w:szCs w:val="24"/>
        </w:rPr>
      </w:pPr>
      <w:r w:rsidRPr="00E9171E">
        <w:rPr>
          <w:sz w:val="24"/>
          <w:szCs w:val="24"/>
        </w:rPr>
        <w:t>Рис</w:t>
      </w:r>
      <w:r w:rsidR="00640BD9">
        <w:rPr>
          <w:sz w:val="24"/>
          <w:szCs w:val="24"/>
        </w:rPr>
        <w:t>унок</w:t>
      </w:r>
      <w:r w:rsidRPr="00E9171E">
        <w:rPr>
          <w:sz w:val="24"/>
          <w:szCs w:val="24"/>
        </w:rPr>
        <w:t xml:space="preserve"> </w:t>
      </w:r>
      <w:r w:rsidRPr="0068681C">
        <w:rPr>
          <w:sz w:val="24"/>
          <w:szCs w:val="24"/>
        </w:rPr>
        <w:t>2</w:t>
      </w:r>
      <w:r w:rsidR="001E4C0F" w:rsidRPr="001E4C0F">
        <w:rPr>
          <w:sz w:val="24"/>
          <w:szCs w:val="24"/>
        </w:rPr>
        <w:t>:</w:t>
      </w:r>
      <w:r w:rsidRPr="00E9171E">
        <w:rPr>
          <w:sz w:val="24"/>
          <w:szCs w:val="24"/>
        </w:rPr>
        <w:t xml:space="preserve"> </w:t>
      </w:r>
      <w:bookmarkStart w:id="10" w:name="_Hlk231171506"/>
      <w:proofErr w:type="spellStart"/>
      <w:r w:rsidR="00041361">
        <w:rPr>
          <w:sz w:val="24"/>
          <w:szCs w:val="24"/>
        </w:rPr>
        <w:t>Столкновительные</w:t>
      </w:r>
      <w:proofErr w:type="spellEnd"/>
      <w:r w:rsidR="00041361">
        <w:rPr>
          <w:sz w:val="24"/>
          <w:szCs w:val="24"/>
        </w:rPr>
        <w:t xml:space="preserve"> комплексы </w:t>
      </w:r>
      <w:r w:rsidR="001E4C0F">
        <w:rPr>
          <w:sz w:val="24"/>
          <w:szCs w:val="24"/>
        </w:rPr>
        <w:t>молекул.</w:t>
      </w:r>
      <w:bookmarkEnd w:id="10"/>
    </w:p>
    <w:p w14:paraId="067DB972" w14:textId="6603C201" w:rsidR="008F19D5" w:rsidRDefault="002665D6" w:rsidP="002665D6">
      <w:pPr>
        <w:pStyle w:val="aa"/>
        <w:ind w:firstLine="708"/>
        <w:rPr>
          <w:noProof/>
          <w:lang w:eastAsia="ru-RU"/>
        </w:rPr>
      </w:pPr>
      <w:r>
        <w:t xml:space="preserve">В случае гетерогенных систем, таких как суспензии наночастиц </w:t>
      </w:r>
      <m:oMath>
        <m:r>
          <w:rPr>
            <w:rFonts w:ascii="Cambria Math" w:hAnsi="Cambria Math"/>
          </w:rPr>
          <m:t>Ti</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золота или серебра, ключевую роль играют процессы с участием адсорбированного кислорода</w:t>
      </w:r>
      <w:r w:rsidR="00920C43" w:rsidRPr="0098576C">
        <w:t xml:space="preserve"> [</w:t>
      </w:r>
      <w:r w:rsidR="00FA18CE">
        <w:t>13, 20</w:t>
      </w:r>
      <w:r w:rsidR="00617A02" w:rsidRPr="00617A02">
        <w:t>–</w:t>
      </w:r>
      <w:r w:rsidR="00617A02">
        <w:t>22</w:t>
      </w:r>
      <w:r w:rsidR="00920C43" w:rsidRPr="0098576C">
        <w:t>]</w:t>
      </w:r>
      <w:r w:rsidRPr="00695583">
        <w:t xml:space="preserve">. </w:t>
      </w:r>
      <w:r>
        <w:t>Согласно работам</w:t>
      </w:r>
      <w:r w:rsidR="00CA49B1">
        <w:t xml:space="preserve"> </w:t>
      </w:r>
      <w:r w:rsidR="00FA18CE" w:rsidRPr="0098576C">
        <w:t>[</w:t>
      </w:r>
      <w:r w:rsidR="00FA18CE">
        <w:t>13, 20</w:t>
      </w:r>
      <w:r w:rsidR="00FA18CE" w:rsidRPr="00617A02">
        <w:t>–</w:t>
      </w:r>
      <w:r w:rsidR="00FA18CE">
        <w:t>22</w:t>
      </w:r>
      <w:r w:rsidR="00FA18CE" w:rsidRPr="0098576C">
        <w:t>]</w:t>
      </w:r>
      <w:r w:rsidR="00920C43">
        <w:t>,</w:t>
      </w:r>
      <w:r w:rsidR="00041361">
        <w:t xml:space="preserve"> </w:t>
      </w:r>
      <w:proofErr w:type="spellStart"/>
      <w:r>
        <w:t>фотовозбуждение</w:t>
      </w:r>
      <w:proofErr w:type="spellEnd"/>
      <w:r>
        <w:t xml:space="preserve"> наночастиц приводит к образованию супероксид-аниона </w:t>
      </w:r>
      <m:oMath>
        <m:sSubSup>
          <m:sSubSupPr>
            <m:ctrlPr>
              <w:rPr>
                <w:rFonts w:ascii="Cambria Math" w:hAnsi="Cambria Math"/>
                <w:i/>
              </w:rPr>
            </m:ctrlPr>
          </m:sSubSupPr>
          <m:e>
            <m:r>
              <w:rPr>
                <w:rFonts w:ascii="Cambria Math" w:hAnsi="Cambria Math"/>
                <w:lang w:val="en-US"/>
              </w:rPr>
              <m:t>O</m:t>
            </m:r>
          </m:e>
          <m:sub>
            <m:r>
              <w:rPr>
                <w:rFonts w:ascii="Cambria Math" w:hAnsi="Cambria Math"/>
              </w:rPr>
              <m:t>2</m:t>
            </m:r>
          </m:sub>
          <m:sup>
            <m:r>
              <w:rPr>
                <w:rFonts w:ascii="Cambria Math" w:hAnsi="Cambria Math"/>
              </w:rPr>
              <m:t>-</m:t>
            </m:r>
          </m:sup>
        </m:sSubSup>
      </m:oMath>
      <w:r>
        <w:t xml:space="preserve"> на поверхности, который затем при поглощении дополнительных квантов света отщепляет электрон с образованием синглетного кислорода непосредственно в адсорбированном состоянии. Именно этим объясняется наблюдаемый батохромный сдвиг люминесценции до 1300 </w:t>
      </w:r>
      <w:proofErr w:type="spellStart"/>
      <w:r>
        <w:t>нм</w:t>
      </w:r>
      <w:proofErr w:type="spellEnd"/>
      <w:r w:rsidR="001E4C0F">
        <w:t xml:space="preserve"> </w:t>
      </w:r>
      <w:r w:rsidR="001E4C0F" w:rsidRPr="00A574D3">
        <w:t>[23]</w:t>
      </w:r>
      <w:r>
        <w:t>.</w:t>
      </w:r>
      <w:r w:rsidR="00EE133B">
        <w:t xml:space="preserve"> </w:t>
      </w:r>
      <w:r w:rsidR="00EE133B" w:rsidRPr="00EE133B">
        <w:t>Схема образования синглетного кислорода на поверхности диоксида титана</w:t>
      </w:r>
      <w:r w:rsidR="00EE133B">
        <w:t xml:space="preserve"> представлена на </w:t>
      </w:r>
      <w:r w:rsidR="00920C43">
        <w:t>Р</w:t>
      </w:r>
      <w:r w:rsidR="00EE133B">
        <w:t>исунке 3</w:t>
      </w:r>
      <w:r w:rsidR="00F475A3" w:rsidRPr="00F475A3">
        <w:t xml:space="preserve"> [</w:t>
      </w:r>
      <w:r w:rsidR="007C42D4" w:rsidRPr="00874302">
        <w:t>2</w:t>
      </w:r>
      <w:r w:rsidR="00617A02">
        <w:t>2</w:t>
      </w:r>
      <w:r w:rsidR="00F475A3" w:rsidRPr="00F475A3">
        <w:t>].</w:t>
      </w:r>
    </w:p>
    <w:p w14:paraId="49ADE380" w14:textId="763529EE" w:rsidR="002665D6" w:rsidRDefault="001248D9" w:rsidP="00DF4B2D">
      <w:pPr>
        <w:pStyle w:val="aa"/>
        <w:ind w:firstLine="708"/>
        <w:jc w:val="center"/>
      </w:pPr>
      <w:r>
        <w:rPr>
          <w:noProof/>
          <w:lang w:eastAsia="ru-RU"/>
        </w:rPr>
        <w:lastRenderedPageBreak/>
        <w:drawing>
          <wp:inline distT="0" distB="0" distL="0" distR="0" wp14:anchorId="7A40E2E7" wp14:editId="5EA9E20F">
            <wp:extent cx="5040000" cy="2160000"/>
            <wp:effectExtent l="0" t="0" r="8255" b="0"/>
            <wp:docPr id="24" name="Рисунок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0000" cy="2160000"/>
                    </a:xfrm>
                    <a:prstGeom prst="rect">
                      <a:avLst/>
                    </a:prstGeom>
                    <a:noFill/>
                  </pic:spPr>
                </pic:pic>
              </a:graphicData>
            </a:graphic>
          </wp:inline>
        </w:drawing>
      </w:r>
    </w:p>
    <w:p w14:paraId="7E18A7EB" w14:textId="2231E579" w:rsidR="008F19D5" w:rsidRPr="00A574D3" w:rsidRDefault="008F19D5" w:rsidP="00A574D3">
      <w:pPr>
        <w:spacing w:before="120" w:after="120"/>
        <w:jc w:val="center"/>
        <w:rPr>
          <w:sz w:val="24"/>
          <w:szCs w:val="24"/>
        </w:rPr>
      </w:pPr>
      <w:r w:rsidRPr="00E9171E">
        <w:rPr>
          <w:sz w:val="24"/>
          <w:szCs w:val="24"/>
        </w:rPr>
        <w:t>Рис</w:t>
      </w:r>
      <w:r w:rsidR="001248D9">
        <w:rPr>
          <w:sz w:val="24"/>
          <w:szCs w:val="24"/>
        </w:rPr>
        <w:t>унок</w:t>
      </w:r>
      <w:r w:rsidRPr="00E9171E">
        <w:rPr>
          <w:sz w:val="24"/>
          <w:szCs w:val="24"/>
        </w:rPr>
        <w:t xml:space="preserve"> </w:t>
      </w:r>
      <w:r w:rsidR="00041361">
        <w:rPr>
          <w:sz w:val="24"/>
          <w:szCs w:val="24"/>
        </w:rPr>
        <w:t>3</w:t>
      </w:r>
      <w:r w:rsidR="00A574D3" w:rsidRPr="00A574D3">
        <w:rPr>
          <w:sz w:val="24"/>
          <w:szCs w:val="24"/>
        </w:rPr>
        <w:t>:</w:t>
      </w:r>
      <w:r w:rsidRPr="00E9171E">
        <w:rPr>
          <w:sz w:val="24"/>
          <w:szCs w:val="24"/>
        </w:rPr>
        <w:t xml:space="preserve"> </w:t>
      </w:r>
      <w:bookmarkStart w:id="11" w:name="_Hlk231170450"/>
      <w:r w:rsidR="00A574D3">
        <w:rPr>
          <w:sz w:val="24"/>
          <w:szCs w:val="24"/>
        </w:rPr>
        <w:t>О</w:t>
      </w:r>
      <w:r w:rsidRPr="0068681C">
        <w:rPr>
          <w:sz w:val="24"/>
          <w:szCs w:val="24"/>
        </w:rPr>
        <w:t>бразования синглетного</w:t>
      </w:r>
      <w:bookmarkStart w:id="12" w:name="_Hlk231171670"/>
      <w:bookmarkEnd w:id="11"/>
      <w:r w:rsidR="00F475A3">
        <w:rPr>
          <w:sz w:val="24"/>
          <w:szCs w:val="24"/>
        </w:rPr>
        <w:t xml:space="preserve"> кислорода</w:t>
      </w:r>
      <w:bookmarkEnd w:id="12"/>
      <w:r w:rsidR="00A574D3">
        <w:rPr>
          <w:sz w:val="24"/>
          <w:szCs w:val="24"/>
        </w:rPr>
        <w:t>.</w:t>
      </w:r>
    </w:p>
    <w:p w14:paraId="59F6D879" w14:textId="7AE37F8B" w:rsidR="002665D6" w:rsidRDefault="002665D6" w:rsidP="002665D6">
      <w:pPr>
        <w:pStyle w:val="aa"/>
        <w:ind w:firstLine="708"/>
      </w:pPr>
      <w:r>
        <w:t xml:space="preserve">Изучение механизмов генерации синглетного кислорода в </w:t>
      </w:r>
      <w:proofErr w:type="spellStart"/>
      <w:r>
        <w:t>столкновительных</w:t>
      </w:r>
      <w:proofErr w:type="spellEnd"/>
      <w:r>
        <w:t xml:space="preserve"> комплексах и на поверхности наночастиц представляет особый интерес, поскольку позволяет понять фундаментальные процессы переноса энергии в молекулярных системах и может привести к разработке новых методов фотодинамической терапии</w:t>
      </w:r>
      <w:r w:rsidR="008F19D5">
        <w:t xml:space="preserve"> и фотокатализаторов</w:t>
      </w:r>
      <w:r>
        <w:t>.</w:t>
      </w:r>
    </w:p>
    <w:p w14:paraId="4E7E4375" w14:textId="22E9060C" w:rsidR="0042127F" w:rsidRDefault="00A27595" w:rsidP="00AF65A8">
      <w:pPr>
        <w:pStyle w:val="2"/>
        <w:rPr>
          <w:lang w:val="ru-RU"/>
        </w:rPr>
      </w:pPr>
      <w:bookmarkStart w:id="13" w:name="_Toc231655989"/>
      <w:r w:rsidRPr="00A27595">
        <w:rPr>
          <w:lang w:val="ru-RU"/>
        </w:rPr>
        <w:t>Метод ИК-люминесценции</w:t>
      </w:r>
      <w:bookmarkEnd w:id="13"/>
    </w:p>
    <w:p w14:paraId="6CE052E8" w14:textId="2C863A0B" w:rsidR="00951A87" w:rsidRDefault="00951A87" w:rsidP="002665D6">
      <w:pPr>
        <w:pStyle w:val="aa"/>
        <w:ind w:firstLine="708"/>
      </w:pPr>
      <w:r w:rsidRPr="00951A87">
        <w:t>Для селективной регистрации</w:t>
      </w:r>
      <w:r w:rsidR="00A4652E">
        <w:t xml:space="preserve"> сигнала</w:t>
      </w:r>
      <w:r w:rsidRPr="00951A87">
        <w:t xml:space="preserve"> синглетного кислорода наиболее широко применяется метод измерения люминесценции синглетного кислорода в ближнем инфракрасном диапазоне.</w:t>
      </w:r>
    </w:p>
    <w:p w14:paraId="2858CB50" w14:textId="204DDF15" w:rsidR="002665D6" w:rsidRDefault="002665D6" w:rsidP="002665D6">
      <w:pPr>
        <w:pStyle w:val="aa"/>
        <w:ind w:firstLine="708"/>
      </w:pPr>
      <w:r>
        <w:t>В гомогенных растворах с молекулярными фотосенсибилизаторами (</w:t>
      </w:r>
      <w:proofErr w:type="spellStart"/>
      <w:r>
        <w:t>феналенон</w:t>
      </w:r>
      <w:proofErr w:type="spellEnd"/>
      <w:r>
        <w:t xml:space="preserve">, красители) максимум люминесценции синглетного кислорода находится в диапазоне 1269–1282 </w:t>
      </w:r>
      <w:proofErr w:type="spellStart"/>
      <w:r>
        <w:t>нм</w:t>
      </w:r>
      <w:proofErr w:type="spellEnd"/>
      <w:r>
        <w:t xml:space="preserve"> в зависимости от растворителя</w:t>
      </w:r>
      <w:r w:rsidR="00D24539">
        <w:t xml:space="preserve"> </w:t>
      </w:r>
      <w:r w:rsidR="00D24539" w:rsidRPr="0052636D">
        <w:t>[</w:t>
      </w:r>
      <w:r w:rsidR="001248D9">
        <w:t>3</w:t>
      </w:r>
      <w:r w:rsidR="00D24539" w:rsidRPr="0052636D">
        <w:t>]</w:t>
      </w:r>
      <w:r>
        <w:t xml:space="preserve">. Однако в гетерогенных системах (суспензии наночастиц </w:t>
      </w:r>
      <m:oMath>
        <m:r>
          <w:rPr>
            <w:rFonts w:ascii="Cambria Math" w:hAnsi="Cambria Math"/>
          </w:rPr>
          <m:t>Ti</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rsidRPr="002665D6">
        <w:t xml:space="preserve">, </w:t>
      </w:r>
      <m:oMath>
        <m:r>
          <w:rPr>
            <w:rFonts w:ascii="Cambria Math" w:hAnsi="Cambria Math"/>
          </w:rPr>
          <m:t>Au</m:t>
        </m:r>
      </m:oMath>
      <w:r w:rsidRPr="002665D6">
        <w:t xml:space="preserve">, </w:t>
      </w:r>
      <m:oMath>
        <m:r>
          <w:rPr>
            <w:rFonts w:ascii="Cambria Math" w:hAnsi="Cambria Math"/>
          </w:rPr>
          <m:t>Ag</m:t>
        </m:r>
      </m:oMath>
      <w:r w:rsidRPr="002665D6">
        <w:t>)</w:t>
      </w:r>
      <w:r>
        <w:t xml:space="preserve"> наблюдается сдвиг спектра в длинноволновую область</w:t>
      </w:r>
      <w:r w:rsidR="00920C43">
        <w:t xml:space="preserve"> </w:t>
      </w:r>
      <w:r w:rsidR="00920C43" w:rsidRPr="00C60CB3">
        <w:t>[</w:t>
      </w:r>
      <w:r w:rsidR="007C42D4" w:rsidRPr="00236E12">
        <w:t>19</w:t>
      </w:r>
      <w:r w:rsidR="007C42D4" w:rsidRPr="006A3710">
        <w:t>–</w:t>
      </w:r>
      <w:r w:rsidR="007C42D4" w:rsidRPr="00874302">
        <w:t>2</w:t>
      </w:r>
      <w:r w:rsidR="00617A02" w:rsidRPr="00617A02">
        <w:t>3</w:t>
      </w:r>
      <w:r w:rsidR="00920C43" w:rsidRPr="00C60CB3">
        <w:t>]</w:t>
      </w:r>
      <w:r>
        <w:t xml:space="preserve">. Как показано в </w:t>
      </w:r>
      <w:r w:rsidR="00920C43">
        <w:t xml:space="preserve">этих </w:t>
      </w:r>
      <w:r>
        <w:t xml:space="preserve">работах, при </w:t>
      </w:r>
      <w:proofErr w:type="spellStart"/>
      <w:r>
        <w:t>фотовозбуждении</w:t>
      </w:r>
      <w:proofErr w:type="spellEnd"/>
      <w:r>
        <w:t xml:space="preserve"> наночастиц в водных суспензиях максимум люминесценции регистрируется около 1300 </w:t>
      </w:r>
      <w:proofErr w:type="spellStart"/>
      <w:r>
        <w:t>нм</w:t>
      </w:r>
      <w:proofErr w:type="spellEnd"/>
      <w:r>
        <w:t xml:space="preserve">. На </w:t>
      </w:r>
      <w:r w:rsidR="00920C43">
        <w:t>Р</w:t>
      </w:r>
      <w:r>
        <w:t>ис</w:t>
      </w:r>
      <w:r w:rsidR="0052636D">
        <w:t>унк</w:t>
      </w:r>
      <w:r w:rsidR="00EE133B">
        <w:t>е</w:t>
      </w:r>
      <w:r>
        <w:t xml:space="preserve"> </w:t>
      </w:r>
      <w:r w:rsidR="00EE133B">
        <w:t>4</w:t>
      </w:r>
      <w:r>
        <w:t xml:space="preserve"> приведены примеры спектров люминесценции синглетного кислорода, зарегистрированных на аналогичных установках для </w:t>
      </w:r>
      <w:proofErr w:type="spellStart"/>
      <w:r w:rsidR="00D24539">
        <w:t>феналенона</w:t>
      </w:r>
      <w:proofErr w:type="spellEnd"/>
      <w:r w:rsidR="00D24539">
        <w:t xml:space="preserve"> и наночастиц диоксида титана в </w:t>
      </w:r>
      <m:oMath>
        <m:r>
          <w:rPr>
            <w:rFonts w:ascii="Cambria Math" w:hAnsi="Cambria Math"/>
          </w:rPr>
          <m:t>C</m:t>
        </m:r>
        <m:sSub>
          <m:sSubPr>
            <m:ctrlPr>
              <w:rPr>
                <w:rFonts w:ascii="Cambria Math" w:hAnsi="Cambria Math"/>
                <w:i/>
              </w:rPr>
            </m:ctrlPr>
          </m:sSubPr>
          <m:e>
            <m:r>
              <w:rPr>
                <w:rFonts w:ascii="Cambria Math" w:hAnsi="Cambria Math"/>
              </w:rPr>
              <m:t>CI</m:t>
            </m:r>
          </m:e>
          <m:sub>
            <m:r>
              <w:rPr>
                <w:rFonts w:ascii="Cambria Math" w:hAnsi="Cambria Math"/>
              </w:rPr>
              <m:t>4</m:t>
            </m:r>
          </m:sub>
        </m:sSub>
      </m:oMath>
      <w:r w:rsidR="00D24539" w:rsidRPr="0052636D">
        <w:t xml:space="preserve"> </w:t>
      </w:r>
      <w:r w:rsidR="00D24539">
        <w:t xml:space="preserve">и </w:t>
      </w: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w:r w:rsidR="00F475A3">
        <w:t xml:space="preserve"> </w:t>
      </w:r>
      <w:r w:rsidR="00F475A3" w:rsidRPr="00F475A3">
        <w:t>[</w:t>
      </w:r>
      <w:r w:rsidR="007C42D4" w:rsidRPr="00874302">
        <w:t>2</w:t>
      </w:r>
      <w:r w:rsidR="00617A02" w:rsidRPr="00617A02">
        <w:t>2</w:t>
      </w:r>
      <w:r w:rsidR="00F475A3" w:rsidRPr="00F475A3">
        <w:t>]</w:t>
      </w:r>
      <w:r>
        <w:t>.</w:t>
      </w:r>
    </w:p>
    <w:p w14:paraId="4C005EB1" w14:textId="77777777" w:rsidR="002665D6" w:rsidRPr="00A27595" w:rsidRDefault="002665D6" w:rsidP="00DF4B2D">
      <w:pPr>
        <w:keepNext/>
        <w:jc w:val="center"/>
      </w:pPr>
      <w:r w:rsidRPr="00A27595">
        <w:rPr>
          <w:noProof/>
          <w:lang w:eastAsia="ru-RU"/>
        </w:rPr>
        <w:lastRenderedPageBreak/>
        <w:drawing>
          <wp:inline distT="0" distB="0" distL="0" distR="0" wp14:anchorId="660D70B4" wp14:editId="5B0467DD">
            <wp:extent cx="3960000" cy="2880000"/>
            <wp:effectExtent l="0" t="0" r="2540" b="0"/>
            <wp:docPr id="11" name="Рисунок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60000" cy="2880000"/>
                    </a:xfrm>
                    <a:prstGeom prst="rect">
                      <a:avLst/>
                    </a:prstGeom>
                    <a:noFill/>
                    <a:ln>
                      <a:noFill/>
                    </a:ln>
                  </pic:spPr>
                </pic:pic>
              </a:graphicData>
            </a:graphic>
          </wp:inline>
        </w:drawing>
      </w:r>
    </w:p>
    <w:p w14:paraId="453D91C1" w14:textId="662B66C4" w:rsidR="002665D6" w:rsidRPr="00920C43" w:rsidRDefault="002665D6" w:rsidP="00A574D3">
      <w:pPr>
        <w:spacing w:before="120" w:after="120"/>
        <w:jc w:val="center"/>
        <w:rPr>
          <w:sz w:val="24"/>
          <w:szCs w:val="24"/>
        </w:rPr>
      </w:pPr>
      <w:r w:rsidRPr="00E9171E">
        <w:rPr>
          <w:sz w:val="24"/>
          <w:szCs w:val="24"/>
        </w:rPr>
        <w:t>Рис</w:t>
      </w:r>
      <w:r w:rsidR="0052636D">
        <w:rPr>
          <w:sz w:val="24"/>
          <w:szCs w:val="24"/>
        </w:rPr>
        <w:t>унок</w:t>
      </w:r>
      <w:r w:rsidRPr="00E9171E">
        <w:rPr>
          <w:sz w:val="24"/>
          <w:szCs w:val="24"/>
        </w:rPr>
        <w:t xml:space="preserve"> </w:t>
      </w:r>
      <w:r w:rsidR="00D24539" w:rsidRPr="0052636D">
        <w:rPr>
          <w:sz w:val="24"/>
          <w:szCs w:val="24"/>
        </w:rPr>
        <w:t>4</w:t>
      </w:r>
      <w:r w:rsidR="00A574D3">
        <w:rPr>
          <w:sz w:val="24"/>
          <w:szCs w:val="24"/>
        </w:rPr>
        <w:t>:</w:t>
      </w:r>
      <w:r w:rsidRPr="00E9171E">
        <w:rPr>
          <w:sz w:val="24"/>
          <w:szCs w:val="24"/>
        </w:rPr>
        <w:t xml:space="preserve"> </w:t>
      </w:r>
      <w:r>
        <w:rPr>
          <w:sz w:val="24"/>
          <w:szCs w:val="24"/>
        </w:rPr>
        <w:t xml:space="preserve">Примеры спектров </w:t>
      </w:r>
      <w:r w:rsidRPr="00A27595">
        <w:rPr>
          <w:sz w:val="24"/>
          <w:szCs w:val="24"/>
        </w:rPr>
        <w:t>люминесценции</w:t>
      </w:r>
      <w:r w:rsidR="00A574D3">
        <w:rPr>
          <w:sz w:val="24"/>
          <w:szCs w:val="24"/>
        </w:rPr>
        <w:t>.</w:t>
      </w:r>
    </w:p>
    <w:p w14:paraId="78E86418" w14:textId="0202E4A9" w:rsidR="002665D6" w:rsidRDefault="002665D6" w:rsidP="002665D6">
      <w:pPr>
        <w:pStyle w:val="aa"/>
        <w:ind w:firstLine="708"/>
      </w:pPr>
      <w:r>
        <w:t xml:space="preserve">Регистрация ИК-люминесценции требует использования высокочувствительных детекторов, работающих в ближнем инфракрасном диапазоне. В данной работе применяется фотодетектор на основе </w:t>
      </w:r>
      <m:oMath>
        <m:r>
          <w:rPr>
            <w:rFonts w:ascii="Cambria Math" w:hAnsi="Cambria Math"/>
          </w:rPr>
          <m:t>InGaAs</m:t>
        </m:r>
      </m:oMath>
      <w:r w:rsidR="00952FAB">
        <w:t xml:space="preserve"> </w:t>
      </w:r>
      <w:r w:rsidR="00952FAB" w:rsidRPr="00952FAB">
        <w:t>(арсенид индия-галлия)</w:t>
      </w:r>
      <w:r>
        <w:t xml:space="preserve">, который обладает достаточной квантовой эффективностью на длинах волн вблизи 1300 </w:t>
      </w:r>
      <w:proofErr w:type="spellStart"/>
      <w:r>
        <w:t>нм</w:t>
      </w:r>
      <w:proofErr w:type="spellEnd"/>
      <w:r>
        <w:t xml:space="preserve"> и низким уровнем собственных шумов</w:t>
      </w:r>
      <w:r w:rsidR="00065F36">
        <w:t xml:space="preserve">, </w:t>
      </w:r>
      <w:r w:rsidR="00952FAB">
        <w:t>в</w:t>
      </w:r>
      <w:r w:rsidR="00952FAB" w:rsidRPr="00952FAB">
        <w:t xml:space="preserve"> полосе частот 1 Гц шум-эквивалентная мощность прибора составляет примерно 1 </w:t>
      </w:r>
      <w:proofErr w:type="spellStart"/>
      <w:r w:rsidR="00952FAB">
        <w:t>пВт</w:t>
      </w:r>
      <w:proofErr w:type="spellEnd"/>
      <w:r w:rsidR="00065F36" w:rsidRPr="00065F36">
        <w:t xml:space="preserve"> [</w:t>
      </w:r>
      <w:r w:rsidR="00FA18CE">
        <w:t>24</w:t>
      </w:r>
      <w:r w:rsidR="00FA18CE" w:rsidRPr="00FA18CE">
        <w:t>]</w:t>
      </w:r>
      <w:r>
        <w:t>.</w:t>
      </w:r>
    </w:p>
    <w:p w14:paraId="6CE2889B" w14:textId="36865A71" w:rsidR="000F1565" w:rsidRDefault="00A27595" w:rsidP="00AF65A8">
      <w:pPr>
        <w:pStyle w:val="2"/>
        <w:rPr>
          <w:rStyle w:val="20"/>
          <w:b/>
          <w:bCs/>
          <w:lang w:val="ru-RU"/>
        </w:rPr>
      </w:pPr>
      <w:bookmarkStart w:id="14" w:name="_Toc231655990"/>
      <w:r w:rsidRPr="00A27595">
        <w:rPr>
          <w:rStyle w:val="20"/>
          <w:b/>
          <w:bCs/>
          <w:lang w:val="ru-RU"/>
        </w:rPr>
        <w:t>Экспериментальная установка</w:t>
      </w:r>
      <w:bookmarkEnd w:id="14"/>
    </w:p>
    <w:p w14:paraId="455D1264" w14:textId="48EF4D96" w:rsidR="00A27595" w:rsidRDefault="00A27595" w:rsidP="00A27595">
      <w:pPr>
        <w:pStyle w:val="aa"/>
        <w:ind w:firstLine="708"/>
      </w:pPr>
      <w:r>
        <w:t xml:space="preserve">Экспериментальная установка предназначена для регистрации спектров ИК-люминесценции синглетного кислорода при возбуждении лазерным излучением с перестраиваемой длиной волны. </w:t>
      </w:r>
      <w:r w:rsidR="00226C19" w:rsidRPr="00226C19">
        <w:t>В данной конфигурации кювета работает на отражение, что позволяет исключить прямое попадание возбуждающего излучения в детектор.</w:t>
      </w:r>
      <w:r w:rsidR="00226C19">
        <w:t xml:space="preserve"> </w:t>
      </w:r>
      <w:r>
        <w:t xml:space="preserve">Общая схема установки </w:t>
      </w:r>
      <w:r w:rsidR="00A70C9B">
        <w:t xml:space="preserve">изображена </w:t>
      </w:r>
      <w:r>
        <w:t xml:space="preserve">на </w:t>
      </w:r>
      <w:r w:rsidR="001C2EF2">
        <w:t>Р</w:t>
      </w:r>
      <w:r>
        <w:t>ис</w:t>
      </w:r>
      <w:r w:rsidR="0052636D">
        <w:t>унк</w:t>
      </w:r>
      <w:r w:rsidR="00EE133B">
        <w:t>е</w:t>
      </w:r>
      <w:r>
        <w:t xml:space="preserve"> </w:t>
      </w:r>
      <w:r w:rsidR="0052636D">
        <w:t>5</w:t>
      </w:r>
      <w:r>
        <w:t>.</w:t>
      </w:r>
    </w:p>
    <w:p w14:paraId="2ABD7E7B" w14:textId="38E01FC9" w:rsidR="0072647E" w:rsidRPr="0072647E" w:rsidRDefault="0072647E" w:rsidP="0072647E">
      <w:pPr>
        <w:keepNext/>
        <w:jc w:val="center"/>
      </w:pPr>
      <w:r w:rsidRPr="0072647E">
        <w:rPr>
          <w:rFonts w:eastAsia="Times New Roman" w:cs="Times New Roman"/>
          <w:color w:val="auto"/>
          <w:sz w:val="24"/>
          <w:szCs w:val="24"/>
          <w:lang w:eastAsia="ru-RU"/>
        </w:rPr>
        <w:lastRenderedPageBreak/>
        <w:t xml:space="preserve"> </w:t>
      </w:r>
      <w:r w:rsidRPr="0072647E">
        <w:rPr>
          <w:noProof/>
          <w:lang w:eastAsia="ru-RU"/>
        </w:rPr>
        <w:drawing>
          <wp:inline distT="0" distB="0" distL="0" distR="0" wp14:anchorId="6805348A" wp14:editId="2D4D4E4B">
            <wp:extent cx="5400000" cy="2880000"/>
            <wp:effectExtent l="0" t="0" r="0" b="0"/>
            <wp:docPr id="4" name="Рисунок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00" cy="2880000"/>
                    </a:xfrm>
                    <a:prstGeom prst="rect">
                      <a:avLst/>
                    </a:prstGeom>
                    <a:noFill/>
                    <a:ln>
                      <a:noFill/>
                    </a:ln>
                  </pic:spPr>
                </pic:pic>
              </a:graphicData>
            </a:graphic>
          </wp:inline>
        </w:drawing>
      </w:r>
    </w:p>
    <w:p w14:paraId="45550114" w14:textId="50C892B6" w:rsidR="00A27595" w:rsidRDefault="00A27595" w:rsidP="00A574D3">
      <w:pPr>
        <w:spacing w:before="120" w:after="120"/>
        <w:jc w:val="center"/>
        <w:rPr>
          <w:sz w:val="24"/>
          <w:szCs w:val="24"/>
        </w:rPr>
      </w:pPr>
      <w:r w:rsidRPr="00E9171E">
        <w:rPr>
          <w:sz w:val="24"/>
          <w:szCs w:val="24"/>
        </w:rPr>
        <w:t>Рис</w:t>
      </w:r>
      <w:r w:rsidR="0052636D">
        <w:rPr>
          <w:sz w:val="24"/>
          <w:szCs w:val="24"/>
        </w:rPr>
        <w:t>унок</w:t>
      </w:r>
      <w:r w:rsidRPr="00E9171E">
        <w:rPr>
          <w:sz w:val="24"/>
          <w:szCs w:val="24"/>
        </w:rPr>
        <w:t xml:space="preserve"> </w:t>
      </w:r>
      <w:r w:rsidR="00D24539" w:rsidRPr="0052636D">
        <w:rPr>
          <w:sz w:val="24"/>
          <w:szCs w:val="24"/>
        </w:rPr>
        <w:t>5</w:t>
      </w:r>
      <w:r w:rsidR="00A574D3">
        <w:rPr>
          <w:sz w:val="24"/>
          <w:szCs w:val="24"/>
        </w:rPr>
        <w:t>:</w:t>
      </w:r>
      <w:r w:rsidRPr="00E9171E">
        <w:rPr>
          <w:sz w:val="24"/>
          <w:szCs w:val="24"/>
        </w:rPr>
        <w:t xml:space="preserve"> </w:t>
      </w:r>
      <w:r>
        <w:rPr>
          <w:sz w:val="24"/>
          <w:szCs w:val="24"/>
        </w:rPr>
        <w:t>Схема экспериментальной установки</w:t>
      </w:r>
      <w:r w:rsidR="00A574D3">
        <w:rPr>
          <w:sz w:val="24"/>
          <w:szCs w:val="24"/>
        </w:rPr>
        <w:t>.</w:t>
      </w:r>
    </w:p>
    <w:p w14:paraId="2F9EEB50" w14:textId="08DD1BC4" w:rsidR="00A27595" w:rsidRDefault="00A27595" w:rsidP="00A27595">
      <w:pPr>
        <w:pStyle w:val="aa"/>
        <w:ind w:firstLine="708"/>
      </w:pPr>
      <w:r>
        <w:t xml:space="preserve">Лазерное излучение от источника направляется на кювету с исследуемым веществом. Для отделения основной гармоники и выделения требуемого спектрального диапазона используется призма </w:t>
      </w:r>
      <w:proofErr w:type="spellStart"/>
      <w:r>
        <w:t>Пеллин</w:t>
      </w:r>
      <w:proofErr w:type="spellEnd"/>
      <w:r>
        <w:t xml:space="preserve">-Брока. </w:t>
      </w:r>
      <w:r w:rsidR="00226C19" w:rsidRPr="00226C19">
        <w:t xml:space="preserve">Эта призма разделяет падающий пучок на два луча, отклоняя их под разными углами в зависимости от поляризации и длины волны, что позволяет направить в кювету только излучение </w:t>
      </w:r>
      <w:r w:rsidR="00226C19">
        <w:t>с необходимой длиной волны</w:t>
      </w:r>
      <w:r w:rsidR="00226C19" w:rsidRPr="00226C19">
        <w:t>.</w:t>
      </w:r>
      <w:r w:rsidR="00226C19">
        <w:t xml:space="preserve"> </w:t>
      </w:r>
      <w:r>
        <w:t>Энергия лазерного импульса на входе в кювету измеряется с помощью измерителя энергии, что позволяет контролировать стабильность возбуждения и нормировать регистрируемый сигнал.</w:t>
      </w:r>
    </w:p>
    <w:p w14:paraId="2D3947DF" w14:textId="0D50E214" w:rsidR="00A27595" w:rsidRDefault="00A27595" w:rsidP="00A27595">
      <w:pPr>
        <w:pStyle w:val="aa"/>
        <w:ind w:firstLine="708"/>
      </w:pPr>
      <w:r>
        <w:t xml:space="preserve">Возбуждаемая лазером ИК-люминесценция фокусируется сферической линзой на входную щель монохроматора. Монохроматор осуществляет спектральное разложение излучения, выделяя узкий интервал длин волн. На выходе монохроматора установлен широкополосный ИК-фотодетектор на основе фотодиода </w:t>
      </w:r>
      <m:oMath>
        <m:r>
          <w:rPr>
            <w:rFonts w:ascii="Cambria Math" w:hAnsi="Cambria Math"/>
          </w:rPr>
          <m:t>InGaAs</m:t>
        </m:r>
      </m:oMath>
      <w:r>
        <w:t>.</w:t>
      </w:r>
    </w:p>
    <w:p w14:paraId="199B1C5C" w14:textId="77777777" w:rsidR="00A27595" w:rsidRDefault="00A27595" w:rsidP="00A27595">
      <w:pPr>
        <w:pStyle w:val="aa"/>
        <w:ind w:firstLine="708"/>
      </w:pPr>
      <w:r>
        <w:t>Сигнал с детектора поступает на осциллограф, который оцифровывает временную развёртку импульса люминесценции. Осциллограф синхронизируется с лазером по сигналу запуска, что позволяет усреднять сигнал по большому числу импульсов и выделять полезный сигнал на фоне шумов.</w:t>
      </w:r>
    </w:p>
    <w:p w14:paraId="5B48616A" w14:textId="6455151B" w:rsidR="00A27595" w:rsidRPr="00A27595" w:rsidRDefault="00A27595" w:rsidP="00A27595">
      <w:pPr>
        <w:pStyle w:val="aa"/>
        <w:ind w:firstLine="708"/>
      </w:pPr>
      <w:r>
        <w:lastRenderedPageBreak/>
        <w:t>Управление всеми приборами установки — лазером, монохроматором, осциллографом и измерителем энергии — осуществляется с персонального компьютера через соответствующие интерфейсы. Компьютер также выполняет функции сбора, обработки и визуализации данных.</w:t>
      </w:r>
    </w:p>
    <w:p w14:paraId="68723C4A" w14:textId="2F27E7EC" w:rsidR="000F1565" w:rsidRDefault="00805C90" w:rsidP="00AF65A8">
      <w:pPr>
        <w:pStyle w:val="2"/>
        <w:rPr>
          <w:rStyle w:val="20"/>
          <w:b/>
        </w:rPr>
      </w:pPr>
      <w:bookmarkStart w:id="15" w:name="_Toc231655991"/>
      <w:proofErr w:type="spellStart"/>
      <w:r w:rsidRPr="00805C90">
        <w:rPr>
          <w:rStyle w:val="20"/>
          <w:b/>
        </w:rPr>
        <w:t>Характеристики</w:t>
      </w:r>
      <w:proofErr w:type="spellEnd"/>
      <w:r w:rsidRPr="00805C90">
        <w:rPr>
          <w:rStyle w:val="20"/>
          <w:b/>
        </w:rPr>
        <w:t xml:space="preserve"> </w:t>
      </w:r>
      <w:proofErr w:type="spellStart"/>
      <w:r w:rsidRPr="00805C90">
        <w:rPr>
          <w:rStyle w:val="20"/>
          <w:b/>
        </w:rPr>
        <w:t>оборудования</w:t>
      </w:r>
      <w:bookmarkEnd w:id="15"/>
      <w:proofErr w:type="spellEnd"/>
    </w:p>
    <w:p w14:paraId="58ECBD0A" w14:textId="66A2C90E" w:rsidR="00805C90" w:rsidRDefault="00805C90" w:rsidP="00805C90">
      <w:pPr>
        <w:pStyle w:val="aa"/>
        <w:ind w:firstLine="708"/>
      </w:pPr>
      <w:r w:rsidRPr="00805C90">
        <w:t xml:space="preserve">В состав экспериментальной установки входят пять основных приборов, каждый из которых подключён к персональному компьютеру и управляется </w:t>
      </w:r>
      <w:proofErr w:type="spellStart"/>
      <w:r w:rsidRPr="00805C90">
        <w:t>программно</w:t>
      </w:r>
      <w:proofErr w:type="spellEnd"/>
      <w:r w:rsidRPr="00805C90">
        <w:t>.</w:t>
      </w:r>
    </w:p>
    <w:p w14:paraId="0E08015F" w14:textId="0CE121F8" w:rsidR="00226C19" w:rsidRPr="00805C90" w:rsidRDefault="00226C19" w:rsidP="00805C90">
      <w:pPr>
        <w:pStyle w:val="aa"/>
        <w:ind w:firstLine="708"/>
      </w:pPr>
      <w:r w:rsidRPr="00226C19">
        <w:t xml:space="preserve">В качестве источника возбуждающего излучения используется </w:t>
      </w:r>
      <w:proofErr w:type="spellStart"/>
      <w:r w:rsidRPr="00226C19">
        <w:t>твёрдотельный</w:t>
      </w:r>
      <w:proofErr w:type="spellEnd"/>
      <w:r w:rsidRPr="00226C19">
        <w:t xml:space="preserve"> лазер LS-2145-OPO (Lotus </w:t>
      </w:r>
      <w:proofErr w:type="spellStart"/>
      <w:r w:rsidRPr="00226C19">
        <w:t>Tii</w:t>
      </w:r>
      <w:proofErr w:type="spellEnd"/>
      <w:r w:rsidRPr="00226C19">
        <w:t>) [2</w:t>
      </w:r>
      <w:r w:rsidR="008D1E93" w:rsidRPr="00404ABD">
        <w:t>5</w:t>
      </w:r>
      <w:r w:rsidRPr="00226C19">
        <w:t xml:space="preserve">] с оптическим параметрическим генератором (ОРО). ОРО — это устройство, в котором за счёт нелинейного взаимодействия излучения накачки (355 </w:t>
      </w:r>
      <w:proofErr w:type="spellStart"/>
      <w:r w:rsidRPr="00226C19">
        <w:t>нм</w:t>
      </w:r>
      <w:proofErr w:type="spellEnd"/>
      <w:r w:rsidRPr="00226C19">
        <w:t xml:space="preserve">) с нелинейным кристаллом генерируется перестраиваемое по длине волны излучение видимого и ИК-диапазонов. Лазер работает в импульсном режиме с частотой следования импульсов до 10 Гц. Управление длиной волны осуществляется шаговым двигателем, который вращает нелинейный кристалл внутри резонатора ОРО. Для связи с компьютером используется виртуальный последовательный порт (драйвер </w:t>
      </w:r>
      <w:proofErr w:type="spellStart"/>
      <w:r w:rsidRPr="00226C19">
        <w:t>Prolific</w:t>
      </w:r>
      <w:proofErr w:type="spellEnd"/>
      <w:r w:rsidRPr="00226C19">
        <w:t>) [2</w:t>
      </w:r>
      <w:r w:rsidR="008D1E93" w:rsidRPr="00404ABD">
        <w:t>6</w:t>
      </w:r>
      <w:r w:rsidRPr="00226C19">
        <w:t xml:space="preserve">]. Команды передаются в виде текстовых строк, завершающихся символом возврата каретки; устройство отвечает строкой с результатом выполнения. Например, команда </w:t>
      </w:r>
      <w:r w:rsidRPr="009D6B99">
        <w:rPr>
          <w:i/>
          <w:iCs/>
        </w:rPr>
        <w:t>GA1=5000</w:t>
      </w:r>
      <w:r w:rsidRPr="00226C19">
        <w:t xml:space="preserve"> перемещает привод в абсолютную позицию 5000 шагов.</w:t>
      </w:r>
    </w:p>
    <w:p w14:paraId="056D1FF7" w14:textId="37705B8E" w:rsidR="00E378C1" w:rsidRPr="00E378C1" w:rsidRDefault="00E378C1" w:rsidP="00DF4B2D">
      <w:pPr>
        <w:keepNext/>
        <w:jc w:val="center"/>
      </w:pPr>
      <w:r w:rsidRPr="00E378C1">
        <w:rPr>
          <w:noProof/>
          <w:lang w:eastAsia="ru-RU"/>
        </w:rPr>
        <w:drawing>
          <wp:inline distT="0" distB="0" distL="0" distR="0" wp14:anchorId="7E28FC89" wp14:editId="014EAC13">
            <wp:extent cx="2520000" cy="1800000"/>
            <wp:effectExtent l="0" t="0" r="0" b="0"/>
            <wp:docPr id="18" name="Рисунок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0000" cy="1800000"/>
                    </a:xfrm>
                    <a:prstGeom prst="rect">
                      <a:avLst/>
                    </a:prstGeom>
                    <a:noFill/>
                    <a:ln>
                      <a:noFill/>
                    </a:ln>
                  </pic:spPr>
                </pic:pic>
              </a:graphicData>
            </a:graphic>
          </wp:inline>
        </w:drawing>
      </w:r>
    </w:p>
    <w:p w14:paraId="0E046CAE" w14:textId="23060A1E" w:rsidR="00805C90" w:rsidRPr="0003605A" w:rsidRDefault="00805C90" w:rsidP="00A574D3">
      <w:pPr>
        <w:spacing w:before="120" w:after="120"/>
        <w:jc w:val="center"/>
        <w:rPr>
          <w:sz w:val="24"/>
          <w:szCs w:val="24"/>
        </w:rPr>
      </w:pPr>
      <w:r w:rsidRPr="00E9171E">
        <w:rPr>
          <w:sz w:val="24"/>
          <w:szCs w:val="24"/>
        </w:rPr>
        <w:t>Рис</w:t>
      </w:r>
      <w:r w:rsidR="00171CAE">
        <w:rPr>
          <w:sz w:val="24"/>
          <w:szCs w:val="24"/>
        </w:rPr>
        <w:t>унок</w:t>
      </w:r>
      <w:r w:rsidRPr="0003605A">
        <w:rPr>
          <w:sz w:val="24"/>
          <w:szCs w:val="24"/>
        </w:rPr>
        <w:t xml:space="preserve"> </w:t>
      </w:r>
      <w:r w:rsidR="00D24539" w:rsidRPr="0003605A">
        <w:rPr>
          <w:sz w:val="24"/>
          <w:szCs w:val="24"/>
        </w:rPr>
        <w:t>6</w:t>
      </w:r>
      <w:r w:rsidR="00A574D3">
        <w:rPr>
          <w:sz w:val="24"/>
          <w:szCs w:val="24"/>
        </w:rPr>
        <w:t>:</w:t>
      </w:r>
      <w:r w:rsidRPr="0003605A">
        <w:rPr>
          <w:sz w:val="24"/>
          <w:szCs w:val="24"/>
        </w:rPr>
        <w:t xml:space="preserve"> </w:t>
      </w:r>
      <w:bookmarkStart w:id="16" w:name="_Hlk230801240"/>
      <w:r w:rsidR="00A574D3">
        <w:rPr>
          <w:sz w:val="24"/>
          <w:szCs w:val="24"/>
        </w:rPr>
        <w:t>Внешний вид л</w:t>
      </w:r>
      <w:r w:rsidRPr="00805C90">
        <w:rPr>
          <w:sz w:val="24"/>
          <w:szCs w:val="24"/>
        </w:rPr>
        <w:t>азер</w:t>
      </w:r>
      <w:bookmarkEnd w:id="16"/>
      <w:r w:rsidR="00A574D3">
        <w:rPr>
          <w:sz w:val="24"/>
          <w:szCs w:val="24"/>
        </w:rPr>
        <w:t>а</w:t>
      </w:r>
      <w:r w:rsidR="00A574D3" w:rsidRPr="00A574D3">
        <w:rPr>
          <w:sz w:val="24"/>
          <w:szCs w:val="24"/>
        </w:rPr>
        <w:t>.</w:t>
      </w:r>
    </w:p>
    <w:p w14:paraId="3A734B2C" w14:textId="530E71A5" w:rsidR="00805C90" w:rsidRPr="00805C90" w:rsidRDefault="00805C90" w:rsidP="00805C90">
      <w:pPr>
        <w:pStyle w:val="aa"/>
        <w:ind w:firstLine="708"/>
      </w:pPr>
      <w:r w:rsidRPr="00805C90">
        <w:lastRenderedPageBreak/>
        <w:t>Для спектрального разложения люминесценции применяется монохроматор M266-IV (</w:t>
      </w:r>
      <w:proofErr w:type="spellStart"/>
      <w:r w:rsidRPr="00805C90">
        <w:t>Solar</w:t>
      </w:r>
      <w:proofErr w:type="spellEnd"/>
      <w:r w:rsidRPr="00805C90">
        <w:t xml:space="preserve"> Laser Systems)</w:t>
      </w:r>
      <w:r w:rsidR="00367CC7" w:rsidRPr="00367CC7">
        <w:t xml:space="preserve"> [</w:t>
      </w:r>
      <w:r w:rsidR="007C42D4" w:rsidRPr="00874302">
        <w:t>2</w:t>
      </w:r>
      <w:r w:rsidR="008D1E93" w:rsidRPr="00404ABD">
        <w:t>7</w:t>
      </w:r>
      <w:r w:rsidR="00367CC7" w:rsidRPr="00367CC7">
        <w:t>]</w:t>
      </w:r>
      <w:r w:rsidRPr="00805C90">
        <w:t xml:space="preserve">. Монохроматор оснащён четырьмя сменными дифракционными решётками, что позволяет </w:t>
      </w:r>
      <w:r w:rsidR="0041176D">
        <w:t>регистрировать спектр в широком</w:t>
      </w:r>
      <w:r w:rsidRPr="00805C90">
        <w:t xml:space="preserve"> диапазон</w:t>
      </w:r>
      <w:r w:rsidR="0041176D">
        <w:t>е длин волн</w:t>
      </w:r>
      <w:r w:rsidRPr="00805C90">
        <w:t xml:space="preserve">. Ширина входной и выходной щелей регулируется </w:t>
      </w:r>
      <w:proofErr w:type="spellStart"/>
      <w:r w:rsidRPr="00805C90">
        <w:t>программно</w:t>
      </w:r>
      <w:proofErr w:type="spellEnd"/>
      <w:r w:rsidRPr="00805C90">
        <w:t xml:space="preserve">, обеспечивая компромисс между спектральным разрешением и интенсивностью сигнала. Подключение к компьютеру осуществляется через USB-порт с использованием драйвера </w:t>
      </w:r>
      <w:proofErr w:type="spellStart"/>
      <w:r w:rsidRPr="00805C90">
        <w:t>Cypress</w:t>
      </w:r>
      <w:proofErr w:type="spellEnd"/>
      <w:r w:rsidRPr="00805C90">
        <w:t xml:space="preserve"> CYUSB</w:t>
      </w:r>
      <w:r w:rsidR="00147E7C" w:rsidRPr="00147E7C">
        <w:t xml:space="preserve"> [2</w:t>
      </w:r>
      <w:r w:rsidR="008D1E93" w:rsidRPr="00404ABD">
        <w:t>8</w:t>
      </w:r>
      <w:r w:rsidR="00147E7C" w:rsidRPr="00147E7C">
        <w:t>]</w:t>
      </w:r>
      <w:r w:rsidRPr="00805C90">
        <w:t>. Производитель предоставляет SDK на языке C</w:t>
      </w:r>
      <w:r w:rsidR="00171CAE">
        <w:t>++</w:t>
      </w:r>
      <w:r w:rsidRPr="00805C90">
        <w:t xml:space="preserve">, на основе которого была создана </w:t>
      </w:r>
      <w:r w:rsidR="00C956D9" w:rsidRPr="00C956D9">
        <w:t>библиотека</w:t>
      </w:r>
      <w:r w:rsidR="00C956D9">
        <w:t xml:space="preserve"> </w:t>
      </w:r>
      <w:r w:rsidRPr="00805C90">
        <w:t xml:space="preserve">для Python. На </w:t>
      </w:r>
      <w:r w:rsidR="0098576C">
        <w:t>Р</w:t>
      </w:r>
      <w:r w:rsidRPr="00805C90">
        <w:t>ис</w:t>
      </w:r>
      <w:r w:rsidR="00171CAE">
        <w:t>унк</w:t>
      </w:r>
      <w:r w:rsidR="00A70C9B">
        <w:t>е</w:t>
      </w:r>
      <w:r w:rsidRPr="00805C90">
        <w:t xml:space="preserve"> </w:t>
      </w:r>
      <w:r w:rsidR="00A70C9B">
        <w:t>7</w:t>
      </w:r>
      <w:r w:rsidRPr="00805C90">
        <w:t xml:space="preserve"> показан внешний вид монохроматора.</w:t>
      </w:r>
    </w:p>
    <w:p w14:paraId="4BD9565D" w14:textId="71FB7776" w:rsidR="00E378C1" w:rsidRPr="00E378C1" w:rsidRDefault="00E378C1" w:rsidP="00DF4B2D">
      <w:pPr>
        <w:keepNext/>
        <w:jc w:val="center"/>
      </w:pPr>
      <w:r w:rsidRPr="00E378C1">
        <w:rPr>
          <w:noProof/>
          <w:lang w:eastAsia="ru-RU"/>
        </w:rPr>
        <w:drawing>
          <wp:inline distT="0" distB="0" distL="0" distR="0" wp14:anchorId="7777D954" wp14:editId="0C9CDC95">
            <wp:extent cx="2520000" cy="1800000"/>
            <wp:effectExtent l="0" t="0" r="0" b="0"/>
            <wp:docPr id="19" name="Рисунок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20000" cy="1800000"/>
                    </a:xfrm>
                    <a:prstGeom prst="rect">
                      <a:avLst/>
                    </a:prstGeom>
                    <a:noFill/>
                    <a:ln>
                      <a:noFill/>
                    </a:ln>
                  </pic:spPr>
                </pic:pic>
              </a:graphicData>
            </a:graphic>
          </wp:inline>
        </w:drawing>
      </w:r>
    </w:p>
    <w:p w14:paraId="207B3407" w14:textId="61A8194E" w:rsidR="00805C90" w:rsidRPr="00A574D3" w:rsidRDefault="00805C90" w:rsidP="00A574D3">
      <w:pPr>
        <w:spacing w:before="120" w:after="120"/>
        <w:jc w:val="center"/>
        <w:rPr>
          <w:sz w:val="24"/>
          <w:szCs w:val="24"/>
        </w:rPr>
      </w:pPr>
      <w:r w:rsidRPr="00E9171E">
        <w:rPr>
          <w:sz w:val="24"/>
          <w:szCs w:val="24"/>
        </w:rPr>
        <w:t>Рис</w:t>
      </w:r>
      <w:r w:rsidR="00171CAE">
        <w:rPr>
          <w:sz w:val="24"/>
          <w:szCs w:val="24"/>
        </w:rPr>
        <w:t>унок</w:t>
      </w:r>
      <w:r w:rsidRPr="00A574D3">
        <w:rPr>
          <w:sz w:val="24"/>
          <w:szCs w:val="24"/>
        </w:rPr>
        <w:t xml:space="preserve"> </w:t>
      </w:r>
      <w:r w:rsidR="00D24539" w:rsidRPr="00A574D3">
        <w:rPr>
          <w:sz w:val="24"/>
          <w:szCs w:val="24"/>
        </w:rPr>
        <w:t>7</w:t>
      </w:r>
      <w:r w:rsidR="00A574D3" w:rsidRPr="00A574D3">
        <w:rPr>
          <w:sz w:val="24"/>
          <w:szCs w:val="24"/>
        </w:rPr>
        <w:t>:</w:t>
      </w:r>
      <w:r w:rsidRPr="00A574D3">
        <w:rPr>
          <w:sz w:val="24"/>
          <w:szCs w:val="24"/>
        </w:rPr>
        <w:t xml:space="preserve"> </w:t>
      </w:r>
      <w:r w:rsidR="00A574D3">
        <w:rPr>
          <w:sz w:val="24"/>
          <w:szCs w:val="24"/>
        </w:rPr>
        <w:t>Внешний вид м</w:t>
      </w:r>
      <w:r>
        <w:rPr>
          <w:sz w:val="24"/>
          <w:szCs w:val="24"/>
        </w:rPr>
        <w:t>онохроматор</w:t>
      </w:r>
      <w:r w:rsidR="00A574D3">
        <w:rPr>
          <w:sz w:val="24"/>
          <w:szCs w:val="24"/>
        </w:rPr>
        <w:t>а</w:t>
      </w:r>
      <w:r w:rsidR="00A574D3" w:rsidRPr="00A574D3">
        <w:rPr>
          <w:sz w:val="24"/>
          <w:szCs w:val="24"/>
        </w:rPr>
        <w:t>.</w:t>
      </w:r>
    </w:p>
    <w:p w14:paraId="4AEA6BB4" w14:textId="6C2A9670" w:rsidR="00805C90" w:rsidRPr="00805C90" w:rsidRDefault="00805C90" w:rsidP="00805C90">
      <w:pPr>
        <w:pStyle w:val="aa"/>
        <w:ind w:firstLine="708"/>
      </w:pPr>
      <w:r w:rsidRPr="00805C90">
        <w:t>Для оцифровки сигнала с фотодетектора используется цифровой запоминающий осциллограф MSOX2024A (</w:t>
      </w:r>
      <w:proofErr w:type="spellStart"/>
      <w:r w:rsidRPr="00805C90">
        <w:t>Keysight</w:t>
      </w:r>
      <w:proofErr w:type="spellEnd"/>
      <w:r w:rsidRPr="00805C90">
        <w:t>)</w:t>
      </w:r>
      <w:r w:rsidR="00367CC7" w:rsidRPr="002F3CA7">
        <w:t xml:space="preserve"> [</w:t>
      </w:r>
      <w:r w:rsidR="007C42D4" w:rsidRPr="00874302">
        <w:t>2</w:t>
      </w:r>
      <w:r w:rsidR="008D1E93" w:rsidRPr="00404ABD">
        <w:t>9</w:t>
      </w:r>
      <w:r w:rsidR="00367CC7" w:rsidRPr="002F3CA7">
        <w:t>]</w:t>
      </w:r>
      <w:r w:rsidRPr="00805C90">
        <w:t xml:space="preserve">. Осциллограф имеет четыре аналоговых канала с полосой пропускания 200 МГц и частотой дискретизации до </w:t>
      </w:r>
      <w:r w:rsidR="009E27C0" w:rsidRPr="009E27C0">
        <w:t>2 ГГц</w:t>
      </w:r>
      <w:r w:rsidRPr="00805C90">
        <w:t xml:space="preserve">. В работе используется режим усреднения сигнала по большому числу лазерных импульсов, что позволяет существенно повысить отношение сигнал/шум. Управление осуществляется через USB-порт по протоколу USBTMC с использованием стандартных SCPI-команд. На </w:t>
      </w:r>
      <w:r w:rsidR="0098576C">
        <w:t>Р</w:t>
      </w:r>
      <w:r w:rsidRPr="00805C90">
        <w:t>ис</w:t>
      </w:r>
      <w:r w:rsidR="00265292">
        <w:t>унк</w:t>
      </w:r>
      <w:r w:rsidR="00A70C9B">
        <w:t>е</w:t>
      </w:r>
      <w:r w:rsidRPr="00805C90">
        <w:t xml:space="preserve"> </w:t>
      </w:r>
      <w:r w:rsidR="00A70C9B">
        <w:t>8</w:t>
      </w:r>
      <w:r w:rsidRPr="00805C90">
        <w:t xml:space="preserve"> изображён </w:t>
      </w:r>
      <w:r w:rsidR="00265292">
        <w:t xml:space="preserve">внешний вид </w:t>
      </w:r>
      <w:r w:rsidRPr="00805C90">
        <w:t>осциллограф</w:t>
      </w:r>
      <w:r w:rsidR="00265292">
        <w:t>а</w:t>
      </w:r>
      <w:r w:rsidRPr="00805C90">
        <w:t>.</w:t>
      </w:r>
    </w:p>
    <w:p w14:paraId="258CC55D" w14:textId="6C7798F7" w:rsidR="00E378C1" w:rsidRPr="00E378C1" w:rsidRDefault="00E378C1" w:rsidP="00DF4B2D">
      <w:pPr>
        <w:keepNext/>
        <w:jc w:val="center"/>
      </w:pPr>
      <w:r w:rsidRPr="00E378C1">
        <w:rPr>
          <w:noProof/>
          <w:lang w:eastAsia="ru-RU"/>
        </w:rPr>
        <w:lastRenderedPageBreak/>
        <w:drawing>
          <wp:inline distT="0" distB="0" distL="0" distR="0" wp14:anchorId="6DE28171" wp14:editId="5B450F10">
            <wp:extent cx="2520000" cy="1800000"/>
            <wp:effectExtent l="0" t="0" r="0" b="0"/>
            <wp:docPr id="20" name="Рисунок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0000" cy="1800000"/>
                    </a:xfrm>
                    <a:prstGeom prst="rect">
                      <a:avLst/>
                    </a:prstGeom>
                    <a:noFill/>
                    <a:ln>
                      <a:noFill/>
                    </a:ln>
                  </pic:spPr>
                </pic:pic>
              </a:graphicData>
            </a:graphic>
          </wp:inline>
        </w:drawing>
      </w:r>
    </w:p>
    <w:p w14:paraId="5451E98A" w14:textId="68F564E6" w:rsidR="00805C90" w:rsidRDefault="00805C90" w:rsidP="00A574D3">
      <w:pPr>
        <w:spacing w:before="120" w:after="120"/>
        <w:jc w:val="center"/>
        <w:rPr>
          <w:sz w:val="24"/>
          <w:szCs w:val="24"/>
        </w:rPr>
      </w:pPr>
      <w:r w:rsidRPr="00E9171E">
        <w:rPr>
          <w:sz w:val="24"/>
          <w:szCs w:val="24"/>
        </w:rPr>
        <w:t>Рис</w:t>
      </w:r>
      <w:r w:rsidR="00265292">
        <w:rPr>
          <w:sz w:val="24"/>
          <w:szCs w:val="24"/>
        </w:rPr>
        <w:t>унок</w:t>
      </w:r>
      <w:r w:rsidRPr="00E9171E">
        <w:rPr>
          <w:sz w:val="24"/>
          <w:szCs w:val="24"/>
        </w:rPr>
        <w:t xml:space="preserve"> </w:t>
      </w:r>
      <w:r w:rsidR="00D24539" w:rsidRPr="00265292">
        <w:rPr>
          <w:sz w:val="24"/>
          <w:szCs w:val="24"/>
        </w:rPr>
        <w:t>8</w:t>
      </w:r>
      <w:r w:rsidR="00A574D3">
        <w:rPr>
          <w:sz w:val="24"/>
          <w:szCs w:val="24"/>
        </w:rPr>
        <w:t>:</w:t>
      </w:r>
      <w:r w:rsidRPr="00E9171E">
        <w:rPr>
          <w:sz w:val="24"/>
          <w:szCs w:val="24"/>
        </w:rPr>
        <w:t xml:space="preserve"> </w:t>
      </w:r>
      <w:r w:rsidR="00A574D3">
        <w:rPr>
          <w:sz w:val="24"/>
          <w:szCs w:val="24"/>
        </w:rPr>
        <w:t>Внешний вид о</w:t>
      </w:r>
      <w:r>
        <w:rPr>
          <w:sz w:val="24"/>
          <w:szCs w:val="24"/>
        </w:rPr>
        <w:t>сциллограф</w:t>
      </w:r>
      <w:r w:rsidR="00A574D3">
        <w:rPr>
          <w:sz w:val="24"/>
          <w:szCs w:val="24"/>
        </w:rPr>
        <w:t>а</w:t>
      </w:r>
      <w:r w:rsidR="00A574D3" w:rsidRPr="00A574D3">
        <w:rPr>
          <w:sz w:val="24"/>
          <w:szCs w:val="24"/>
        </w:rPr>
        <w:t>.</w:t>
      </w:r>
    </w:p>
    <w:p w14:paraId="1C7BB59F" w14:textId="5EA11BC1" w:rsidR="00805C90" w:rsidRPr="00805C90" w:rsidRDefault="00805C90" w:rsidP="00805C90">
      <w:pPr>
        <w:pStyle w:val="aa"/>
        <w:ind w:firstLine="708"/>
      </w:pPr>
      <w:r w:rsidRPr="00805C90">
        <w:t>Для контроля энергии лазерного импульса на входе в кювету применяется измеритель энергии QE25SP-S-MT-D0 (</w:t>
      </w:r>
      <w:proofErr w:type="spellStart"/>
      <w:r w:rsidRPr="00805C90">
        <w:t>Gentec</w:t>
      </w:r>
      <w:proofErr w:type="spellEnd"/>
      <w:r w:rsidRPr="00805C90">
        <w:t>-EO)</w:t>
      </w:r>
      <w:r w:rsidR="00367CC7" w:rsidRPr="002F3CA7">
        <w:t xml:space="preserve"> [</w:t>
      </w:r>
      <w:r w:rsidR="008D1E93" w:rsidRPr="00404ABD">
        <w:t>30</w:t>
      </w:r>
      <w:r w:rsidR="00367CC7" w:rsidRPr="002F3CA7">
        <w:t>]</w:t>
      </w:r>
      <w:r w:rsidRPr="00805C90">
        <w:t xml:space="preserve">. Прибор позволяет измерять энергию одиночных импульсов в диапазоне от 10 нДж до 1 мДж. </w:t>
      </w:r>
      <w:r w:rsidR="00C956D9" w:rsidRPr="00C956D9">
        <w:t xml:space="preserve">Подключение к компьютеру осуществляется через виртуальный последовательный порт (драйвер FTDI) </w:t>
      </w:r>
      <w:r w:rsidR="00404ABD" w:rsidRPr="00404ABD">
        <w:t xml:space="preserve">[31] </w:t>
      </w:r>
      <w:r w:rsidR="00C956D9" w:rsidRPr="00C956D9">
        <w:t>с использованием текстового командного протокола, который производитель называет Text Mode</w:t>
      </w:r>
      <w:r w:rsidR="00991707">
        <w:t xml:space="preserve"> </w:t>
      </w:r>
      <w:r w:rsidR="00991707" w:rsidRPr="00991707">
        <w:t>[</w:t>
      </w:r>
      <w:r w:rsidR="00617A02" w:rsidRPr="00617A02">
        <w:t>30</w:t>
      </w:r>
      <w:r w:rsidR="00991707" w:rsidRPr="00991707">
        <w:t>]</w:t>
      </w:r>
      <w:r w:rsidR="00C956D9" w:rsidRPr="00C956D9">
        <w:t>.</w:t>
      </w:r>
      <w:r w:rsidR="00C956D9">
        <w:t xml:space="preserve"> </w:t>
      </w:r>
      <w:r w:rsidRPr="00805C90">
        <w:t xml:space="preserve">На </w:t>
      </w:r>
      <w:r w:rsidR="0098576C">
        <w:t>Р</w:t>
      </w:r>
      <w:r w:rsidRPr="00805C90">
        <w:t>ис</w:t>
      </w:r>
      <w:r w:rsidR="00265292">
        <w:t>унк</w:t>
      </w:r>
      <w:r w:rsidR="00A70C9B">
        <w:t>е</w:t>
      </w:r>
      <w:r w:rsidRPr="00805C90">
        <w:t xml:space="preserve"> </w:t>
      </w:r>
      <w:r w:rsidR="00A70C9B">
        <w:t>9</w:t>
      </w:r>
      <w:r w:rsidRPr="00805C90">
        <w:t xml:space="preserve"> представлен внешний вид измерителя энергии.</w:t>
      </w:r>
    </w:p>
    <w:p w14:paraId="4484AE04" w14:textId="392DF67E" w:rsidR="00E378C1" w:rsidRPr="00E378C1" w:rsidRDefault="00E378C1" w:rsidP="00DF4B2D">
      <w:pPr>
        <w:keepNext/>
        <w:jc w:val="center"/>
      </w:pPr>
      <w:bookmarkStart w:id="17" w:name="_Hlk230801748"/>
      <w:r w:rsidRPr="00E378C1">
        <w:rPr>
          <w:noProof/>
          <w:lang w:eastAsia="ru-RU"/>
        </w:rPr>
        <w:drawing>
          <wp:inline distT="0" distB="0" distL="0" distR="0" wp14:anchorId="69A39B2B" wp14:editId="68E5CA23">
            <wp:extent cx="2520000" cy="1800000"/>
            <wp:effectExtent l="0" t="0" r="0" b="0"/>
            <wp:docPr id="21" name="Рисунок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0000" cy="1800000"/>
                    </a:xfrm>
                    <a:prstGeom prst="rect">
                      <a:avLst/>
                    </a:prstGeom>
                    <a:noFill/>
                    <a:ln>
                      <a:noFill/>
                    </a:ln>
                  </pic:spPr>
                </pic:pic>
              </a:graphicData>
            </a:graphic>
          </wp:inline>
        </w:drawing>
      </w:r>
    </w:p>
    <w:p w14:paraId="558816D8" w14:textId="7CF3E801" w:rsidR="00805C90" w:rsidRDefault="00805C90" w:rsidP="00A574D3">
      <w:pPr>
        <w:spacing w:before="120" w:after="120"/>
        <w:jc w:val="center"/>
        <w:rPr>
          <w:sz w:val="24"/>
          <w:szCs w:val="24"/>
        </w:rPr>
      </w:pPr>
      <w:r w:rsidRPr="00E9171E">
        <w:rPr>
          <w:sz w:val="24"/>
          <w:szCs w:val="24"/>
        </w:rPr>
        <w:t>Рис</w:t>
      </w:r>
      <w:r w:rsidR="00265292">
        <w:rPr>
          <w:sz w:val="24"/>
          <w:szCs w:val="24"/>
        </w:rPr>
        <w:t>унок</w:t>
      </w:r>
      <w:r w:rsidRPr="00E9171E">
        <w:rPr>
          <w:sz w:val="24"/>
          <w:szCs w:val="24"/>
        </w:rPr>
        <w:t xml:space="preserve"> </w:t>
      </w:r>
      <w:r w:rsidR="00D24539" w:rsidRPr="00265292">
        <w:rPr>
          <w:sz w:val="24"/>
          <w:szCs w:val="24"/>
        </w:rPr>
        <w:t>9</w:t>
      </w:r>
      <w:r w:rsidR="00A574D3">
        <w:rPr>
          <w:sz w:val="24"/>
          <w:szCs w:val="24"/>
        </w:rPr>
        <w:t>:</w:t>
      </w:r>
      <w:r w:rsidRPr="00E9171E">
        <w:rPr>
          <w:sz w:val="24"/>
          <w:szCs w:val="24"/>
        </w:rPr>
        <w:t xml:space="preserve"> </w:t>
      </w:r>
      <w:r w:rsidR="00A574D3">
        <w:rPr>
          <w:sz w:val="24"/>
          <w:szCs w:val="24"/>
        </w:rPr>
        <w:t xml:space="preserve">Внешний вид </w:t>
      </w:r>
      <w:proofErr w:type="spellStart"/>
      <w:r w:rsidR="00A574D3">
        <w:rPr>
          <w:sz w:val="24"/>
          <w:szCs w:val="24"/>
        </w:rPr>
        <w:t>энергометра</w:t>
      </w:r>
      <w:proofErr w:type="spellEnd"/>
      <w:r w:rsidR="00A574D3" w:rsidRPr="00A574D3">
        <w:rPr>
          <w:sz w:val="24"/>
          <w:szCs w:val="24"/>
        </w:rPr>
        <w:t>.</w:t>
      </w:r>
    </w:p>
    <w:bookmarkEnd w:id="17"/>
    <w:p w14:paraId="74B30561" w14:textId="3CBC7200" w:rsidR="00C956D9" w:rsidRDefault="00C956D9" w:rsidP="00805C90">
      <w:pPr>
        <w:pStyle w:val="aa"/>
        <w:ind w:firstLine="708"/>
      </w:pPr>
      <w:r w:rsidRPr="00805C90">
        <w:t>Для регистрации ИК-люминесценции на выходе монохроматора установлен широкополосный фотодетектор G12180-250A (</w:t>
      </w:r>
      <w:proofErr w:type="spellStart"/>
      <w:r w:rsidRPr="00805C90">
        <w:t>Hamamatsu</w:t>
      </w:r>
      <w:proofErr w:type="spellEnd"/>
      <w:r w:rsidRPr="00805C90">
        <w:t xml:space="preserve"> </w:t>
      </w:r>
      <w:proofErr w:type="spellStart"/>
      <w:r w:rsidRPr="00805C90">
        <w:t>Photonics</w:t>
      </w:r>
      <w:proofErr w:type="spellEnd"/>
      <w:r w:rsidRPr="00805C90">
        <w:t>)</w:t>
      </w:r>
      <w:r w:rsidRPr="002F3CA7">
        <w:t xml:space="preserve"> [</w:t>
      </w:r>
      <w:r w:rsidR="000A4485" w:rsidRPr="000A4485">
        <w:t>24</w:t>
      </w:r>
      <w:r w:rsidRPr="002F3CA7">
        <w:t>]</w:t>
      </w:r>
      <w:r w:rsidRPr="00805C90">
        <w:t xml:space="preserve"> на основе фотодиода </w:t>
      </w:r>
      <m:oMath>
        <m:r>
          <w:rPr>
            <w:rFonts w:ascii="Cambria Math" w:hAnsi="Cambria Math"/>
          </w:rPr>
          <m:t>InGaAs</m:t>
        </m:r>
      </m:oMath>
      <w:r w:rsidRPr="00805C90">
        <w:t xml:space="preserve">. </w:t>
      </w:r>
      <w:r w:rsidRPr="00C956D9">
        <w:t>Детектор имеет спектральную чувствительность</w:t>
      </w:r>
      <w:r w:rsidR="00AA165B">
        <w:t xml:space="preserve"> </w:t>
      </w:r>
      <w:r w:rsidRPr="00C956D9">
        <w:t xml:space="preserve">в диапазоне длин волн от 900 до 1700 </w:t>
      </w:r>
      <w:proofErr w:type="spellStart"/>
      <w:r w:rsidRPr="00C956D9">
        <w:t>нм</w:t>
      </w:r>
      <w:proofErr w:type="spellEnd"/>
      <w:r w:rsidRPr="00C956D9">
        <w:t xml:space="preserve"> с максимумом около 1300 </w:t>
      </w:r>
      <w:proofErr w:type="spellStart"/>
      <w:r w:rsidRPr="00C956D9">
        <w:t>нм</w:t>
      </w:r>
      <w:proofErr w:type="spellEnd"/>
      <w:r w:rsidRPr="00C956D9">
        <w:t xml:space="preserve"> (квантовая эффективность </w:t>
      </w:r>
      <w:r>
        <w:t xml:space="preserve">равна примерно </w:t>
      </w:r>
      <w:r w:rsidRPr="00C956D9">
        <w:t>0</w:t>
      </w:r>
      <w:r w:rsidR="00070C39">
        <w:t>.</w:t>
      </w:r>
      <w:r w:rsidRPr="00C956D9">
        <w:t>8 А/Вт), что идеально подходит для регистрации люминесценции синглетного кислорода</w:t>
      </w:r>
      <w:r w:rsidR="00AA165B" w:rsidRPr="00AA165B">
        <w:t xml:space="preserve"> [</w:t>
      </w:r>
      <w:r w:rsidR="000A4485" w:rsidRPr="000A4485">
        <w:t>24</w:t>
      </w:r>
      <w:r w:rsidR="00AA165B" w:rsidRPr="00AA165B">
        <w:t>]</w:t>
      </w:r>
      <w:r w:rsidRPr="00C956D9">
        <w:t xml:space="preserve">. Паспортное время нарастания фотодиода составляет менее 1 </w:t>
      </w:r>
      <w:proofErr w:type="spellStart"/>
      <w:r w:rsidRPr="00C956D9">
        <w:t>нс</w:t>
      </w:r>
      <w:proofErr w:type="spellEnd"/>
      <w:r w:rsidRPr="00C956D9">
        <w:t xml:space="preserve">, однако реальное быстродействие детектора ограничено полосой пропускания </w:t>
      </w:r>
      <w:r w:rsidRPr="00C956D9">
        <w:lastRenderedPageBreak/>
        <w:t>усилителя (1 МГц), что соответствует времени нарастания сигнала порядка 1–2 мкс. Поскольку характерная длительность сигнала люминесценции синглетного кислорода составляет единицы микросекунд, такого временного разрешения достаточно для регистрации интегрального сигнала, но недостаточно для изучения быстрой кинетики затухания</w:t>
      </w:r>
      <w:r>
        <w:t xml:space="preserve"> </w:t>
      </w:r>
      <w:r w:rsidRPr="00C956D9">
        <w:t>(например, с наносекундным разрешением).</w:t>
      </w:r>
    </w:p>
    <w:p w14:paraId="437B4DDA" w14:textId="1ADCBA6E" w:rsidR="000F1565" w:rsidRPr="00E378C1" w:rsidRDefault="00E378C1" w:rsidP="00E378C1">
      <w:pPr>
        <w:pStyle w:val="1"/>
        <w:rPr>
          <w:rFonts w:eastAsiaTheme="minorHAnsi"/>
        </w:rPr>
      </w:pPr>
      <w:bookmarkStart w:id="18" w:name="_Toc231655992"/>
      <w:r w:rsidRPr="00E378C1">
        <w:rPr>
          <w:rFonts w:eastAsiaTheme="minorHAnsi"/>
          <w:bCs w:val="0"/>
        </w:rPr>
        <w:t>Практическая часть</w:t>
      </w:r>
      <w:bookmarkEnd w:id="18"/>
    </w:p>
    <w:p w14:paraId="29E62286" w14:textId="405C36BA" w:rsidR="001D585B" w:rsidRDefault="00E378C1" w:rsidP="00E378C1">
      <w:pPr>
        <w:pStyle w:val="aa"/>
        <w:ind w:firstLine="708"/>
      </w:pPr>
      <w:r w:rsidRPr="00E378C1">
        <w:t>В данной главе описывается разработанное программное обеспечение для автоматизации эксперимента. Рассматриваются общая архитектура программы, модули управления каждым из приборов, менеджер драйверов для упрощения развёртывания ПО на других компьютерах, а также алгоритмы обработки сигналов — интегрирование и аппроксимация. Глава состоит из семи разделов, последовательно раскрывающих все аспекты программной реализации.</w:t>
      </w:r>
    </w:p>
    <w:p w14:paraId="13F5489F" w14:textId="446F1893" w:rsidR="001B630A" w:rsidRPr="00CB32CD" w:rsidRDefault="00E378C1" w:rsidP="00CB32CD">
      <w:pPr>
        <w:pStyle w:val="2"/>
        <w:rPr>
          <w:rFonts w:cs="Times New Roman"/>
          <w:b w:val="0"/>
        </w:rPr>
      </w:pPr>
      <w:bookmarkStart w:id="19" w:name="_Toc231655993"/>
      <w:r w:rsidRPr="00E378C1">
        <w:rPr>
          <w:rStyle w:val="20"/>
          <w:b/>
          <w:lang w:val="ru-RU"/>
        </w:rPr>
        <w:t>Архитектура программы</w:t>
      </w:r>
      <w:bookmarkEnd w:id="19"/>
    </w:p>
    <w:p w14:paraId="723C8F32" w14:textId="6C14D012" w:rsidR="00E378C1" w:rsidRPr="00E378C1" w:rsidRDefault="00E378C1" w:rsidP="00E378C1">
      <w:pPr>
        <w:pStyle w:val="aa"/>
        <w:ind w:firstLine="708"/>
      </w:pPr>
      <w:r w:rsidRPr="00E378C1">
        <w:t>Программное обеспечение разработано на языке Python</w:t>
      </w:r>
      <w:r w:rsidR="00147E7C" w:rsidRPr="00147E7C">
        <w:t xml:space="preserve"> [3</w:t>
      </w:r>
      <w:r w:rsidR="00617A02" w:rsidRPr="00617A02">
        <w:t>2</w:t>
      </w:r>
      <w:r w:rsidR="00147E7C" w:rsidRPr="00147E7C">
        <w:t>]</w:t>
      </w:r>
      <w:r w:rsidRPr="00E378C1">
        <w:t>. Выбор языка обусловлен его гибкостью, наличием большого количества библиотек для работы с научными вычислениями и измерительным оборудованием, а также простотой создания графического интерфейса.</w:t>
      </w:r>
    </w:p>
    <w:p w14:paraId="155A09B9" w14:textId="581D9C00" w:rsidR="00E378C1" w:rsidRPr="00E378C1" w:rsidRDefault="00E378C1" w:rsidP="00E378C1">
      <w:pPr>
        <w:pStyle w:val="aa"/>
        <w:ind w:firstLine="708"/>
      </w:pPr>
      <w:r w:rsidRPr="00E378C1">
        <w:t>Общая архитектура программы представлена на</w:t>
      </w:r>
      <w:r w:rsidR="0098576C">
        <w:t xml:space="preserve"> Р</w:t>
      </w:r>
      <w:r w:rsidRPr="00E378C1">
        <w:t>ис</w:t>
      </w:r>
      <w:r w:rsidR="00265292">
        <w:t>унк</w:t>
      </w:r>
      <w:r w:rsidR="00A70C9B">
        <w:t>е</w:t>
      </w:r>
      <w:r w:rsidRPr="00E378C1">
        <w:t xml:space="preserve"> </w:t>
      </w:r>
      <w:r w:rsidR="00A35240">
        <w:t>10</w:t>
      </w:r>
      <w:r w:rsidRPr="00E378C1">
        <w:t>. В основе лежит модульная структура, включающая следующие компоненты:</w:t>
      </w:r>
    </w:p>
    <w:p w14:paraId="6C3CF7DB" w14:textId="0D737BEB" w:rsidR="00E378C1" w:rsidRPr="00E378C1" w:rsidRDefault="00E378C1" w:rsidP="00E378C1">
      <w:pPr>
        <w:pStyle w:val="aa"/>
        <w:numPr>
          <w:ilvl w:val="0"/>
          <w:numId w:val="24"/>
        </w:numPr>
        <w:ind w:left="709" w:hanging="425"/>
      </w:pPr>
      <w:r w:rsidRPr="00E378C1">
        <w:t>Библиотеки управления приборами (</w:t>
      </w:r>
      <w:r w:rsidRPr="009D6B99">
        <w:rPr>
          <w:i/>
          <w:iCs/>
        </w:rPr>
        <w:t>chromator.py</w:t>
      </w:r>
      <w:r w:rsidRPr="00E378C1">
        <w:t xml:space="preserve">, </w:t>
      </w:r>
      <w:r w:rsidRPr="009D6B99">
        <w:rPr>
          <w:i/>
          <w:iCs/>
        </w:rPr>
        <w:t>laser_source.py</w:t>
      </w:r>
      <w:r w:rsidRPr="00E378C1">
        <w:t xml:space="preserve">, </w:t>
      </w:r>
      <w:r w:rsidRPr="009D6B99">
        <w:rPr>
          <w:i/>
          <w:iCs/>
        </w:rPr>
        <w:t>oscilloscope.py</w:t>
      </w:r>
      <w:r w:rsidRPr="00E378C1">
        <w:t xml:space="preserve">, </w:t>
      </w:r>
      <w:r w:rsidRPr="009D6B99">
        <w:rPr>
          <w:i/>
          <w:iCs/>
        </w:rPr>
        <w:t>powermeter.py</w:t>
      </w:r>
      <w:r w:rsidRPr="00E378C1">
        <w:t xml:space="preserve">) — инкапсулируют низкоуровневые команды взаимодействия с каждым устройством через USB или </w:t>
      </w:r>
      <w:r w:rsidR="00991707" w:rsidRPr="00991707">
        <w:t>последовательный порт</w:t>
      </w:r>
      <w:r w:rsidR="00991707">
        <w:t>.</w:t>
      </w:r>
    </w:p>
    <w:p w14:paraId="0D225CA1" w14:textId="77777777" w:rsidR="00E378C1" w:rsidRPr="00E378C1" w:rsidRDefault="00E378C1" w:rsidP="00E378C1">
      <w:pPr>
        <w:pStyle w:val="aa"/>
        <w:numPr>
          <w:ilvl w:val="0"/>
          <w:numId w:val="24"/>
        </w:numPr>
        <w:ind w:left="709" w:hanging="425"/>
      </w:pPr>
      <w:r w:rsidRPr="00E378C1">
        <w:t>Менеджер драйверов (</w:t>
      </w:r>
      <w:r w:rsidRPr="009D6B99">
        <w:rPr>
          <w:i/>
          <w:iCs/>
        </w:rPr>
        <w:t>driver_manager.py</w:t>
      </w:r>
      <w:r w:rsidRPr="00E378C1">
        <w:t>) — обеспечивает установку и удаление драйверов для всех приборов, что упрощает перенос программы на другой компьютер.</w:t>
      </w:r>
    </w:p>
    <w:p w14:paraId="42DBA09B" w14:textId="77777777" w:rsidR="00E378C1" w:rsidRPr="00E378C1" w:rsidRDefault="00E378C1" w:rsidP="00E378C1">
      <w:pPr>
        <w:pStyle w:val="aa"/>
        <w:numPr>
          <w:ilvl w:val="0"/>
          <w:numId w:val="24"/>
        </w:numPr>
        <w:ind w:left="709" w:hanging="425"/>
      </w:pPr>
      <w:r w:rsidRPr="00E378C1">
        <w:lastRenderedPageBreak/>
        <w:t>Модуль калибровки (</w:t>
      </w:r>
      <w:r w:rsidRPr="009D6B99">
        <w:rPr>
          <w:i/>
          <w:iCs/>
        </w:rPr>
        <w:t>calibration.py</w:t>
      </w:r>
      <w:r w:rsidRPr="00E378C1">
        <w:t>) — реализует автоматическую калибровку монохроматора по эталонным спектральным линиям.</w:t>
      </w:r>
    </w:p>
    <w:p w14:paraId="5703D879" w14:textId="77777777" w:rsidR="00E378C1" w:rsidRPr="00E378C1" w:rsidRDefault="00E378C1" w:rsidP="00E378C1">
      <w:pPr>
        <w:pStyle w:val="aa"/>
        <w:numPr>
          <w:ilvl w:val="0"/>
          <w:numId w:val="24"/>
        </w:numPr>
        <w:ind w:left="709" w:hanging="425"/>
      </w:pPr>
      <w:r w:rsidRPr="00E378C1">
        <w:t>Модуль эксперимента (</w:t>
      </w:r>
      <w:r w:rsidRPr="009D6B99">
        <w:rPr>
          <w:i/>
          <w:iCs/>
        </w:rPr>
        <w:t>experiment.py</w:t>
      </w:r>
      <w:r w:rsidRPr="00E378C1">
        <w:t>) — координирует работу всех приборов в процессе сканирования спектра, управляет очередью команд и сбором данных.</w:t>
      </w:r>
    </w:p>
    <w:p w14:paraId="6239079A" w14:textId="77777777" w:rsidR="00E378C1" w:rsidRPr="00E378C1" w:rsidRDefault="00E378C1" w:rsidP="00E378C1">
      <w:pPr>
        <w:pStyle w:val="aa"/>
        <w:numPr>
          <w:ilvl w:val="0"/>
          <w:numId w:val="24"/>
        </w:numPr>
        <w:ind w:left="709" w:hanging="425"/>
      </w:pPr>
      <w:r w:rsidRPr="00E378C1">
        <w:t>Модуль обработки сигналов (</w:t>
      </w:r>
      <w:r w:rsidRPr="009D6B99">
        <w:rPr>
          <w:i/>
          <w:iCs/>
        </w:rPr>
        <w:t>mathematics.py</w:t>
      </w:r>
      <w:r w:rsidRPr="00E378C1">
        <w:t>) — содержит функции численного интегрирования и аппроксимации сигнала.</w:t>
      </w:r>
    </w:p>
    <w:p w14:paraId="1B9935D0" w14:textId="757F4523" w:rsidR="00E378C1" w:rsidRPr="00E378C1" w:rsidRDefault="00E378C1" w:rsidP="00E378C1">
      <w:pPr>
        <w:pStyle w:val="aa"/>
        <w:numPr>
          <w:ilvl w:val="0"/>
          <w:numId w:val="24"/>
        </w:numPr>
        <w:ind w:left="709" w:hanging="425"/>
      </w:pPr>
      <w:r w:rsidRPr="00E378C1">
        <w:t xml:space="preserve">Графический интерфейс — реализован на библиотеке </w:t>
      </w:r>
      <w:proofErr w:type="spellStart"/>
      <w:r>
        <w:rPr>
          <w:lang w:val="en-US"/>
        </w:rPr>
        <w:t>PyQ</w:t>
      </w:r>
      <w:r w:rsidR="00565D1D">
        <w:rPr>
          <w:lang w:val="en-US"/>
        </w:rPr>
        <w:t>t</w:t>
      </w:r>
      <w:proofErr w:type="spellEnd"/>
      <w:r w:rsidRPr="00E378C1">
        <w:t>6</w:t>
      </w:r>
      <w:r w:rsidR="00147E7C" w:rsidRPr="00147E7C">
        <w:t xml:space="preserve"> [3</w:t>
      </w:r>
      <w:r w:rsidR="00617A02" w:rsidRPr="00617A02">
        <w:t>3</w:t>
      </w:r>
      <w:r w:rsidR="00147E7C" w:rsidRPr="00147E7C">
        <w:t>]</w:t>
      </w:r>
      <w:r w:rsidRPr="00E378C1">
        <w:t xml:space="preserve"> и предоставляет оператору удобный доступ ко всем функциям программы.</w:t>
      </w:r>
    </w:p>
    <w:p w14:paraId="376BE67F" w14:textId="32E84FC5" w:rsidR="00563B4D" w:rsidRPr="00563B4D" w:rsidRDefault="00563B4D" w:rsidP="006F3CB9">
      <w:pPr>
        <w:keepNext/>
        <w:jc w:val="center"/>
      </w:pPr>
      <w:r w:rsidRPr="00563B4D">
        <w:rPr>
          <w:noProof/>
          <w:lang w:eastAsia="ru-RU"/>
        </w:rPr>
        <w:drawing>
          <wp:inline distT="0" distB="0" distL="0" distR="0" wp14:anchorId="2C8CFA52" wp14:editId="7D833E75">
            <wp:extent cx="3240000" cy="2880000"/>
            <wp:effectExtent l="0" t="0" r="0" b="0"/>
            <wp:docPr id="32" name="Рисунок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40000" cy="2880000"/>
                    </a:xfrm>
                    <a:prstGeom prst="rect">
                      <a:avLst/>
                    </a:prstGeom>
                    <a:noFill/>
                    <a:ln>
                      <a:noFill/>
                    </a:ln>
                  </pic:spPr>
                </pic:pic>
              </a:graphicData>
            </a:graphic>
          </wp:inline>
        </w:drawing>
      </w:r>
    </w:p>
    <w:p w14:paraId="5C8B54F9" w14:textId="612C8221" w:rsidR="00E84C07" w:rsidRPr="00E84C07" w:rsidRDefault="00E84C07" w:rsidP="006F3CB9">
      <w:pPr>
        <w:spacing w:before="120" w:after="120"/>
        <w:jc w:val="center"/>
        <w:rPr>
          <w:sz w:val="24"/>
          <w:szCs w:val="24"/>
        </w:rPr>
      </w:pPr>
      <w:r w:rsidRPr="00E9171E">
        <w:rPr>
          <w:sz w:val="24"/>
          <w:szCs w:val="24"/>
        </w:rPr>
        <w:t>Рис</w:t>
      </w:r>
      <w:r w:rsidR="00265292">
        <w:rPr>
          <w:sz w:val="24"/>
          <w:szCs w:val="24"/>
        </w:rPr>
        <w:t>унок</w:t>
      </w:r>
      <w:r w:rsidRPr="00E9171E">
        <w:rPr>
          <w:sz w:val="24"/>
          <w:szCs w:val="24"/>
        </w:rPr>
        <w:t xml:space="preserve"> </w:t>
      </w:r>
      <w:r w:rsidR="00D24539" w:rsidRPr="00265292">
        <w:rPr>
          <w:sz w:val="24"/>
          <w:szCs w:val="24"/>
        </w:rPr>
        <w:t>10</w:t>
      </w:r>
      <w:r w:rsidR="00A574D3">
        <w:rPr>
          <w:sz w:val="24"/>
          <w:szCs w:val="24"/>
        </w:rPr>
        <w:t>:</w:t>
      </w:r>
      <w:r w:rsidRPr="00E9171E">
        <w:rPr>
          <w:sz w:val="24"/>
          <w:szCs w:val="24"/>
        </w:rPr>
        <w:t xml:space="preserve"> </w:t>
      </w:r>
      <w:r w:rsidRPr="00E84C07">
        <w:rPr>
          <w:sz w:val="24"/>
          <w:szCs w:val="24"/>
        </w:rPr>
        <w:t xml:space="preserve">Схема архитектуры </w:t>
      </w:r>
      <w:r>
        <w:rPr>
          <w:sz w:val="24"/>
          <w:szCs w:val="24"/>
        </w:rPr>
        <w:t>программы</w:t>
      </w:r>
      <w:r w:rsidR="00A574D3">
        <w:rPr>
          <w:sz w:val="24"/>
          <w:szCs w:val="24"/>
        </w:rPr>
        <w:t>.</w:t>
      </w:r>
    </w:p>
    <w:p w14:paraId="2F56234D" w14:textId="179D36C1" w:rsidR="00DF4B2D" w:rsidRDefault="00DF4B2D" w:rsidP="00E378C1">
      <w:pPr>
        <w:pStyle w:val="aa"/>
        <w:ind w:firstLine="708"/>
      </w:pPr>
      <w:bookmarkStart w:id="20" w:name="_Hlk231185708"/>
      <w:r w:rsidRPr="00DF4B2D">
        <w:t>Для управления монохроматором M266-IV производитель (</w:t>
      </w:r>
      <w:proofErr w:type="spellStart"/>
      <w:r w:rsidRPr="00DF4B2D">
        <w:t>Solar</w:t>
      </w:r>
      <w:proofErr w:type="spellEnd"/>
      <w:r w:rsidRPr="00DF4B2D">
        <w:t xml:space="preserve"> Laser Systems) предоставляет SDK (Software Development Kit). В состав SDK входят API</w:t>
      </w:r>
      <w:r w:rsidR="00991707" w:rsidRPr="00991707">
        <w:t xml:space="preserve"> (Application </w:t>
      </w:r>
      <w:proofErr w:type="spellStart"/>
      <w:r w:rsidR="00991707" w:rsidRPr="00991707">
        <w:t>Programming</w:t>
      </w:r>
      <w:proofErr w:type="spellEnd"/>
      <w:r w:rsidR="00991707" w:rsidRPr="00991707">
        <w:t xml:space="preserve"> Interface)</w:t>
      </w:r>
      <w:r w:rsidRPr="00DF4B2D">
        <w:t xml:space="preserve"> для взаимодействия с прибором, набор готовых библиотек, документация с примерами использования, инструменты для настройки и тестирования, а также средства отладки и диагностики. Структура SDK схематично показана на Рисунке 11.</w:t>
      </w:r>
    </w:p>
    <w:p w14:paraId="2BFA9856" w14:textId="77777777" w:rsidR="00DF4B2D" w:rsidRPr="00563B4D" w:rsidRDefault="00DF4B2D" w:rsidP="00DF4B2D">
      <w:pPr>
        <w:keepNext/>
        <w:jc w:val="center"/>
      </w:pPr>
      <w:r w:rsidRPr="00563B4D">
        <w:rPr>
          <w:noProof/>
          <w:lang w:eastAsia="ru-RU"/>
        </w:rPr>
        <w:lastRenderedPageBreak/>
        <w:drawing>
          <wp:inline distT="0" distB="0" distL="0" distR="0" wp14:anchorId="332129F7" wp14:editId="2CE7FC1B">
            <wp:extent cx="3600000" cy="2880000"/>
            <wp:effectExtent l="0" t="0" r="635" b="0"/>
            <wp:docPr id="1"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0000" cy="2880000"/>
                    </a:xfrm>
                    <a:prstGeom prst="rect">
                      <a:avLst/>
                    </a:prstGeom>
                    <a:noFill/>
                    <a:ln>
                      <a:noFill/>
                    </a:ln>
                  </pic:spPr>
                </pic:pic>
              </a:graphicData>
            </a:graphic>
          </wp:inline>
        </w:drawing>
      </w:r>
    </w:p>
    <w:p w14:paraId="47B2D84F" w14:textId="4CB1510D" w:rsidR="00DF4B2D" w:rsidRPr="00E84C07" w:rsidRDefault="00DF4B2D" w:rsidP="00A574D3">
      <w:pPr>
        <w:spacing w:before="120" w:after="120"/>
        <w:jc w:val="center"/>
        <w:rPr>
          <w:sz w:val="24"/>
          <w:szCs w:val="24"/>
        </w:rPr>
      </w:pPr>
      <w:r w:rsidRPr="00E9171E">
        <w:rPr>
          <w:sz w:val="24"/>
          <w:szCs w:val="24"/>
        </w:rPr>
        <w:t>Рис</w:t>
      </w:r>
      <w:r>
        <w:rPr>
          <w:sz w:val="24"/>
          <w:szCs w:val="24"/>
        </w:rPr>
        <w:t>унок</w:t>
      </w:r>
      <w:r w:rsidRPr="00E9171E">
        <w:rPr>
          <w:sz w:val="24"/>
          <w:szCs w:val="24"/>
        </w:rPr>
        <w:t xml:space="preserve"> </w:t>
      </w:r>
      <w:r>
        <w:rPr>
          <w:sz w:val="24"/>
          <w:szCs w:val="24"/>
        </w:rPr>
        <w:t>1</w:t>
      </w:r>
      <w:r w:rsidRPr="00171CAE">
        <w:rPr>
          <w:sz w:val="24"/>
          <w:szCs w:val="24"/>
        </w:rPr>
        <w:t>1</w:t>
      </w:r>
      <w:r w:rsidR="00A574D3">
        <w:rPr>
          <w:sz w:val="24"/>
          <w:szCs w:val="24"/>
        </w:rPr>
        <w:t>:</w:t>
      </w:r>
      <w:r w:rsidRPr="00E9171E">
        <w:rPr>
          <w:sz w:val="24"/>
          <w:szCs w:val="24"/>
        </w:rPr>
        <w:t xml:space="preserve"> </w:t>
      </w:r>
      <w:r w:rsidRPr="00E84C07">
        <w:rPr>
          <w:sz w:val="24"/>
          <w:szCs w:val="24"/>
        </w:rPr>
        <w:t xml:space="preserve">Схема </w:t>
      </w:r>
      <w:r>
        <w:rPr>
          <w:sz w:val="24"/>
          <w:szCs w:val="24"/>
        </w:rPr>
        <w:t>п</w:t>
      </w:r>
      <w:r w:rsidRPr="00E84C07">
        <w:rPr>
          <w:sz w:val="24"/>
          <w:szCs w:val="24"/>
        </w:rPr>
        <w:t>рограммн</w:t>
      </w:r>
      <w:r>
        <w:rPr>
          <w:sz w:val="24"/>
          <w:szCs w:val="24"/>
        </w:rPr>
        <w:t>ого</w:t>
      </w:r>
      <w:r w:rsidRPr="00E84C07">
        <w:rPr>
          <w:sz w:val="24"/>
          <w:szCs w:val="24"/>
        </w:rPr>
        <w:t xml:space="preserve"> комплект</w:t>
      </w:r>
      <w:r>
        <w:rPr>
          <w:sz w:val="24"/>
          <w:szCs w:val="24"/>
        </w:rPr>
        <w:t>а</w:t>
      </w:r>
      <w:r w:rsidR="00A574D3">
        <w:rPr>
          <w:sz w:val="24"/>
          <w:szCs w:val="24"/>
        </w:rPr>
        <w:t>.</w:t>
      </w:r>
    </w:p>
    <w:p w14:paraId="56F20FCA" w14:textId="44CFB2E7" w:rsidR="00DF4B2D" w:rsidRDefault="00DF4B2D" w:rsidP="00DF4B2D">
      <w:pPr>
        <w:pStyle w:val="aa"/>
        <w:ind w:firstLine="708"/>
      </w:pPr>
      <w:r>
        <w:t>На основе этого SDK на языке Python была создана библиотека</w:t>
      </w:r>
      <w:r w:rsidR="004A7158">
        <w:t xml:space="preserve"> </w:t>
      </w:r>
      <w:r w:rsidRPr="002D0930">
        <w:rPr>
          <w:i/>
          <w:iCs/>
        </w:rPr>
        <w:t>chromator.py</w:t>
      </w:r>
      <w:r>
        <w:t xml:space="preserve">, которая через модуль </w:t>
      </w:r>
      <w:proofErr w:type="spellStart"/>
      <w:r>
        <w:t>ctypes</w:t>
      </w:r>
      <w:proofErr w:type="spellEnd"/>
      <w:r>
        <w:t xml:space="preserve"> </w:t>
      </w:r>
      <w:r w:rsidR="000F72BA" w:rsidRPr="000F72BA">
        <w:t>вызывает функции из динамических библиотек (</w:t>
      </w:r>
      <w:r w:rsidR="009D6B99">
        <w:rPr>
          <w:lang w:val="en-US"/>
        </w:rPr>
        <w:t>DLL</w:t>
      </w:r>
      <w:r w:rsidR="009D6B99" w:rsidRPr="007C3E1C">
        <w:t xml:space="preserve"> </w:t>
      </w:r>
      <w:r w:rsidR="009D6B99">
        <w:t>—</w:t>
      </w:r>
      <w:r w:rsidR="009D6B99" w:rsidRPr="007C3E1C">
        <w:t xml:space="preserve"> </w:t>
      </w:r>
      <w:r w:rsidR="009D6B99" w:rsidRPr="009D6B99">
        <w:t>Dynamic</w:t>
      </w:r>
      <w:r w:rsidR="009D6B99">
        <w:t>-</w:t>
      </w:r>
      <w:r w:rsidR="009D6B99" w:rsidRPr="009D6B99">
        <w:t>Link Library</w:t>
      </w:r>
      <w:r w:rsidR="000F72BA" w:rsidRPr="000F72BA">
        <w:t>), поставляемых в составе SDK.</w:t>
      </w:r>
      <w:r>
        <w:t xml:space="preserve"> Это позволило интегрировать управление монохроматором в общую систему автоматизации.</w:t>
      </w:r>
    </w:p>
    <w:p w14:paraId="71748C42" w14:textId="53312DD9" w:rsidR="00DF4B2D" w:rsidRDefault="00DF4B2D" w:rsidP="00DF4B2D">
      <w:pPr>
        <w:pStyle w:val="aa"/>
        <w:ind w:firstLine="708"/>
      </w:pPr>
      <w:r>
        <w:t xml:space="preserve">Для остальных приборов использовались другие подходы. Управление осциллографом MSOX2024A реализовано через библиотеку </w:t>
      </w:r>
      <w:proofErr w:type="spellStart"/>
      <w:r>
        <w:t>PyVISA</w:t>
      </w:r>
      <w:proofErr w:type="spellEnd"/>
      <w:r>
        <w:t xml:space="preserve"> [3</w:t>
      </w:r>
      <w:r w:rsidR="00617A02" w:rsidRPr="00617A02">
        <w:t>4</w:t>
      </w:r>
      <w:r>
        <w:t>] с использованием протокола SCPI. Лазер LS</w:t>
      </w:r>
      <w:r w:rsidR="00C96698">
        <w:t>-</w:t>
      </w:r>
      <w:r>
        <w:t>2145</w:t>
      </w:r>
      <w:r w:rsidR="00C96698">
        <w:t>-</w:t>
      </w:r>
      <w:r>
        <w:t>OPO и измеритель энергии QE25SP</w:t>
      </w:r>
      <w:r w:rsidR="00C96698">
        <w:t>-</w:t>
      </w:r>
      <w:r>
        <w:t>S</w:t>
      </w:r>
      <w:r w:rsidR="00C96698">
        <w:t>-</w:t>
      </w:r>
      <w:r>
        <w:t>MT</w:t>
      </w:r>
      <w:r w:rsidR="00C96698">
        <w:t>-</w:t>
      </w:r>
      <w:r>
        <w:t xml:space="preserve">D0 управляются через низкоуровневые команды по </w:t>
      </w:r>
      <w:r w:rsidR="00C46FBC" w:rsidRPr="00C46FBC">
        <w:t>последовательн</w:t>
      </w:r>
      <w:r w:rsidR="00C46FBC">
        <w:t>ому</w:t>
      </w:r>
      <w:r w:rsidR="00C46FBC" w:rsidRPr="00C46FBC">
        <w:t xml:space="preserve"> порт</w:t>
      </w:r>
      <w:r w:rsidR="00C46FBC">
        <w:t>у</w:t>
      </w:r>
      <w:r>
        <w:t>. Для этих приборов также написаны собственные библиотеки (</w:t>
      </w:r>
      <w:r w:rsidRPr="007C3E1C">
        <w:rPr>
          <w:i/>
          <w:iCs/>
        </w:rPr>
        <w:t>oscilloscope.py</w:t>
      </w:r>
      <w:r>
        <w:t xml:space="preserve">, </w:t>
      </w:r>
      <w:r w:rsidRPr="007C3E1C">
        <w:rPr>
          <w:i/>
          <w:iCs/>
        </w:rPr>
        <w:t>laser_source.py</w:t>
      </w:r>
      <w:r>
        <w:t xml:space="preserve">, </w:t>
      </w:r>
      <w:r w:rsidRPr="007C3E1C">
        <w:rPr>
          <w:i/>
          <w:iCs/>
        </w:rPr>
        <w:t>powermeter.py</w:t>
      </w:r>
      <w:r>
        <w:t>), унифицирующие интерфейс управления.</w:t>
      </w:r>
    </w:p>
    <w:p w14:paraId="339B31B9" w14:textId="7E9C1B91" w:rsidR="000F72BA" w:rsidRDefault="000F72BA" w:rsidP="00DF4B2D">
      <w:pPr>
        <w:pStyle w:val="aa"/>
        <w:ind w:firstLine="708"/>
      </w:pPr>
      <w:r w:rsidRPr="000F72BA">
        <w:t>Все длительные операции (сканирование спектра, захват и усреднение сигнала) выполняются в отдельных рабочих потоках, независимых от основного потока графического интерфейса. Это позволяет интерфейсу оставаться отзывчивым во время выполнения этих операций. Доступ к общим данным (например, текущим измеренным значениям) синхронизируется с помощью механизма блокировок, что исключает состояние гонки при одновременном доступе из разных потоков.</w:t>
      </w:r>
    </w:p>
    <w:p w14:paraId="5DE8DFE8" w14:textId="05C24C74" w:rsidR="001B630A" w:rsidRDefault="00D77734" w:rsidP="00563B4D">
      <w:pPr>
        <w:pStyle w:val="2"/>
        <w:rPr>
          <w:rStyle w:val="20"/>
          <w:b/>
          <w:lang w:val="ru-RU"/>
        </w:rPr>
      </w:pPr>
      <w:bookmarkStart w:id="21" w:name="_Toc231655994"/>
      <w:bookmarkEnd w:id="20"/>
      <w:r>
        <w:rPr>
          <w:rStyle w:val="20"/>
          <w:b/>
          <w:lang w:val="ru-RU"/>
        </w:rPr>
        <w:lastRenderedPageBreak/>
        <w:t>Модуль л</w:t>
      </w:r>
      <w:r w:rsidR="008F70A3">
        <w:rPr>
          <w:rStyle w:val="20"/>
          <w:b/>
          <w:lang w:val="ru-RU"/>
        </w:rPr>
        <w:t>азер</w:t>
      </w:r>
      <w:r>
        <w:rPr>
          <w:rStyle w:val="20"/>
          <w:b/>
          <w:lang w:val="ru-RU"/>
        </w:rPr>
        <w:t>а</w:t>
      </w:r>
      <w:bookmarkEnd w:id="21"/>
    </w:p>
    <w:p w14:paraId="13B23A95" w14:textId="1D86B80F" w:rsidR="00563B4D" w:rsidRDefault="00563B4D" w:rsidP="00563B4D">
      <w:pPr>
        <w:pStyle w:val="aa"/>
        <w:ind w:firstLine="708"/>
      </w:pPr>
      <w:r>
        <w:t>Лазер LS</w:t>
      </w:r>
      <w:r w:rsidR="00C96698">
        <w:t>-</w:t>
      </w:r>
      <w:r>
        <w:t>2145</w:t>
      </w:r>
      <w:r w:rsidR="00C96698">
        <w:t>-</w:t>
      </w:r>
      <w:r>
        <w:t xml:space="preserve">OPO управляется через </w:t>
      </w:r>
      <w:r w:rsidR="000F72BA" w:rsidRPr="000F72BA">
        <w:t>виртуальный последовательный порт</w:t>
      </w:r>
      <w:r>
        <w:t xml:space="preserve">, </w:t>
      </w:r>
      <w:r w:rsidR="00160C74">
        <w:t xml:space="preserve">предоставляемый </w:t>
      </w:r>
      <w:r>
        <w:t xml:space="preserve">драйвером </w:t>
      </w:r>
      <w:proofErr w:type="spellStart"/>
      <w:r w:rsidR="002129E2" w:rsidRPr="002129E2">
        <w:t>Prolific</w:t>
      </w:r>
      <w:proofErr w:type="spellEnd"/>
      <w:r>
        <w:t xml:space="preserve">. Программная библиотека </w:t>
      </w:r>
      <w:r w:rsidRPr="007C3E1C">
        <w:rPr>
          <w:i/>
          <w:iCs/>
        </w:rPr>
        <w:t>laser_source.py</w:t>
      </w:r>
      <w:r>
        <w:t xml:space="preserve"> реализует все необходимые функции для управления длиной волны, положением шагового двигателя и затвором.</w:t>
      </w:r>
    </w:p>
    <w:p w14:paraId="7F3857FB" w14:textId="77777777" w:rsidR="00563B4D" w:rsidRDefault="00563B4D" w:rsidP="00563B4D">
      <w:pPr>
        <w:pStyle w:val="aa"/>
        <w:ind w:firstLine="708"/>
      </w:pPr>
      <w:r>
        <w:t>Протокол обмена основан на текстовых командах. Каждая команда отправляется строкой, завершающейся символом возврата каретки. Устройство отвечает строкой, содержащей результат выполнения или запрошенное значение.</w:t>
      </w:r>
    </w:p>
    <w:p w14:paraId="63E5240D" w14:textId="7DA7BDAC" w:rsidR="00563B4D" w:rsidRDefault="00563B4D" w:rsidP="00563B4D">
      <w:pPr>
        <w:pStyle w:val="aa"/>
        <w:ind w:firstLine="708"/>
      </w:pPr>
      <w:r>
        <w:t>Основные команды, реализованные в библиотеке</w:t>
      </w:r>
      <w:r w:rsidR="00160C74">
        <w:t>,</w:t>
      </w:r>
      <w:r>
        <w:t xml:space="preserve"> </w:t>
      </w:r>
      <w:r w:rsidR="00E76AE6">
        <w:t>представлены</w:t>
      </w:r>
      <w:r>
        <w:t xml:space="preserve"> в </w:t>
      </w:r>
      <w:r w:rsidR="0098576C">
        <w:t>Т</w:t>
      </w:r>
      <w:r>
        <w:t>аб</w:t>
      </w:r>
      <w:r w:rsidR="0052636D">
        <w:t>лиц</w:t>
      </w:r>
      <w:r w:rsidR="00A70C9B">
        <w:t>е</w:t>
      </w:r>
      <w:r>
        <w:t xml:space="preserve"> 1.</w:t>
      </w:r>
    </w:p>
    <w:tbl>
      <w:tblPr>
        <w:tblStyle w:val="afff8"/>
        <w:tblW w:w="0" w:type="auto"/>
        <w:tblLook w:val="04A0" w:firstRow="1" w:lastRow="0" w:firstColumn="1" w:lastColumn="0" w:noHBand="0" w:noVBand="1"/>
      </w:tblPr>
      <w:tblGrid>
        <w:gridCol w:w="4672"/>
        <w:gridCol w:w="4673"/>
      </w:tblGrid>
      <w:tr w:rsidR="00563B4D" w14:paraId="20676369" w14:textId="77777777" w:rsidTr="00EA22C1">
        <w:tc>
          <w:tcPr>
            <w:tcW w:w="4672" w:type="dxa"/>
            <w:vAlign w:val="center"/>
          </w:tcPr>
          <w:p w14:paraId="57FBF8FB" w14:textId="44C2F0DC" w:rsidR="00563B4D" w:rsidRPr="00563B4D" w:rsidRDefault="00563B4D" w:rsidP="00D9712E">
            <w:pPr>
              <w:pStyle w:val="aa"/>
              <w:jc w:val="center"/>
              <w:rPr>
                <w:rStyle w:val="aff7"/>
                <w:sz w:val="24"/>
                <w:szCs w:val="24"/>
              </w:rPr>
            </w:pPr>
            <w:r w:rsidRPr="00563B4D">
              <w:rPr>
                <w:rStyle w:val="aff7"/>
                <w:sz w:val="24"/>
                <w:szCs w:val="24"/>
              </w:rPr>
              <w:t>Команда</w:t>
            </w:r>
          </w:p>
        </w:tc>
        <w:tc>
          <w:tcPr>
            <w:tcW w:w="4673" w:type="dxa"/>
            <w:vAlign w:val="center"/>
          </w:tcPr>
          <w:p w14:paraId="788BA5DF" w14:textId="77BA5D59" w:rsidR="00563B4D" w:rsidRPr="00563B4D" w:rsidRDefault="00563B4D" w:rsidP="00D9712E">
            <w:pPr>
              <w:pStyle w:val="aa"/>
              <w:jc w:val="center"/>
              <w:rPr>
                <w:rStyle w:val="aff7"/>
                <w:sz w:val="24"/>
                <w:szCs w:val="24"/>
              </w:rPr>
            </w:pPr>
            <w:r w:rsidRPr="00563B4D">
              <w:rPr>
                <w:rStyle w:val="aff7"/>
                <w:sz w:val="24"/>
                <w:szCs w:val="24"/>
              </w:rPr>
              <w:t>Описание</w:t>
            </w:r>
          </w:p>
        </w:tc>
      </w:tr>
      <w:tr w:rsidR="00563B4D" w14:paraId="3D3E15B6" w14:textId="77777777" w:rsidTr="00EA22C1">
        <w:tc>
          <w:tcPr>
            <w:tcW w:w="4672" w:type="dxa"/>
            <w:vAlign w:val="center"/>
          </w:tcPr>
          <w:p w14:paraId="7E6D1B82" w14:textId="01A37E34" w:rsidR="00563B4D" w:rsidRPr="007C3E1C" w:rsidRDefault="00563B4D" w:rsidP="00EA22C1">
            <w:pPr>
              <w:pStyle w:val="aa"/>
              <w:jc w:val="left"/>
              <w:rPr>
                <w:rStyle w:val="aff7"/>
                <w:i/>
                <w:iCs/>
                <w:sz w:val="24"/>
                <w:szCs w:val="24"/>
              </w:rPr>
            </w:pPr>
            <w:proofErr w:type="spellStart"/>
            <w:r w:rsidRPr="007C3E1C">
              <w:rPr>
                <w:rStyle w:val="aff7"/>
                <w:i/>
                <w:iCs/>
                <w:sz w:val="24"/>
                <w:szCs w:val="24"/>
              </w:rPr>
              <w:t>GAx</w:t>
            </w:r>
            <w:proofErr w:type="spellEnd"/>
            <w:r w:rsidRPr="007C3E1C">
              <w:rPr>
                <w:rStyle w:val="aff7"/>
                <w:i/>
                <w:iCs/>
                <w:sz w:val="24"/>
                <w:szCs w:val="24"/>
              </w:rPr>
              <w:t>=ZZZZZ</w:t>
            </w:r>
          </w:p>
        </w:tc>
        <w:tc>
          <w:tcPr>
            <w:tcW w:w="4673" w:type="dxa"/>
            <w:vAlign w:val="center"/>
          </w:tcPr>
          <w:p w14:paraId="3AC546E8" w14:textId="6817E535" w:rsidR="00563B4D" w:rsidRPr="00563B4D" w:rsidRDefault="00563B4D" w:rsidP="00EA22C1">
            <w:pPr>
              <w:pStyle w:val="aa"/>
              <w:jc w:val="left"/>
              <w:rPr>
                <w:rStyle w:val="aff7"/>
                <w:sz w:val="24"/>
                <w:szCs w:val="24"/>
              </w:rPr>
            </w:pPr>
            <w:r w:rsidRPr="00563B4D">
              <w:rPr>
                <w:rStyle w:val="aff7"/>
                <w:sz w:val="24"/>
                <w:szCs w:val="24"/>
              </w:rPr>
              <w:t>Перемещение привода X в абсолютную позицию (шаги)</w:t>
            </w:r>
          </w:p>
        </w:tc>
      </w:tr>
      <w:tr w:rsidR="00563B4D" w14:paraId="1990CA2A" w14:textId="77777777" w:rsidTr="00EA22C1">
        <w:tc>
          <w:tcPr>
            <w:tcW w:w="4672" w:type="dxa"/>
            <w:vAlign w:val="center"/>
          </w:tcPr>
          <w:p w14:paraId="11D3C262" w14:textId="097A5A4A" w:rsidR="00563B4D" w:rsidRPr="007C3E1C" w:rsidRDefault="00563B4D" w:rsidP="00EA22C1">
            <w:pPr>
              <w:pStyle w:val="aa"/>
              <w:jc w:val="left"/>
              <w:rPr>
                <w:rStyle w:val="aff7"/>
                <w:i/>
                <w:iCs/>
                <w:sz w:val="24"/>
                <w:szCs w:val="24"/>
              </w:rPr>
            </w:pPr>
            <w:proofErr w:type="spellStart"/>
            <w:r w:rsidRPr="007C3E1C">
              <w:rPr>
                <w:rStyle w:val="aff7"/>
                <w:i/>
                <w:iCs/>
                <w:sz w:val="24"/>
                <w:szCs w:val="24"/>
              </w:rPr>
              <w:t>GRx</w:t>
            </w:r>
            <w:proofErr w:type="spellEnd"/>
            <w:r w:rsidRPr="007C3E1C">
              <w:rPr>
                <w:rStyle w:val="aff7"/>
                <w:i/>
                <w:iCs/>
                <w:sz w:val="24"/>
                <w:szCs w:val="24"/>
              </w:rPr>
              <w:t>=ZZZZZ</w:t>
            </w:r>
          </w:p>
        </w:tc>
        <w:tc>
          <w:tcPr>
            <w:tcW w:w="4673" w:type="dxa"/>
            <w:vAlign w:val="center"/>
          </w:tcPr>
          <w:p w14:paraId="03D4E639" w14:textId="6022A64E" w:rsidR="00563B4D" w:rsidRPr="00563B4D" w:rsidRDefault="00563B4D" w:rsidP="00EA22C1">
            <w:pPr>
              <w:pStyle w:val="aa"/>
              <w:jc w:val="left"/>
              <w:rPr>
                <w:rStyle w:val="aff7"/>
                <w:sz w:val="24"/>
                <w:szCs w:val="24"/>
              </w:rPr>
            </w:pPr>
            <w:r w:rsidRPr="00563B4D">
              <w:rPr>
                <w:rStyle w:val="aff7"/>
                <w:sz w:val="24"/>
                <w:szCs w:val="24"/>
              </w:rPr>
              <w:t>Перемещение привода X на относительное количество шагов</w:t>
            </w:r>
          </w:p>
        </w:tc>
      </w:tr>
      <w:tr w:rsidR="00563B4D" w14:paraId="1B367B0C" w14:textId="77777777" w:rsidTr="00EA22C1">
        <w:tc>
          <w:tcPr>
            <w:tcW w:w="4672" w:type="dxa"/>
            <w:vAlign w:val="center"/>
          </w:tcPr>
          <w:p w14:paraId="62A85C3C" w14:textId="12DA45E9" w:rsidR="00563B4D" w:rsidRPr="007C3E1C" w:rsidRDefault="00563B4D" w:rsidP="00EA22C1">
            <w:pPr>
              <w:pStyle w:val="aa"/>
              <w:jc w:val="left"/>
              <w:rPr>
                <w:rStyle w:val="aff7"/>
                <w:i/>
                <w:iCs/>
                <w:sz w:val="24"/>
                <w:szCs w:val="24"/>
              </w:rPr>
            </w:pPr>
            <w:proofErr w:type="spellStart"/>
            <w:r w:rsidRPr="007C3E1C">
              <w:rPr>
                <w:rStyle w:val="aff7"/>
                <w:i/>
                <w:iCs/>
                <w:sz w:val="24"/>
                <w:szCs w:val="24"/>
              </w:rPr>
              <w:t>SPDx</w:t>
            </w:r>
            <w:proofErr w:type="spellEnd"/>
            <w:r w:rsidRPr="007C3E1C">
              <w:rPr>
                <w:rStyle w:val="aff7"/>
                <w:i/>
                <w:iCs/>
                <w:sz w:val="24"/>
                <w:szCs w:val="24"/>
              </w:rPr>
              <w:t>=ZZZZZ</w:t>
            </w:r>
          </w:p>
        </w:tc>
        <w:tc>
          <w:tcPr>
            <w:tcW w:w="4673" w:type="dxa"/>
            <w:vAlign w:val="center"/>
          </w:tcPr>
          <w:p w14:paraId="6FE765BA" w14:textId="4BB20879" w:rsidR="00563B4D" w:rsidRPr="00563B4D" w:rsidRDefault="00563B4D" w:rsidP="00EA22C1">
            <w:pPr>
              <w:pStyle w:val="aa"/>
              <w:jc w:val="left"/>
              <w:rPr>
                <w:rStyle w:val="aff7"/>
                <w:sz w:val="24"/>
                <w:szCs w:val="24"/>
              </w:rPr>
            </w:pPr>
            <w:r w:rsidRPr="00563B4D">
              <w:rPr>
                <w:rStyle w:val="aff7"/>
                <w:sz w:val="24"/>
                <w:szCs w:val="24"/>
              </w:rPr>
              <w:t>Установка скорости перемещения (шагов/с)</w:t>
            </w:r>
          </w:p>
        </w:tc>
      </w:tr>
      <w:tr w:rsidR="00563B4D" w14:paraId="4C5E4E8E" w14:textId="77777777" w:rsidTr="00EA22C1">
        <w:tc>
          <w:tcPr>
            <w:tcW w:w="4672" w:type="dxa"/>
            <w:vAlign w:val="center"/>
          </w:tcPr>
          <w:p w14:paraId="141B332F" w14:textId="641DB7C4" w:rsidR="00563B4D" w:rsidRPr="007C3E1C" w:rsidRDefault="00563B4D" w:rsidP="00EA22C1">
            <w:pPr>
              <w:pStyle w:val="aa"/>
              <w:jc w:val="left"/>
              <w:rPr>
                <w:rStyle w:val="aff7"/>
                <w:sz w:val="24"/>
                <w:szCs w:val="24"/>
              </w:rPr>
            </w:pPr>
            <w:proofErr w:type="spellStart"/>
            <w:r w:rsidRPr="007C3E1C">
              <w:rPr>
                <w:rStyle w:val="aff7"/>
                <w:i/>
                <w:iCs/>
                <w:sz w:val="24"/>
                <w:szCs w:val="24"/>
              </w:rPr>
              <w:t>ENBx</w:t>
            </w:r>
            <w:proofErr w:type="spellEnd"/>
            <w:r w:rsidRPr="007C3E1C">
              <w:rPr>
                <w:rStyle w:val="aff7"/>
                <w:sz w:val="24"/>
                <w:szCs w:val="24"/>
              </w:rPr>
              <w:t xml:space="preserve"> / </w:t>
            </w:r>
            <w:proofErr w:type="spellStart"/>
            <w:r w:rsidRPr="007C3E1C">
              <w:rPr>
                <w:rStyle w:val="aff7"/>
                <w:i/>
                <w:iCs/>
                <w:sz w:val="24"/>
                <w:szCs w:val="24"/>
              </w:rPr>
              <w:t>DSBx</w:t>
            </w:r>
            <w:proofErr w:type="spellEnd"/>
          </w:p>
        </w:tc>
        <w:tc>
          <w:tcPr>
            <w:tcW w:w="4673" w:type="dxa"/>
            <w:vAlign w:val="center"/>
          </w:tcPr>
          <w:p w14:paraId="728751E9" w14:textId="590FBAF1" w:rsidR="00563B4D" w:rsidRPr="00563B4D" w:rsidRDefault="00563B4D" w:rsidP="00EA22C1">
            <w:pPr>
              <w:pStyle w:val="aa"/>
              <w:jc w:val="left"/>
              <w:rPr>
                <w:rStyle w:val="aff7"/>
                <w:sz w:val="24"/>
                <w:szCs w:val="24"/>
              </w:rPr>
            </w:pPr>
            <w:r w:rsidRPr="00563B4D">
              <w:rPr>
                <w:rStyle w:val="aff7"/>
                <w:sz w:val="24"/>
                <w:szCs w:val="24"/>
              </w:rPr>
              <w:t>Включение / выключение удержания шагового двигателя</w:t>
            </w:r>
          </w:p>
        </w:tc>
      </w:tr>
      <w:tr w:rsidR="00563B4D" w14:paraId="71D10B95" w14:textId="77777777" w:rsidTr="00EA22C1">
        <w:tc>
          <w:tcPr>
            <w:tcW w:w="4672" w:type="dxa"/>
            <w:vAlign w:val="center"/>
          </w:tcPr>
          <w:p w14:paraId="58F8819D" w14:textId="3912C2CA" w:rsidR="00563B4D" w:rsidRPr="007C3E1C" w:rsidRDefault="00563B4D" w:rsidP="00EA22C1">
            <w:pPr>
              <w:pStyle w:val="aa"/>
              <w:jc w:val="left"/>
              <w:rPr>
                <w:rStyle w:val="aff7"/>
                <w:i/>
                <w:iCs/>
                <w:sz w:val="24"/>
                <w:szCs w:val="24"/>
              </w:rPr>
            </w:pPr>
            <w:r w:rsidRPr="007C3E1C">
              <w:rPr>
                <w:rStyle w:val="aff7"/>
                <w:i/>
                <w:iCs/>
                <w:sz w:val="24"/>
                <w:szCs w:val="24"/>
              </w:rPr>
              <w:t>SHUTTER=0</w:t>
            </w:r>
            <w:r w:rsidRPr="007C3E1C">
              <w:rPr>
                <w:rStyle w:val="aff7"/>
                <w:sz w:val="24"/>
                <w:szCs w:val="24"/>
              </w:rPr>
              <w:t>/</w:t>
            </w:r>
            <w:r w:rsidRPr="007C3E1C">
              <w:rPr>
                <w:rStyle w:val="aff7"/>
                <w:i/>
                <w:iCs/>
                <w:sz w:val="24"/>
                <w:szCs w:val="24"/>
              </w:rPr>
              <w:t>1</w:t>
            </w:r>
          </w:p>
        </w:tc>
        <w:tc>
          <w:tcPr>
            <w:tcW w:w="4673" w:type="dxa"/>
            <w:vAlign w:val="center"/>
          </w:tcPr>
          <w:p w14:paraId="509150AE" w14:textId="3F8533D7" w:rsidR="00563B4D" w:rsidRPr="00563B4D" w:rsidRDefault="00563B4D" w:rsidP="00EA22C1">
            <w:pPr>
              <w:pStyle w:val="aa"/>
              <w:jc w:val="left"/>
              <w:rPr>
                <w:rStyle w:val="aff7"/>
                <w:sz w:val="24"/>
                <w:szCs w:val="24"/>
              </w:rPr>
            </w:pPr>
            <w:r w:rsidRPr="00563B4D">
              <w:rPr>
                <w:rStyle w:val="aff7"/>
                <w:sz w:val="24"/>
                <w:szCs w:val="24"/>
              </w:rPr>
              <w:t>Закрыть / открыть затвор</w:t>
            </w:r>
          </w:p>
        </w:tc>
      </w:tr>
      <w:tr w:rsidR="00563B4D" w14:paraId="02801C45" w14:textId="77777777" w:rsidTr="00EA22C1">
        <w:tc>
          <w:tcPr>
            <w:tcW w:w="4672" w:type="dxa"/>
            <w:vAlign w:val="center"/>
          </w:tcPr>
          <w:p w14:paraId="7BB6544D" w14:textId="23B2E04C" w:rsidR="00563B4D" w:rsidRPr="007C3E1C" w:rsidRDefault="00563B4D" w:rsidP="00EA22C1">
            <w:pPr>
              <w:pStyle w:val="aa"/>
              <w:jc w:val="left"/>
              <w:rPr>
                <w:rStyle w:val="aff7"/>
                <w:i/>
                <w:iCs/>
                <w:sz w:val="24"/>
                <w:szCs w:val="24"/>
              </w:rPr>
            </w:pPr>
            <w:proofErr w:type="spellStart"/>
            <w:r w:rsidRPr="007C3E1C">
              <w:rPr>
                <w:rStyle w:val="aff7"/>
                <w:i/>
                <w:iCs/>
                <w:sz w:val="24"/>
                <w:szCs w:val="24"/>
              </w:rPr>
              <w:t>STx</w:t>
            </w:r>
            <w:proofErr w:type="spellEnd"/>
            <w:r w:rsidRPr="007C3E1C">
              <w:rPr>
                <w:rStyle w:val="aff7"/>
                <w:i/>
                <w:iCs/>
                <w:sz w:val="24"/>
                <w:szCs w:val="24"/>
              </w:rPr>
              <w:t>?</w:t>
            </w:r>
          </w:p>
        </w:tc>
        <w:tc>
          <w:tcPr>
            <w:tcW w:w="4673" w:type="dxa"/>
            <w:vAlign w:val="center"/>
          </w:tcPr>
          <w:p w14:paraId="1CCD13DF" w14:textId="0D5C7257" w:rsidR="00563B4D" w:rsidRPr="00563B4D" w:rsidRDefault="00563B4D" w:rsidP="00EA22C1">
            <w:pPr>
              <w:pStyle w:val="aa"/>
              <w:jc w:val="left"/>
              <w:rPr>
                <w:rStyle w:val="aff7"/>
                <w:sz w:val="24"/>
                <w:szCs w:val="24"/>
              </w:rPr>
            </w:pPr>
            <w:r w:rsidRPr="00563B4D">
              <w:rPr>
                <w:rStyle w:val="aff7"/>
                <w:sz w:val="24"/>
                <w:szCs w:val="24"/>
              </w:rPr>
              <w:t>Запрос статуса привода (0 — готов, 1 — движение)</w:t>
            </w:r>
          </w:p>
        </w:tc>
      </w:tr>
      <w:tr w:rsidR="00563B4D" w14:paraId="339D53AD" w14:textId="77777777" w:rsidTr="00EA22C1">
        <w:tc>
          <w:tcPr>
            <w:tcW w:w="4672" w:type="dxa"/>
            <w:vAlign w:val="center"/>
          </w:tcPr>
          <w:p w14:paraId="07C936C5" w14:textId="30C23EAD" w:rsidR="00563B4D" w:rsidRPr="007C3E1C" w:rsidRDefault="00563B4D" w:rsidP="00EA22C1">
            <w:pPr>
              <w:pStyle w:val="aa"/>
              <w:jc w:val="left"/>
              <w:rPr>
                <w:rStyle w:val="aff7"/>
                <w:i/>
                <w:iCs/>
                <w:sz w:val="24"/>
                <w:szCs w:val="24"/>
              </w:rPr>
            </w:pPr>
            <w:proofErr w:type="spellStart"/>
            <w:r w:rsidRPr="007C3E1C">
              <w:rPr>
                <w:rStyle w:val="aff7"/>
                <w:i/>
                <w:iCs/>
                <w:sz w:val="24"/>
                <w:szCs w:val="24"/>
              </w:rPr>
              <w:t>CURx</w:t>
            </w:r>
            <w:proofErr w:type="spellEnd"/>
            <w:r w:rsidRPr="007C3E1C">
              <w:rPr>
                <w:rStyle w:val="aff7"/>
                <w:i/>
                <w:iCs/>
                <w:sz w:val="24"/>
                <w:szCs w:val="24"/>
              </w:rPr>
              <w:t>?</w:t>
            </w:r>
          </w:p>
        </w:tc>
        <w:tc>
          <w:tcPr>
            <w:tcW w:w="4673" w:type="dxa"/>
            <w:vAlign w:val="center"/>
          </w:tcPr>
          <w:p w14:paraId="4D46E3C8" w14:textId="79208DE4" w:rsidR="00563B4D" w:rsidRPr="00563B4D" w:rsidRDefault="00563B4D" w:rsidP="00EA22C1">
            <w:pPr>
              <w:pStyle w:val="aa"/>
              <w:jc w:val="left"/>
              <w:rPr>
                <w:rStyle w:val="aff7"/>
                <w:sz w:val="24"/>
                <w:szCs w:val="24"/>
              </w:rPr>
            </w:pPr>
            <w:r w:rsidRPr="00563B4D">
              <w:rPr>
                <w:rStyle w:val="aff7"/>
                <w:sz w:val="24"/>
                <w:szCs w:val="24"/>
              </w:rPr>
              <w:t>Запрос текущей позиции привода</w:t>
            </w:r>
          </w:p>
        </w:tc>
      </w:tr>
    </w:tbl>
    <w:p w14:paraId="4D4EBA12" w14:textId="0CC09EE6" w:rsidR="00A574D3" w:rsidRPr="00E84C07" w:rsidRDefault="00A574D3" w:rsidP="00A574D3">
      <w:pPr>
        <w:spacing w:before="120" w:after="120"/>
        <w:jc w:val="center"/>
        <w:rPr>
          <w:sz w:val="24"/>
          <w:szCs w:val="24"/>
        </w:rPr>
      </w:pPr>
      <w:r>
        <w:rPr>
          <w:sz w:val="24"/>
          <w:szCs w:val="24"/>
        </w:rPr>
        <w:t>Таблица</w:t>
      </w:r>
      <w:r w:rsidRPr="00E9171E">
        <w:rPr>
          <w:sz w:val="24"/>
          <w:szCs w:val="24"/>
        </w:rPr>
        <w:t xml:space="preserve"> </w:t>
      </w:r>
      <w:r>
        <w:rPr>
          <w:sz w:val="24"/>
          <w:szCs w:val="24"/>
        </w:rPr>
        <w:t>1:</w:t>
      </w:r>
      <w:r w:rsidRPr="00E9171E">
        <w:rPr>
          <w:sz w:val="24"/>
          <w:szCs w:val="24"/>
        </w:rPr>
        <w:t xml:space="preserve"> </w:t>
      </w:r>
      <w:r>
        <w:rPr>
          <w:sz w:val="24"/>
          <w:szCs w:val="24"/>
        </w:rPr>
        <w:t>Основные команды лазера.</w:t>
      </w:r>
    </w:p>
    <w:p w14:paraId="2681A7D0" w14:textId="28B60797" w:rsidR="00563B4D" w:rsidRDefault="00563B4D" w:rsidP="00563B4D">
      <w:pPr>
        <w:pStyle w:val="aa"/>
        <w:ind w:firstLine="708"/>
      </w:pPr>
      <w:r>
        <w:t xml:space="preserve">Для установки длины волны используется предварительно полученная калибровочная зависимость между положением шагового двигателя и длиной волны. После отправки команды перемещения программа ожидает завершения движения, периодически опрашивая статус привода командой </w:t>
      </w:r>
      <w:proofErr w:type="spellStart"/>
      <w:proofErr w:type="gramStart"/>
      <w:r w:rsidRPr="007C3E1C">
        <w:rPr>
          <w:i/>
          <w:iCs/>
        </w:rPr>
        <w:t>STx</w:t>
      </w:r>
      <w:proofErr w:type="spellEnd"/>
      <w:r w:rsidRPr="007C3E1C">
        <w:rPr>
          <w:i/>
          <w:iCs/>
        </w:rPr>
        <w:t>?</w:t>
      </w:r>
      <w:r>
        <w:t>.</w:t>
      </w:r>
      <w:proofErr w:type="gramEnd"/>
    </w:p>
    <w:p w14:paraId="0CCA554E" w14:textId="77777777" w:rsidR="00563B4D" w:rsidRDefault="00563B4D" w:rsidP="00563B4D">
      <w:pPr>
        <w:pStyle w:val="aa"/>
        <w:ind w:firstLine="708"/>
      </w:pPr>
      <w:r>
        <w:lastRenderedPageBreak/>
        <w:t>Управление затвором позволяет блокировать лазерное излучение без выключения самого лазера, что важно при настройке эксперимента и проведении фоновых измерений.</w:t>
      </w:r>
    </w:p>
    <w:p w14:paraId="18FE62AA" w14:textId="503ACC9E" w:rsidR="00D25B36" w:rsidRDefault="00D77734" w:rsidP="00D25B36">
      <w:pPr>
        <w:pStyle w:val="2"/>
        <w:rPr>
          <w:rStyle w:val="20"/>
          <w:b/>
          <w:lang w:val="ru-RU"/>
        </w:rPr>
      </w:pPr>
      <w:bookmarkStart w:id="22" w:name="_Toc231655995"/>
      <w:r>
        <w:rPr>
          <w:rStyle w:val="20"/>
          <w:b/>
          <w:lang w:val="ru-RU"/>
        </w:rPr>
        <w:t>Модуль м</w:t>
      </w:r>
      <w:r w:rsidR="008F70A3">
        <w:rPr>
          <w:rStyle w:val="20"/>
          <w:b/>
          <w:lang w:val="ru-RU"/>
        </w:rPr>
        <w:t>онохроматор</w:t>
      </w:r>
      <w:r>
        <w:rPr>
          <w:rStyle w:val="20"/>
          <w:b/>
          <w:lang w:val="ru-RU"/>
        </w:rPr>
        <w:t>а</w:t>
      </w:r>
      <w:bookmarkEnd w:id="22"/>
    </w:p>
    <w:p w14:paraId="6A023CEF" w14:textId="544FCC7F" w:rsidR="005D1EE6" w:rsidRDefault="005D1EE6" w:rsidP="005D1EE6">
      <w:pPr>
        <w:pStyle w:val="aa"/>
        <w:ind w:firstLine="708"/>
      </w:pPr>
      <w:r>
        <w:t>Для управления монохроматором M266</w:t>
      </w:r>
      <w:r w:rsidR="00C96698">
        <w:t>-</w:t>
      </w:r>
      <w:r>
        <w:t>IV производитель по запросу предоставляет SDK на языке C++. В данной работе был направлен запрос производителю, после чего получено официальное SDK, на основе которого и реализовано управление монохроматором.</w:t>
      </w:r>
    </w:p>
    <w:p w14:paraId="6EAEB31A" w14:textId="161243A0" w:rsidR="005D1EE6" w:rsidRDefault="005D1EE6" w:rsidP="005D1EE6">
      <w:pPr>
        <w:pStyle w:val="aa"/>
        <w:ind w:firstLine="708"/>
      </w:pPr>
      <w:r>
        <w:t xml:space="preserve">На основе SDK, написанного на языке C++, создана библиотека </w:t>
      </w:r>
      <w:r w:rsidRPr="002D0930">
        <w:rPr>
          <w:i/>
          <w:iCs/>
        </w:rPr>
        <w:t>chromator.py</w:t>
      </w:r>
      <w:r>
        <w:t xml:space="preserve"> на Python. Взаимодействие с SDK осуществляется через модуль </w:t>
      </w:r>
      <w:proofErr w:type="spellStart"/>
      <w:r>
        <w:t>ctypes</w:t>
      </w:r>
      <w:proofErr w:type="spellEnd"/>
      <w:r>
        <w:t>, позволяющий вызывать функции из динамических библиотек (</w:t>
      </w:r>
      <w:r w:rsidR="009D6B99">
        <w:rPr>
          <w:lang w:val="en-US"/>
        </w:rPr>
        <w:t>DLL</w:t>
      </w:r>
      <w:r>
        <w:t>), поставляемых в составе SDK.</w:t>
      </w:r>
    </w:p>
    <w:p w14:paraId="131A6D7F" w14:textId="77777777" w:rsidR="005E1C05" w:rsidRDefault="005E1C05" w:rsidP="005E1C05">
      <w:pPr>
        <w:pStyle w:val="aa"/>
        <w:ind w:firstLine="708"/>
      </w:pPr>
      <w:r>
        <w:t>SDK предоставляет следующие основные функции:</w:t>
      </w:r>
    </w:p>
    <w:p w14:paraId="759470DD" w14:textId="0354B4BE" w:rsidR="005E1C05" w:rsidRDefault="005E1C05" w:rsidP="005E1C05">
      <w:pPr>
        <w:pStyle w:val="aa"/>
        <w:numPr>
          <w:ilvl w:val="0"/>
          <w:numId w:val="24"/>
        </w:numPr>
        <w:ind w:left="709" w:hanging="425"/>
      </w:pPr>
      <w:proofErr w:type="spellStart"/>
      <w:r w:rsidRPr="007C3E1C">
        <w:rPr>
          <w:i/>
          <w:iCs/>
        </w:rPr>
        <w:t>sls_</w:t>
      </w:r>
      <w:proofErr w:type="gramStart"/>
      <w:r w:rsidRPr="007C3E1C">
        <w:rPr>
          <w:i/>
          <w:iCs/>
        </w:rPr>
        <w:t>Init</w:t>
      </w:r>
      <w:proofErr w:type="spellEnd"/>
      <w:r w:rsidRPr="007C3E1C">
        <w:rPr>
          <w:i/>
          <w:iCs/>
        </w:rPr>
        <w:t>(</w:t>
      </w:r>
      <w:proofErr w:type="gramEnd"/>
      <w:r w:rsidRPr="007C3E1C">
        <w:rPr>
          <w:i/>
          <w:iCs/>
        </w:rPr>
        <w:t>)</w:t>
      </w:r>
      <w:r>
        <w:t xml:space="preserve"> — инициализация соединения с монохроматором.</w:t>
      </w:r>
    </w:p>
    <w:p w14:paraId="5ABABF20" w14:textId="77777777" w:rsidR="005E1C05" w:rsidRDefault="005E1C05" w:rsidP="005E1C05">
      <w:pPr>
        <w:pStyle w:val="aa"/>
        <w:numPr>
          <w:ilvl w:val="0"/>
          <w:numId w:val="24"/>
        </w:numPr>
        <w:ind w:left="709" w:hanging="425"/>
      </w:pPr>
      <w:proofErr w:type="spellStart"/>
      <w:r w:rsidRPr="007C3E1C">
        <w:rPr>
          <w:i/>
          <w:iCs/>
        </w:rPr>
        <w:t>sls_</w:t>
      </w:r>
      <w:proofErr w:type="gramStart"/>
      <w:r w:rsidRPr="007C3E1C">
        <w:rPr>
          <w:i/>
          <w:iCs/>
        </w:rPr>
        <w:t>GetWl</w:t>
      </w:r>
      <w:proofErr w:type="spellEnd"/>
      <w:r w:rsidRPr="007C3E1C">
        <w:rPr>
          <w:i/>
          <w:iCs/>
        </w:rPr>
        <w:t>(</w:t>
      </w:r>
      <w:proofErr w:type="gramEnd"/>
      <w:r w:rsidRPr="007C3E1C">
        <w:rPr>
          <w:i/>
          <w:iCs/>
        </w:rPr>
        <w:t>)</w:t>
      </w:r>
      <w:r>
        <w:t xml:space="preserve"> / </w:t>
      </w:r>
      <w:proofErr w:type="spellStart"/>
      <w:r w:rsidRPr="007C3E1C">
        <w:rPr>
          <w:i/>
          <w:iCs/>
        </w:rPr>
        <w:t>sls_SetWl</w:t>
      </w:r>
      <w:proofErr w:type="spellEnd"/>
      <w:r w:rsidRPr="007C3E1C">
        <w:rPr>
          <w:i/>
          <w:iCs/>
        </w:rPr>
        <w:t>()</w:t>
      </w:r>
      <w:r>
        <w:t xml:space="preserve"> — чтение и установка длины волны.</w:t>
      </w:r>
    </w:p>
    <w:p w14:paraId="2ED8EA2D" w14:textId="77777777" w:rsidR="005E1C05" w:rsidRDefault="005E1C05" w:rsidP="005E1C05">
      <w:pPr>
        <w:pStyle w:val="aa"/>
        <w:numPr>
          <w:ilvl w:val="0"/>
          <w:numId w:val="24"/>
        </w:numPr>
        <w:ind w:left="709" w:hanging="425"/>
      </w:pPr>
      <w:proofErr w:type="spellStart"/>
      <w:r w:rsidRPr="007C3E1C">
        <w:rPr>
          <w:i/>
          <w:iCs/>
        </w:rPr>
        <w:t>sls_</w:t>
      </w:r>
      <w:proofErr w:type="gramStart"/>
      <w:r w:rsidRPr="007C3E1C">
        <w:rPr>
          <w:i/>
          <w:iCs/>
        </w:rPr>
        <w:t>GetSlitWidth</w:t>
      </w:r>
      <w:proofErr w:type="spellEnd"/>
      <w:r w:rsidRPr="007C3E1C">
        <w:rPr>
          <w:i/>
          <w:iCs/>
        </w:rPr>
        <w:t>(</w:t>
      </w:r>
      <w:proofErr w:type="gramEnd"/>
      <w:r w:rsidRPr="007C3E1C">
        <w:rPr>
          <w:i/>
          <w:iCs/>
        </w:rPr>
        <w:t>)</w:t>
      </w:r>
      <w:r>
        <w:t xml:space="preserve"> / </w:t>
      </w:r>
      <w:proofErr w:type="spellStart"/>
      <w:r w:rsidRPr="007C3E1C">
        <w:rPr>
          <w:i/>
          <w:iCs/>
        </w:rPr>
        <w:t>sls_SetSlitWidth</w:t>
      </w:r>
      <w:proofErr w:type="spellEnd"/>
      <w:r w:rsidRPr="007C3E1C">
        <w:rPr>
          <w:i/>
          <w:iCs/>
        </w:rPr>
        <w:t>()</w:t>
      </w:r>
      <w:r>
        <w:t xml:space="preserve"> — управление шириной входной и выходной щелей.</w:t>
      </w:r>
    </w:p>
    <w:p w14:paraId="59D75782" w14:textId="77777777" w:rsidR="005E1C05" w:rsidRDefault="005E1C05" w:rsidP="005E1C05">
      <w:pPr>
        <w:pStyle w:val="aa"/>
        <w:numPr>
          <w:ilvl w:val="0"/>
          <w:numId w:val="24"/>
        </w:numPr>
        <w:ind w:left="709" w:hanging="425"/>
      </w:pPr>
      <w:proofErr w:type="spellStart"/>
      <w:r w:rsidRPr="007C3E1C">
        <w:rPr>
          <w:i/>
          <w:iCs/>
        </w:rPr>
        <w:t>sls_</w:t>
      </w:r>
      <w:proofErr w:type="gramStart"/>
      <w:r w:rsidRPr="007C3E1C">
        <w:rPr>
          <w:i/>
          <w:iCs/>
        </w:rPr>
        <w:t>ShutterOpen</w:t>
      </w:r>
      <w:proofErr w:type="spellEnd"/>
      <w:r w:rsidRPr="007C3E1C">
        <w:rPr>
          <w:i/>
          <w:iCs/>
        </w:rPr>
        <w:t>(</w:t>
      </w:r>
      <w:proofErr w:type="gramEnd"/>
      <w:r w:rsidRPr="007C3E1C">
        <w:rPr>
          <w:i/>
          <w:iCs/>
        </w:rPr>
        <w:t>)</w:t>
      </w:r>
      <w:r>
        <w:t xml:space="preserve"> / </w:t>
      </w:r>
      <w:proofErr w:type="spellStart"/>
      <w:r w:rsidRPr="007C3E1C">
        <w:rPr>
          <w:i/>
          <w:iCs/>
        </w:rPr>
        <w:t>sls_ShutterClose</w:t>
      </w:r>
      <w:proofErr w:type="spellEnd"/>
      <w:r w:rsidRPr="007C3E1C">
        <w:rPr>
          <w:i/>
          <w:iCs/>
        </w:rPr>
        <w:t>()</w:t>
      </w:r>
      <w:r>
        <w:t xml:space="preserve"> — управление затвором.</w:t>
      </w:r>
    </w:p>
    <w:p w14:paraId="33F6689A" w14:textId="77777777" w:rsidR="005E1C05" w:rsidRPr="005E1C05" w:rsidRDefault="005E1C05" w:rsidP="005E1C05">
      <w:pPr>
        <w:pStyle w:val="aa"/>
        <w:numPr>
          <w:ilvl w:val="0"/>
          <w:numId w:val="24"/>
        </w:numPr>
        <w:ind w:left="709" w:hanging="425"/>
        <w:rPr>
          <w:lang w:val="en-US"/>
        </w:rPr>
      </w:pPr>
      <w:proofErr w:type="spellStart"/>
      <w:r w:rsidRPr="007C3E1C">
        <w:rPr>
          <w:i/>
          <w:iCs/>
          <w:lang w:val="en-US"/>
        </w:rPr>
        <w:t>sls_</w:t>
      </w:r>
      <w:proofErr w:type="gramStart"/>
      <w:r w:rsidRPr="007C3E1C">
        <w:rPr>
          <w:i/>
          <w:iCs/>
          <w:lang w:val="en-US"/>
        </w:rPr>
        <w:t>GetActiveGrating</w:t>
      </w:r>
      <w:proofErr w:type="spellEnd"/>
      <w:r w:rsidRPr="007C3E1C">
        <w:rPr>
          <w:i/>
          <w:iCs/>
          <w:lang w:val="en-US"/>
        </w:rPr>
        <w:t>(</w:t>
      </w:r>
      <w:proofErr w:type="gramEnd"/>
      <w:r w:rsidRPr="007C3E1C">
        <w:rPr>
          <w:i/>
          <w:iCs/>
          <w:lang w:val="en-US"/>
        </w:rPr>
        <w:t>)</w:t>
      </w:r>
      <w:r w:rsidRPr="005E1C05">
        <w:rPr>
          <w:lang w:val="en-US"/>
        </w:rPr>
        <w:t xml:space="preserve"> / </w:t>
      </w:r>
      <w:proofErr w:type="spellStart"/>
      <w:r w:rsidRPr="007C3E1C">
        <w:rPr>
          <w:i/>
          <w:iCs/>
          <w:lang w:val="en-US"/>
        </w:rPr>
        <w:t>sls_SetActiveGrating</w:t>
      </w:r>
      <w:proofErr w:type="spellEnd"/>
      <w:r w:rsidRPr="007C3E1C">
        <w:rPr>
          <w:i/>
          <w:iCs/>
          <w:lang w:val="en-US"/>
        </w:rPr>
        <w:t>()</w:t>
      </w:r>
      <w:r w:rsidRPr="005E1C05">
        <w:rPr>
          <w:lang w:val="en-US"/>
        </w:rPr>
        <w:t xml:space="preserve"> — </w:t>
      </w:r>
      <w:r>
        <w:t>выбор</w:t>
      </w:r>
      <w:r w:rsidRPr="005E1C05">
        <w:rPr>
          <w:lang w:val="en-US"/>
        </w:rPr>
        <w:t xml:space="preserve"> </w:t>
      </w:r>
      <w:r>
        <w:t>дифракционной</w:t>
      </w:r>
      <w:r w:rsidRPr="005E1C05">
        <w:rPr>
          <w:lang w:val="en-US"/>
        </w:rPr>
        <w:t xml:space="preserve"> </w:t>
      </w:r>
      <w:r>
        <w:t>решётки</w:t>
      </w:r>
      <w:r w:rsidRPr="005E1C05">
        <w:rPr>
          <w:lang w:val="en-US"/>
        </w:rPr>
        <w:t>.</w:t>
      </w:r>
    </w:p>
    <w:p w14:paraId="1BF06E55" w14:textId="46A83312" w:rsidR="005E1C05" w:rsidRDefault="005E1C05" w:rsidP="005E1C05">
      <w:pPr>
        <w:pStyle w:val="aa"/>
        <w:ind w:firstLine="708"/>
      </w:pPr>
      <w:r>
        <w:t xml:space="preserve">Библиотека также включает функции для проверки статуса прибора </w:t>
      </w:r>
      <w:proofErr w:type="spellStart"/>
      <w:r w:rsidRPr="007C3E1C">
        <w:rPr>
          <w:i/>
          <w:iCs/>
        </w:rPr>
        <w:t>sls_</w:t>
      </w:r>
      <w:proofErr w:type="gramStart"/>
      <w:r w:rsidRPr="007C3E1C">
        <w:rPr>
          <w:i/>
          <w:iCs/>
        </w:rPr>
        <w:t>GetInstrumentStatus</w:t>
      </w:r>
      <w:proofErr w:type="spellEnd"/>
      <w:r w:rsidR="007C3E1C" w:rsidRPr="007C3E1C">
        <w:rPr>
          <w:i/>
          <w:iCs/>
        </w:rPr>
        <w:t>(</w:t>
      </w:r>
      <w:proofErr w:type="gramEnd"/>
      <w:r w:rsidR="007C3E1C" w:rsidRPr="007C3E1C">
        <w:rPr>
          <w:i/>
          <w:iCs/>
        </w:rPr>
        <w:t>)</w:t>
      </w:r>
      <w:r>
        <w:t xml:space="preserve">, получения информации о </w:t>
      </w:r>
      <w:r w:rsidR="005D1EE6" w:rsidRPr="005D1EE6">
        <w:t>версии прошивки монохроматора</w:t>
      </w:r>
      <w:r>
        <w:t xml:space="preserve"> и обработки ошибок.</w:t>
      </w:r>
    </w:p>
    <w:p w14:paraId="1079BBE2" w14:textId="4C4C25FA" w:rsidR="005E1C05" w:rsidRDefault="005E1C05" w:rsidP="005E1C05">
      <w:pPr>
        <w:pStyle w:val="aa"/>
        <w:ind w:firstLine="708"/>
      </w:pPr>
      <w:r>
        <w:t xml:space="preserve">В результате </w:t>
      </w:r>
      <w:r w:rsidR="00EA1CCD">
        <w:t>р</w:t>
      </w:r>
      <w:r w:rsidR="00EA1CCD" w:rsidRPr="00EA1CCD">
        <w:t>еализован интерфейс управления монохроматором из программы на Python</w:t>
      </w:r>
      <w:r>
        <w:t>, что позволяет интегрировать его в общую систему автоматизации наравне с другими приборами.</w:t>
      </w:r>
    </w:p>
    <w:p w14:paraId="61003482" w14:textId="7F9C72BC" w:rsidR="00D25B36" w:rsidRDefault="00D77734" w:rsidP="00D25B36">
      <w:pPr>
        <w:pStyle w:val="2"/>
        <w:rPr>
          <w:rStyle w:val="20"/>
          <w:b/>
          <w:lang w:val="ru-RU"/>
        </w:rPr>
      </w:pPr>
      <w:bookmarkStart w:id="23" w:name="_Toc231655996"/>
      <w:r>
        <w:rPr>
          <w:rStyle w:val="20"/>
          <w:b/>
          <w:lang w:val="ru-RU"/>
        </w:rPr>
        <w:t>Модуль о</w:t>
      </w:r>
      <w:r w:rsidR="008F70A3">
        <w:rPr>
          <w:rStyle w:val="20"/>
          <w:b/>
          <w:lang w:val="ru-RU"/>
        </w:rPr>
        <w:t>сциллограф</w:t>
      </w:r>
      <w:r>
        <w:rPr>
          <w:rStyle w:val="20"/>
          <w:b/>
          <w:lang w:val="ru-RU"/>
        </w:rPr>
        <w:t>а</w:t>
      </w:r>
      <w:bookmarkEnd w:id="23"/>
    </w:p>
    <w:p w14:paraId="2CFA3C1A" w14:textId="1465150E" w:rsidR="00E76AE6" w:rsidRDefault="00E76AE6" w:rsidP="00E76AE6">
      <w:pPr>
        <w:pStyle w:val="aa"/>
        <w:ind w:firstLine="708"/>
      </w:pPr>
      <w:r>
        <w:t>Осциллограф MSOX2024A управляется через USB</w:t>
      </w:r>
      <w:r w:rsidR="00C96698">
        <w:t>-</w:t>
      </w:r>
      <w:r>
        <w:t xml:space="preserve">порт с использованием протокола USBTMC (USB Test </w:t>
      </w:r>
      <w:proofErr w:type="spellStart"/>
      <w:r>
        <w:t>and</w:t>
      </w:r>
      <w:proofErr w:type="spellEnd"/>
      <w:r>
        <w:t xml:space="preserve"> </w:t>
      </w:r>
      <w:proofErr w:type="spellStart"/>
      <w:r>
        <w:t>Measurement</w:t>
      </w:r>
      <w:proofErr w:type="spellEnd"/>
      <w:r>
        <w:t xml:space="preserve"> Class)</w:t>
      </w:r>
      <w:r w:rsidR="00147E7C" w:rsidRPr="00147E7C">
        <w:t xml:space="preserve"> [</w:t>
      </w:r>
      <w:r w:rsidR="005D1EE6">
        <w:t>3</w:t>
      </w:r>
      <w:r w:rsidR="00617A02" w:rsidRPr="00617A02">
        <w:t>5</w:t>
      </w:r>
      <w:r w:rsidR="00147E7C" w:rsidRPr="00147E7C">
        <w:t>]</w:t>
      </w:r>
      <w:r>
        <w:t xml:space="preserve">. </w:t>
      </w:r>
      <w:r>
        <w:lastRenderedPageBreak/>
        <w:t xml:space="preserve">Для работы с прибором из Python применяется библиотека </w:t>
      </w:r>
      <w:proofErr w:type="spellStart"/>
      <w:r>
        <w:t>PyVISA</w:t>
      </w:r>
      <w:proofErr w:type="spellEnd"/>
      <w:r w:rsidR="00147E7C" w:rsidRPr="00147E7C">
        <w:t xml:space="preserve"> [</w:t>
      </w:r>
      <w:r w:rsidR="00375796" w:rsidRPr="00874302">
        <w:t>3</w:t>
      </w:r>
      <w:r w:rsidR="00617A02" w:rsidRPr="00617A02">
        <w:t>4</w:t>
      </w:r>
      <w:r w:rsidR="00147E7C" w:rsidRPr="00147E7C">
        <w:t>]</w:t>
      </w:r>
      <w:r>
        <w:t>, которая предоставляет единый интерфейс для взаимодействия с измерительными устройствами, поддерживающими стандарт VISA</w:t>
      </w:r>
      <w:r w:rsidR="00AD7298" w:rsidRPr="00AD7298">
        <w:t xml:space="preserve"> (Virtual </w:t>
      </w:r>
      <w:proofErr w:type="spellStart"/>
      <w:r w:rsidR="00AD7298" w:rsidRPr="00AD7298">
        <w:t>Instrument</w:t>
      </w:r>
      <w:proofErr w:type="spellEnd"/>
      <w:r w:rsidR="00AD7298" w:rsidRPr="00AD7298">
        <w:t xml:space="preserve"> Software Architecture) — единый стандарт для взаимодействия с измерительными приборами через различные интерфейсы (USB, GPIB, Ethernet и др</w:t>
      </w:r>
      <w:r w:rsidR="00AD7298">
        <w:t>угие</w:t>
      </w:r>
      <w:r w:rsidR="00AD7298" w:rsidRPr="00AD7298">
        <w:t>)</w:t>
      </w:r>
      <w:r>
        <w:t>.</w:t>
      </w:r>
    </w:p>
    <w:p w14:paraId="3BDCA8C4" w14:textId="3B333486" w:rsidR="00E76AE6" w:rsidRPr="00617A02" w:rsidRDefault="00E76AE6" w:rsidP="00E76AE6">
      <w:pPr>
        <w:pStyle w:val="aa"/>
        <w:ind w:firstLine="708"/>
        <w:rPr>
          <w:lang w:val="en-US"/>
        </w:rPr>
      </w:pPr>
      <w:r>
        <w:t xml:space="preserve">Библиотека </w:t>
      </w:r>
      <w:r w:rsidRPr="002D0930">
        <w:rPr>
          <w:i/>
          <w:iCs/>
        </w:rPr>
        <w:t>oscilloscope.py</w:t>
      </w:r>
      <w:r>
        <w:t xml:space="preserve"> реализует все необходимые функции для настройки осциллографа, запуска измерений и получения данных. Управление</w:t>
      </w:r>
      <w:r w:rsidRPr="0019245C">
        <w:rPr>
          <w:lang w:val="en-US"/>
        </w:rPr>
        <w:t xml:space="preserve"> </w:t>
      </w:r>
      <w:r>
        <w:t>осуществляется</w:t>
      </w:r>
      <w:r w:rsidRPr="0019245C">
        <w:rPr>
          <w:lang w:val="en-US"/>
        </w:rPr>
        <w:t xml:space="preserve"> </w:t>
      </w:r>
      <w:r>
        <w:t>с</w:t>
      </w:r>
      <w:r w:rsidRPr="0019245C">
        <w:rPr>
          <w:lang w:val="en-US"/>
        </w:rPr>
        <w:t xml:space="preserve"> </w:t>
      </w:r>
      <w:r>
        <w:t>помощью</w:t>
      </w:r>
      <w:r w:rsidRPr="0019245C">
        <w:rPr>
          <w:lang w:val="en-US"/>
        </w:rPr>
        <w:t xml:space="preserve"> SCPI-</w:t>
      </w:r>
      <w:r>
        <w:t>команд</w:t>
      </w:r>
      <w:r w:rsidRPr="0019245C">
        <w:rPr>
          <w:lang w:val="en-US"/>
        </w:rPr>
        <w:t xml:space="preserve"> (Standard Commands for Programmable Instruments)</w:t>
      </w:r>
      <w:r w:rsidR="00147E7C">
        <w:rPr>
          <w:lang w:val="en-US"/>
        </w:rPr>
        <w:t xml:space="preserve"> [</w:t>
      </w:r>
      <w:r w:rsidR="005D1EE6" w:rsidRPr="005D1EE6">
        <w:rPr>
          <w:lang w:val="en-US"/>
        </w:rPr>
        <w:t>3</w:t>
      </w:r>
      <w:r w:rsidR="00617A02">
        <w:rPr>
          <w:lang w:val="en-US"/>
        </w:rPr>
        <w:t>6</w:t>
      </w:r>
      <w:r w:rsidR="00147E7C">
        <w:rPr>
          <w:lang w:val="en-US"/>
        </w:rPr>
        <w:t>]</w:t>
      </w:r>
      <w:r w:rsidRPr="0019245C">
        <w:rPr>
          <w:lang w:val="en-US"/>
        </w:rPr>
        <w:t>.</w:t>
      </w:r>
    </w:p>
    <w:p w14:paraId="42A9C10C" w14:textId="49478EEA" w:rsidR="000F72BA" w:rsidRPr="00E84C07" w:rsidRDefault="00E76AE6" w:rsidP="00A574D3">
      <w:pPr>
        <w:pStyle w:val="aa"/>
        <w:ind w:firstLine="708"/>
        <w:rPr>
          <w:sz w:val="24"/>
          <w:szCs w:val="24"/>
        </w:rPr>
      </w:pPr>
      <w:r>
        <w:t>Основные реализованные функции</w:t>
      </w:r>
      <w:r w:rsidRPr="00E76AE6">
        <w:t xml:space="preserve"> </w:t>
      </w:r>
      <w:r>
        <w:t xml:space="preserve">представлены в </w:t>
      </w:r>
      <w:r w:rsidR="0098576C">
        <w:t>Т</w:t>
      </w:r>
      <w:r>
        <w:t>аб</w:t>
      </w:r>
      <w:r w:rsidR="006C2CAE">
        <w:t>лиц</w:t>
      </w:r>
      <w:r w:rsidR="00A70C9B">
        <w:t>е</w:t>
      </w:r>
      <w:r>
        <w:t xml:space="preserve"> 2.</w:t>
      </w:r>
    </w:p>
    <w:tbl>
      <w:tblPr>
        <w:tblStyle w:val="afff8"/>
        <w:tblW w:w="0" w:type="auto"/>
        <w:tblLook w:val="04A0" w:firstRow="1" w:lastRow="0" w:firstColumn="1" w:lastColumn="0" w:noHBand="0" w:noVBand="1"/>
      </w:tblPr>
      <w:tblGrid>
        <w:gridCol w:w="4672"/>
        <w:gridCol w:w="4673"/>
      </w:tblGrid>
      <w:tr w:rsidR="00E76AE6" w14:paraId="74BBE47D" w14:textId="77777777" w:rsidTr="00EA22C1">
        <w:tc>
          <w:tcPr>
            <w:tcW w:w="4672" w:type="dxa"/>
            <w:vAlign w:val="center"/>
          </w:tcPr>
          <w:p w14:paraId="60AA4F44" w14:textId="6AFA0973" w:rsidR="00E76AE6" w:rsidRPr="00563B4D" w:rsidRDefault="00E76AE6" w:rsidP="00D9712E">
            <w:pPr>
              <w:pStyle w:val="aa"/>
              <w:jc w:val="center"/>
              <w:rPr>
                <w:rStyle w:val="aff7"/>
                <w:sz w:val="24"/>
                <w:szCs w:val="24"/>
              </w:rPr>
            </w:pPr>
            <w:r w:rsidRPr="00E76AE6">
              <w:rPr>
                <w:rStyle w:val="aff7"/>
                <w:sz w:val="24"/>
                <w:szCs w:val="24"/>
              </w:rPr>
              <w:t>Функция</w:t>
            </w:r>
          </w:p>
        </w:tc>
        <w:tc>
          <w:tcPr>
            <w:tcW w:w="4673" w:type="dxa"/>
            <w:vAlign w:val="center"/>
          </w:tcPr>
          <w:p w14:paraId="00AFD646" w14:textId="77777777" w:rsidR="00E76AE6" w:rsidRPr="00563B4D" w:rsidRDefault="00E76AE6" w:rsidP="00D9712E">
            <w:pPr>
              <w:pStyle w:val="aa"/>
              <w:jc w:val="center"/>
              <w:rPr>
                <w:rStyle w:val="aff7"/>
                <w:sz w:val="24"/>
                <w:szCs w:val="24"/>
              </w:rPr>
            </w:pPr>
            <w:r w:rsidRPr="00563B4D">
              <w:rPr>
                <w:rStyle w:val="aff7"/>
                <w:sz w:val="24"/>
                <w:szCs w:val="24"/>
              </w:rPr>
              <w:t>Описание</w:t>
            </w:r>
          </w:p>
        </w:tc>
      </w:tr>
      <w:tr w:rsidR="00E76AE6" w14:paraId="710425E6" w14:textId="77777777" w:rsidTr="00EA22C1">
        <w:tc>
          <w:tcPr>
            <w:tcW w:w="4672" w:type="dxa"/>
            <w:vAlign w:val="center"/>
          </w:tcPr>
          <w:p w14:paraId="67397DEE" w14:textId="0DD5BB68" w:rsidR="00E76AE6" w:rsidRPr="007C3E1C" w:rsidRDefault="00E76AE6" w:rsidP="00EA22C1">
            <w:pPr>
              <w:pStyle w:val="aa"/>
              <w:jc w:val="left"/>
              <w:rPr>
                <w:rStyle w:val="aff7"/>
                <w:i/>
                <w:iCs/>
                <w:sz w:val="24"/>
                <w:szCs w:val="24"/>
              </w:rPr>
            </w:pPr>
            <w:proofErr w:type="spellStart"/>
            <w:proofErr w:type="gramStart"/>
            <w:r w:rsidRPr="007C3E1C">
              <w:rPr>
                <w:rStyle w:val="aff7"/>
                <w:i/>
                <w:iCs/>
                <w:sz w:val="24"/>
                <w:szCs w:val="24"/>
              </w:rPr>
              <w:t>connect</w:t>
            </w:r>
            <w:proofErr w:type="spellEnd"/>
            <w:r w:rsidRPr="007C3E1C">
              <w:rPr>
                <w:rStyle w:val="aff7"/>
                <w:i/>
                <w:iCs/>
                <w:sz w:val="24"/>
                <w:szCs w:val="24"/>
              </w:rPr>
              <w:t>(</w:t>
            </w:r>
            <w:proofErr w:type="gramEnd"/>
            <w:r w:rsidRPr="007C3E1C">
              <w:rPr>
                <w:rStyle w:val="aff7"/>
                <w:i/>
                <w:iCs/>
                <w:sz w:val="24"/>
                <w:szCs w:val="24"/>
              </w:rPr>
              <w:t>)</w:t>
            </w:r>
          </w:p>
        </w:tc>
        <w:tc>
          <w:tcPr>
            <w:tcW w:w="4673" w:type="dxa"/>
            <w:vAlign w:val="center"/>
          </w:tcPr>
          <w:p w14:paraId="23A0F5D8" w14:textId="769DD515" w:rsidR="00E76AE6" w:rsidRPr="00563B4D" w:rsidRDefault="00E76AE6" w:rsidP="00EA22C1">
            <w:pPr>
              <w:pStyle w:val="aa"/>
              <w:jc w:val="left"/>
              <w:rPr>
                <w:rStyle w:val="aff7"/>
                <w:sz w:val="24"/>
                <w:szCs w:val="24"/>
              </w:rPr>
            </w:pPr>
            <w:r w:rsidRPr="00E76AE6">
              <w:rPr>
                <w:rStyle w:val="aff7"/>
                <w:sz w:val="24"/>
                <w:szCs w:val="24"/>
              </w:rPr>
              <w:t>Поиск и подключение к осциллографу</w:t>
            </w:r>
          </w:p>
        </w:tc>
      </w:tr>
      <w:tr w:rsidR="00E76AE6" w14:paraId="71F2CD7F" w14:textId="77777777" w:rsidTr="00EA22C1">
        <w:tc>
          <w:tcPr>
            <w:tcW w:w="4672" w:type="dxa"/>
            <w:vAlign w:val="center"/>
          </w:tcPr>
          <w:p w14:paraId="472EDEDE" w14:textId="42D2312C" w:rsidR="00E76AE6" w:rsidRPr="007C3E1C" w:rsidRDefault="00E76AE6" w:rsidP="00EA22C1">
            <w:pPr>
              <w:pStyle w:val="aa"/>
              <w:jc w:val="left"/>
              <w:rPr>
                <w:rStyle w:val="aff7"/>
                <w:i/>
                <w:iCs/>
                <w:sz w:val="24"/>
                <w:szCs w:val="24"/>
              </w:rPr>
            </w:pPr>
            <w:proofErr w:type="spellStart"/>
            <w:r w:rsidRPr="007C3E1C">
              <w:rPr>
                <w:rStyle w:val="aff7"/>
                <w:i/>
                <w:iCs/>
                <w:sz w:val="24"/>
                <w:szCs w:val="24"/>
              </w:rPr>
              <w:t>set_channel_</w:t>
            </w:r>
            <w:proofErr w:type="gramStart"/>
            <w:r w:rsidRPr="007C3E1C">
              <w:rPr>
                <w:rStyle w:val="aff7"/>
                <w:i/>
                <w:iCs/>
                <w:sz w:val="24"/>
                <w:szCs w:val="24"/>
              </w:rPr>
              <w:t>scale</w:t>
            </w:r>
            <w:proofErr w:type="spellEnd"/>
            <w:r w:rsidRPr="007C3E1C">
              <w:rPr>
                <w:rStyle w:val="aff7"/>
                <w:i/>
                <w:iCs/>
                <w:sz w:val="24"/>
                <w:szCs w:val="24"/>
              </w:rPr>
              <w:t>(</w:t>
            </w:r>
            <w:proofErr w:type="gramEnd"/>
            <w:r w:rsidRPr="007C3E1C">
              <w:rPr>
                <w:rStyle w:val="aff7"/>
                <w:i/>
                <w:iCs/>
                <w:sz w:val="24"/>
                <w:szCs w:val="24"/>
              </w:rPr>
              <w:t>)</w:t>
            </w:r>
          </w:p>
        </w:tc>
        <w:tc>
          <w:tcPr>
            <w:tcW w:w="4673" w:type="dxa"/>
            <w:vAlign w:val="center"/>
          </w:tcPr>
          <w:p w14:paraId="6C28BD4B" w14:textId="76367559" w:rsidR="00E76AE6" w:rsidRPr="00563B4D" w:rsidRDefault="00E76AE6" w:rsidP="00EA22C1">
            <w:pPr>
              <w:pStyle w:val="aa"/>
              <w:jc w:val="left"/>
              <w:rPr>
                <w:rStyle w:val="aff7"/>
                <w:sz w:val="24"/>
                <w:szCs w:val="24"/>
              </w:rPr>
            </w:pPr>
            <w:r w:rsidRPr="00E76AE6">
              <w:rPr>
                <w:rStyle w:val="aff7"/>
                <w:sz w:val="24"/>
                <w:szCs w:val="24"/>
              </w:rPr>
              <w:t>Установка вертикального масштаба (В/дел)</w:t>
            </w:r>
          </w:p>
        </w:tc>
      </w:tr>
      <w:tr w:rsidR="00E76AE6" w14:paraId="3B09F3FA" w14:textId="77777777" w:rsidTr="00EA22C1">
        <w:tc>
          <w:tcPr>
            <w:tcW w:w="4672" w:type="dxa"/>
            <w:vAlign w:val="center"/>
          </w:tcPr>
          <w:p w14:paraId="0AC266AB" w14:textId="2D967C68" w:rsidR="00E76AE6" w:rsidRPr="007C3E1C" w:rsidRDefault="00E76AE6" w:rsidP="00EA22C1">
            <w:pPr>
              <w:pStyle w:val="aa"/>
              <w:jc w:val="left"/>
              <w:rPr>
                <w:rStyle w:val="aff7"/>
                <w:i/>
                <w:iCs/>
                <w:sz w:val="24"/>
                <w:szCs w:val="24"/>
              </w:rPr>
            </w:pPr>
            <w:proofErr w:type="spellStart"/>
            <w:r w:rsidRPr="007C3E1C">
              <w:rPr>
                <w:rStyle w:val="aff7"/>
                <w:i/>
                <w:iCs/>
                <w:sz w:val="24"/>
                <w:szCs w:val="24"/>
              </w:rPr>
              <w:t>set_timebase_</w:t>
            </w:r>
            <w:proofErr w:type="gramStart"/>
            <w:r w:rsidRPr="007C3E1C">
              <w:rPr>
                <w:rStyle w:val="aff7"/>
                <w:i/>
                <w:iCs/>
                <w:sz w:val="24"/>
                <w:szCs w:val="24"/>
              </w:rPr>
              <w:t>scale</w:t>
            </w:r>
            <w:proofErr w:type="spellEnd"/>
            <w:r w:rsidRPr="007C3E1C">
              <w:rPr>
                <w:rStyle w:val="aff7"/>
                <w:i/>
                <w:iCs/>
                <w:sz w:val="24"/>
                <w:szCs w:val="24"/>
              </w:rPr>
              <w:t>(</w:t>
            </w:r>
            <w:proofErr w:type="gramEnd"/>
            <w:r w:rsidRPr="007C3E1C">
              <w:rPr>
                <w:rStyle w:val="aff7"/>
                <w:i/>
                <w:iCs/>
                <w:sz w:val="24"/>
                <w:szCs w:val="24"/>
              </w:rPr>
              <w:t>)</w:t>
            </w:r>
          </w:p>
        </w:tc>
        <w:tc>
          <w:tcPr>
            <w:tcW w:w="4673" w:type="dxa"/>
            <w:vAlign w:val="center"/>
          </w:tcPr>
          <w:p w14:paraId="5EE96664" w14:textId="47E3B44A" w:rsidR="00E76AE6" w:rsidRPr="00563B4D" w:rsidRDefault="00E76AE6" w:rsidP="00EA22C1">
            <w:pPr>
              <w:pStyle w:val="aa"/>
              <w:jc w:val="left"/>
              <w:rPr>
                <w:rStyle w:val="aff7"/>
                <w:sz w:val="24"/>
                <w:szCs w:val="24"/>
              </w:rPr>
            </w:pPr>
            <w:r w:rsidRPr="00E76AE6">
              <w:rPr>
                <w:rStyle w:val="aff7"/>
                <w:sz w:val="24"/>
                <w:szCs w:val="24"/>
              </w:rPr>
              <w:t>Установка горизонтального масштаба (с/дел)</w:t>
            </w:r>
          </w:p>
        </w:tc>
      </w:tr>
      <w:tr w:rsidR="00E76AE6" w14:paraId="02F7633A" w14:textId="77777777" w:rsidTr="00EA22C1">
        <w:tc>
          <w:tcPr>
            <w:tcW w:w="4672" w:type="dxa"/>
            <w:vAlign w:val="center"/>
          </w:tcPr>
          <w:p w14:paraId="07E19C02" w14:textId="66B41CA1" w:rsidR="00E76AE6" w:rsidRPr="007C3E1C" w:rsidRDefault="00E76AE6" w:rsidP="00EA22C1">
            <w:pPr>
              <w:pStyle w:val="aa"/>
              <w:jc w:val="left"/>
              <w:rPr>
                <w:rStyle w:val="aff7"/>
                <w:i/>
                <w:iCs/>
                <w:sz w:val="24"/>
                <w:szCs w:val="24"/>
              </w:rPr>
            </w:pPr>
            <w:proofErr w:type="spellStart"/>
            <w:r w:rsidRPr="007C3E1C">
              <w:rPr>
                <w:rStyle w:val="aff7"/>
                <w:i/>
                <w:iCs/>
                <w:sz w:val="24"/>
                <w:szCs w:val="24"/>
              </w:rPr>
              <w:t>set_trigger_</w:t>
            </w:r>
            <w:proofErr w:type="gramStart"/>
            <w:r w:rsidRPr="007C3E1C">
              <w:rPr>
                <w:rStyle w:val="aff7"/>
                <w:i/>
                <w:iCs/>
                <w:sz w:val="24"/>
                <w:szCs w:val="24"/>
              </w:rPr>
              <w:t>source</w:t>
            </w:r>
            <w:proofErr w:type="spellEnd"/>
            <w:r w:rsidRPr="007C3E1C">
              <w:rPr>
                <w:rStyle w:val="aff7"/>
                <w:i/>
                <w:iCs/>
                <w:sz w:val="24"/>
                <w:szCs w:val="24"/>
              </w:rPr>
              <w:t>(</w:t>
            </w:r>
            <w:proofErr w:type="gramEnd"/>
            <w:r w:rsidRPr="007C3E1C">
              <w:rPr>
                <w:rStyle w:val="aff7"/>
                <w:i/>
                <w:iCs/>
                <w:sz w:val="24"/>
                <w:szCs w:val="24"/>
              </w:rPr>
              <w:t>)</w:t>
            </w:r>
          </w:p>
        </w:tc>
        <w:tc>
          <w:tcPr>
            <w:tcW w:w="4673" w:type="dxa"/>
            <w:vAlign w:val="center"/>
          </w:tcPr>
          <w:p w14:paraId="752AB890" w14:textId="76DFB111" w:rsidR="00E76AE6" w:rsidRPr="00563B4D" w:rsidRDefault="00E76AE6" w:rsidP="00EA22C1">
            <w:pPr>
              <w:pStyle w:val="aa"/>
              <w:jc w:val="left"/>
              <w:rPr>
                <w:rStyle w:val="aff7"/>
                <w:sz w:val="24"/>
                <w:szCs w:val="24"/>
              </w:rPr>
            </w:pPr>
            <w:r w:rsidRPr="00E76AE6">
              <w:rPr>
                <w:rStyle w:val="aff7"/>
                <w:sz w:val="24"/>
                <w:szCs w:val="24"/>
              </w:rPr>
              <w:t>Выбор источника синхронизации</w:t>
            </w:r>
          </w:p>
        </w:tc>
      </w:tr>
      <w:tr w:rsidR="00E76AE6" w14:paraId="27E521EE" w14:textId="77777777" w:rsidTr="00EA22C1">
        <w:tc>
          <w:tcPr>
            <w:tcW w:w="4672" w:type="dxa"/>
            <w:vAlign w:val="center"/>
          </w:tcPr>
          <w:p w14:paraId="67A665BC" w14:textId="588C0AAE" w:rsidR="00E76AE6" w:rsidRPr="007C3E1C" w:rsidRDefault="00E76AE6" w:rsidP="00EA22C1">
            <w:pPr>
              <w:pStyle w:val="aa"/>
              <w:jc w:val="left"/>
              <w:rPr>
                <w:rStyle w:val="aff7"/>
                <w:i/>
                <w:iCs/>
                <w:sz w:val="24"/>
                <w:szCs w:val="24"/>
              </w:rPr>
            </w:pPr>
            <w:proofErr w:type="spellStart"/>
            <w:r w:rsidRPr="007C3E1C">
              <w:rPr>
                <w:rStyle w:val="aff7"/>
                <w:i/>
                <w:iCs/>
                <w:sz w:val="24"/>
                <w:szCs w:val="24"/>
              </w:rPr>
              <w:t>set_trigger_</w:t>
            </w:r>
            <w:proofErr w:type="gramStart"/>
            <w:r w:rsidRPr="007C3E1C">
              <w:rPr>
                <w:rStyle w:val="aff7"/>
                <w:i/>
                <w:iCs/>
                <w:sz w:val="24"/>
                <w:szCs w:val="24"/>
              </w:rPr>
              <w:t>level</w:t>
            </w:r>
            <w:proofErr w:type="spellEnd"/>
            <w:r w:rsidRPr="007C3E1C">
              <w:rPr>
                <w:rStyle w:val="aff7"/>
                <w:i/>
                <w:iCs/>
                <w:sz w:val="24"/>
                <w:szCs w:val="24"/>
              </w:rPr>
              <w:t>(</w:t>
            </w:r>
            <w:proofErr w:type="gramEnd"/>
            <w:r w:rsidRPr="007C3E1C">
              <w:rPr>
                <w:rStyle w:val="aff7"/>
                <w:i/>
                <w:iCs/>
                <w:sz w:val="24"/>
                <w:szCs w:val="24"/>
              </w:rPr>
              <w:t>)</w:t>
            </w:r>
          </w:p>
        </w:tc>
        <w:tc>
          <w:tcPr>
            <w:tcW w:w="4673" w:type="dxa"/>
            <w:vAlign w:val="center"/>
          </w:tcPr>
          <w:p w14:paraId="7599C9F1" w14:textId="6251EF59" w:rsidR="00E76AE6" w:rsidRPr="00563B4D" w:rsidRDefault="00E76AE6" w:rsidP="00EA22C1">
            <w:pPr>
              <w:pStyle w:val="aa"/>
              <w:jc w:val="left"/>
              <w:rPr>
                <w:rStyle w:val="aff7"/>
                <w:sz w:val="24"/>
                <w:szCs w:val="24"/>
              </w:rPr>
            </w:pPr>
            <w:r w:rsidRPr="00E76AE6">
              <w:rPr>
                <w:rStyle w:val="aff7"/>
                <w:sz w:val="24"/>
                <w:szCs w:val="24"/>
              </w:rPr>
              <w:t>Установка уровня запуска</w:t>
            </w:r>
          </w:p>
        </w:tc>
      </w:tr>
      <w:tr w:rsidR="00E76AE6" w14:paraId="2D993F24" w14:textId="77777777" w:rsidTr="00EA22C1">
        <w:tc>
          <w:tcPr>
            <w:tcW w:w="4672" w:type="dxa"/>
            <w:vAlign w:val="center"/>
          </w:tcPr>
          <w:p w14:paraId="1C537936" w14:textId="01A559C9" w:rsidR="00E76AE6" w:rsidRPr="007C3E1C" w:rsidRDefault="00E76AE6" w:rsidP="00EA22C1">
            <w:pPr>
              <w:pStyle w:val="aa"/>
              <w:jc w:val="left"/>
              <w:rPr>
                <w:rStyle w:val="aff7"/>
                <w:i/>
                <w:iCs/>
                <w:sz w:val="24"/>
                <w:szCs w:val="24"/>
              </w:rPr>
            </w:pPr>
            <w:proofErr w:type="spellStart"/>
            <w:r w:rsidRPr="007C3E1C">
              <w:rPr>
                <w:rStyle w:val="aff7"/>
                <w:i/>
                <w:iCs/>
                <w:sz w:val="24"/>
                <w:szCs w:val="24"/>
              </w:rPr>
              <w:t>set_acquisition_</w:t>
            </w:r>
            <w:proofErr w:type="gramStart"/>
            <w:r w:rsidRPr="007C3E1C">
              <w:rPr>
                <w:rStyle w:val="aff7"/>
                <w:i/>
                <w:iCs/>
                <w:sz w:val="24"/>
                <w:szCs w:val="24"/>
              </w:rPr>
              <w:t>type</w:t>
            </w:r>
            <w:proofErr w:type="spellEnd"/>
            <w:r w:rsidRPr="007C3E1C">
              <w:rPr>
                <w:rStyle w:val="aff7"/>
                <w:i/>
                <w:iCs/>
                <w:sz w:val="24"/>
                <w:szCs w:val="24"/>
              </w:rPr>
              <w:t>(</w:t>
            </w:r>
            <w:proofErr w:type="gramEnd"/>
            <w:r w:rsidRPr="007C3E1C">
              <w:rPr>
                <w:rStyle w:val="aff7"/>
                <w:i/>
                <w:iCs/>
                <w:sz w:val="24"/>
                <w:szCs w:val="24"/>
              </w:rPr>
              <w:t>)</w:t>
            </w:r>
          </w:p>
        </w:tc>
        <w:tc>
          <w:tcPr>
            <w:tcW w:w="4673" w:type="dxa"/>
            <w:vAlign w:val="center"/>
          </w:tcPr>
          <w:p w14:paraId="495DC69D" w14:textId="31F14624" w:rsidR="00E76AE6" w:rsidRPr="00563B4D" w:rsidRDefault="00E76AE6" w:rsidP="00EA22C1">
            <w:pPr>
              <w:pStyle w:val="aa"/>
              <w:jc w:val="left"/>
              <w:rPr>
                <w:rStyle w:val="aff7"/>
                <w:sz w:val="24"/>
                <w:szCs w:val="24"/>
              </w:rPr>
            </w:pPr>
            <w:r w:rsidRPr="00E76AE6">
              <w:rPr>
                <w:rStyle w:val="aff7"/>
                <w:sz w:val="24"/>
                <w:szCs w:val="24"/>
              </w:rPr>
              <w:t>Выбор режима сбора данных (нормальный, усреднение, пиковый)</w:t>
            </w:r>
          </w:p>
        </w:tc>
      </w:tr>
      <w:tr w:rsidR="00E76AE6" w14:paraId="4DD0FB78" w14:textId="77777777" w:rsidTr="00EA22C1">
        <w:tc>
          <w:tcPr>
            <w:tcW w:w="4672" w:type="dxa"/>
            <w:vAlign w:val="center"/>
          </w:tcPr>
          <w:p w14:paraId="6B181434" w14:textId="69230454" w:rsidR="00E76AE6" w:rsidRPr="007C3E1C" w:rsidRDefault="00E76AE6" w:rsidP="00EA22C1">
            <w:pPr>
              <w:pStyle w:val="aa"/>
              <w:jc w:val="left"/>
              <w:rPr>
                <w:rStyle w:val="aff7"/>
                <w:i/>
                <w:iCs/>
                <w:sz w:val="24"/>
                <w:szCs w:val="24"/>
              </w:rPr>
            </w:pPr>
            <w:proofErr w:type="spellStart"/>
            <w:r w:rsidRPr="007C3E1C">
              <w:rPr>
                <w:rStyle w:val="aff7"/>
                <w:i/>
                <w:iCs/>
                <w:sz w:val="24"/>
                <w:szCs w:val="24"/>
              </w:rPr>
              <w:t>set_average_</w:t>
            </w:r>
            <w:proofErr w:type="gramStart"/>
            <w:r w:rsidRPr="007C3E1C">
              <w:rPr>
                <w:rStyle w:val="aff7"/>
                <w:i/>
                <w:iCs/>
                <w:sz w:val="24"/>
                <w:szCs w:val="24"/>
              </w:rPr>
              <w:t>count</w:t>
            </w:r>
            <w:proofErr w:type="spellEnd"/>
            <w:r w:rsidRPr="007C3E1C">
              <w:rPr>
                <w:rStyle w:val="aff7"/>
                <w:i/>
                <w:iCs/>
                <w:sz w:val="24"/>
                <w:szCs w:val="24"/>
              </w:rPr>
              <w:t>(</w:t>
            </w:r>
            <w:proofErr w:type="gramEnd"/>
            <w:r w:rsidRPr="007C3E1C">
              <w:rPr>
                <w:rStyle w:val="aff7"/>
                <w:i/>
                <w:iCs/>
                <w:sz w:val="24"/>
                <w:szCs w:val="24"/>
              </w:rPr>
              <w:t>)</w:t>
            </w:r>
          </w:p>
        </w:tc>
        <w:tc>
          <w:tcPr>
            <w:tcW w:w="4673" w:type="dxa"/>
            <w:vAlign w:val="center"/>
          </w:tcPr>
          <w:p w14:paraId="15CBFDB6" w14:textId="6419D365" w:rsidR="00E76AE6" w:rsidRPr="00563B4D" w:rsidRDefault="00E76AE6" w:rsidP="00EA22C1">
            <w:pPr>
              <w:pStyle w:val="aa"/>
              <w:jc w:val="left"/>
              <w:rPr>
                <w:rStyle w:val="aff7"/>
                <w:sz w:val="24"/>
                <w:szCs w:val="24"/>
              </w:rPr>
            </w:pPr>
            <w:r w:rsidRPr="00E76AE6">
              <w:rPr>
                <w:rStyle w:val="aff7"/>
                <w:sz w:val="24"/>
                <w:szCs w:val="24"/>
              </w:rPr>
              <w:t>Установка количества усредняемых кадров</w:t>
            </w:r>
          </w:p>
        </w:tc>
      </w:tr>
      <w:tr w:rsidR="00E76AE6" w14:paraId="490F437E" w14:textId="77777777" w:rsidTr="00EA22C1">
        <w:tc>
          <w:tcPr>
            <w:tcW w:w="4672" w:type="dxa"/>
            <w:vAlign w:val="center"/>
          </w:tcPr>
          <w:p w14:paraId="31B45796" w14:textId="33B1ED08" w:rsidR="00E76AE6" w:rsidRPr="007C3E1C" w:rsidRDefault="00E76AE6" w:rsidP="00EA22C1">
            <w:pPr>
              <w:pStyle w:val="aa"/>
              <w:jc w:val="left"/>
              <w:rPr>
                <w:rStyle w:val="aff7"/>
                <w:i/>
                <w:iCs/>
                <w:sz w:val="24"/>
                <w:szCs w:val="24"/>
              </w:rPr>
            </w:pPr>
            <w:proofErr w:type="spellStart"/>
            <w:r w:rsidRPr="007C3E1C">
              <w:rPr>
                <w:rStyle w:val="aff7"/>
                <w:i/>
                <w:iCs/>
                <w:sz w:val="24"/>
                <w:szCs w:val="24"/>
              </w:rPr>
              <w:t>capture_</w:t>
            </w:r>
            <w:proofErr w:type="gramStart"/>
            <w:r w:rsidRPr="007C3E1C">
              <w:rPr>
                <w:rStyle w:val="aff7"/>
                <w:i/>
                <w:iCs/>
                <w:sz w:val="24"/>
                <w:szCs w:val="24"/>
              </w:rPr>
              <w:t>waveform</w:t>
            </w:r>
            <w:proofErr w:type="spellEnd"/>
            <w:r w:rsidRPr="007C3E1C">
              <w:rPr>
                <w:rStyle w:val="aff7"/>
                <w:i/>
                <w:iCs/>
                <w:sz w:val="24"/>
                <w:szCs w:val="24"/>
              </w:rPr>
              <w:t>(</w:t>
            </w:r>
            <w:proofErr w:type="gramEnd"/>
            <w:r w:rsidRPr="007C3E1C">
              <w:rPr>
                <w:rStyle w:val="aff7"/>
                <w:i/>
                <w:iCs/>
                <w:sz w:val="24"/>
                <w:szCs w:val="24"/>
              </w:rPr>
              <w:t>)</w:t>
            </w:r>
          </w:p>
        </w:tc>
        <w:tc>
          <w:tcPr>
            <w:tcW w:w="4673" w:type="dxa"/>
            <w:vAlign w:val="center"/>
          </w:tcPr>
          <w:p w14:paraId="6E90EE34" w14:textId="3231C384" w:rsidR="00E76AE6" w:rsidRPr="00563B4D" w:rsidRDefault="00E76AE6" w:rsidP="00EA22C1">
            <w:pPr>
              <w:pStyle w:val="aa"/>
              <w:jc w:val="left"/>
              <w:rPr>
                <w:rStyle w:val="aff7"/>
                <w:sz w:val="24"/>
                <w:szCs w:val="24"/>
              </w:rPr>
            </w:pPr>
            <w:r w:rsidRPr="00E76AE6">
              <w:rPr>
                <w:rStyle w:val="aff7"/>
                <w:sz w:val="24"/>
                <w:szCs w:val="24"/>
              </w:rPr>
              <w:t>Захват формы сигнала с указанного канала</w:t>
            </w:r>
          </w:p>
        </w:tc>
      </w:tr>
      <w:tr w:rsidR="00E76AE6" w14:paraId="1E020C9A" w14:textId="77777777" w:rsidTr="00EA22C1">
        <w:tc>
          <w:tcPr>
            <w:tcW w:w="4672" w:type="dxa"/>
            <w:vAlign w:val="center"/>
          </w:tcPr>
          <w:p w14:paraId="4CECB173" w14:textId="48E2D0D3" w:rsidR="00E76AE6" w:rsidRPr="007C3E1C" w:rsidRDefault="00E76AE6" w:rsidP="00EA22C1">
            <w:pPr>
              <w:pStyle w:val="aa"/>
              <w:jc w:val="left"/>
              <w:rPr>
                <w:rStyle w:val="aff7"/>
                <w:i/>
                <w:iCs/>
                <w:sz w:val="24"/>
                <w:szCs w:val="24"/>
              </w:rPr>
            </w:pPr>
            <w:proofErr w:type="spellStart"/>
            <w:r w:rsidRPr="007C3E1C">
              <w:rPr>
                <w:rStyle w:val="aff7"/>
                <w:i/>
                <w:iCs/>
                <w:sz w:val="24"/>
                <w:szCs w:val="24"/>
              </w:rPr>
              <w:t>acquire_averaged_</w:t>
            </w:r>
            <w:proofErr w:type="gramStart"/>
            <w:r w:rsidRPr="007C3E1C">
              <w:rPr>
                <w:rStyle w:val="aff7"/>
                <w:i/>
                <w:iCs/>
                <w:sz w:val="24"/>
                <w:szCs w:val="24"/>
              </w:rPr>
              <w:t>waveform</w:t>
            </w:r>
            <w:proofErr w:type="spellEnd"/>
            <w:r w:rsidRPr="007C3E1C">
              <w:rPr>
                <w:rStyle w:val="aff7"/>
                <w:i/>
                <w:iCs/>
                <w:sz w:val="24"/>
                <w:szCs w:val="24"/>
              </w:rPr>
              <w:t>(</w:t>
            </w:r>
            <w:proofErr w:type="gramEnd"/>
            <w:r w:rsidRPr="007C3E1C">
              <w:rPr>
                <w:rStyle w:val="aff7"/>
                <w:i/>
                <w:iCs/>
                <w:sz w:val="24"/>
                <w:szCs w:val="24"/>
              </w:rPr>
              <w:t>)</w:t>
            </w:r>
          </w:p>
        </w:tc>
        <w:tc>
          <w:tcPr>
            <w:tcW w:w="4673" w:type="dxa"/>
            <w:vAlign w:val="center"/>
          </w:tcPr>
          <w:p w14:paraId="2F60574E" w14:textId="6C121FB0" w:rsidR="00E76AE6" w:rsidRPr="00563B4D" w:rsidRDefault="00E76AE6" w:rsidP="00EA22C1">
            <w:pPr>
              <w:pStyle w:val="aa"/>
              <w:jc w:val="left"/>
              <w:rPr>
                <w:rStyle w:val="aff7"/>
                <w:sz w:val="24"/>
                <w:szCs w:val="24"/>
              </w:rPr>
            </w:pPr>
            <w:r w:rsidRPr="00E76AE6">
              <w:rPr>
                <w:rStyle w:val="aff7"/>
                <w:sz w:val="24"/>
                <w:szCs w:val="24"/>
              </w:rPr>
              <w:t>Захват сигнала с усреднением по нескольким кадрам</w:t>
            </w:r>
          </w:p>
        </w:tc>
      </w:tr>
      <w:tr w:rsidR="00E76AE6" w14:paraId="2735B25B" w14:textId="77777777" w:rsidTr="00EA22C1">
        <w:tc>
          <w:tcPr>
            <w:tcW w:w="4672" w:type="dxa"/>
            <w:vAlign w:val="center"/>
          </w:tcPr>
          <w:p w14:paraId="1F935AF9" w14:textId="254ED122" w:rsidR="00E76AE6" w:rsidRPr="00E76AE6" w:rsidRDefault="00E76AE6" w:rsidP="00EA22C1">
            <w:pPr>
              <w:pStyle w:val="aa"/>
              <w:jc w:val="left"/>
              <w:rPr>
                <w:rStyle w:val="aff7"/>
                <w:sz w:val="24"/>
                <w:szCs w:val="24"/>
              </w:rPr>
            </w:pPr>
            <w:proofErr w:type="spellStart"/>
            <w:r w:rsidRPr="007C3E1C">
              <w:rPr>
                <w:rStyle w:val="aff7"/>
                <w:i/>
                <w:iCs/>
                <w:sz w:val="24"/>
                <w:szCs w:val="24"/>
              </w:rPr>
              <w:t>run_</w:t>
            </w:r>
            <w:proofErr w:type="gramStart"/>
            <w:r w:rsidRPr="007C3E1C">
              <w:rPr>
                <w:rStyle w:val="aff7"/>
                <w:i/>
                <w:iCs/>
                <w:sz w:val="24"/>
                <w:szCs w:val="24"/>
              </w:rPr>
              <w:t>acquisition</w:t>
            </w:r>
            <w:proofErr w:type="spellEnd"/>
            <w:r w:rsidRPr="007C3E1C">
              <w:rPr>
                <w:rStyle w:val="aff7"/>
                <w:i/>
                <w:iCs/>
                <w:sz w:val="24"/>
                <w:szCs w:val="24"/>
              </w:rPr>
              <w:t>(</w:t>
            </w:r>
            <w:proofErr w:type="gramEnd"/>
            <w:r w:rsidRPr="007C3E1C">
              <w:rPr>
                <w:rStyle w:val="aff7"/>
                <w:i/>
                <w:iCs/>
                <w:sz w:val="24"/>
                <w:szCs w:val="24"/>
              </w:rPr>
              <w:t>)</w:t>
            </w:r>
            <w:r w:rsidRPr="00E76AE6">
              <w:rPr>
                <w:rStyle w:val="aff7"/>
                <w:sz w:val="24"/>
                <w:szCs w:val="24"/>
              </w:rPr>
              <w:t xml:space="preserve"> / </w:t>
            </w:r>
            <w:proofErr w:type="spellStart"/>
            <w:r w:rsidRPr="007C3E1C">
              <w:rPr>
                <w:rStyle w:val="aff7"/>
                <w:i/>
                <w:iCs/>
                <w:sz w:val="24"/>
                <w:szCs w:val="24"/>
              </w:rPr>
              <w:t>stop_acquisition</w:t>
            </w:r>
            <w:proofErr w:type="spellEnd"/>
            <w:r w:rsidRPr="007C3E1C">
              <w:rPr>
                <w:rStyle w:val="aff7"/>
                <w:i/>
                <w:iCs/>
                <w:sz w:val="24"/>
                <w:szCs w:val="24"/>
              </w:rPr>
              <w:t>()</w:t>
            </w:r>
          </w:p>
        </w:tc>
        <w:tc>
          <w:tcPr>
            <w:tcW w:w="4673" w:type="dxa"/>
            <w:vAlign w:val="center"/>
          </w:tcPr>
          <w:p w14:paraId="7315D267" w14:textId="6EF58C43" w:rsidR="00E76AE6" w:rsidRPr="00563B4D" w:rsidRDefault="00E76AE6" w:rsidP="00EA22C1">
            <w:pPr>
              <w:pStyle w:val="aa"/>
              <w:jc w:val="left"/>
              <w:rPr>
                <w:rStyle w:val="aff7"/>
                <w:sz w:val="24"/>
                <w:szCs w:val="24"/>
              </w:rPr>
            </w:pPr>
            <w:r w:rsidRPr="00E76AE6">
              <w:rPr>
                <w:rStyle w:val="aff7"/>
                <w:sz w:val="24"/>
                <w:szCs w:val="24"/>
              </w:rPr>
              <w:t>Запуск и остановка сбора данных</w:t>
            </w:r>
          </w:p>
        </w:tc>
      </w:tr>
      <w:tr w:rsidR="00E76AE6" w14:paraId="45FDE604" w14:textId="77777777" w:rsidTr="00EA22C1">
        <w:tc>
          <w:tcPr>
            <w:tcW w:w="4672" w:type="dxa"/>
            <w:vAlign w:val="center"/>
          </w:tcPr>
          <w:p w14:paraId="21ED83D2" w14:textId="6366FEF7" w:rsidR="00E76AE6" w:rsidRPr="007C3E1C" w:rsidRDefault="00E76AE6" w:rsidP="00EA22C1">
            <w:pPr>
              <w:pStyle w:val="aa"/>
              <w:jc w:val="left"/>
              <w:rPr>
                <w:rStyle w:val="aff7"/>
                <w:i/>
                <w:iCs/>
                <w:sz w:val="24"/>
                <w:szCs w:val="24"/>
              </w:rPr>
            </w:pPr>
            <w:proofErr w:type="spellStart"/>
            <w:r w:rsidRPr="007C3E1C">
              <w:rPr>
                <w:rStyle w:val="aff7"/>
                <w:i/>
                <w:iCs/>
                <w:sz w:val="24"/>
                <w:szCs w:val="24"/>
              </w:rPr>
              <w:t>save_</w:t>
            </w:r>
            <w:proofErr w:type="gramStart"/>
            <w:r w:rsidRPr="007C3E1C">
              <w:rPr>
                <w:rStyle w:val="aff7"/>
                <w:i/>
                <w:iCs/>
                <w:sz w:val="24"/>
                <w:szCs w:val="24"/>
              </w:rPr>
              <w:t>screenshot</w:t>
            </w:r>
            <w:proofErr w:type="spellEnd"/>
            <w:r w:rsidRPr="007C3E1C">
              <w:rPr>
                <w:rStyle w:val="aff7"/>
                <w:i/>
                <w:iCs/>
                <w:sz w:val="24"/>
                <w:szCs w:val="24"/>
              </w:rPr>
              <w:t>(</w:t>
            </w:r>
            <w:proofErr w:type="gramEnd"/>
            <w:r w:rsidRPr="007C3E1C">
              <w:rPr>
                <w:rStyle w:val="aff7"/>
                <w:i/>
                <w:iCs/>
                <w:sz w:val="24"/>
                <w:szCs w:val="24"/>
              </w:rPr>
              <w:t>)</w:t>
            </w:r>
          </w:p>
        </w:tc>
        <w:tc>
          <w:tcPr>
            <w:tcW w:w="4673" w:type="dxa"/>
            <w:vAlign w:val="center"/>
          </w:tcPr>
          <w:p w14:paraId="2FE6D81F" w14:textId="10145209" w:rsidR="00E76AE6" w:rsidRPr="00563B4D" w:rsidRDefault="00E76AE6" w:rsidP="00EA22C1">
            <w:pPr>
              <w:pStyle w:val="aa"/>
              <w:jc w:val="left"/>
              <w:rPr>
                <w:rStyle w:val="aff7"/>
                <w:sz w:val="24"/>
                <w:szCs w:val="24"/>
              </w:rPr>
            </w:pPr>
            <w:r w:rsidRPr="00E76AE6">
              <w:rPr>
                <w:rStyle w:val="aff7"/>
                <w:sz w:val="24"/>
                <w:szCs w:val="24"/>
              </w:rPr>
              <w:t>Сохранение снимка экрана осциллографа</w:t>
            </w:r>
          </w:p>
        </w:tc>
      </w:tr>
    </w:tbl>
    <w:p w14:paraId="6F8B9D82" w14:textId="07EA4117" w:rsidR="00A574D3" w:rsidRPr="00E84C07" w:rsidRDefault="00A574D3" w:rsidP="00A574D3">
      <w:pPr>
        <w:spacing w:before="120" w:after="120"/>
        <w:jc w:val="center"/>
        <w:rPr>
          <w:sz w:val="24"/>
          <w:szCs w:val="24"/>
        </w:rPr>
      </w:pPr>
      <w:r>
        <w:rPr>
          <w:sz w:val="24"/>
          <w:szCs w:val="24"/>
        </w:rPr>
        <w:t>Таблица</w:t>
      </w:r>
      <w:r w:rsidRPr="00E9171E">
        <w:rPr>
          <w:sz w:val="24"/>
          <w:szCs w:val="24"/>
        </w:rPr>
        <w:t xml:space="preserve"> </w:t>
      </w:r>
      <w:r>
        <w:rPr>
          <w:sz w:val="24"/>
          <w:szCs w:val="24"/>
        </w:rPr>
        <w:t>2:</w:t>
      </w:r>
      <w:r w:rsidRPr="00E9171E">
        <w:rPr>
          <w:sz w:val="24"/>
          <w:szCs w:val="24"/>
        </w:rPr>
        <w:t xml:space="preserve"> </w:t>
      </w:r>
      <w:r>
        <w:rPr>
          <w:sz w:val="24"/>
          <w:szCs w:val="24"/>
        </w:rPr>
        <w:t>Основные команды осциллографа.</w:t>
      </w:r>
    </w:p>
    <w:p w14:paraId="183D8DF0" w14:textId="73885766" w:rsidR="00E76AE6" w:rsidRDefault="00E76AE6" w:rsidP="00E76AE6">
      <w:pPr>
        <w:pStyle w:val="aa"/>
        <w:ind w:firstLine="708"/>
      </w:pPr>
      <w:r>
        <w:t xml:space="preserve">Особое значение для эксперимента имеет режим усреднения. Сигнал люминесценции синглетного кислорода обладает низкой интенсивностью, и отношение сигнал/шум может быть неудовлетворительным при однократном измерении. Режим усреднения позволяет накапливать сигнал по большому </w:t>
      </w:r>
      <w:r>
        <w:lastRenderedPageBreak/>
        <w:t>числу лазерных импульсов (до 65536), что существенно повышает качество регистрируемого сигнала.</w:t>
      </w:r>
    </w:p>
    <w:p w14:paraId="626B57B2" w14:textId="76DCC867" w:rsidR="00E76AE6" w:rsidRDefault="00E76AE6" w:rsidP="00E76AE6">
      <w:pPr>
        <w:pStyle w:val="aa"/>
        <w:ind w:firstLine="708"/>
      </w:pPr>
      <w:r>
        <w:t xml:space="preserve">При захвате формы сигнала функция </w:t>
      </w:r>
      <w:proofErr w:type="spellStart"/>
      <w:r w:rsidRPr="007C3E1C">
        <w:rPr>
          <w:i/>
          <w:iCs/>
        </w:rPr>
        <w:t>capture_</w:t>
      </w:r>
      <w:proofErr w:type="gramStart"/>
      <w:r w:rsidRPr="007C3E1C">
        <w:rPr>
          <w:i/>
          <w:iCs/>
        </w:rPr>
        <w:t>waveform</w:t>
      </w:r>
      <w:proofErr w:type="spellEnd"/>
      <w:r w:rsidRPr="007C3E1C">
        <w:rPr>
          <w:i/>
          <w:iCs/>
        </w:rPr>
        <w:t>(</w:t>
      </w:r>
      <w:proofErr w:type="gramEnd"/>
      <w:r w:rsidRPr="007C3E1C">
        <w:rPr>
          <w:i/>
          <w:iCs/>
        </w:rPr>
        <w:t>)</w:t>
      </w:r>
      <w:r>
        <w:t xml:space="preserve"> сначала останавливает осциллограф (команда </w:t>
      </w:r>
      <w:r w:rsidRPr="007C3E1C">
        <w:rPr>
          <w:i/>
          <w:iCs/>
        </w:rPr>
        <w:t>:STOP</w:t>
      </w:r>
      <w:r>
        <w:t xml:space="preserve">), затем считывает данные выбранного канала в ASCII-формате. Полученная строка </w:t>
      </w:r>
      <w:r w:rsidR="00DF6BDF">
        <w:t xml:space="preserve">разделяется </w:t>
      </w:r>
      <w:r>
        <w:t xml:space="preserve">и преобразуется в массив значений напряжения. Одновременно с этим через </w:t>
      </w:r>
      <w:proofErr w:type="gramStart"/>
      <w:r>
        <w:t xml:space="preserve">команду </w:t>
      </w:r>
      <w:r w:rsidRPr="007C3E1C">
        <w:rPr>
          <w:i/>
          <w:iCs/>
        </w:rPr>
        <w:t>:</w:t>
      </w:r>
      <w:proofErr w:type="spellStart"/>
      <w:r w:rsidRPr="007C3E1C">
        <w:rPr>
          <w:i/>
          <w:iCs/>
        </w:rPr>
        <w:t>WAVeform</w:t>
      </w:r>
      <w:proofErr w:type="gramEnd"/>
      <w:r w:rsidRPr="007C3E1C">
        <w:rPr>
          <w:i/>
          <w:iCs/>
        </w:rPr>
        <w:t>:PREamble</w:t>
      </w:r>
      <w:proofErr w:type="spellEnd"/>
      <w:r w:rsidRPr="007C3E1C">
        <w:rPr>
          <w:i/>
          <w:iCs/>
        </w:rPr>
        <w:t>?</w:t>
      </w:r>
      <w:r>
        <w:t xml:space="preserve"> запрашиваются параметры временной развёртки, что позволяет построить корректную временную ось.</w:t>
      </w:r>
    </w:p>
    <w:p w14:paraId="2EF097E2" w14:textId="1B76965D" w:rsidR="00D25B36" w:rsidRDefault="00E76AE6" w:rsidP="00E76AE6">
      <w:pPr>
        <w:pStyle w:val="aa"/>
        <w:ind w:firstLine="708"/>
      </w:pPr>
      <w:r>
        <w:t xml:space="preserve">Библиотека также включает функции для автоматической настройки осциллографа под типовые условия эксперимента </w:t>
      </w:r>
      <w:proofErr w:type="spellStart"/>
      <w:r w:rsidRPr="007C3E1C">
        <w:rPr>
          <w:i/>
          <w:iCs/>
        </w:rPr>
        <w:t>setup_for_</w:t>
      </w:r>
      <w:proofErr w:type="gramStart"/>
      <w:r w:rsidRPr="007C3E1C">
        <w:rPr>
          <w:i/>
          <w:iCs/>
        </w:rPr>
        <w:t>experiment</w:t>
      </w:r>
      <w:proofErr w:type="spellEnd"/>
      <w:r w:rsidR="007C3E1C" w:rsidRPr="007C3E1C">
        <w:rPr>
          <w:i/>
          <w:iCs/>
        </w:rPr>
        <w:t>(</w:t>
      </w:r>
      <w:proofErr w:type="gramEnd"/>
      <w:r w:rsidRPr="007C3E1C">
        <w:rPr>
          <w:i/>
          <w:iCs/>
        </w:rPr>
        <w:t>)</w:t>
      </w:r>
      <w:r>
        <w:t>, что упрощает начальную конфигурацию при запуске программы.</w:t>
      </w:r>
    </w:p>
    <w:p w14:paraId="5FEB5B28" w14:textId="50AD7557" w:rsidR="00D25B36" w:rsidRDefault="00D77734" w:rsidP="00D25B36">
      <w:pPr>
        <w:pStyle w:val="2"/>
        <w:rPr>
          <w:rStyle w:val="20"/>
          <w:b/>
          <w:lang w:val="ru-RU"/>
        </w:rPr>
      </w:pPr>
      <w:bookmarkStart w:id="24" w:name="_Toc231655997"/>
      <w:r>
        <w:rPr>
          <w:rStyle w:val="20"/>
          <w:b/>
          <w:lang w:val="ru-RU"/>
        </w:rPr>
        <w:t xml:space="preserve">Модуль </w:t>
      </w:r>
      <w:proofErr w:type="spellStart"/>
      <w:r>
        <w:rPr>
          <w:rStyle w:val="20"/>
          <w:b/>
          <w:lang w:val="ru-RU"/>
        </w:rPr>
        <w:t>энергометра</w:t>
      </w:r>
      <w:bookmarkEnd w:id="24"/>
      <w:proofErr w:type="spellEnd"/>
    </w:p>
    <w:p w14:paraId="2976EAAD" w14:textId="276FFFF0" w:rsidR="00E76AE6" w:rsidRDefault="00E76AE6" w:rsidP="00E76AE6">
      <w:pPr>
        <w:pStyle w:val="aa"/>
        <w:ind w:firstLine="708"/>
      </w:pPr>
      <w:r>
        <w:t>Измеритель энергии QE25SP</w:t>
      </w:r>
      <w:r w:rsidR="00C96698">
        <w:t>-</w:t>
      </w:r>
      <w:r>
        <w:t>S</w:t>
      </w:r>
      <w:r w:rsidR="00C96698">
        <w:t>-</w:t>
      </w:r>
      <w:r>
        <w:t>MT</w:t>
      </w:r>
      <w:r w:rsidR="00C96698">
        <w:t>-</w:t>
      </w:r>
      <w:r>
        <w:t>D0 управляется через виртуальный</w:t>
      </w:r>
      <w:r w:rsidR="00AD7298">
        <w:t xml:space="preserve"> </w:t>
      </w:r>
      <w:r w:rsidR="00AD7298" w:rsidRPr="00AD7298">
        <w:t>последовательный порт</w:t>
      </w:r>
      <w:r w:rsidR="006A3710">
        <w:t xml:space="preserve"> </w:t>
      </w:r>
      <w:r w:rsidR="006A3710" w:rsidRPr="001F0A8B">
        <w:t>[</w:t>
      </w:r>
      <w:r w:rsidR="005D1EE6">
        <w:t>3</w:t>
      </w:r>
      <w:r w:rsidR="00617A02" w:rsidRPr="00617A02">
        <w:t>7</w:t>
      </w:r>
      <w:r w:rsidR="006A3710" w:rsidRPr="001F0A8B">
        <w:t>]</w:t>
      </w:r>
      <w:r>
        <w:t xml:space="preserve">, создаваемый драйвером FTDI. Программная библиотека </w:t>
      </w:r>
      <w:r w:rsidRPr="00D9712E">
        <w:rPr>
          <w:i/>
          <w:iCs/>
        </w:rPr>
        <w:t>powermeter.py</w:t>
      </w:r>
      <w:r>
        <w:t xml:space="preserve"> реализует полный набор команд для управления прибором, считывания текущей энергии и настройки параметров измерения.</w:t>
      </w:r>
    </w:p>
    <w:p w14:paraId="27CF6479" w14:textId="20564A26" w:rsidR="00E76AE6" w:rsidRDefault="00E76AE6" w:rsidP="00E76AE6">
      <w:pPr>
        <w:pStyle w:val="aa"/>
        <w:ind w:firstLine="708"/>
      </w:pPr>
      <w:r>
        <w:t xml:space="preserve">Протокол обмена основан на текстовых командах Text Mode. Каждая команда отправляется строкой, завершающейся символами </w:t>
      </w:r>
      <w:r w:rsidR="00AD7298">
        <w:t>возврата каретки и перевода строки</w:t>
      </w:r>
      <w:r>
        <w:t xml:space="preserve">. </w:t>
      </w:r>
      <w:r w:rsidR="00AD7298" w:rsidRPr="00AD7298">
        <w:t>Устройство отвечает строкой, содержащей результат в виде числа с плавающей точкой или кодом ошибки (</w:t>
      </w:r>
      <w:r w:rsidR="00AD7298" w:rsidRPr="00D9712E">
        <w:rPr>
          <w:i/>
          <w:iCs/>
        </w:rPr>
        <w:t>?01</w:t>
      </w:r>
      <w:r w:rsidR="00AD7298" w:rsidRPr="00AD7298">
        <w:t xml:space="preserve">, </w:t>
      </w:r>
      <w:r w:rsidR="00AD7298" w:rsidRPr="00D9712E">
        <w:rPr>
          <w:i/>
          <w:iCs/>
        </w:rPr>
        <w:t>?02</w:t>
      </w:r>
      <w:r w:rsidR="00AD7298" w:rsidRPr="00AD7298">
        <w:t xml:space="preserve"> и т.п.) в случае некорректной команды.</w:t>
      </w:r>
    </w:p>
    <w:p w14:paraId="4AD77EA7" w14:textId="471DE9BE" w:rsidR="000F72BA" w:rsidRPr="00E84C07" w:rsidRDefault="00E76AE6" w:rsidP="00A574D3">
      <w:pPr>
        <w:pStyle w:val="aa"/>
        <w:ind w:firstLine="708"/>
        <w:rPr>
          <w:sz w:val="24"/>
          <w:szCs w:val="24"/>
        </w:rPr>
      </w:pPr>
      <w:r>
        <w:t>Основные команды, реализованные в библиотеке</w:t>
      </w:r>
      <w:r w:rsidR="005A463A">
        <w:t xml:space="preserve"> представлены </w:t>
      </w:r>
      <w:r w:rsidR="00A70C9B">
        <w:t xml:space="preserve">в </w:t>
      </w:r>
      <w:r w:rsidR="0098576C">
        <w:t>Т</w:t>
      </w:r>
      <w:r w:rsidR="005A463A">
        <w:t>аб</w:t>
      </w:r>
      <w:r w:rsidR="00171CAE">
        <w:t>лиц</w:t>
      </w:r>
      <w:r w:rsidR="00A70C9B">
        <w:t>е</w:t>
      </w:r>
      <w:r w:rsidR="005A463A">
        <w:t xml:space="preserve"> 3.</w:t>
      </w:r>
    </w:p>
    <w:tbl>
      <w:tblPr>
        <w:tblStyle w:val="afff8"/>
        <w:tblW w:w="0" w:type="auto"/>
        <w:tblLook w:val="04A0" w:firstRow="1" w:lastRow="0" w:firstColumn="1" w:lastColumn="0" w:noHBand="0" w:noVBand="1"/>
      </w:tblPr>
      <w:tblGrid>
        <w:gridCol w:w="4672"/>
        <w:gridCol w:w="4673"/>
      </w:tblGrid>
      <w:tr w:rsidR="00E76AE6" w14:paraId="783280AE" w14:textId="77777777" w:rsidTr="00375A36">
        <w:tc>
          <w:tcPr>
            <w:tcW w:w="4672" w:type="dxa"/>
            <w:vAlign w:val="center"/>
          </w:tcPr>
          <w:p w14:paraId="763095A8" w14:textId="77777777" w:rsidR="00E76AE6" w:rsidRPr="00563B4D" w:rsidRDefault="00E76AE6" w:rsidP="00D9712E">
            <w:pPr>
              <w:pStyle w:val="aa"/>
              <w:jc w:val="center"/>
              <w:rPr>
                <w:rStyle w:val="aff7"/>
                <w:sz w:val="24"/>
                <w:szCs w:val="24"/>
              </w:rPr>
            </w:pPr>
            <w:r w:rsidRPr="00563B4D">
              <w:rPr>
                <w:rStyle w:val="aff7"/>
                <w:sz w:val="24"/>
                <w:szCs w:val="24"/>
              </w:rPr>
              <w:t>Команда</w:t>
            </w:r>
          </w:p>
        </w:tc>
        <w:tc>
          <w:tcPr>
            <w:tcW w:w="4673" w:type="dxa"/>
            <w:vAlign w:val="center"/>
          </w:tcPr>
          <w:p w14:paraId="40EA5102" w14:textId="77777777" w:rsidR="00E76AE6" w:rsidRPr="00563B4D" w:rsidRDefault="00E76AE6" w:rsidP="00D9712E">
            <w:pPr>
              <w:pStyle w:val="aa"/>
              <w:jc w:val="center"/>
              <w:rPr>
                <w:rStyle w:val="aff7"/>
                <w:sz w:val="24"/>
                <w:szCs w:val="24"/>
              </w:rPr>
            </w:pPr>
            <w:r w:rsidRPr="00563B4D">
              <w:rPr>
                <w:rStyle w:val="aff7"/>
                <w:sz w:val="24"/>
                <w:szCs w:val="24"/>
              </w:rPr>
              <w:t>Описание</w:t>
            </w:r>
          </w:p>
        </w:tc>
      </w:tr>
      <w:tr w:rsidR="00E76AE6" w14:paraId="5FDD3213" w14:textId="77777777" w:rsidTr="00375A36">
        <w:tc>
          <w:tcPr>
            <w:tcW w:w="4672" w:type="dxa"/>
            <w:vAlign w:val="center"/>
          </w:tcPr>
          <w:p w14:paraId="447F93F0" w14:textId="159822FE" w:rsidR="00E76AE6" w:rsidRPr="00D9712E" w:rsidRDefault="005A463A" w:rsidP="00375A36">
            <w:pPr>
              <w:pStyle w:val="aa"/>
              <w:jc w:val="left"/>
              <w:rPr>
                <w:rStyle w:val="aff7"/>
                <w:i/>
                <w:iCs/>
                <w:sz w:val="24"/>
                <w:szCs w:val="24"/>
              </w:rPr>
            </w:pPr>
            <w:r w:rsidRPr="00D9712E">
              <w:rPr>
                <w:rStyle w:val="aff7"/>
                <w:i/>
                <w:iCs/>
                <w:sz w:val="24"/>
                <w:szCs w:val="24"/>
              </w:rPr>
              <w:t>*VER</w:t>
            </w:r>
          </w:p>
        </w:tc>
        <w:tc>
          <w:tcPr>
            <w:tcW w:w="4673" w:type="dxa"/>
            <w:vAlign w:val="center"/>
          </w:tcPr>
          <w:p w14:paraId="6D5B3A6C" w14:textId="11F6DF3B" w:rsidR="00E76AE6" w:rsidRPr="00563B4D" w:rsidRDefault="005A463A" w:rsidP="00375A36">
            <w:pPr>
              <w:pStyle w:val="aa"/>
              <w:jc w:val="left"/>
              <w:rPr>
                <w:rStyle w:val="aff7"/>
                <w:sz w:val="24"/>
                <w:szCs w:val="24"/>
              </w:rPr>
            </w:pPr>
            <w:r w:rsidRPr="005A463A">
              <w:rPr>
                <w:rStyle w:val="aff7"/>
                <w:sz w:val="24"/>
                <w:szCs w:val="24"/>
              </w:rPr>
              <w:t>Запрос версии прошивки</w:t>
            </w:r>
          </w:p>
        </w:tc>
      </w:tr>
      <w:tr w:rsidR="00E76AE6" w14:paraId="785F9D00" w14:textId="77777777" w:rsidTr="00375A36">
        <w:tc>
          <w:tcPr>
            <w:tcW w:w="4672" w:type="dxa"/>
            <w:vAlign w:val="center"/>
          </w:tcPr>
          <w:p w14:paraId="43D6F205" w14:textId="268C4A2B" w:rsidR="00E76AE6" w:rsidRPr="00D9712E" w:rsidRDefault="005A463A" w:rsidP="00375A36">
            <w:pPr>
              <w:pStyle w:val="aa"/>
              <w:jc w:val="left"/>
              <w:rPr>
                <w:rStyle w:val="aff7"/>
                <w:i/>
                <w:iCs/>
                <w:sz w:val="24"/>
                <w:szCs w:val="24"/>
              </w:rPr>
            </w:pPr>
            <w:r w:rsidRPr="00D9712E">
              <w:rPr>
                <w:rStyle w:val="aff7"/>
                <w:i/>
                <w:iCs/>
                <w:sz w:val="24"/>
                <w:szCs w:val="24"/>
              </w:rPr>
              <w:t>*CVU</w:t>
            </w:r>
          </w:p>
        </w:tc>
        <w:tc>
          <w:tcPr>
            <w:tcW w:w="4673" w:type="dxa"/>
            <w:vAlign w:val="center"/>
          </w:tcPr>
          <w:p w14:paraId="280F91F8" w14:textId="12C45E28" w:rsidR="00E76AE6" w:rsidRPr="00563B4D" w:rsidRDefault="005A463A" w:rsidP="00375A36">
            <w:pPr>
              <w:pStyle w:val="aa"/>
              <w:jc w:val="left"/>
              <w:rPr>
                <w:rStyle w:val="aff7"/>
                <w:sz w:val="24"/>
                <w:szCs w:val="24"/>
              </w:rPr>
            </w:pPr>
            <w:r w:rsidRPr="005A463A">
              <w:rPr>
                <w:rStyle w:val="aff7"/>
                <w:sz w:val="24"/>
                <w:szCs w:val="24"/>
              </w:rPr>
              <w:t>Считывание текущего значения энергии (Дж)</w:t>
            </w:r>
          </w:p>
        </w:tc>
      </w:tr>
      <w:tr w:rsidR="00E76AE6" w14:paraId="0DF81256" w14:textId="77777777" w:rsidTr="00375A36">
        <w:tc>
          <w:tcPr>
            <w:tcW w:w="4672" w:type="dxa"/>
            <w:vAlign w:val="center"/>
          </w:tcPr>
          <w:p w14:paraId="0716F4E7" w14:textId="10E1980D" w:rsidR="00E76AE6" w:rsidRPr="00D9712E" w:rsidRDefault="005A463A" w:rsidP="00375A36">
            <w:pPr>
              <w:pStyle w:val="aa"/>
              <w:jc w:val="left"/>
              <w:rPr>
                <w:rStyle w:val="aff7"/>
                <w:i/>
                <w:iCs/>
                <w:sz w:val="24"/>
                <w:szCs w:val="24"/>
              </w:rPr>
            </w:pPr>
            <w:r w:rsidRPr="00D9712E">
              <w:rPr>
                <w:rStyle w:val="aff7"/>
                <w:i/>
                <w:iCs/>
                <w:sz w:val="24"/>
                <w:szCs w:val="24"/>
              </w:rPr>
              <w:t>*</w:t>
            </w:r>
            <w:proofErr w:type="spellStart"/>
            <w:r w:rsidRPr="00D9712E">
              <w:rPr>
                <w:rStyle w:val="aff7"/>
                <w:i/>
                <w:iCs/>
                <w:sz w:val="24"/>
                <w:szCs w:val="24"/>
              </w:rPr>
              <w:t>SCSxx</w:t>
            </w:r>
            <w:proofErr w:type="spellEnd"/>
          </w:p>
        </w:tc>
        <w:tc>
          <w:tcPr>
            <w:tcW w:w="4673" w:type="dxa"/>
            <w:vAlign w:val="center"/>
          </w:tcPr>
          <w:p w14:paraId="16BDE49D" w14:textId="7DEFAC87" w:rsidR="00E76AE6" w:rsidRPr="00563B4D" w:rsidRDefault="005A463A" w:rsidP="00375A36">
            <w:pPr>
              <w:pStyle w:val="aa"/>
              <w:jc w:val="left"/>
              <w:rPr>
                <w:rStyle w:val="aff7"/>
                <w:sz w:val="24"/>
                <w:szCs w:val="24"/>
              </w:rPr>
            </w:pPr>
            <w:r w:rsidRPr="005A463A">
              <w:rPr>
                <w:rStyle w:val="aff7"/>
                <w:sz w:val="24"/>
                <w:szCs w:val="24"/>
              </w:rPr>
              <w:t>Установка шкалы измерения (00–41)</w:t>
            </w:r>
          </w:p>
        </w:tc>
      </w:tr>
      <w:tr w:rsidR="00E76AE6" w14:paraId="2988D681" w14:textId="77777777" w:rsidTr="00375A36">
        <w:tc>
          <w:tcPr>
            <w:tcW w:w="4672" w:type="dxa"/>
            <w:vAlign w:val="center"/>
          </w:tcPr>
          <w:p w14:paraId="00E422AC" w14:textId="6E453BC3" w:rsidR="00E76AE6" w:rsidRPr="00563B4D" w:rsidRDefault="005A463A" w:rsidP="00375A36">
            <w:pPr>
              <w:pStyle w:val="aa"/>
              <w:jc w:val="left"/>
              <w:rPr>
                <w:rStyle w:val="aff7"/>
                <w:sz w:val="24"/>
                <w:szCs w:val="24"/>
              </w:rPr>
            </w:pPr>
            <w:r w:rsidRPr="00D9712E">
              <w:rPr>
                <w:rStyle w:val="aff7"/>
                <w:i/>
                <w:iCs/>
                <w:sz w:val="24"/>
                <w:szCs w:val="24"/>
              </w:rPr>
              <w:t>*SAS0</w:t>
            </w:r>
            <w:r w:rsidRPr="005A463A">
              <w:rPr>
                <w:rStyle w:val="aff7"/>
                <w:sz w:val="24"/>
                <w:szCs w:val="24"/>
              </w:rPr>
              <w:t xml:space="preserve"> / </w:t>
            </w:r>
            <w:r w:rsidRPr="00D9712E">
              <w:rPr>
                <w:rStyle w:val="aff7"/>
                <w:i/>
                <w:iCs/>
                <w:sz w:val="24"/>
                <w:szCs w:val="24"/>
              </w:rPr>
              <w:t>*SAS1</w:t>
            </w:r>
          </w:p>
        </w:tc>
        <w:tc>
          <w:tcPr>
            <w:tcW w:w="4673" w:type="dxa"/>
            <w:vAlign w:val="center"/>
          </w:tcPr>
          <w:p w14:paraId="4B12C127" w14:textId="4A902620" w:rsidR="00E76AE6" w:rsidRPr="00563B4D" w:rsidRDefault="005A463A" w:rsidP="00375A36">
            <w:pPr>
              <w:pStyle w:val="aa"/>
              <w:jc w:val="left"/>
              <w:rPr>
                <w:rStyle w:val="aff7"/>
                <w:sz w:val="24"/>
                <w:szCs w:val="24"/>
              </w:rPr>
            </w:pPr>
            <w:r w:rsidRPr="005A463A">
              <w:rPr>
                <w:rStyle w:val="aff7"/>
                <w:sz w:val="24"/>
                <w:szCs w:val="24"/>
              </w:rPr>
              <w:t>Отключение / включение автоматического выбора шкалы</w:t>
            </w:r>
          </w:p>
        </w:tc>
      </w:tr>
      <w:tr w:rsidR="00E76AE6" w14:paraId="701D7430" w14:textId="77777777" w:rsidTr="00375A36">
        <w:tc>
          <w:tcPr>
            <w:tcW w:w="4672" w:type="dxa"/>
            <w:vAlign w:val="center"/>
          </w:tcPr>
          <w:p w14:paraId="0199CFEF" w14:textId="66C447A8" w:rsidR="00E76AE6" w:rsidRPr="00D9712E" w:rsidRDefault="005A463A" w:rsidP="00375A36">
            <w:pPr>
              <w:pStyle w:val="aa"/>
              <w:jc w:val="left"/>
              <w:rPr>
                <w:rStyle w:val="aff7"/>
                <w:i/>
                <w:iCs/>
                <w:sz w:val="24"/>
                <w:szCs w:val="24"/>
              </w:rPr>
            </w:pPr>
            <w:r w:rsidRPr="00D9712E">
              <w:rPr>
                <w:rStyle w:val="aff7"/>
                <w:i/>
                <w:iCs/>
                <w:sz w:val="24"/>
                <w:szCs w:val="24"/>
              </w:rPr>
              <w:lastRenderedPageBreak/>
              <w:t>*</w:t>
            </w:r>
            <w:proofErr w:type="spellStart"/>
            <w:r w:rsidRPr="00D9712E">
              <w:rPr>
                <w:rStyle w:val="aff7"/>
                <w:i/>
                <w:iCs/>
                <w:sz w:val="24"/>
                <w:szCs w:val="24"/>
              </w:rPr>
              <w:t>PWCxxxxx</w:t>
            </w:r>
            <w:proofErr w:type="spellEnd"/>
          </w:p>
        </w:tc>
        <w:tc>
          <w:tcPr>
            <w:tcW w:w="4673" w:type="dxa"/>
            <w:vAlign w:val="center"/>
          </w:tcPr>
          <w:p w14:paraId="04CAB8BA" w14:textId="63665783" w:rsidR="00E76AE6" w:rsidRPr="00563B4D" w:rsidRDefault="005A463A" w:rsidP="00375A36">
            <w:pPr>
              <w:pStyle w:val="aa"/>
              <w:jc w:val="left"/>
              <w:rPr>
                <w:rStyle w:val="aff7"/>
                <w:sz w:val="24"/>
                <w:szCs w:val="24"/>
              </w:rPr>
            </w:pPr>
            <w:r w:rsidRPr="005A463A">
              <w:rPr>
                <w:rStyle w:val="aff7"/>
                <w:sz w:val="24"/>
                <w:szCs w:val="24"/>
              </w:rPr>
              <w:t>Установка длины волны (</w:t>
            </w:r>
            <w:proofErr w:type="spellStart"/>
            <w:r w:rsidRPr="005A463A">
              <w:rPr>
                <w:rStyle w:val="aff7"/>
                <w:sz w:val="24"/>
                <w:szCs w:val="24"/>
              </w:rPr>
              <w:t>нм</w:t>
            </w:r>
            <w:proofErr w:type="spellEnd"/>
            <w:r w:rsidRPr="005A463A">
              <w:rPr>
                <w:rStyle w:val="aff7"/>
                <w:sz w:val="24"/>
                <w:szCs w:val="24"/>
              </w:rPr>
              <w:t>) для коррекции чувствительности</w:t>
            </w:r>
          </w:p>
        </w:tc>
      </w:tr>
      <w:tr w:rsidR="00E76AE6" w14:paraId="77F8E921" w14:textId="77777777" w:rsidTr="00375A36">
        <w:tc>
          <w:tcPr>
            <w:tcW w:w="4672" w:type="dxa"/>
            <w:vAlign w:val="center"/>
          </w:tcPr>
          <w:p w14:paraId="34FF38C0" w14:textId="2BDFA20A" w:rsidR="00E76AE6" w:rsidRPr="00D9712E" w:rsidRDefault="005A463A" w:rsidP="00375A36">
            <w:pPr>
              <w:pStyle w:val="aa"/>
              <w:jc w:val="left"/>
              <w:rPr>
                <w:rStyle w:val="aff7"/>
                <w:i/>
                <w:iCs/>
                <w:sz w:val="24"/>
                <w:szCs w:val="24"/>
              </w:rPr>
            </w:pPr>
            <w:r w:rsidRPr="00D9712E">
              <w:rPr>
                <w:rStyle w:val="aff7"/>
                <w:i/>
                <w:iCs/>
                <w:sz w:val="24"/>
                <w:szCs w:val="24"/>
              </w:rPr>
              <w:t>*SOU</w:t>
            </w:r>
          </w:p>
        </w:tc>
        <w:tc>
          <w:tcPr>
            <w:tcW w:w="4673" w:type="dxa"/>
            <w:vAlign w:val="center"/>
          </w:tcPr>
          <w:p w14:paraId="3E30FA23" w14:textId="2F4CE1B0" w:rsidR="00E76AE6" w:rsidRPr="00563B4D" w:rsidRDefault="005A463A" w:rsidP="00375A36">
            <w:pPr>
              <w:pStyle w:val="aa"/>
              <w:jc w:val="left"/>
              <w:rPr>
                <w:rStyle w:val="aff7"/>
                <w:sz w:val="24"/>
                <w:szCs w:val="24"/>
              </w:rPr>
            </w:pPr>
            <w:r w:rsidRPr="005A463A">
              <w:rPr>
                <w:rStyle w:val="aff7"/>
                <w:sz w:val="24"/>
                <w:szCs w:val="24"/>
              </w:rPr>
              <w:t>Обнуление смещения</w:t>
            </w:r>
          </w:p>
        </w:tc>
      </w:tr>
      <w:tr w:rsidR="00E76AE6" w14:paraId="61ABAC64" w14:textId="77777777" w:rsidTr="00375A36">
        <w:tc>
          <w:tcPr>
            <w:tcW w:w="4672" w:type="dxa"/>
            <w:vAlign w:val="center"/>
          </w:tcPr>
          <w:p w14:paraId="23147DB8" w14:textId="6BD14821" w:rsidR="00E76AE6" w:rsidRPr="00563B4D" w:rsidRDefault="005A463A" w:rsidP="00375A36">
            <w:pPr>
              <w:pStyle w:val="aa"/>
              <w:jc w:val="left"/>
              <w:rPr>
                <w:rStyle w:val="aff7"/>
                <w:sz w:val="24"/>
                <w:szCs w:val="24"/>
              </w:rPr>
            </w:pPr>
            <w:r w:rsidRPr="00D9712E">
              <w:rPr>
                <w:rStyle w:val="aff7"/>
                <w:i/>
                <w:iCs/>
                <w:sz w:val="24"/>
                <w:szCs w:val="24"/>
              </w:rPr>
              <w:t>*SSE0</w:t>
            </w:r>
            <w:r w:rsidRPr="005A463A">
              <w:rPr>
                <w:rStyle w:val="aff7"/>
                <w:sz w:val="24"/>
                <w:szCs w:val="24"/>
              </w:rPr>
              <w:t xml:space="preserve"> / </w:t>
            </w:r>
            <w:r w:rsidRPr="00D9712E">
              <w:rPr>
                <w:rStyle w:val="aff7"/>
                <w:i/>
                <w:iCs/>
                <w:sz w:val="24"/>
                <w:szCs w:val="24"/>
              </w:rPr>
              <w:t>*SSE1</w:t>
            </w:r>
          </w:p>
        </w:tc>
        <w:tc>
          <w:tcPr>
            <w:tcW w:w="4673" w:type="dxa"/>
            <w:vAlign w:val="center"/>
          </w:tcPr>
          <w:p w14:paraId="6427B084" w14:textId="318FD785" w:rsidR="00E76AE6" w:rsidRPr="00563B4D" w:rsidRDefault="00AD7298" w:rsidP="00375A36">
            <w:pPr>
              <w:pStyle w:val="aa"/>
              <w:jc w:val="left"/>
              <w:rPr>
                <w:rStyle w:val="aff7"/>
                <w:sz w:val="24"/>
                <w:szCs w:val="24"/>
              </w:rPr>
            </w:pPr>
            <w:r w:rsidRPr="00AD7298">
              <w:rPr>
                <w:rStyle w:val="aff7"/>
                <w:sz w:val="24"/>
                <w:szCs w:val="24"/>
              </w:rPr>
              <w:t>Включение / отключение режима измерения энергии одиночного импульса</w:t>
            </w:r>
          </w:p>
        </w:tc>
      </w:tr>
    </w:tbl>
    <w:p w14:paraId="071667AC" w14:textId="7CA3405C" w:rsidR="00A574D3" w:rsidRPr="00E84C07" w:rsidRDefault="00A574D3" w:rsidP="00A574D3">
      <w:pPr>
        <w:spacing w:before="120" w:after="120"/>
        <w:jc w:val="center"/>
        <w:rPr>
          <w:sz w:val="24"/>
          <w:szCs w:val="24"/>
        </w:rPr>
      </w:pPr>
      <w:r>
        <w:rPr>
          <w:sz w:val="24"/>
          <w:szCs w:val="24"/>
        </w:rPr>
        <w:t>Таблица</w:t>
      </w:r>
      <w:r w:rsidRPr="00E9171E">
        <w:rPr>
          <w:sz w:val="24"/>
          <w:szCs w:val="24"/>
        </w:rPr>
        <w:t xml:space="preserve"> </w:t>
      </w:r>
      <w:r>
        <w:rPr>
          <w:sz w:val="24"/>
          <w:szCs w:val="24"/>
        </w:rPr>
        <w:t>3:</w:t>
      </w:r>
      <w:r w:rsidRPr="00E9171E">
        <w:rPr>
          <w:sz w:val="24"/>
          <w:szCs w:val="24"/>
        </w:rPr>
        <w:t xml:space="preserve"> </w:t>
      </w:r>
      <w:r>
        <w:rPr>
          <w:sz w:val="24"/>
          <w:szCs w:val="24"/>
        </w:rPr>
        <w:t xml:space="preserve">Основные команды </w:t>
      </w:r>
      <w:proofErr w:type="spellStart"/>
      <w:r>
        <w:rPr>
          <w:sz w:val="24"/>
          <w:szCs w:val="24"/>
        </w:rPr>
        <w:t>энергометра</w:t>
      </w:r>
      <w:proofErr w:type="spellEnd"/>
      <w:r>
        <w:rPr>
          <w:sz w:val="24"/>
          <w:szCs w:val="24"/>
        </w:rPr>
        <w:t>.</w:t>
      </w:r>
    </w:p>
    <w:p w14:paraId="68C527BD" w14:textId="03C6C35A" w:rsidR="00E76AE6" w:rsidRDefault="00E76AE6" w:rsidP="00E76AE6">
      <w:pPr>
        <w:pStyle w:val="aa"/>
        <w:ind w:firstLine="708"/>
      </w:pPr>
      <w:r>
        <w:t>Для проведения эксперимента наиболее важны следующие функции:</w:t>
      </w:r>
    </w:p>
    <w:p w14:paraId="7FC354B4" w14:textId="7913C1A0" w:rsidR="00E76AE6" w:rsidRDefault="00E76AE6" w:rsidP="00E76AE6">
      <w:pPr>
        <w:pStyle w:val="aa"/>
        <w:numPr>
          <w:ilvl w:val="0"/>
          <w:numId w:val="24"/>
        </w:numPr>
        <w:ind w:left="709" w:hanging="425"/>
      </w:pPr>
      <w:proofErr w:type="spellStart"/>
      <w:r w:rsidRPr="00D9712E">
        <w:rPr>
          <w:i/>
          <w:iCs/>
        </w:rPr>
        <w:t>get_</w:t>
      </w:r>
      <w:proofErr w:type="gramStart"/>
      <w:r w:rsidRPr="00D9712E">
        <w:rPr>
          <w:i/>
          <w:iCs/>
        </w:rPr>
        <w:t>power</w:t>
      </w:r>
      <w:proofErr w:type="spellEnd"/>
      <w:r w:rsidRPr="00D9712E">
        <w:rPr>
          <w:i/>
          <w:iCs/>
        </w:rPr>
        <w:t>(</w:t>
      </w:r>
      <w:proofErr w:type="gramEnd"/>
      <w:r w:rsidRPr="00D9712E">
        <w:rPr>
          <w:i/>
          <w:iCs/>
        </w:rPr>
        <w:t>)</w:t>
      </w:r>
      <w:r>
        <w:t xml:space="preserve"> — считывает текущее значение энергии лазерного импульса. Прибор возвращает значение в джоулях, которое после </w:t>
      </w:r>
      <w:r w:rsidR="00D9712E" w:rsidRPr="00D9712E">
        <w:t>извлечени</w:t>
      </w:r>
      <w:r w:rsidR="00D9712E">
        <w:t>я</w:t>
      </w:r>
      <w:r w:rsidR="00D9712E" w:rsidRPr="00D9712E">
        <w:t xml:space="preserve"> данных</w:t>
      </w:r>
      <w:r>
        <w:t xml:space="preserve"> преобразуется в число с плавающей точкой.</w:t>
      </w:r>
    </w:p>
    <w:p w14:paraId="16CC9B51" w14:textId="77777777" w:rsidR="00E76AE6" w:rsidRDefault="00E76AE6" w:rsidP="00E76AE6">
      <w:pPr>
        <w:pStyle w:val="aa"/>
        <w:numPr>
          <w:ilvl w:val="0"/>
          <w:numId w:val="24"/>
        </w:numPr>
        <w:ind w:left="709" w:hanging="425"/>
      </w:pPr>
      <w:proofErr w:type="spellStart"/>
      <w:r w:rsidRPr="00D9712E">
        <w:rPr>
          <w:i/>
          <w:iCs/>
        </w:rPr>
        <w:t>get_average_</w:t>
      </w:r>
      <w:proofErr w:type="gramStart"/>
      <w:r w:rsidRPr="00D9712E">
        <w:rPr>
          <w:i/>
          <w:iCs/>
        </w:rPr>
        <w:t>power</w:t>
      </w:r>
      <w:proofErr w:type="spellEnd"/>
      <w:r w:rsidRPr="00D9712E">
        <w:rPr>
          <w:i/>
          <w:iCs/>
        </w:rPr>
        <w:t>(</w:t>
      </w:r>
      <w:proofErr w:type="spellStart"/>
      <w:proofErr w:type="gramEnd"/>
      <w:r w:rsidRPr="00D9712E">
        <w:rPr>
          <w:i/>
          <w:iCs/>
        </w:rPr>
        <w:t>count</w:t>
      </w:r>
      <w:proofErr w:type="spellEnd"/>
      <w:r w:rsidRPr="00D9712E">
        <w:rPr>
          <w:i/>
          <w:iCs/>
        </w:rPr>
        <w:t xml:space="preserve">, </w:t>
      </w:r>
      <w:proofErr w:type="spellStart"/>
      <w:r w:rsidRPr="00D9712E">
        <w:rPr>
          <w:i/>
          <w:iCs/>
        </w:rPr>
        <w:t>delay</w:t>
      </w:r>
      <w:proofErr w:type="spellEnd"/>
      <w:r w:rsidRPr="00D9712E">
        <w:rPr>
          <w:i/>
          <w:iCs/>
        </w:rPr>
        <w:t>)</w:t>
      </w:r>
      <w:r>
        <w:t xml:space="preserve"> — выполняет серию из </w:t>
      </w:r>
      <w:proofErr w:type="spellStart"/>
      <w:r w:rsidRPr="00D9712E">
        <w:rPr>
          <w:i/>
          <w:iCs/>
        </w:rPr>
        <w:t>count</w:t>
      </w:r>
      <w:proofErr w:type="spellEnd"/>
      <w:r>
        <w:t xml:space="preserve"> измерений с задержкой </w:t>
      </w:r>
      <w:proofErr w:type="spellStart"/>
      <w:r w:rsidRPr="00D9712E">
        <w:rPr>
          <w:i/>
          <w:iCs/>
        </w:rPr>
        <w:t>delay</w:t>
      </w:r>
      <w:proofErr w:type="spellEnd"/>
      <w:r>
        <w:t xml:space="preserve"> между ними и возвращает среднее значение. Это позволяет компенсировать случайные флуктуации энергии лазера.</w:t>
      </w:r>
    </w:p>
    <w:p w14:paraId="3E5871B8" w14:textId="5A83C9AB" w:rsidR="00E76AE6" w:rsidRDefault="00E76AE6" w:rsidP="00E76AE6">
      <w:pPr>
        <w:pStyle w:val="aa"/>
        <w:numPr>
          <w:ilvl w:val="0"/>
          <w:numId w:val="24"/>
        </w:numPr>
        <w:ind w:left="709" w:hanging="425"/>
      </w:pPr>
      <w:proofErr w:type="spellStart"/>
      <w:r w:rsidRPr="00D9712E">
        <w:rPr>
          <w:i/>
          <w:iCs/>
        </w:rPr>
        <w:t>set_wavelength_</w:t>
      </w:r>
      <w:proofErr w:type="gramStart"/>
      <w:r w:rsidRPr="00D9712E">
        <w:rPr>
          <w:i/>
          <w:iCs/>
        </w:rPr>
        <w:t>nanometers</w:t>
      </w:r>
      <w:proofErr w:type="spellEnd"/>
      <w:r w:rsidRPr="00D9712E">
        <w:rPr>
          <w:i/>
          <w:iCs/>
        </w:rPr>
        <w:t>(</w:t>
      </w:r>
      <w:proofErr w:type="gramEnd"/>
      <w:r w:rsidRPr="00D9712E">
        <w:rPr>
          <w:i/>
          <w:iCs/>
        </w:rPr>
        <w:t>)</w:t>
      </w:r>
      <w:r>
        <w:t xml:space="preserve"> — устанавливает длину волны лазера для коррекции чувствительности измерителя. Фотодетектор </w:t>
      </w:r>
      <w:r w:rsidR="00585709">
        <w:t>измерителя энергии</w:t>
      </w:r>
      <w:r>
        <w:t xml:space="preserve"> имеет спектральную зависимость чувствительности, и указание корректной длины волны повышает точность измерений.</w:t>
      </w:r>
    </w:p>
    <w:p w14:paraId="04A2786F" w14:textId="54739D00" w:rsidR="00E76AE6" w:rsidRDefault="00E76AE6" w:rsidP="00E76AE6">
      <w:pPr>
        <w:pStyle w:val="aa"/>
        <w:numPr>
          <w:ilvl w:val="0"/>
          <w:numId w:val="24"/>
        </w:numPr>
        <w:ind w:left="709" w:hanging="425"/>
      </w:pPr>
      <w:proofErr w:type="spellStart"/>
      <w:r w:rsidRPr="00D9712E">
        <w:rPr>
          <w:i/>
          <w:iCs/>
        </w:rPr>
        <w:t>set_</w:t>
      </w:r>
      <w:proofErr w:type="gramStart"/>
      <w:r w:rsidRPr="00D9712E">
        <w:rPr>
          <w:i/>
          <w:iCs/>
        </w:rPr>
        <w:t>scale</w:t>
      </w:r>
      <w:proofErr w:type="spellEnd"/>
      <w:r w:rsidRPr="00D9712E">
        <w:rPr>
          <w:i/>
          <w:iCs/>
        </w:rPr>
        <w:t>(</w:t>
      </w:r>
      <w:proofErr w:type="gramEnd"/>
      <w:r w:rsidRPr="00D9712E">
        <w:rPr>
          <w:i/>
          <w:iCs/>
        </w:rPr>
        <w:t>)</w:t>
      </w:r>
      <w:r>
        <w:t xml:space="preserve"> и </w:t>
      </w:r>
      <w:proofErr w:type="spellStart"/>
      <w:r w:rsidRPr="00D9712E">
        <w:rPr>
          <w:i/>
          <w:iCs/>
        </w:rPr>
        <w:t>set_autoscale</w:t>
      </w:r>
      <w:proofErr w:type="spellEnd"/>
      <w:r w:rsidRPr="00D9712E">
        <w:rPr>
          <w:i/>
          <w:iCs/>
        </w:rPr>
        <w:t>()</w:t>
      </w:r>
      <w:r>
        <w:t xml:space="preserve"> — управляют динамическим диапазоном измерений. Автоматический выбор шкалы удобен при сканировании в широком диапазоне длин волн, где энергия лазер</w:t>
      </w:r>
      <w:r w:rsidR="00160C74">
        <w:t>ного импульса</w:t>
      </w:r>
      <w:r>
        <w:t xml:space="preserve"> может существенно меняться.</w:t>
      </w:r>
    </w:p>
    <w:p w14:paraId="0CCF0392" w14:textId="1CFE2196" w:rsidR="00D25B36" w:rsidRDefault="00E76AE6" w:rsidP="00E76AE6">
      <w:pPr>
        <w:pStyle w:val="aa"/>
        <w:ind w:firstLine="708"/>
      </w:pPr>
      <w:r>
        <w:t>Измерение энергии лазерного импульса необходимо для нормировки сигнала люминесценции, поскольку интенсивность возбуждения может зависеть от длины волны</w:t>
      </w:r>
      <w:r w:rsidR="00DF6BDF">
        <w:t xml:space="preserve"> возбуждения</w:t>
      </w:r>
      <w:r>
        <w:t xml:space="preserve">. </w:t>
      </w:r>
      <w:r w:rsidR="00C02732" w:rsidRPr="00C02732">
        <w:t>В программе реализована функция построения профиля энергии лазерного импульса в зависимости от длины волны возбуждения. Это позволяет либо использовать измеренную энергию для коррекции регистрируемого спектра (нормировка на энергию импульса), либо просто отображать её для контроля стабильности лазера в процессе сканирования.</w:t>
      </w:r>
    </w:p>
    <w:p w14:paraId="6314F801" w14:textId="794A01F2" w:rsidR="00D25B36" w:rsidRDefault="00D25B36" w:rsidP="00D25B36">
      <w:pPr>
        <w:pStyle w:val="2"/>
        <w:rPr>
          <w:rStyle w:val="20"/>
          <w:b/>
          <w:lang w:val="ru-RU"/>
        </w:rPr>
      </w:pPr>
      <w:bookmarkStart w:id="25" w:name="_Toc231655998"/>
      <w:r w:rsidRPr="00D25B36">
        <w:rPr>
          <w:rStyle w:val="20"/>
          <w:b/>
          <w:lang w:val="ru-RU"/>
        </w:rPr>
        <w:lastRenderedPageBreak/>
        <w:t>Менеджер драйверов</w:t>
      </w:r>
      <w:bookmarkEnd w:id="25"/>
    </w:p>
    <w:p w14:paraId="517EAA07" w14:textId="77777777" w:rsidR="00FE583B" w:rsidRDefault="00FE583B" w:rsidP="00FE583B">
      <w:pPr>
        <w:pStyle w:val="aa"/>
        <w:ind w:firstLine="708"/>
      </w:pPr>
      <w:r>
        <w:t>Для корректной работы с приборами на компьютере должны быть установлены соответствующие драйверы. Поскольку развёртывание программы на разных компьютерах предполагает выполнение этой операции вручную, что требует определённых навыков и занимает время, был разработан специальный модуль — менеджер драйверов (</w:t>
      </w:r>
      <w:r w:rsidRPr="00D9712E">
        <w:rPr>
          <w:i/>
          <w:iCs/>
        </w:rPr>
        <w:t>driver_manager.py</w:t>
      </w:r>
      <w:r>
        <w:t>).</w:t>
      </w:r>
    </w:p>
    <w:p w14:paraId="275ABE29" w14:textId="18BCBA31" w:rsidR="000F72BA" w:rsidRPr="00E84C07" w:rsidRDefault="00FE583B" w:rsidP="00A574D3">
      <w:pPr>
        <w:pStyle w:val="aa"/>
        <w:ind w:firstLine="708"/>
        <w:rPr>
          <w:sz w:val="24"/>
          <w:szCs w:val="24"/>
        </w:rPr>
      </w:pPr>
      <w:r>
        <w:t xml:space="preserve">Менеджер драйверов автоматизирует установку и удаление драйверов для всех приборов экспериментальной установки. В его состав входят </w:t>
      </w:r>
      <w:r w:rsidR="00A4652E">
        <w:t>следующие драйверы,</w:t>
      </w:r>
      <w:r w:rsidR="004929FF">
        <w:t xml:space="preserve"> представленные в </w:t>
      </w:r>
      <w:r w:rsidR="0098576C">
        <w:t>Т</w:t>
      </w:r>
      <w:r w:rsidR="004929FF">
        <w:t>аб</w:t>
      </w:r>
      <w:r w:rsidR="00171CAE">
        <w:t>лиц</w:t>
      </w:r>
      <w:r w:rsidR="00A70C9B">
        <w:t>е</w:t>
      </w:r>
      <w:r w:rsidR="004929FF">
        <w:t xml:space="preserve"> 4.</w:t>
      </w:r>
    </w:p>
    <w:tbl>
      <w:tblPr>
        <w:tblStyle w:val="afff8"/>
        <w:tblW w:w="0" w:type="auto"/>
        <w:tblLook w:val="04A0" w:firstRow="1" w:lastRow="0" w:firstColumn="1" w:lastColumn="0" w:noHBand="0" w:noVBand="1"/>
      </w:tblPr>
      <w:tblGrid>
        <w:gridCol w:w="4672"/>
        <w:gridCol w:w="4673"/>
      </w:tblGrid>
      <w:tr w:rsidR="004929FF" w14:paraId="12A15B7D" w14:textId="77777777" w:rsidTr="00375A36">
        <w:tc>
          <w:tcPr>
            <w:tcW w:w="4672" w:type="dxa"/>
            <w:vAlign w:val="center"/>
          </w:tcPr>
          <w:p w14:paraId="490DBBD2" w14:textId="726DD1D8" w:rsidR="004929FF" w:rsidRPr="00563B4D" w:rsidRDefault="004929FF" w:rsidP="00D9712E">
            <w:pPr>
              <w:pStyle w:val="aa"/>
              <w:jc w:val="center"/>
              <w:rPr>
                <w:rStyle w:val="aff7"/>
                <w:sz w:val="24"/>
                <w:szCs w:val="24"/>
              </w:rPr>
            </w:pPr>
            <w:r w:rsidRPr="004929FF">
              <w:rPr>
                <w:rStyle w:val="aff7"/>
                <w:sz w:val="24"/>
                <w:szCs w:val="24"/>
              </w:rPr>
              <w:t>Устройство</w:t>
            </w:r>
          </w:p>
        </w:tc>
        <w:tc>
          <w:tcPr>
            <w:tcW w:w="4673" w:type="dxa"/>
            <w:vAlign w:val="center"/>
          </w:tcPr>
          <w:p w14:paraId="2EEB4420" w14:textId="3F5533E3" w:rsidR="004929FF" w:rsidRPr="00563B4D" w:rsidRDefault="004929FF" w:rsidP="00D9712E">
            <w:pPr>
              <w:pStyle w:val="aa"/>
              <w:jc w:val="center"/>
              <w:rPr>
                <w:rStyle w:val="aff7"/>
                <w:sz w:val="24"/>
                <w:szCs w:val="24"/>
              </w:rPr>
            </w:pPr>
            <w:r w:rsidRPr="004929FF">
              <w:rPr>
                <w:rStyle w:val="aff7"/>
                <w:sz w:val="24"/>
                <w:szCs w:val="24"/>
              </w:rPr>
              <w:t>Тип</w:t>
            </w:r>
          </w:p>
        </w:tc>
      </w:tr>
      <w:tr w:rsidR="004929FF" w14:paraId="6B5A6866" w14:textId="77777777" w:rsidTr="00375A36">
        <w:tc>
          <w:tcPr>
            <w:tcW w:w="4672" w:type="dxa"/>
            <w:vAlign w:val="center"/>
          </w:tcPr>
          <w:p w14:paraId="533F9869" w14:textId="59DCD856" w:rsidR="004929FF" w:rsidRPr="00563B4D" w:rsidRDefault="004929FF" w:rsidP="00375A36">
            <w:pPr>
              <w:pStyle w:val="aa"/>
              <w:jc w:val="left"/>
              <w:rPr>
                <w:rStyle w:val="aff7"/>
                <w:sz w:val="24"/>
                <w:szCs w:val="24"/>
              </w:rPr>
            </w:pPr>
            <w:r w:rsidRPr="004929FF">
              <w:rPr>
                <w:rStyle w:val="aff7"/>
                <w:sz w:val="24"/>
                <w:szCs w:val="24"/>
              </w:rPr>
              <w:t>Монохроматор</w:t>
            </w:r>
          </w:p>
        </w:tc>
        <w:tc>
          <w:tcPr>
            <w:tcW w:w="4673" w:type="dxa"/>
            <w:vAlign w:val="center"/>
          </w:tcPr>
          <w:p w14:paraId="49C6D15B" w14:textId="63A5B6D5" w:rsidR="004929FF" w:rsidRPr="00563B4D" w:rsidRDefault="00D9712E" w:rsidP="00375A36">
            <w:pPr>
              <w:pStyle w:val="aa"/>
              <w:jc w:val="left"/>
              <w:rPr>
                <w:rStyle w:val="aff7"/>
                <w:sz w:val="24"/>
                <w:szCs w:val="24"/>
              </w:rPr>
            </w:pPr>
            <w:r>
              <w:rPr>
                <w:rStyle w:val="aff7"/>
                <w:sz w:val="24"/>
                <w:szCs w:val="24"/>
              </w:rPr>
              <w:t>П</w:t>
            </w:r>
            <w:r w:rsidRPr="00AD7298">
              <w:rPr>
                <w:rStyle w:val="aff7"/>
                <w:sz w:val="24"/>
                <w:szCs w:val="24"/>
              </w:rPr>
              <w:t>оследовательный</w:t>
            </w:r>
            <w:r w:rsidRPr="004929FF">
              <w:rPr>
                <w:rStyle w:val="aff7"/>
                <w:sz w:val="24"/>
                <w:szCs w:val="24"/>
              </w:rPr>
              <w:t xml:space="preserve"> </w:t>
            </w:r>
            <w:r w:rsidR="004929FF" w:rsidRPr="004929FF">
              <w:rPr>
                <w:rStyle w:val="aff7"/>
                <w:sz w:val="24"/>
                <w:szCs w:val="24"/>
              </w:rPr>
              <w:t>USB</w:t>
            </w:r>
            <w:r w:rsidRPr="00D9712E">
              <w:rPr>
                <w:rStyle w:val="aff7"/>
                <w:sz w:val="24"/>
                <w:szCs w:val="24"/>
              </w:rPr>
              <w:t>-</w:t>
            </w:r>
            <w:r>
              <w:rPr>
                <w:rStyle w:val="aff7"/>
                <w:sz w:val="24"/>
                <w:szCs w:val="24"/>
              </w:rPr>
              <w:t>порт</w:t>
            </w:r>
            <w:r w:rsidR="004929FF" w:rsidRPr="004929FF">
              <w:rPr>
                <w:rStyle w:val="aff7"/>
                <w:sz w:val="24"/>
                <w:szCs w:val="24"/>
              </w:rPr>
              <w:t xml:space="preserve"> (CYUSB)</w:t>
            </w:r>
          </w:p>
        </w:tc>
      </w:tr>
      <w:tr w:rsidR="004929FF" w14:paraId="604E78C7" w14:textId="77777777" w:rsidTr="00375A36">
        <w:tc>
          <w:tcPr>
            <w:tcW w:w="4672" w:type="dxa"/>
            <w:vAlign w:val="center"/>
          </w:tcPr>
          <w:p w14:paraId="0663F0D1" w14:textId="10A02A93" w:rsidR="004929FF" w:rsidRPr="00563B4D" w:rsidRDefault="00D9712E" w:rsidP="00375A36">
            <w:pPr>
              <w:pStyle w:val="aa"/>
              <w:jc w:val="left"/>
              <w:rPr>
                <w:rStyle w:val="aff7"/>
                <w:sz w:val="24"/>
                <w:szCs w:val="24"/>
              </w:rPr>
            </w:pPr>
            <w:proofErr w:type="spellStart"/>
            <w:r>
              <w:rPr>
                <w:rStyle w:val="aff7"/>
                <w:sz w:val="24"/>
                <w:szCs w:val="24"/>
              </w:rPr>
              <w:t>Энергометр</w:t>
            </w:r>
            <w:proofErr w:type="spellEnd"/>
            <w:r w:rsidR="004929FF" w:rsidRPr="004929FF">
              <w:rPr>
                <w:rStyle w:val="aff7"/>
                <w:sz w:val="24"/>
                <w:szCs w:val="24"/>
              </w:rPr>
              <w:t xml:space="preserve"> (шина)</w:t>
            </w:r>
          </w:p>
        </w:tc>
        <w:tc>
          <w:tcPr>
            <w:tcW w:w="4673" w:type="dxa"/>
            <w:vAlign w:val="center"/>
          </w:tcPr>
          <w:p w14:paraId="431A3ACC" w14:textId="2FBB5FC7" w:rsidR="004929FF" w:rsidRPr="00563B4D" w:rsidRDefault="00AD7298" w:rsidP="00375A36">
            <w:pPr>
              <w:pStyle w:val="aa"/>
              <w:jc w:val="left"/>
              <w:rPr>
                <w:rStyle w:val="aff7"/>
                <w:sz w:val="24"/>
                <w:szCs w:val="24"/>
              </w:rPr>
            </w:pPr>
            <w:r>
              <w:rPr>
                <w:rStyle w:val="aff7"/>
                <w:sz w:val="24"/>
                <w:szCs w:val="24"/>
              </w:rPr>
              <w:t>П</w:t>
            </w:r>
            <w:r w:rsidRPr="00AD7298">
              <w:rPr>
                <w:rStyle w:val="aff7"/>
                <w:sz w:val="24"/>
                <w:szCs w:val="24"/>
              </w:rPr>
              <w:t xml:space="preserve">оследовательный </w:t>
            </w:r>
            <w:r w:rsidR="00D9712E">
              <w:rPr>
                <w:rStyle w:val="aff7"/>
                <w:sz w:val="24"/>
                <w:szCs w:val="24"/>
                <w:lang w:val="en-US"/>
              </w:rPr>
              <w:t>COM-</w:t>
            </w:r>
            <w:r w:rsidRPr="00AD7298">
              <w:rPr>
                <w:rStyle w:val="aff7"/>
                <w:sz w:val="24"/>
                <w:szCs w:val="24"/>
              </w:rPr>
              <w:t>порт</w:t>
            </w:r>
            <w:r w:rsidR="004929FF" w:rsidRPr="004929FF">
              <w:rPr>
                <w:rStyle w:val="aff7"/>
                <w:sz w:val="24"/>
                <w:szCs w:val="24"/>
              </w:rPr>
              <w:t xml:space="preserve"> (FTDI)</w:t>
            </w:r>
          </w:p>
        </w:tc>
      </w:tr>
      <w:tr w:rsidR="004929FF" w14:paraId="59D2EB5B" w14:textId="77777777" w:rsidTr="00375A36">
        <w:tc>
          <w:tcPr>
            <w:tcW w:w="4672" w:type="dxa"/>
            <w:vAlign w:val="center"/>
          </w:tcPr>
          <w:p w14:paraId="3D7C4DE0" w14:textId="6B8E012F" w:rsidR="004929FF" w:rsidRPr="00563B4D" w:rsidRDefault="00D9712E" w:rsidP="00375A36">
            <w:pPr>
              <w:pStyle w:val="aa"/>
              <w:jc w:val="left"/>
              <w:rPr>
                <w:rStyle w:val="aff7"/>
                <w:sz w:val="24"/>
                <w:szCs w:val="24"/>
              </w:rPr>
            </w:pPr>
            <w:proofErr w:type="spellStart"/>
            <w:r>
              <w:rPr>
                <w:rStyle w:val="aff7"/>
                <w:sz w:val="24"/>
                <w:szCs w:val="24"/>
              </w:rPr>
              <w:t>Энергометр</w:t>
            </w:r>
            <w:proofErr w:type="spellEnd"/>
            <w:r w:rsidR="004929FF" w:rsidRPr="004929FF">
              <w:rPr>
                <w:rStyle w:val="aff7"/>
                <w:sz w:val="24"/>
                <w:szCs w:val="24"/>
              </w:rPr>
              <w:t xml:space="preserve"> (порт)</w:t>
            </w:r>
          </w:p>
        </w:tc>
        <w:tc>
          <w:tcPr>
            <w:tcW w:w="4673" w:type="dxa"/>
            <w:vAlign w:val="center"/>
          </w:tcPr>
          <w:p w14:paraId="64C44D36" w14:textId="7B92489A" w:rsidR="004929FF" w:rsidRPr="00563B4D" w:rsidRDefault="00AD7298" w:rsidP="00375A36">
            <w:pPr>
              <w:pStyle w:val="aa"/>
              <w:jc w:val="left"/>
              <w:rPr>
                <w:rStyle w:val="aff7"/>
                <w:sz w:val="24"/>
                <w:szCs w:val="24"/>
              </w:rPr>
            </w:pPr>
            <w:r>
              <w:rPr>
                <w:rStyle w:val="aff7"/>
                <w:sz w:val="24"/>
                <w:szCs w:val="24"/>
              </w:rPr>
              <w:t>П</w:t>
            </w:r>
            <w:r w:rsidRPr="00AD7298">
              <w:rPr>
                <w:rStyle w:val="aff7"/>
                <w:sz w:val="24"/>
                <w:szCs w:val="24"/>
              </w:rPr>
              <w:t xml:space="preserve">оследовательный </w:t>
            </w:r>
            <w:r w:rsidR="00D9712E">
              <w:rPr>
                <w:rStyle w:val="aff7"/>
                <w:sz w:val="24"/>
                <w:szCs w:val="24"/>
                <w:lang w:val="en-US"/>
              </w:rPr>
              <w:t>COM-</w:t>
            </w:r>
            <w:r w:rsidRPr="00AD7298">
              <w:rPr>
                <w:rStyle w:val="aff7"/>
                <w:sz w:val="24"/>
                <w:szCs w:val="24"/>
              </w:rPr>
              <w:t>порт</w:t>
            </w:r>
            <w:r w:rsidR="004929FF" w:rsidRPr="004929FF">
              <w:rPr>
                <w:rStyle w:val="aff7"/>
                <w:sz w:val="24"/>
                <w:szCs w:val="24"/>
              </w:rPr>
              <w:t xml:space="preserve"> (FTDI)</w:t>
            </w:r>
          </w:p>
        </w:tc>
      </w:tr>
      <w:tr w:rsidR="004929FF" w14:paraId="4079FA52" w14:textId="77777777" w:rsidTr="00375A36">
        <w:tc>
          <w:tcPr>
            <w:tcW w:w="4672" w:type="dxa"/>
            <w:vAlign w:val="center"/>
          </w:tcPr>
          <w:p w14:paraId="0B9BDAA1" w14:textId="210FC31A" w:rsidR="004929FF" w:rsidRPr="00563B4D" w:rsidRDefault="004929FF" w:rsidP="00375A36">
            <w:pPr>
              <w:pStyle w:val="aa"/>
              <w:jc w:val="left"/>
              <w:rPr>
                <w:rStyle w:val="aff7"/>
                <w:sz w:val="24"/>
                <w:szCs w:val="24"/>
              </w:rPr>
            </w:pPr>
            <w:r w:rsidRPr="004929FF">
              <w:rPr>
                <w:rStyle w:val="aff7"/>
                <w:sz w:val="24"/>
                <w:szCs w:val="24"/>
              </w:rPr>
              <w:t>Лазер</w:t>
            </w:r>
          </w:p>
        </w:tc>
        <w:tc>
          <w:tcPr>
            <w:tcW w:w="4673" w:type="dxa"/>
            <w:vAlign w:val="center"/>
          </w:tcPr>
          <w:p w14:paraId="751EFA6C" w14:textId="35F8436B" w:rsidR="004929FF" w:rsidRPr="00563B4D" w:rsidRDefault="00AD7298" w:rsidP="00375A36">
            <w:pPr>
              <w:pStyle w:val="aa"/>
              <w:jc w:val="left"/>
              <w:rPr>
                <w:rStyle w:val="aff7"/>
                <w:sz w:val="24"/>
                <w:szCs w:val="24"/>
              </w:rPr>
            </w:pPr>
            <w:r>
              <w:rPr>
                <w:rStyle w:val="aff7"/>
                <w:sz w:val="24"/>
                <w:szCs w:val="24"/>
              </w:rPr>
              <w:t>П</w:t>
            </w:r>
            <w:r w:rsidRPr="00AD7298">
              <w:rPr>
                <w:rStyle w:val="aff7"/>
                <w:sz w:val="24"/>
                <w:szCs w:val="24"/>
              </w:rPr>
              <w:t xml:space="preserve">оследовательный </w:t>
            </w:r>
            <w:r w:rsidR="00D9712E">
              <w:rPr>
                <w:rStyle w:val="aff7"/>
                <w:sz w:val="24"/>
                <w:szCs w:val="24"/>
                <w:lang w:val="en-US"/>
              </w:rPr>
              <w:t>COM-</w:t>
            </w:r>
            <w:r w:rsidRPr="00AD7298">
              <w:rPr>
                <w:rStyle w:val="aff7"/>
                <w:sz w:val="24"/>
                <w:szCs w:val="24"/>
              </w:rPr>
              <w:t>порт</w:t>
            </w:r>
            <w:r w:rsidR="004929FF" w:rsidRPr="004929FF">
              <w:rPr>
                <w:rStyle w:val="aff7"/>
                <w:sz w:val="24"/>
                <w:szCs w:val="24"/>
              </w:rPr>
              <w:t xml:space="preserve"> (</w:t>
            </w:r>
            <w:proofErr w:type="spellStart"/>
            <w:r w:rsidR="004929FF" w:rsidRPr="004929FF">
              <w:rPr>
                <w:rStyle w:val="aff7"/>
                <w:sz w:val="24"/>
                <w:szCs w:val="24"/>
              </w:rPr>
              <w:t>Prolific</w:t>
            </w:r>
            <w:proofErr w:type="spellEnd"/>
            <w:r w:rsidR="004929FF" w:rsidRPr="004929FF">
              <w:rPr>
                <w:rStyle w:val="aff7"/>
                <w:sz w:val="24"/>
                <w:szCs w:val="24"/>
              </w:rPr>
              <w:t>)</w:t>
            </w:r>
          </w:p>
        </w:tc>
      </w:tr>
    </w:tbl>
    <w:p w14:paraId="5E832F04" w14:textId="3BF7C99A" w:rsidR="00A574D3" w:rsidRPr="00E84C07" w:rsidRDefault="00A574D3" w:rsidP="00A574D3">
      <w:pPr>
        <w:spacing w:before="120" w:after="120"/>
        <w:jc w:val="center"/>
        <w:rPr>
          <w:sz w:val="24"/>
          <w:szCs w:val="24"/>
        </w:rPr>
      </w:pPr>
      <w:r>
        <w:rPr>
          <w:sz w:val="24"/>
          <w:szCs w:val="24"/>
        </w:rPr>
        <w:t>Таблица</w:t>
      </w:r>
      <w:r w:rsidRPr="00E9171E">
        <w:rPr>
          <w:sz w:val="24"/>
          <w:szCs w:val="24"/>
        </w:rPr>
        <w:t xml:space="preserve"> </w:t>
      </w:r>
      <w:r>
        <w:rPr>
          <w:sz w:val="24"/>
          <w:szCs w:val="24"/>
        </w:rPr>
        <w:t>4:</w:t>
      </w:r>
      <w:r w:rsidRPr="00E9171E">
        <w:rPr>
          <w:sz w:val="24"/>
          <w:szCs w:val="24"/>
        </w:rPr>
        <w:t xml:space="preserve"> </w:t>
      </w:r>
      <w:r w:rsidRPr="003320C3">
        <w:rPr>
          <w:sz w:val="24"/>
          <w:szCs w:val="24"/>
        </w:rPr>
        <w:t xml:space="preserve">Состав </w:t>
      </w:r>
      <w:r>
        <w:rPr>
          <w:sz w:val="24"/>
          <w:szCs w:val="24"/>
        </w:rPr>
        <w:t xml:space="preserve">менеджера </w:t>
      </w:r>
      <w:r w:rsidRPr="003320C3">
        <w:rPr>
          <w:sz w:val="24"/>
          <w:szCs w:val="24"/>
        </w:rPr>
        <w:t>драйверов</w:t>
      </w:r>
      <w:r>
        <w:rPr>
          <w:sz w:val="24"/>
          <w:szCs w:val="24"/>
        </w:rPr>
        <w:t>.</w:t>
      </w:r>
    </w:p>
    <w:p w14:paraId="63FBE4F2" w14:textId="1FBEBAFB" w:rsidR="00FE583B" w:rsidRDefault="00FE583B" w:rsidP="004929FF">
      <w:pPr>
        <w:pStyle w:val="aa"/>
        <w:ind w:firstLine="708"/>
      </w:pPr>
      <w:r>
        <w:t xml:space="preserve">Менеджер работает с использованием утилиты </w:t>
      </w:r>
      <w:proofErr w:type="spellStart"/>
      <w:r w:rsidR="00D9712E" w:rsidRPr="00D9712E">
        <w:t>PnPUtil</w:t>
      </w:r>
      <w:proofErr w:type="spellEnd"/>
      <w:r w:rsidR="00D9712E" w:rsidRPr="00D9712E">
        <w:t xml:space="preserve"> </w:t>
      </w:r>
      <w:r w:rsidR="00147E7C" w:rsidRPr="001F0A8B">
        <w:t>[</w:t>
      </w:r>
      <w:r w:rsidR="005D1EE6">
        <w:t>3</w:t>
      </w:r>
      <w:r w:rsidR="00617A02" w:rsidRPr="00617A02">
        <w:t>8</w:t>
      </w:r>
      <w:r w:rsidR="00147E7C" w:rsidRPr="001F0A8B">
        <w:t>]</w:t>
      </w:r>
      <w:r>
        <w:t>, встроенной в операционную систему Windows. Эта утилита позволяет добавлять, удалять и перечислять драйверы из командной строки с правами администратора.</w:t>
      </w:r>
    </w:p>
    <w:p w14:paraId="5B0483CD" w14:textId="495BB084" w:rsidR="00FE583B" w:rsidRDefault="00FE583B" w:rsidP="004929FF">
      <w:pPr>
        <w:pStyle w:val="aa"/>
        <w:ind w:firstLine="708"/>
      </w:pPr>
      <w:r>
        <w:t>Основные функции модуля:</w:t>
      </w:r>
    </w:p>
    <w:p w14:paraId="7AEEA751" w14:textId="33EDEAF6" w:rsidR="00FE583B" w:rsidRDefault="00FE583B" w:rsidP="004929FF">
      <w:pPr>
        <w:pStyle w:val="aa"/>
        <w:numPr>
          <w:ilvl w:val="0"/>
          <w:numId w:val="24"/>
        </w:numPr>
        <w:ind w:left="709" w:hanging="425"/>
      </w:pPr>
      <w:proofErr w:type="spellStart"/>
      <w:r w:rsidRPr="00D9712E">
        <w:rPr>
          <w:i/>
          <w:iCs/>
        </w:rPr>
        <w:t>running_as_</w:t>
      </w:r>
      <w:proofErr w:type="gramStart"/>
      <w:r w:rsidRPr="00D9712E">
        <w:rPr>
          <w:i/>
          <w:iCs/>
        </w:rPr>
        <w:t>admin</w:t>
      </w:r>
      <w:proofErr w:type="spellEnd"/>
      <w:r w:rsidRPr="00D9712E">
        <w:rPr>
          <w:i/>
          <w:iCs/>
        </w:rPr>
        <w:t>(</w:t>
      </w:r>
      <w:proofErr w:type="gramEnd"/>
      <w:r w:rsidRPr="00D9712E">
        <w:rPr>
          <w:i/>
          <w:iCs/>
        </w:rPr>
        <w:t>)</w:t>
      </w:r>
      <w:r>
        <w:t xml:space="preserve"> — проверяет, запущена ли программа с правами администратора. Установка драйверов требует повышенных привилегий; если их нет, программа автоматически перезапускается с соответствующими правами.</w:t>
      </w:r>
    </w:p>
    <w:p w14:paraId="7C479DB3" w14:textId="70F6CEF8" w:rsidR="00FE583B" w:rsidRDefault="00FE583B" w:rsidP="004929FF">
      <w:pPr>
        <w:pStyle w:val="aa"/>
        <w:numPr>
          <w:ilvl w:val="0"/>
          <w:numId w:val="24"/>
        </w:numPr>
        <w:ind w:left="709" w:hanging="425"/>
      </w:pPr>
      <w:proofErr w:type="spellStart"/>
      <w:r w:rsidRPr="00D9712E">
        <w:rPr>
          <w:i/>
          <w:iCs/>
        </w:rPr>
        <w:t>get_installed_driver_</w:t>
      </w:r>
      <w:proofErr w:type="gramStart"/>
      <w:r w:rsidRPr="00D9712E">
        <w:rPr>
          <w:i/>
          <w:iCs/>
        </w:rPr>
        <w:t>packages</w:t>
      </w:r>
      <w:proofErr w:type="spellEnd"/>
      <w:r w:rsidRPr="00D9712E">
        <w:rPr>
          <w:i/>
          <w:iCs/>
        </w:rPr>
        <w:t>(</w:t>
      </w:r>
      <w:proofErr w:type="gramEnd"/>
      <w:r w:rsidRPr="00D9712E">
        <w:rPr>
          <w:i/>
          <w:iCs/>
        </w:rPr>
        <w:t>)</w:t>
      </w:r>
      <w:r>
        <w:t xml:space="preserve"> — запрашивает список всех установленных драйверных пакетов через </w:t>
      </w:r>
      <w:proofErr w:type="spellStart"/>
      <w:r w:rsidR="00D9712E" w:rsidRPr="00D9712E">
        <w:t>PnPUtil</w:t>
      </w:r>
      <w:proofErr w:type="spellEnd"/>
      <w:r>
        <w:t xml:space="preserve"> /</w:t>
      </w:r>
      <w:proofErr w:type="spellStart"/>
      <w:r>
        <w:t>enum-drivers</w:t>
      </w:r>
      <w:proofErr w:type="spellEnd"/>
      <w:r>
        <w:t xml:space="preserve"> и определяет, какие из требуемых драйверов уже присутствуют в системе.</w:t>
      </w:r>
    </w:p>
    <w:p w14:paraId="780574F9" w14:textId="476EF355" w:rsidR="00FE583B" w:rsidRDefault="00FE583B" w:rsidP="004929FF">
      <w:pPr>
        <w:pStyle w:val="aa"/>
        <w:numPr>
          <w:ilvl w:val="0"/>
          <w:numId w:val="24"/>
        </w:numPr>
        <w:ind w:left="709" w:hanging="425"/>
      </w:pPr>
      <w:proofErr w:type="spellStart"/>
      <w:r w:rsidRPr="00D9712E">
        <w:rPr>
          <w:i/>
          <w:iCs/>
        </w:rPr>
        <w:t>install_device_</w:t>
      </w:r>
      <w:proofErr w:type="gramStart"/>
      <w:r w:rsidRPr="00D9712E">
        <w:rPr>
          <w:i/>
          <w:iCs/>
        </w:rPr>
        <w:t>driver</w:t>
      </w:r>
      <w:proofErr w:type="spellEnd"/>
      <w:r w:rsidRPr="00D9712E">
        <w:rPr>
          <w:i/>
          <w:iCs/>
        </w:rPr>
        <w:t>(</w:t>
      </w:r>
      <w:proofErr w:type="gramEnd"/>
      <w:r w:rsidRPr="00D9712E">
        <w:rPr>
          <w:i/>
          <w:iCs/>
        </w:rPr>
        <w:t>)</w:t>
      </w:r>
      <w:r>
        <w:t xml:space="preserve"> — устанавливает драйвер для указанного устройства с помощью команды </w:t>
      </w:r>
      <w:proofErr w:type="spellStart"/>
      <w:r w:rsidR="00D9712E" w:rsidRPr="00D9712E">
        <w:t>PnPUtil</w:t>
      </w:r>
      <w:proofErr w:type="spellEnd"/>
      <w:r>
        <w:t xml:space="preserve"> /</w:t>
      </w:r>
      <w:proofErr w:type="spellStart"/>
      <w:r>
        <w:t>add-driver</w:t>
      </w:r>
      <w:proofErr w:type="spellEnd"/>
      <w:r>
        <w:t>.</w:t>
      </w:r>
    </w:p>
    <w:p w14:paraId="04657018" w14:textId="77777777" w:rsidR="00FE583B" w:rsidRDefault="00FE583B" w:rsidP="004929FF">
      <w:pPr>
        <w:pStyle w:val="aa"/>
        <w:numPr>
          <w:ilvl w:val="0"/>
          <w:numId w:val="24"/>
        </w:numPr>
        <w:ind w:left="709" w:hanging="425"/>
      </w:pPr>
      <w:proofErr w:type="spellStart"/>
      <w:r w:rsidRPr="00D9712E">
        <w:rPr>
          <w:i/>
          <w:iCs/>
        </w:rPr>
        <w:lastRenderedPageBreak/>
        <w:t>uninstall_device_</w:t>
      </w:r>
      <w:proofErr w:type="gramStart"/>
      <w:r w:rsidRPr="00D9712E">
        <w:rPr>
          <w:i/>
          <w:iCs/>
        </w:rPr>
        <w:t>driver</w:t>
      </w:r>
      <w:proofErr w:type="spellEnd"/>
      <w:r w:rsidRPr="00D9712E">
        <w:rPr>
          <w:i/>
          <w:iCs/>
        </w:rPr>
        <w:t>(</w:t>
      </w:r>
      <w:proofErr w:type="gramEnd"/>
      <w:r w:rsidRPr="00D9712E">
        <w:rPr>
          <w:i/>
          <w:iCs/>
        </w:rPr>
        <w:t>)</w:t>
      </w:r>
      <w:r>
        <w:t xml:space="preserve"> — удаляет драйвер, сначала деинсталлируя устройство по его аппаратному идентификатору, затем удаляя сам драйверный пакет из хранилища.</w:t>
      </w:r>
    </w:p>
    <w:p w14:paraId="40F36EFA" w14:textId="7B850271" w:rsidR="00FE583B" w:rsidRPr="00F36F21" w:rsidRDefault="00FE583B" w:rsidP="00FE583B">
      <w:pPr>
        <w:pStyle w:val="aa"/>
        <w:ind w:firstLine="708"/>
      </w:pPr>
      <w:r>
        <w:t xml:space="preserve">Графический </w:t>
      </w:r>
      <w:bookmarkStart w:id="26" w:name="_Hlk231163361"/>
      <w:r>
        <w:t>интерфейс менеджера драйверов</w:t>
      </w:r>
      <w:r w:rsidR="00265292">
        <w:t xml:space="preserve"> </w:t>
      </w:r>
      <w:bookmarkEnd w:id="26"/>
      <w:r w:rsidR="00265292">
        <w:t xml:space="preserve">изображен на </w:t>
      </w:r>
      <w:r w:rsidR="0098576C">
        <w:t>Р</w:t>
      </w:r>
      <w:r w:rsidR="00265292">
        <w:t>ис</w:t>
      </w:r>
      <w:r w:rsidR="00171CAE">
        <w:t>унк</w:t>
      </w:r>
      <w:r w:rsidR="00A70C9B">
        <w:t>е</w:t>
      </w:r>
      <w:r w:rsidR="00265292">
        <w:t xml:space="preserve"> </w:t>
      </w:r>
      <w:r w:rsidR="00A70C9B">
        <w:t>1</w:t>
      </w:r>
      <w:r w:rsidR="005D1EE6">
        <w:t>2</w:t>
      </w:r>
      <w:r w:rsidR="00A70C9B">
        <w:t>,</w:t>
      </w:r>
      <w:r>
        <w:t xml:space="preserve"> </w:t>
      </w:r>
      <w:r w:rsidR="00265292">
        <w:t xml:space="preserve">и он </w:t>
      </w:r>
      <w:r>
        <w:t>отображает текущий статус каждого драйвера (установлен / не установлен) и предоставляет кнопки для установки или удаления как отдельных драйверов, так и всех сразу.</w:t>
      </w:r>
      <w:r w:rsidR="00565D1D">
        <w:t xml:space="preserve"> </w:t>
      </w:r>
      <w:r w:rsidR="00C02732" w:rsidRPr="00C02732">
        <w:t xml:space="preserve">Данный интерфейс написан с помощью библиотеки </w:t>
      </w:r>
      <w:proofErr w:type="spellStart"/>
      <w:r w:rsidR="00C02732" w:rsidRPr="00C02732">
        <w:t>Tkinter</w:t>
      </w:r>
      <w:proofErr w:type="spellEnd"/>
      <w:r w:rsidR="00C02732" w:rsidRPr="00C02732">
        <w:t xml:space="preserve"> [3</w:t>
      </w:r>
      <w:r w:rsidR="00617A02" w:rsidRPr="00B34830">
        <w:t>9</w:t>
      </w:r>
      <w:r w:rsidR="00C02732" w:rsidRPr="00C02732">
        <w:t xml:space="preserve">]. Выбор </w:t>
      </w:r>
      <w:proofErr w:type="spellStart"/>
      <w:r w:rsidR="00C02732" w:rsidRPr="00C02732">
        <w:t>Tkinter</w:t>
      </w:r>
      <w:proofErr w:type="spellEnd"/>
      <w:r w:rsidR="00C02732" w:rsidRPr="00C02732">
        <w:t xml:space="preserve">, а не PyQt6, обусловлен тем, что менеджер драйверов разрабатывался как отдельное вспомогательное приложение на раннем этапе работы, когда требовалась быстрая реализация без сложной логики взаимодействия с приборами. Для этой задачи </w:t>
      </w:r>
      <w:proofErr w:type="spellStart"/>
      <w:r w:rsidR="00C02732" w:rsidRPr="00C02732">
        <w:t>Tkinter</w:t>
      </w:r>
      <w:proofErr w:type="spellEnd"/>
      <w:r w:rsidR="00C02732" w:rsidRPr="00C02732">
        <w:t xml:space="preserve"> предоставляет достаточную функциональность при меньших накладных расходах на разработку.</w:t>
      </w:r>
    </w:p>
    <w:p w14:paraId="71249978" w14:textId="19323CBA" w:rsidR="00265292" w:rsidRPr="00E76AE6" w:rsidRDefault="00265292" w:rsidP="00DF4B2D">
      <w:pPr>
        <w:keepNext/>
        <w:jc w:val="center"/>
      </w:pPr>
      <w:r>
        <w:rPr>
          <w:noProof/>
          <w:lang w:eastAsia="ru-RU"/>
        </w:rPr>
        <w:drawing>
          <wp:inline distT="0" distB="0" distL="0" distR="0" wp14:anchorId="2549E2FA" wp14:editId="618CD352">
            <wp:extent cx="4320000" cy="4320000"/>
            <wp:effectExtent l="0" t="0" r="4445" b="4445"/>
            <wp:docPr id="22" name="Рисунок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pic:spPr>
                </pic:pic>
              </a:graphicData>
            </a:graphic>
          </wp:inline>
        </w:drawing>
      </w:r>
    </w:p>
    <w:p w14:paraId="24207B85" w14:textId="1B3FB628" w:rsidR="00265292" w:rsidRPr="00E84C07" w:rsidRDefault="00265292" w:rsidP="00A574D3">
      <w:pPr>
        <w:spacing w:before="120" w:after="120"/>
        <w:jc w:val="center"/>
        <w:rPr>
          <w:sz w:val="24"/>
          <w:szCs w:val="24"/>
        </w:rPr>
      </w:pPr>
      <w:r w:rsidRPr="00E9171E">
        <w:rPr>
          <w:sz w:val="24"/>
          <w:szCs w:val="24"/>
        </w:rPr>
        <w:t>Рис</w:t>
      </w:r>
      <w:r w:rsidR="00171CAE">
        <w:rPr>
          <w:sz w:val="24"/>
          <w:szCs w:val="24"/>
        </w:rPr>
        <w:t>унок</w:t>
      </w:r>
      <w:r w:rsidRPr="00E9171E">
        <w:rPr>
          <w:sz w:val="24"/>
          <w:szCs w:val="24"/>
        </w:rPr>
        <w:t xml:space="preserve"> </w:t>
      </w:r>
      <w:r>
        <w:rPr>
          <w:sz w:val="24"/>
          <w:szCs w:val="24"/>
        </w:rPr>
        <w:t>1</w:t>
      </w:r>
      <w:r w:rsidR="005D1EE6">
        <w:rPr>
          <w:sz w:val="24"/>
          <w:szCs w:val="24"/>
        </w:rPr>
        <w:t>2</w:t>
      </w:r>
      <w:r w:rsidR="00A574D3">
        <w:rPr>
          <w:sz w:val="24"/>
          <w:szCs w:val="24"/>
        </w:rPr>
        <w:t>:</w:t>
      </w:r>
      <w:r w:rsidRPr="00E9171E">
        <w:rPr>
          <w:sz w:val="24"/>
          <w:szCs w:val="24"/>
        </w:rPr>
        <w:t xml:space="preserve"> </w:t>
      </w:r>
      <w:r>
        <w:rPr>
          <w:sz w:val="24"/>
          <w:szCs w:val="24"/>
        </w:rPr>
        <w:t>И</w:t>
      </w:r>
      <w:r w:rsidRPr="00265292">
        <w:rPr>
          <w:sz w:val="24"/>
          <w:szCs w:val="24"/>
        </w:rPr>
        <w:t>нтерфейс менеджера драйверов</w:t>
      </w:r>
      <w:r w:rsidR="00A574D3">
        <w:rPr>
          <w:sz w:val="24"/>
          <w:szCs w:val="24"/>
        </w:rPr>
        <w:t>.</w:t>
      </w:r>
    </w:p>
    <w:p w14:paraId="3CC15216" w14:textId="13E96852" w:rsidR="00D25B36" w:rsidRDefault="00FE583B" w:rsidP="00FE583B">
      <w:pPr>
        <w:pStyle w:val="aa"/>
        <w:ind w:firstLine="708"/>
      </w:pPr>
      <w:r>
        <w:lastRenderedPageBreak/>
        <w:t>Благодаря менеджеру драйверов программное обеспечение может быть легко развёрнуто на любом компьютере без необходимости вручную искать и устанавливать драйверы для каждого прибора</w:t>
      </w:r>
      <w:r w:rsidR="00550EB3">
        <w:t>.</w:t>
      </w:r>
    </w:p>
    <w:p w14:paraId="367B1C79" w14:textId="017267EE" w:rsidR="00D25B36" w:rsidRDefault="00D25B36" w:rsidP="00D25B36">
      <w:pPr>
        <w:pStyle w:val="2"/>
        <w:rPr>
          <w:rStyle w:val="20"/>
          <w:b/>
          <w:lang w:val="ru-RU"/>
        </w:rPr>
      </w:pPr>
      <w:bookmarkStart w:id="27" w:name="_Toc231655999"/>
      <w:r w:rsidRPr="00D25B36">
        <w:rPr>
          <w:rStyle w:val="20"/>
          <w:b/>
          <w:lang w:val="ru-RU"/>
        </w:rPr>
        <w:t>Обработка сигналов</w:t>
      </w:r>
      <w:bookmarkEnd w:id="27"/>
    </w:p>
    <w:p w14:paraId="4F8F33ED" w14:textId="66381D2B" w:rsidR="00FE583B" w:rsidRDefault="00FE583B" w:rsidP="004929FF">
      <w:pPr>
        <w:pStyle w:val="aa"/>
        <w:ind w:firstLine="708"/>
      </w:pPr>
      <w:r>
        <w:t xml:space="preserve">Сигнал, регистрируемый осциллографом с выхода фотодетектора, представляет собой временную развёртку импульса люминесценции синглетного кислорода. Для преобразования этого сигнала в величину, пропорциональную интенсивности люминесценции, разработаны два метода обработки: численное интегрирование и аппроксимация </w:t>
      </w:r>
      <w:proofErr w:type="spellStart"/>
      <w:r>
        <w:t>биэкспоненциальной</w:t>
      </w:r>
      <w:proofErr w:type="spellEnd"/>
      <w:r>
        <w:t xml:space="preserve"> моделью. Оба метода реализованы в модуле </w:t>
      </w:r>
      <w:r w:rsidRPr="00E8046D">
        <w:rPr>
          <w:i/>
          <w:iCs/>
        </w:rPr>
        <w:t>mathematics.py</w:t>
      </w:r>
      <w:r>
        <w:t>.</w:t>
      </w:r>
    </w:p>
    <w:p w14:paraId="697DDC23" w14:textId="07C93B80" w:rsidR="00FE583B" w:rsidRDefault="00FE583B" w:rsidP="004929FF">
      <w:pPr>
        <w:pStyle w:val="aa"/>
        <w:ind w:firstLine="708"/>
      </w:pPr>
      <w:r w:rsidRPr="00000012">
        <w:rPr>
          <w:b/>
        </w:rPr>
        <w:t>Метод интегрирования.</w:t>
      </w:r>
      <w:r>
        <w:t xml:space="preserve"> Данный метод основан на вычислении площади под кривой сигнала во временном окне, соответствующем времени жизни синглетного кислорода. Перед интегрированием из сигнала вычитается фоновый уровень, который определяется по участку до прихода лазерного импульса. На </w:t>
      </w:r>
      <w:r w:rsidR="0098576C">
        <w:t>Р</w:t>
      </w:r>
      <w:r>
        <w:t>ис</w:t>
      </w:r>
      <w:r w:rsidR="00171CAE">
        <w:t>унк</w:t>
      </w:r>
      <w:r w:rsidR="00A70C9B">
        <w:t>е</w:t>
      </w:r>
      <w:r>
        <w:t xml:space="preserve"> 1</w:t>
      </w:r>
      <w:r w:rsidR="005D1EE6">
        <w:t>3</w:t>
      </w:r>
      <w:r>
        <w:t xml:space="preserve"> показан исходный сигнал с осциллографа с отмеченными границами для вычитания фона и интегрирования полезного сигнала.</w:t>
      </w:r>
    </w:p>
    <w:p w14:paraId="1805142C" w14:textId="0337B6BD" w:rsidR="00AB0715" w:rsidRPr="00AB0715" w:rsidRDefault="00AB0715" w:rsidP="00AB0715">
      <w:pPr>
        <w:keepNext/>
        <w:jc w:val="center"/>
      </w:pPr>
      <w:r w:rsidRPr="00AB0715">
        <w:rPr>
          <w:noProof/>
          <w:lang w:eastAsia="ru-RU"/>
        </w:rPr>
        <w:drawing>
          <wp:inline distT="0" distB="0" distL="0" distR="0" wp14:anchorId="6EDC6469" wp14:editId="71AC53FA">
            <wp:extent cx="5760000" cy="2880000"/>
            <wp:effectExtent l="0" t="0" r="0" b="0"/>
            <wp:docPr id="3"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00" cy="2880000"/>
                    </a:xfrm>
                    <a:prstGeom prst="rect">
                      <a:avLst/>
                    </a:prstGeom>
                    <a:noFill/>
                    <a:ln>
                      <a:noFill/>
                    </a:ln>
                  </pic:spPr>
                </pic:pic>
              </a:graphicData>
            </a:graphic>
          </wp:inline>
        </w:drawing>
      </w:r>
    </w:p>
    <w:p w14:paraId="28BDADDA" w14:textId="6ECF5F32" w:rsidR="0053604C" w:rsidRPr="00A4652E" w:rsidRDefault="0053604C" w:rsidP="00A77FD9">
      <w:pPr>
        <w:spacing w:before="120" w:after="120"/>
        <w:jc w:val="center"/>
        <w:rPr>
          <w:sz w:val="24"/>
          <w:szCs w:val="24"/>
        </w:rPr>
      </w:pPr>
      <w:r w:rsidRPr="00E9171E">
        <w:rPr>
          <w:sz w:val="24"/>
          <w:szCs w:val="24"/>
        </w:rPr>
        <w:t>Рис</w:t>
      </w:r>
      <w:r w:rsidR="00171CAE">
        <w:rPr>
          <w:sz w:val="24"/>
          <w:szCs w:val="24"/>
        </w:rPr>
        <w:t>унок</w:t>
      </w:r>
      <w:r w:rsidRPr="00E9171E">
        <w:rPr>
          <w:sz w:val="24"/>
          <w:szCs w:val="24"/>
        </w:rPr>
        <w:t xml:space="preserve"> </w:t>
      </w:r>
      <w:r>
        <w:rPr>
          <w:sz w:val="24"/>
          <w:szCs w:val="24"/>
        </w:rPr>
        <w:t>1</w:t>
      </w:r>
      <w:r w:rsidR="005D1EE6">
        <w:rPr>
          <w:sz w:val="24"/>
          <w:szCs w:val="24"/>
        </w:rPr>
        <w:t>3</w:t>
      </w:r>
      <w:r w:rsidR="00A77FD9">
        <w:rPr>
          <w:sz w:val="24"/>
          <w:szCs w:val="24"/>
        </w:rPr>
        <w:t>:</w:t>
      </w:r>
      <w:r w:rsidRPr="00E9171E">
        <w:rPr>
          <w:sz w:val="24"/>
          <w:szCs w:val="24"/>
        </w:rPr>
        <w:t xml:space="preserve"> </w:t>
      </w:r>
      <w:r w:rsidR="0005071F" w:rsidRPr="0005071F">
        <w:rPr>
          <w:sz w:val="24"/>
          <w:szCs w:val="24"/>
        </w:rPr>
        <w:t>Исходный сигнал осциллографа</w:t>
      </w:r>
      <w:r w:rsidR="00A77FD9">
        <w:rPr>
          <w:sz w:val="24"/>
          <w:szCs w:val="24"/>
        </w:rPr>
        <w:t>.</w:t>
      </w:r>
    </w:p>
    <w:p w14:paraId="4862C0DA" w14:textId="38BBADC0" w:rsidR="00FE583B" w:rsidRDefault="00FE583B" w:rsidP="00FE583B">
      <w:pPr>
        <w:pStyle w:val="aa"/>
        <w:ind w:firstLine="708"/>
      </w:pPr>
      <w:r>
        <w:lastRenderedPageBreak/>
        <w:t>Численное интегрирование выполняется методом трапеций</w:t>
      </w:r>
      <w:r w:rsidR="00147E7C" w:rsidRPr="00147E7C">
        <w:t xml:space="preserve"> [</w:t>
      </w:r>
      <w:r w:rsidR="00617A02" w:rsidRPr="00617A02">
        <w:t>40</w:t>
      </w:r>
      <w:r w:rsidR="00147E7C" w:rsidRPr="00147E7C">
        <w:t>]</w:t>
      </w:r>
      <w:r>
        <w:t>. Для набора точек</w:t>
      </w:r>
      <w:r w:rsidR="0053604C">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lang w:val="en-US"/>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e>
        </m:d>
        <m:r>
          <w:rPr>
            <w:rFonts w:ascii="Cambria Math" w:hAnsi="Cambria Math"/>
          </w:rPr>
          <m:t>, i=1…n</m:t>
        </m:r>
      </m:oMath>
      <w:r>
        <w:t>, интеграл вычисляется по формуле</w:t>
      </w:r>
      <w:r w:rsidR="0053604C" w:rsidRPr="0053604C">
        <w:t>:</w:t>
      </w:r>
    </w:p>
    <w:p w14:paraId="4DC28DC1" w14:textId="7D82144A" w:rsidR="00AF7200" w:rsidRPr="0053604C" w:rsidRDefault="009F3CB4" w:rsidP="00AF7200">
      <w:pPr>
        <w:pStyle w:val="aa"/>
        <w:ind w:firstLine="708"/>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dt≈</m:t>
              </m:r>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e>
                      </m:d>
                    </m:num>
                    <m:den>
                      <m:r>
                        <w:rPr>
                          <w:rFonts w:ascii="Cambria Math" w:hAnsi="Cambria Math"/>
                        </w:rPr>
                        <m:t>2</m:t>
                      </m:r>
                    </m:den>
                  </m:f>
                </m:e>
              </m:nary>
            </m:e>
          </m:nary>
        </m:oMath>
      </m:oMathPara>
    </w:p>
    <w:p w14:paraId="3B7DF54A" w14:textId="28DD7C13" w:rsidR="00FE583B" w:rsidRDefault="00FE583B" w:rsidP="00FE583B">
      <w:pPr>
        <w:pStyle w:val="aa"/>
        <w:ind w:firstLine="708"/>
      </w:pPr>
      <w:r>
        <w:t>Чистый сигнал получается вычитанием фонового уровня, усреднённого на заданном интервале:</w:t>
      </w:r>
    </w:p>
    <w:p w14:paraId="3118888B" w14:textId="49ED0E4C" w:rsidR="00AF7200" w:rsidRPr="0053604C" w:rsidRDefault="009F3CB4" w:rsidP="00AF7200">
      <w:pPr>
        <w:pStyle w:val="aa"/>
        <w:ind w:firstLine="708"/>
      </w:pPr>
      <m:oMathPara>
        <m:oMath>
          <m:sSub>
            <m:sSubPr>
              <m:ctrlPr>
                <w:rPr>
                  <w:rFonts w:ascii="Cambria Math" w:hAnsi="Cambria Math"/>
                  <w:i/>
                </w:rPr>
              </m:ctrlPr>
            </m:sSubPr>
            <m:e>
              <m:r>
                <w:rPr>
                  <w:rFonts w:ascii="Cambria Math" w:hAnsi="Cambria Math"/>
                </w:rPr>
                <m:t>f</m:t>
              </m:r>
            </m:e>
            <m:sub>
              <m:r>
                <w:rPr>
                  <w:rFonts w:ascii="Cambria Math" w:hAnsi="Cambria Math"/>
                </w:rPr>
                <m:t>cln</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raw</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bkg</m:t>
                  </m:r>
                </m:sub>
              </m:sSub>
            </m:e>
          </m:acc>
        </m:oMath>
      </m:oMathPara>
    </w:p>
    <w:p w14:paraId="6DD3DFC8" w14:textId="0C7E7ACB" w:rsidR="00FE583B" w:rsidRDefault="0005071F" w:rsidP="00FE583B">
      <w:pPr>
        <w:pStyle w:val="aa"/>
        <w:ind w:firstLine="708"/>
      </w:pPr>
      <w:r w:rsidRPr="0005071F">
        <w:t>На Рисунке 14 представлен пример применения метода интегрирования для расчёта интегральной величины (площади под кривой сигнала)</w:t>
      </w:r>
      <w:r w:rsidR="00FE583B">
        <w:t>.</w:t>
      </w:r>
    </w:p>
    <w:p w14:paraId="41679AB1" w14:textId="5D81D931" w:rsidR="004D0E21" w:rsidRPr="004D0E21" w:rsidRDefault="004D0E21" w:rsidP="00DF4B2D">
      <w:pPr>
        <w:keepNext/>
        <w:jc w:val="center"/>
      </w:pPr>
      <w:r w:rsidRPr="004D0E21">
        <w:rPr>
          <w:noProof/>
          <w:lang w:eastAsia="ru-RU"/>
        </w:rPr>
        <w:drawing>
          <wp:inline distT="0" distB="0" distL="0" distR="0" wp14:anchorId="5DEBFD77" wp14:editId="5E71F638">
            <wp:extent cx="5760000" cy="2880000"/>
            <wp:effectExtent l="0" t="0" r="0" b="0"/>
            <wp:docPr id="46" name="Рисунок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00" cy="2880000"/>
                    </a:xfrm>
                    <a:prstGeom prst="rect">
                      <a:avLst/>
                    </a:prstGeom>
                    <a:noFill/>
                    <a:ln>
                      <a:noFill/>
                    </a:ln>
                  </pic:spPr>
                </pic:pic>
              </a:graphicData>
            </a:graphic>
          </wp:inline>
        </w:drawing>
      </w:r>
    </w:p>
    <w:p w14:paraId="47E3B2E2" w14:textId="7D47DC36" w:rsidR="00AF7200" w:rsidRPr="00E84C07" w:rsidRDefault="00AF7200" w:rsidP="00A77FD9">
      <w:pPr>
        <w:spacing w:before="120" w:after="120"/>
        <w:jc w:val="center"/>
        <w:rPr>
          <w:sz w:val="24"/>
          <w:szCs w:val="24"/>
        </w:rPr>
      </w:pPr>
      <w:r w:rsidRPr="00E9171E">
        <w:rPr>
          <w:sz w:val="24"/>
          <w:szCs w:val="24"/>
        </w:rPr>
        <w:t>Рис</w:t>
      </w:r>
      <w:r w:rsidR="00171CAE">
        <w:rPr>
          <w:sz w:val="24"/>
          <w:szCs w:val="24"/>
        </w:rPr>
        <w:t>унок</w:t>
      </w:r>
      <w:r w:rsidRPr="00E9171E">
        <w:rPr>
          <w:sz w:val="24"/>
          <w:szCs w:val="24"/>
        </w:rPr>
        <w:t xml:space="preserve"> </w:t>
      </w:r>
      <w:r>
        <w:rPr>
          <w:sz w:val="24"/>
          <w:szCs w:val="24"/>
        </w:rPr>
        <w:t>1</w:t>
      </w:r>
      <w:r w:rsidR="005D1EE6">
        <w:rPr>
          <w:sz w:val="24"/>
          <w:szCs w:val="24"/>
        </w:rPr>
        <w:t>4</w:t>
      </w:r>
      <w:r w:rsidR="00A77FD9">
        <w:rPr>
          <w:sz w:val="24"/>
          <w:szCs w:val="24"/>
        </w:rPr>
        <w:t>:</w:t>
      </w:r>
      <w:r w:rsidRPr="00E9171E">
        <w:rPr>
          <w:sz w:val="24"/>
          <w:szCs w:val="24"/>
        </w:rPr>
        <w:t xml:space="preserve"> </w:t>
      </w:r>
      <w:r>
        <w:rPr>
          <w:sz w:val="24"/>
          <w:szCs w:val="24"/>
        </w:rPr>
        <w:t>П</w:t>
      </w:r>
      <w:r w:rsidRPr="00AF7200">
        <w:rPr>
          <w:sz w:val="24"/>
          <w:szCs w:val="24"/>
        </w:rPr>
        <w:t>рименени</w:t>
      </w:r>
      <w:r w:rsidR="00141F69">
        <w:rPr>
          <w:sz w:val="24"/>
          <w:szCs w:val="24"/>
        </w:rPr>
        <w:t>е</w:t>
      </w:r>
      <w:r w:rsidRPr="00AF7200">
        <w:rPr>
          <w:sz w:val="24"/>
          <w:szCs w:val="24"/>
        </w:rPr>
        <w:t xml:space="preserve"> метода интегрирования</w:t>
      </w:r>
      <w:r w:rsidR="00A77FD9">
        <w:rPr>
          <w:sz w:val="24"/>
          <w:szCs w:val="24"/>
        </w:rPr>
        <w:t>.</w:t>
      </w:r>
    </w:p>
    <w:p w14:paraId="6152275B" w14:textId="0B050E4D" w:rsidR="00FE583B" w:rsidRPr="00151D94" w:rsidRDefault="00FE583B" w:rsidP="00FE583B">
      <w:pPr>
        <w:pStyle w:val="aa"/>
        <w:ind w:firstLine="708"/>
      </w:pPr>
      <w:r w:rsidRPr="00000012">
        <w:rPr>
          <w:b/>
        </w:rPr>
        <w:t>Метод аппроксимации.</w:t>
      </w:r>
      <w:r>
        <w:t xml:space="preserve"> Кинетика затухания люминесценции синглетного кислорода </w:t>
      </w:r>
      <w:r w:rsidR="008F70A3">
        <w:t xml:space="preserve">для большинства процессов </w:t>
      </w:r>
      <w:r>
        <w:t xml:space="preserve">описывается </w:t>
      </w:r>
      <w:bookmarkStart w:id="28" w:name="_Hlk231342554"/>
      <w:proofErr w:type="spellStart"/>
      <w:r w:rsidR="0005071F" w:rsidRPr="0005071F">
        <w:t>биэкспоненциальной</w:t>
      </w:r>
      <w:proofErr w:type="spellEnd"/>
      <w:r w:rsidR="0005071F" w:rsidRPr="0005071F">
        <w:t xml:space="preserve"> моделью</w:t>
      </w:r>
      <w:bookmarkEnd w:id="28"/>
      <w:r w:rsidR="0005071F" w:rsidRPr="0005071F">
        <w:t>, учитывающей два канала релаксации: быстрый (например, тушение на поверхности наночастиц) и медленный (например, затухание в объёме раствора)</w:t>
      </w:r>
      <w:r w:rsidR="0005071F">
        <w:t>.</w:t>
      </w:r>
    </w:p>
    <w:p w14:paraId="10FDC7D9" w14:textId="04FDB505" w:rsidR="00AF7200" w:rsidRPr="0053604C" w:rsidRDefault="00EF5FBE" w:rsidP="00AF7200">
      <w:pPr>
        <w:pStyle w:val="aa"/>
        <w:ind w:firstLine="708"/>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lang w:val="en-US"/>
            </w:rPr>
            <m:t>A∙</m:t>
          </m:r>
          <m:f>
            <m:fPr>
              <m:ctrlPr>
                <w:rPr>
                  <w:rFonts w:ascii="Cambria Math" w:hAnsi="Cambria Math"/>
                  <w:i/>
                  <w:lang w:val="en-US"/>
                </w:rPr>
              </m:ctrlPr>
            </m:fPr>
            <m:num>
              <m:sSub>
                <m:sSubPr>
                  <m:ctrlPr>
                    <w:rPr>
                      <w:rFonts w:ascii="Cambria Math" w:hAnsi="Cambria Math"/>
                      <w:i/>
                    </w:rPr>
                  </m:ctrlPr>
                </m:sSubPr>
                <m:e>
                  <m:r>
                    <w:rPr>
                      <w:rFonts w:ascii="Cambria Math" w:hAnsi="Cambria Math"/>
                      <w:lang w:val="en-US"/>
                    </w:rPr>
                    <m:t>k</m:t>
                  </m:r>
                </m:e>
                <m:sub>
                  <m:r>
                    <w:rPr>
                      <w:rFonts w:ascii="Cambria Math" w:hAnsi="Cambria Math"/>
                    </w:rPr>
                    <m:t>1</m:t>
                  </m:r>
                </m:sub>
              </m:sSub>
            </m:num>
            <m:den>
              <m:sSub>
                <m:sSubPr>
                  <m:ctrlPr>
                    <w:rPr>
                      <w:rFonts w:ascii="Cambria Math" w:hAnsi="Cambria Math"/>
                      <w:i/>
                    </w:rPr>
                  </m:ctrlPr>
                </m:sSubPr>
                <m:e>
                  <m:r>
                    <w:rPr>
                      <w:rFonts w:ascii="Cambria Math" w:hAnsi="Cambria Math"/>
                      <w:lang w:val="en-US"/>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lang w:val="en-US"/>
                    </w:rPr>
                    <m:t>k</m:t>
                  </m:r>
                </m:e>
                <m:sub>
                  <m:r>
                    <w:rPr>
                      <w:rFonts w:ascii="Cambria Math" w:hAnsi="Cambria Math"/>
                    </w:rPr>
                    <m:t>1</m:t>
                  </m:r>
                </m:sub>
              </m:sSub>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lang w:val="en-US"/>
                        </w:rPr>
                        <m:t>k</m:t>
                      </m:r>
                    </m:e>
                    <m:sub>
                      <m:r>
                        <w:rPr>
                          <w:rFonts w:ascii="Cambria Math" w:hAnsi="Cambria Math"/>
                        </w:rPr>
                        <m:t>1</m:t>
                      </m:r>
                    </m:sub>
                  </m:sSub>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lang w:val="en-US"/>
                        </w:rPr>
                        <m:t>k</m:t>
                      </m:r>
                    </m:e>
                    <m:sub>
                      <m:r>
                        <w:rPr>
                          <w:rFonts w:ascii="Cambria Math" w:hAnsi="Cambria Math"/>
                        </w:rPr>
                        <m:t>2</m:t>
                      </m:r>
                    </m:sub>
                  </m:sSub>
                  <m:r>
                    <w:rPr>
                      <w:rFonts w:ascii="Cambria Math" w:hAnsi="Cambria Math"/>
                    </w:rPr>
                    <m:t>t</m:t>
                  </m:r>
                </m:sup>
              </m:sSup>
            </m:e>
          </m:d>
        </m:oMath>
      </m:oMathPara>
    </w:p>
    <w:p w14:paraId="3B97DF7C" w14:textId="4921DA38" w:rsidR="00774D6E" w:rsidRDefault="00FE583B" w:rsidP="007466F6">
      <w:pPr>
        <w:pStyle w:val="aa"/>
      </w:pPr>
      <w:r>
        <w:t xml:space="preserve">где </w:t>
      </w:r>
      <m:oMath>
        <m:r>
          <w:rPr>
            <w:rFonts w:ascii="Cambria Math" w:hAnsi="Cambria Math"/>
          </w:rPr>
          <m:t>A</m:t>
        </m:r>
      </m:oMath>
      <w:r>
        <w:t xml:space="preserve"> — амплитудный коэффициент, </w:t>
      </w:r>
      <m:oMath>
        <m:sSub>
          <m:sSubPr>
            <m:ctrlPr>
              <w:rPr>
                <w:rFonts w:ascii="Cambria Math" w:hAnsi="Cambria Math"/>
                <w:i/>
              </w:rPr>
            </m:ctrlPr>
          </m:sSubPr>
          <m:e>
            <m:r>
              <w:rPr>
                <w:rFonts w:ascii="Cambria Math" w:hAnsi="Cambria Math"/>
                <w:lang w:val="en-US"/>
              </w:rPr>
              <m:t>k</m:t>
            </m:r>
          </m:e>
          <m:sub>
            <m:r>
              <w:rPr>
                <w:rFonts w:ascii="Cambria Math" w:hAnsi="Cambria Math"/>
              </w:rPr>
              <m:t>1</m:t>
            </m:r>
          </m:sub>
        </m:sSub>
      </m:oMath>
      <w:r w:rsidR="00AF7200">
        <w:t xml:space="preserve"> и </w:t>
      </w:r>
      <m:oMath>
        <m:sSub>
          <m:sSubPr>
            <m:ctrlPr>
              <w:rPr>
                <w:rFonts w:ascii="Cambria Math" w:hAnsi="Cambria Math"/>
                <w:i/>
              </w:rPr>
            </m:ctrlPr>
          </m:sSubPr>
          <m:e>
            <m:r>
              <w:rPr>
                <w:rFonts w:ascii="Cambria Math" w:hAnsi="Cambria Math"/>
                <w:lang w:val="en-US"/>
              </w:rPr>
              <m:t>k</m:t>
            </m:r>
          </m:e>
          <m:sub>
            <m:r>
              <w:rPr>
                <w:rFonts w:ascii="Cambria Math" w:hAnsi="Cambria Math"/>
              </w:rPr>
              <m:t>2</m:t>
            </m:r>
          </m:sub>
        </m:sSub>
      </m:oMath>
      <w:r>
        <w:t xml:space="preserve"> — </w:t>
      </w:r>
      <w:r w:rsidR="00774D6E" w:rsidRPr="00774D6E">
        <w:t xml:space="preserve">параметры, описывающие эффективные скорости нарастания и затухания сигнала соответственно (оба параметра принимаются положительными). Для учёта временной задержки </w:t>
      </w:r>
      <w:r w:rsidR="00774D6E" w:rsidRPr="00774D6E">
        <w:lastRenderedPageBreak/>
        <w:t>сигнала относительно момента запуска лазера в модель вводится параметр сдвига</w:t>
      </w:r>
      <w:r w:rsidR="00774D6E">
        <w:t xml:space="preserve"> </w:t>
      </w:r>
      <m:oMath>
        <m:r>
          <w:rPr>
            <w:rFonts w:ascii="Cambria Math" w:hAnsi="Cambria Math"/>
          </w:rPr>
          <m:t>τ</m:t>
        </m:r>
      </m:oMath>
      <w:r w:rsidR="00774D6E">
        <w:t>.</w:t>
      </w:r>
    </w:p>
    <w:p w14:paraId="32BD72E2" w14:textId="3849B09E" w:rsidR="008A1CAE" w:rsidRDefault="008A1CAE" w:rsidP="00FE583B">
      <w:pPr>
        <w:pStyle w:val="aa"/>
        <w:ind w:firstLine="708"/>
      </w:pPr>
      <w:r w:rsidRPr="008A1CAE">
        <w:t>Данная функция получается при рассмотрении простейшей кинетической схемы, описывающей процессы образования и гибели синглетного кислорода:</w:t>
      </w:r>
    </w:p>
    <w:p w14:paraId="7E0973DD" w14:textId="152FCFC3" w:rsidR="008A1CAE" w:rsidRPr="008A1CAE" w:rsidRDefault="008A1CAE" w:rsidP="00FE583B">
      <w:pPr>
        <w:pStyle w:val="aa"/>
        <w:ind w:firstLine="708"/>
        <w:rPr>
          <w:rFonts w:ascii="Cambria Math" w:hAnsi="Cambria Math"/>
          <w:lang w:val="en-US"/>
        </w:rPr>
      </w:pPr>
      <m:oMathPara>
        <m:oMath>
          <m:r>
            <w:rPr>
              <w:rFonts w:ascii="Cambria Math" w:hAnsi="Cambria Math"/>
              <w:lang w:val="en-US"/>
            </w:rPr>
            <m:t>R</m:t>
          </m:r>
          <m:box>
            <m:boxPr>
              <m:opEmu m:val="1"/>
              <m:ctrlPr>
                <w:rPr>
                  <w:rFonts w:ascii="Cambria Math" w:hAnsi="Cambria Math"/>
                  <w:i/>
                  <w:lang w:val="en-US"/>
                </w:rPr>
              </m:ctrlPr>
            </m:boxPr>
            <m:e>
              <m:groupChr>
                <m:groupChrPr>
                  <m:chr m:val="→"/>
                  <m:vertJc m:val="bot"/>
                  <m:ctrlPr>
                    <w:rPr>
                      <w:rFonts w:ascii="Cambria Math" w:hAnsi="Cambria Math"/>
                      <w:i/>
                      <w:lang w:val="en-US"/>
                    </w:rPr>
                  </m:ctrlPr>
                </m:groupChrPr>
                <m:e>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e>
              </m:groupChr>
            </m:e>
          </m:box>
          <m:sSub>
            <m:sSubPr>
              <m:ctrlPr>
                <w:rPr>
                  <w:rFonts w:ascii="Cambria Math" w:hAnsi="Cambria Math"/>
                  <w:i/>
                  <w:lang w:val="en-US"/>
                </w:rPr>
              </m:ctrlPr>
            </m:sSubPr>
            <m:e>
              <m:sPre>
                <m:sPrePr>
                  <m:ctrlPr>
                    <w:rPr>
                      <w:rFonts w:ascii="Cambria Math" w:hAnsi="Cambria Math"/>
                      <w:i/>
                      <w:lang w:val="en-US"/>
                    </w:rPr>
                  </m:ctrlPr>
                </m:sPrePr>
                <m:sub/>
                <m:sup>
                  <m:r>
                    <w:rPr>
                      <w:rFonts w:ascii="Cambria Math" w:hAnsi="Cambria Math"/>
                      <w:lang w:val="en-US"/>
                    </w:rPr>
                    <m:t>1</m:t>
                  </m:r>
                </m:sup>
                <m:e>
                  <m:r>
                    <w:rPr>
                      <w:rFonts w:ascii="Cambria Math" w:hAnsi="Cambria Math"/>
                      <w:lang w:val="en-US"/>
                    </w:rPr>
                    <m:t>O</m:t>
                  </m:r>
                </m:e>
              </m:sPre>
            </m:e>
            <m:sub>
              <m:r>
                <w:rPr>
                  <w:rFonts w:ascii="Cambria Math" w:hAnsi="Cambria Math"/>
                  <w:lang w:val="en-US"/>
                </w:rPr>
                <m:t>2</m:t>
              </m:r>
            </m:sub>
          </m:sSub>
        </m:oMath>
      </m:oMathPara>
    </w:p>
    <w:p w14:paraId="664238CA" w14:textId="7FA699E9" w:rsidR="008A1CAE" w:rsidRPr="008A1CAE" w:rsidRDefault="009F3CB4" w:rsidP="00FE583B">
      <w:pPr>
        <w:pStyle w:val="aa"/>
        <w:ind w:firstLine="708"/>
        <w:rPr>
          <w:rFonts w:ascii="Cambria Math" w:hAnsi="Cambria Math"/>
          <w:iCs/>
          <w:lang w:val="en-US"/>
        </w:rPr>
      </w:pPr>
      <m:oMathPara>
        <m:oMath>
          <m:sSub>
            <m:sSubPr>
              <m:ctrlPr>
                <w:rPr>
                  <w:rFonts w:ascii="Cambria Math" w:hAnsi="Cambria Math"/>
                  <w:iCs/>
                  <w:lang w:val="en-US"/>
                </w:rPr>
              </m:ctrlPr>
            </m:sSubPr>
            <m:e>
              <m:sPre>
                <m:sPrePr>
                  <m:ctrlPr>
                    <w:rPr>
                      <w:rFonts w:ascii="Cambria Math" w:hAnsi="Cambria Math"/>
                      <w:iCs/>
                      <w:lang w:val="en-US"/>
                    </w:rPr>
                  </m:ctrlPr>
                </m:sPrePr>
                <m:sub/>
                <m:sup>
                  <m:r>
                    <m:rPr>
                      <m:sty m:val="p"/>
                    </m:rPr>
                    <w:rPr>
                      <w:rFonts w:ascii="Cambria Math" w:hAnsi="Cambria Math"/>
                      <w:lang w:val="en-US"/>
                    </w:rPr>
                    <m:t>1</m:t>
                  </m:r>
                </m:sup>
                <m:e>
                  <m:r>
                    <m:rPr>
                      <m:sty m:val="p"/>
                    </m:rPr>
                    <w:rPr>
                      <w:rFonts w:ascii="Cambria Math" w:hAnsi="Cambria Math"/>
                      <w:lang w:val="en-US"/>
                    </w:rPr>
                    <m:t>O</m:t>
                  </m:r>
                </m:e>
              </m:sPre>
            </m:e>
            <m:sub>
              <m:r>
                <m:rPr>
                  <m:sty m:val="p"/>
                </m:rPr>
                <w:rPr>
                  <w:rFonts w:ascii="Cambria Math" w:hAnsi="Cambria Math"/>
                  <w:lang w:val="en-US"/>
                </w:rPr>
                <m:t>2</m:t>
              </m:r>
            </m:sub>
          </m:sSub>
          <m:groupChr>
            <m:groupChrPr>
              <m:chr m:val="→"/>
              <m:vertJc m:val="bot"/>
              <m:ctrlPr>
                <w:rPr>
                  <w:rFonts w:ascii="Cambria Math" w:hAnsi="Cambria Math"/>
                  <w:iCs/>
                  <w:lang w:val="en-US"/>
                </w:rPr>
              </m:ctrlPr>
            </m:groupChrPr>
            <m:e>
              <m:sSub>
                <m:sSubPr>
                  <m:ctrlPr>
                    <w:rPr>
                      <w:rFonts w:ascii="Cambria Math" w:hAnsi="Cambria Math"/>
                      <w:iCs/>
                      <w:lang w:val="en-US"/>
                    </w:rPr>
                  </m:ctrlPr>
                </m:sSubPr>
                <m:e>
                  <m:r>
                    <m:rPr>
                      <m:sty m:val="p"/>
                    </m:rPr>
                    <w:rPr>
                      <w:rFonts w:ascii="Cambria Math" w:hAnsi="Cambria Math"/>
                      <w:lang w:val="en-US"/>
                    </w:rPr>
                    <m:t>k</m:t>
                  </m:r>
                </m:e>
                <m:sub>
                  <m:r>
                    <m:rPr>
                      <m:sty m:val="p"/>
                    </m:rPr>
                    <w:rPr>
                      <w:rFonts w:ascii="Cambria Math" w:hAnsi="Cambria Math"/>
                      <w:lang w:val="en-US"/>
                    </w:rPr>
                    <m:t>2</m:t>
                  </m:r>
                </m:sub>
              </m:sSub>
            </m:e>
          </m:groupChr>
          <m:r>
            <m:rPr>
              <m:sty m:val="p"/>
            </m:rPr>
            <w:rPr>
              <w:rFonts w:ascii="Cambria Math" w:hAnsi="Cambria Math"/>
              <w:lang w:val="en-US"/>
            </w:rPr>
            <m:t>P</m:t>
          </m:r>
        </m:oMath>
      </m:oMathPara>
    </w:p>
    <w:p w14:paraId="18084C21" w14:textId="1B2D28B6" w:rsidR="008A1CAE" w:rsidRDefault="008A1CAE" w:rsidP="008A1CAE">
      <w:pPr>
        <w:pStyle w:val="aa"/>
        <w:ind w:firstLine="708"/>
      </w:pPr>
      <w:r>
        <w:t xml:space="preserve">где </w:t>
      </w:r>
      <m:oMath>
        <m:r>
          <w:rPr>
            <w:rFonts w:ascii="Cambria Math" w:hAnsi="Cambria Math"/>
          </w:rPr>
          <m:t>R</m:t>
        </m:r>
      </m:oMath>
      <w:r>
        <w:t xml:space="preserve"> — реагент-предшественник (например, супероксид-анион в возбуждённом состоянии), </w:t>
      </w:r>
      <m:oMath>
        <m:r>
          <w:rPr>
            <w:rFonts w:ascii="Cambria Math" w:hAnsi="Cambria Math"/>
          </w:rPr>
          <m:t>P</m:t>
        </m:r>
      </m:oMath>
      <w:r>
        <w:t xml:space="preserve"> — продукт тушения,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1</m:t>
            </m:r>
          </m:sub>
        </m:sSub>
      </m:oMath>
      <w:r>
        <w:t xml:space="preserve"> и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2</m:t>
            </m:r>
          </m:sub>
        </m:sSub>
      </m:oMath>
      <w:r>
        <w:t xml:space="preserve"> — эффективные константы скоростей образования и затухания сигнала люминесценции соответственно.</w:t>
      </w:r>
    </w:p>
    <w:p w14:paraId="4D455C6C" w14:textId="38305C60" w:rsidR="008A1CAE" w:rsidRDefault="008A1CAE" w:rsidP="008A1CAE">
      <w:pPr>
        <w:pStyle w:val="aa"/>
        <w:ind w:firstLine="708"/>
      </w:pPr>
      <w:r>
        <w:t>Соответствующая система кинетических уравнений имеет вид:</w:t>
      </w:r>
    </w:p>
    <w:p w14:paraId="3254917D" w14:textId="7E797682" w:rsidR="008A1CAE" w:rsidRPr="00E8046D" w:rsidRDefault="009F3CB4" w:rsidP="008A1CAE">
      <w:pPr>
        <w:pStyle w:val="aa"/>
        <w:ind w:firstLine="708"/>
        <w:rPr>
          <w:rFonts w:ascii="Cambria Math" w:hAnsi="Cambria Math"/>
          <w:lang w:val="en-US"/>
        </w:rPr>
      </w:pPr>
      <m:oMathPara>
        <m:oMath>
          <m:f>
            <m:fPr>
              <m:ctrlPr>
                <w:rPr>
                  <w:rFonts w:ascii="Cambria Math" w:hAnsi="Cambria Math"/>
                  <w:i/>
                  <w:iCs/>
                  <w:lang w:val="en-US"/>
                </w:rPr>
              </m:ctrlPr>
            </m:fPr>
            <m:num>
              <m:r>
                <w:rPr>
                  <w:rFonts w:ascii="Cambria Math" w:hAnsi="Cambria Math"/>
                  <w:lang w:val="en-US"/>
                </w:rPr>
                <m:t>d</m:t>
              </m:r>
              <m:d>
                <m:dPr>
                  <m:begChr m:val="["/>
                  <m:endChr m:val="]"/>
                  <m:ctrlPr>
                    <w:rPr>
                      <w:rFonts w:ascii="Cambria Math" w:hAnsi="Cambria Math"/>
                      <w:i/>
                      <w:iCs/>
                      <w:lang w:val="en-US"/>
                    </w:rPr>
                  </m:ctrlPr>
                </m:dPr>
                <m:e>
                  <m:r>
                    <w:rPr>
                      <w:rFonts w:ascii="Cambria Math" w:hAnsi="Cambria Math"/>
                      <w:lang w:val="en-US"/>
                    </w:rPr>
                    <m:t>R</m:t>
                  </m:r>
                </m:e>
              </m:d>
            </m:num>
            <m:den>
              <m:r>
                <w:rPr>
                  <w:rFonts w:ascii="Cambria Math" w:hAnsi="Cambria Math"/>
                  <w:lang w:val="en-US"/>
                </w:rPr>
                <m:t>dt</m:t>
              </m:r>
            </m:den>
          </m:f>
          <m:r>
            <w:rPr>
              <w:rFonts w:ascii="Cambria Math" w:hAnsi="Cambria Math"/>
              <w:lang w:val="en-US"/>
            </w:rPr>
            <m:t>=-</m:t>
          </m:r>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1</m:t>
              </m:r>
            </m:sub>
          </m:sSub>
          <m:r>
            <w:rPr>
              <w:rFonts w:ascii="Cambria Math" w:hAnsi="Cambria Math"/>
              <w:lang w:val="en-US"/>
            </w:rPr>
            <m:t>[R]</m:t>
          </m:r>
        </m:oMath>
      </m:oMathPara>
    </w:p>
    <w:p w14:paraId="383D876B" w14:textId="7A27E64C" w:rsidR="008A1CAE" w:rsidRPr="00E8046D" w:rsidRDefault="009F3CB4" w:rsidP="008A1CAE">
      <w:pPr>
        <w:pStyle w:val="aa"/>
        <w:ind w:firstLine="708"/>
        <w:rPr>
          <w:rFonts w:ascii="Cambria Math" w:hAnsi="Cambria Math"/>
          <w:lang w:val="en-US"/>
        </w:rPr>
      </w:pPr>
      <m:oMathPara>
        <m:oMath>
          <m:f>
            <m:fPr>
              <m:ctrlPr>
                <w:rPr>
                  <w:rFonts w:ascii="Cambria Math" w:hAnsi="Cambria Math"/>
                  <w:i/>
                  <w:iCs/>
                  <w:lang w:val="en-US"/>
                </w:rPr>
              </m:ctrlPr>
            </m:fPr>
            <m:num>
              <m:r>
                <w:rPr>
                  <w:rFonts w:ascii="Cambria Math" w:hAnsi="Cambria Math"/>
                  <w:lang w:val="en-US"/>
                </w:rPr>
                <m:t>d</m:t>
              </m:r>
              <m:d>
                <m:dPr>
                  <m:begChr m:val="["/>
                  <m:endChr m:val="]"/>
                  <m:ctrlPr>
                    <w:rPr>
                      <w:rFonts w:ascii="Cambria Math" w:hAnsi="Cambria Math"/>
                      <w:i/>
                      <w:iCs/>
                      <w:lang w:val="en-US"/>
                    </w:rPr>
                  </m:ctrlPr>
                </m:dPr>
                <m:e>
                  <m:sSub>
                    <m:sSubPr>
                      <m:ctrlPr>
                        <w:rPr>
                          <w:rFonts w:ascii="Cambria Math" w:hAnsi="Cambria Math"/>
                          <w:i/>
                          <w:iCs/>
                          <w:lang w:val="en-US"/>
                        </w:rPr>
                      </m:ctrlPr>
                    </m:sSubPr>
                    <m:e>
                      <m:sPre>
                        <m:sPrePr>
                          <m:ctrlPr>
                            <w:rPr>
                              <w:rFonts w:ascii="Cambria Math" w:hAnsi="Cambria Math"/>
                              <w:i/>
                              <w:iCs/>
                              <w:lang w:val="en-US"/>
                            </w:rPr>
                          </m:ctrlPr>
                        </m:sPrePr>
                        <m:sub/>
                        <m:sup>
                          <m:r>
                            <w:rPr>
                              <w:rFonts w:ascii="Cambria Math" w:hAnsi="Cambria Math"/>
                              <w:lang w:val="en-US"/>
                            </w:rPr>
                            <m:t>1</m:t>
                          </m:r>
                        </m:sup>
                        <m:e>
                          <m:r>
                            <w:rPr>
                              <w:rFonts w:ascii="Cambria Math" w:hAnsi="Cambria Math"/>
                              <w:lang w:val="en-US"/>
                            </w:rPr>
                            <m:t>O</m:t>
                          </m:r>
                        </m:e>
                      </m:sPre>
                    </m:e>
                    <m:sub>
                      <m:r>
                        <w:rPr>
                          <w:rFonts w:ascii="Cambria Math" w:hAnsi="Cambria Math"/>
                          <w:lang w:val="en-US"/>
                        </w:rPr>
                        <m:t>2</m:t>
                      </m:r>
                    </m:sub>
                  </m:sSub>
                </m:e>
              </m:d>
            </m:num>
            <m:den>
              <m:r>
                <w:rPr>
                  <w:rFonts w:ascii="Cambria Math" w:hAnsi="Cambria Math"/>
                  <w:lang w:val="en-US"/>
                </w:rPr>
                <m:t>dt</m:t>
              </m:r>
            </m:den>
          </m:f>
          <m:r>
            <w:rPr>
              <w:rFonts w:ascii="Cambria Math" w:hAnsi="Cambria Math"/>
              <w:lang w:val="en-US"/>
            </w:rPr>
            <m:t>=</m:t>
          </m:r>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1</m:t>
              </m:r>
            </m:sub>
          </m:sSub>
          <m:d>
            <m:dPr>
              <m:begChr m:val="["/>
              <m:endChr m:val="]"/>
              <m:ctrlPr>
                <w:rPr>
                  <w:rFonts w:ascii="Cambria Math" w:hAnsi="Cambria Math"/>
                  <w:i/>
                  <w:iCs/>
                  <w:lang w:val="en-US"/>
                </w:rPr>
              </m:ctrlPr>
            </m:dPr>
            <m:e>
              <m:r>
                <w:rPr>
                  <w:rFonts w:ascii="Cambria Math" w:hAnsi="Cambria Math"/>
                  <w:lang w:val="en-US"/>
                </w:rPr>
                <m:t>R</m:t>
              </m:r>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2</m:t>
              </m:r>
            </m:sub>
          </m:sSub>
          <m:d>
            <m:dPr>
              <m:begChr m:val="["/>
              <m:endChr m:val="]"/>
              <m:ctrlPr>
                <w:rPr>
                  <w:rFonts w:ascii="Cambria Math" w:hAnsi="Cambria Math"/>
                  <w:i/>
                  <w:iCs/>
                  <w:lang w:val="en-US"/>
                </w:rPr>
              </m:ctrlPr>
            </m:dPr>
            <m:e>
              <m:sSub>
                <m:sSubPr>
                  <m:ctrlPr>
                    <w:rPr>
                      <w:rFonts w:ascii="Cambria Math" w:hAnsi="Cambria Math"/>
                      <w:i/>
                      <w:iCs/>
                      <w:lang w:val="en-US"/>
                    </w:rPr>
                  </m:ctrlPr>
                </m:sSubPr>
                <m:e>
                  <m:sPre>
                    <m:sPrePr>
                      <m:ctrlPr>
                        <w:rPr>
                          <w:rFonts w:ascii="Cambria Math" w:hAnsi="Cambria Math"/>
                          <w:i/>
                          <w:iCs/>
                          <w:lang w:val="en-US"/>
                        </w:rPr>
                      </m:ctrlPr>
                    </m:sPrePr>
                    <m:sub/>
                    <m:sup>
                      <m:r>
                        <w:rPr>
                          <w:rFonts w:ascii="Cambria Math" w:hAnsi="Cambria Math"/>
                          <w:lang w:val="en-US"/>
                        </w:rPr>
                        <m:t>1</m:t>
                      </m:r>
                    </m:sup>
                    <m:e>
                      <m:r>
                        <w:rPr>
                          <w:rFonts w:ascii="Cambria Math" w:hAnsi="Cambria Math"/>
                          <w:lang w:val="en-US"/>
                        </w:rPr>
                        <m:t>O</m:t>
                      </m:r>
                    </m:e>
                  </m:sPre>
                </m:e>
                <m:sub>
                  <m:r>
                    <w:rPr>
                      <w:rFonts w:ascii="Cambria Math" w:hAnsi="Cambria Math"/>
                      <w:lang w:val="en-US"/>
                    </w:rPr>
                    <m:t>2</m:t>
                  </m:r>
                </m:sub>
              </m:sSub>
            </m:e>
          </m:d>
        </m:oMath>
      </m:oMathPara>
    </w:p>
    <w:p w14:paraId="12218755" w14:textId="3740B658" w:rsidR="008A1CAE" w:rsidRDefault="008A1CAE" w:rsidP="008A1CAE">
      <w:pPr>
        <w:pStyle w:val="aa"/>
        <w:ind w:firstLine="708"/>
      </w:pPr>
      <w:r>
        <w:t xml:space="preserve">Решение этой системы с начальными условиями </w:t>
      </w:r>
      <m:oMath>
        <m:d>
          <m:dPr>
            <m:begChr m:val="["/>
            <m:endChr m:val="]"/>
            <m:ctrlPr>
              <w:rPr>
                <w:rFonts w:ascii="Cambria Math" w:hAnsi="Cambria Math"/>
                <w:i/>
                <w:lang w:val="en-US"/>
              </w:rPr>
            </m:ctrlPr>
          </m:dPr>
          <m:e>
            <m:r>
              <w:rPr>
                <w:rFonts w:ascii="Cambria Math" w:hAnsi="Cambria Math"/>
                <w:lang w:val="en-US"/>
              </w:rPr>
              <m:t>R</m:t>
            </m:r>
          </m:e>
        </m:d>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lang w:val="en-US"/>
              </w:rPr>
              <m:t>R</m:t>
            </m:r>
          </m:e>
          <m:sub>
            <m:r>
              <w:rPr>
                <w:rFonts w:ascii="Cambria Math" w:hAnsi="Cambria Math"/>
              </w:rPr>
              <m:t>0</m:t>
            </m:r>
          </m:sub>
        </m:sSub>
      </m:oMath>
      <w:r w:rsidRPr="008A1CAE">
        <w:t xml:space="preserve">, </w:t>
      </w:r>
      <m:oMath>
        <m:d>
          <m:dPr>
            <m:begChr m:val="["/>
            <m:endChr m:val="]"/>
            <m:ctrlPr>
              <w:rPr>
                <w:rFonts w:ascii="Cambria Math" w:hAnsi="Cambria Math"/>
                <w:i/>
                <w:lang w:val="en-US"/>
              </w:rPr>
            </m:ctrlPr>
          </m:dPr>
          <m:e>
            <m:sSub>
              <m:sSubPr>
                <m:ctrlPr>
                  <w:rPr>
                    <w:rFonts w:ascii="Cambria Math" w:hAnsi="Cambria Math"/>
                    <w:i/>
                    <w:lang w:val="en-US"/>
                  </w:rPr>
                </m:ctrlPr>
              </m:sSubPr>
              <m:e>
                <m:sPre>
                  <m:sPrePr>
                    <m:ctrlPr>
                      <w:rPr>
                        <w:rFonts w:ascii="Cambria Math" w:hAnsi="Cambria Math"/>
                        <w:i/>
                        <w:lang w:val="en-US"/>
                      </w:rPr>
                    </m:ctrlPr>
                  </m:sPrePr>
                  <m:sub/>
                  <m:sup>
                    <m:r>
                      <w:rPr>
                        <w:rFonts w:ascii="Cambria Math" w:hAnsi="Cambria Math"/>
                      </w:rPr>
                      <m:t>1</m:t>
                    </m:r>
                  </m:sup>
                  <m:e>
                    <m:r>
                      <w:rPr>
                        <w:rFonts w:ascii="Cambria Math" w:hAnsi="Cambria Math"/>
                        <w:lang w:val="en-US"/>
                      </w:rPr>
                      <m:t>O</m:t>
                    </m:r>
                  </m:e>
                </m:sPre>
              </m:e>
              <m:sub>
                <m:r>
                  <w:rPr>
                    <w:rFonts w:ascii="Cambria Math" w:hAnsi="Cambria Math"/>
                  </w:rPr>
                  <m:t>2</m:t>
                </m:r>
              </m:sub>
            </m:sSub>
          </m:e>
        </m:d>
        <m:d>
          <m:dPr>
            <m:ctrlPr>
              <w:rPr>
                <w:rFonts w:ascii="Cambria Math" w:hAnsi="Cambria Math"/>
                <w:i/>
              </w:rPr>
            </m:ctrlPr>
          </m:dPr>
          <m:e>
            <m:r>
              <w:rPr>
                <w:rFonts w:ascii="Cambria Math" w:hAnsi="Cambria Math"/>
              </w:rPr>
              <m:t>0</m:t>
            </m:r>
          </m:e>
        </m:d>
        <m:r>
          <w:rPr>
            <w:rFonts w:ascii="Cambria Math" w:hAnsi="Cambria Math"/>
          </w:rPr>
          <m:t>=0</m:t>
        </m:r>
      </m:oMath>
      <w:r>
        <w:t xml:space="preserve"> даёт выражение для концентрации синглетного кислорода во времени:</w:t>
      </w:r>
    </w:p>
    <w:p w14:paraId="05FFD67C" w14:textId="080699E1" w:rsidR="008A1CAE" w:rsidRPr="0053604C" w:rsidRDefault="009F3CB4" w:rsidP="008A1CAE">
      <w:pPr>
        <w:pStyle w:val="aa"/>
        <w:ind w:firstLine="708"/>
      </w:pPr>
      <m:oMathPara>
        <m:oMath>
          <m:d>
            <m:dPr>
              <m:begChr m:val="["/>
              <m:endChr m:val="]"/>
              <m:ctrlPr>
                <w:rPr>
                  <w:rFonts w:ascii="Cambria Math" w:hAnsi="Cambria Math"/>
                  <w:i/>
                  <w:iCs/>
                  <w:lang w:val="en-US"/>
                </w:rPr>
              </m:ctrlPr>
            </m:dPr>
            <m:e>
              <m:sSub>
                <m:sSubPr>
                  <m:ctrlPr>
                    <w:rPr>
                      <w:rFonts w:ascii="Cambria Math" w:hAnsi="Cambria Math"/>
                      <w:i/>
                      <w:iCs/>
                      <w:lang w:val="en-US"/>
                    </w:rPr>
                  </m:ctrlPr>
                </m:sSubPr>
                <m:e>
                  <m:sPre>
                    <m:sPrePr>
                      <m:ctrlPr>
                        <w:rPr>
                          <w:rFonts w:ascii="Cambria Math" w:hAnsi="Cambria Math"/>
                          <w:i/>
                          <w:iCs/>
                          <w:lang w:val="en-US"/>
                        </w:rPr>
                      </m:ctrlPr>
                    </m:sPrePr>
                    <m:sub/>
                    <m:sup>
                      <m:r>
                        <w:rPr>
                          <w:rFonts w:ascii="Cambria Math" w:hAnsi="Cambria Math"/>
                          <w:lang w:val="en-US"/>
                        </w:rPr>
                        <m:t>1</m:t>
                      </m:r>
                    </m:sup>
                    <m:e>
                      <m:r>
                        <w:rPr>
                          <w:rFonts w:ascii="Cambria Math" w:hAnsi="Cambria Math"/>
                          <w:lang w:val="en-US"/>
                        </w:rPr>
                        <m:t>O</m:t>
                      </m:r>
                    </m:e>
                  </m:sPre>
                </m:e>
                <m:sub>
                  <m:r>
                    <w:rPr>
                      <w:rFonts w:ascii="Cambria Math" w:hAnsi="Cambria Math"/>
                      <w:lang w:val="en-US"/>
                    </w:rPr>
                    <m:t>2</m:t>
                  </m:r>
                </m:sub>
              </m:sSub>
            </m:e>
          </m:d>
          <m:d>
            <m:dPr>
              <m:ctrlPr>
                <w:rPr>
                  <w:rFonts w:ascii="Cambria Math" w:hAnsi="Cambria Math"/>
                  <w:i/>
                </w:rPr>
              </m:ctrlPr>
            </m:dPr>
            <m:e>
              <m:r>
                <w:rPr>
                  <w:rFonts w:ascii="Cambria Math" w:hAnsi="Cambria Math"/>
                  <w:lang w:val="en-US"/>
                </w:rPr>
                <m:t>t</m:t>
              </m:r>
            </m:e>
          </m:d>
          <m:r>
            <w:rPr>
              <w:rFonts w:ascii="Cambria Math" w:hAnsi="Cambria Math"/>
            </w:rPr>
            <m:t>=</m:t>
          </m:r>
          <m:f>
            <m:fPr>
              <m:ctrlPr>
                <w:rPr>
                  <w:rFonts w:ascii="Cambria Math" w:hAnsi="Cambria Math"/>
                  <w:i/>
                  <w:lang w:val="en-US"/>
                </w:rPr>
              </m:ctrlPr>
            </m:fPr>
            <m:num>
              <m:sSub>
                <m:sSubPr>
                  <m:ctrlPr>
                    <w:rPr>
                      <w:rFonts w:ascii="Cambria Math" w:hAnsi="Cambria Math"/>
                      <w:i/>
                    </w:rPr>
                  </m:ctrlPr>
                </m:sSubPr>
                <m:e>
                  <m:r>
                    <w:rPr>
                      <w:rFonts w:ascii="Cambria Math" w:hAnsi="Cambria Math"/>
                      <w:lang w:val="en-US"/>
                    </w:rPr>
                    <m:t>k</m:t>
                  </m:r>
                </m:e>
                <m:sub>
                  <m:r>
                    <w:rPr>
                      <w:rFonts w:ascii="Cambria Math" w:hAnsi="Cambria Math"/>
                    </w:rPr>
                    <m:t>1</m:t>
                  </m:r>
                </m:sub>
              </m:sSub>
              <m:sSub>
                <m:sSubPr>
                  <m:ctrlPr>
                    <w:rPr>
                      <w:rFonts w:ascii="Cambria Math" w:hAnsi="Cambria Math"/>
                      <w:i/>
                    </w:rPr>
                  </m:ctrlPr>
                </m:sSubPr>
                <m:e>
                  <m:r>
                    <w:rPr>
                      <w:rFonts w:ascii="Cambria Math" w:hAnsi="Cambria Math"/>
                      <w:lang w:val="en-US"/>
                    </w:rPr>
                    <m:t>R</m:t>
                  </m:r>
                </m:e>
                <m:sub>
                  <m:r>
                    <w:rPr>
                      <w:rFonts w:ascii="Cambria Math" w:hAnsi="Cambria Math"/>
                    </w:rPr>
                    <m:t>0</m:t>
                  </m:r>
                </m:sub>
              </m:sSub>
            </m:num>
            <m:den>
              <m:sSub>
                <m:sSubPr>
                  <m:ctrlPr>
                    <w:rPr>
                      <w:rFonts w:ascii="Cambria Math" w:hAnsi="Cambria Math"/>
                      <w:i/>
                    </w:rPr>
                  </m:ctrlPr>
                </m:sSubPr>
                <m:e>
                  <m:r>
                    <w:rPr>
                      <w:rFonts w:ascii="Cambria Math" w:hAnsi="Cambria Math"/>
                      <w:lang w:val="en-US"/>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lang w:val="en-US"/>
                    </w:rPr>
                    <m:t>k</m:t>
                  </m:r>
                </m:e>
                <m:sub>
                  <m:r>
                    <w:rPr>
                      <w:rFonts w:ascii="Cambria Math" w:hAnsi="Cambria Math"/>
                    </w:rPr>
                    <m:t>1</m:t>
                  </m:r>
                </m:sub>
              </m:sSub>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lang w:val="en-US"/>
                        </w:rPr>
                        <m:t>k</m:t>
                      </m:r>
                    </m:e>
                    <m:sub>
                      <m:r>
                        <w:rPr>
                          <w:rFonts w:ascii="Cambria Math" w:hAnsi="Cambria Math"/>
                        </w:rPr>
                        <m:t>1</m:t>
                      </m:r>
                    </m:sub>
                  </m:sSub>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lang w:val="en-US"/>
                        </w:rPr>
                        <m:t>k</m:t>
                      </m:r>
                    </m:e>
                    <m:sub>
                      <m:r>
                        <w:rPr>
                          <w:rFonts w:ascii="Cambria Math" w:hAnsi="Cambria Math"/>
                        </w:rPr>
                        <m:t>2</m:t>
                      </m:r>
                    </m:sub>
                  </m:sSub>
                  <m:r>
                    <w:rPr>
                      <w:rFonts w:ascii="Cambria Math" w:hAnsi="Cambria Math"/>
                    </w:rPr>
                    <m:t>t</m:t>
                  </m:r>
                </m:sup>
              </m:sSup>
            </m:e>
          </m:d>
        </m:oMath>
      </m:oMathPara>
    </w:p>
    <w:p w14:paraId="4CE9052F" w14:textId="1BBA6F54" w:rsidR="008A1CAE" w:rsidRDefault="008A1CAE" w:rsidP="008A1CAE">
      <w:pPr>
        <w:pStyle w:val="aa"/>
        <w:ind w:firstLine="708"/>
      </w:pPr>
      <w:r>
        <w:t xml:space="preserve">Поскольку интенсивность люминесценции пропорциональна концентрации синглетного кислорода, получаем формулу </w:t>
      </w:r>
      <w:proofErr w:type="spellStart"/>
      <w:r w:rsidR="00F946FB" w:rsidRPr="00F946FB">
        <w:t>биэкспоненциальной</w:t>
      </w:r>
      <w:proofErr w:type="spellEnd"/>
      <w:r w:rsidR="00F946FB" w:rsidRPr="00F946FB">
        <w:t xml:space="preserve"> модел</w:t>
      </w:r>
      <w:r w:rsidR="00F946FB">
        <w:t>и</w:t>
      </w:r>
      <w:r>
        <w:t xml:space="preserve"> с </w:t>
      </w:r>
      <m:oMath>
        <m:r>
          <w:rPr>
            <w:rFonts w:ascii="Cambria Math" w:hAnsi="Cambria Math"/>
          </w:rPr>
          <m:t>A</m:t>
        </m:r>
      </m:oMath>
      <w:r>
        <w:t xml:space="preserve"> пропорциональным </w:t>
      </w:r>
      <m:oMath>
        <m:sSub>
          <m:sSubPr>
            <m:ctrlPr>
              <w:rPr>
                <w:rFonts w:ascii="Cambria Math" w:hAnsi="Cambria Math"/>
                <w:i/>
              </w:rPr>
            </m:ctrlPr>
          </m:sSubPr>
          <m:e>
            <m:r>
              <w:rPr>
                <w:rFonts w:ascii="Cambria Math" w:hAnsi="Cambria Math"/>
                <w:lang w:val="en-US"/>
              </w:rPr>
              <m:t>k</m:t>
            </m:r>
          </m:e>
          <m:sub>
            <m:r>
              <w:rPr>
                <w:rFonts w:ascii="Cambria Math" w:hAnsi="Cambria Math"/>
              </w:rPr>
              <m:t>1</m:t>
            </m:r>
          </m:sub>
        </m:sSub>
        <m:sSub>
          <m:sSubPr>
            <m:ctrlPr>
              <w:rPr>
                <w:rFonts w:ascii="Cambria Math" w:hAnsi="Cambria Math"/>
                <w:i/>
              </w:rPr>
            </m:ctrlPr>
          </m:sSubPr>
          <m:e>
            <m:r>
              <w:rPr>
                <w:rFonts w:ascii="Cambria Math" w:hAnsi="Cambria Math"/>
                <w:lang w:val="en-US"/>
              </w:rPr>
              <m:t>R</m:t>
            </m:r>
          </m:e>
          <m:sub>
            <m:r>
              <w:rPr>
                <w:rFonts w:ascii="Cambria Math" w:hAnsi="Cambria Math"/>
              </w:rPr>
              <m:t>0</m:t>
            </m:r>
          </m:sub>
        </m:sSub>
      </m:oMath>
      <w:r>
        <w:t>.</w:t>
      </w:r>
    </w:p>
    <w:p w14:paraId="471E7E3E" w14:textId="13056C9B" w:rsidR="00FE583B" w:rsidRDefault="00FE583B" w:rsidP="00FE583B">
      <w:pPr>
        <w:pStyle w:val="aa"/>
        <w:ind w:firstLine="708"/>
      </w:pPr>
      <w:r>
        <w:t>Аппроксимация экспериментальных данных выполняется методом нелинейной регрессии с оптимизацией коэффициентов</w:t>
      </w:r>
      <w:r w:rsidR="00774D6E">
        <w:t xml:space="preserve"> </w:t>
      </w:r>
      <w:r w:rsidR="00774D6E" w:rsidRPr="00774D6E">
        <w:t>[4</w:t>
      </w:r>
      <w:r w:rsidR="00617A02" w:rsidRPr="00617A02">
        <w:t>1</w:t>
      </w:r>
      <w:r w:rsidR="00774D6E" w:rsidRPr="00774D6E">
        <w:t>]</w:t>
      </w:r>
      <w:r>
        <w:t xml:space="preserve">. На </w:t>
      </w:r>
      <w:r w:rsidR="0098576C">
        <w:t>Р</w:t>
      </w:r>
      <w:r>
        <w:t>ис</w:t>
      </w:r>
      <w:r w:rsidR="00171CAE">
        <w:t>унк</w:t>
      </w:r>
      <w:r w:rsidR="00A70C9B">
        <w:t>е</w:t>
      </w:r>
      <w:r>
        <w:t xml:space="preserve"> 1</w:t>
      </w:r>
      <w:r w:rsidR="005D1EE6">
        <w:t>5</w:t>
      </w:r>
      <w:r>
        <w:t xml:space="preserve"> показан пример аппроксимации сигнала </w:t>
      </w:r>
      <w:proofErr w:type="spellStart"/>
      <w:r>
        <w:t>биэкспоненциальной</w:t>
      </w:r>
      <w:proofErr w:type="spellEnd"/>
      <w:r>
        <w:t xml:space="preserve"> моделью.</w:t>
      </w:r>
    </w:p>
    <w:p w14:paraId="11542483" w14:textId="72246999" w:rsidR="00E851C4" w:rsidRPr="00E851C4" w:rsidRDefault="00E851C4" w:rsidP="00DF4B2D">
      <w:pPr>
        <w:keepNext/>
        <w:jc w:val="center"/>
      </w:pPr>
      <w:r w:rsidRPr="00E851C4">
        <w:rPr>
          <w:noProof/>
          <w:lang w:eastAsia="ru-RU"/>
        </w:rPr>
        <w:lastRenderedPageBreak/>
        <w:drawing>
          <wp:inline distT="0" distB="0" distL="0" distR="0" wp14:anchorId="329821C4" wp14:editId="3C9CEAB3">
            <wp:extent cx="5760000" cy="2880000"/>
            <wp:effectExtent l="0" t="0" r="0" b="0"/>
            <wp:docPr id="47" name="Рисунок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00" cy="2880000"/>
                    </a:xfrm>
                    <a:prstGeom prst="rect">
                      <a:avLst/>
                    </a:prstGeom>
                    <a:noFill/>
                    <a:ln>
                      <a:noFill/>
                    </a:ln>
                  </pic:spPr>
                </pic:pic>
              </a:graphicData>
            </a:graphic>
          </wp:inline>
        </w:drawing>
      </w:r>
    </w:p>
    <w:p w14:paraId="05D20999" w14:textId="70D74E6D" w:rsidR="00EF5FBE" w:rsidRPr="00EF5FBE" w:rsidRDefault="00EF5FBE" w:rsidP="00A77FD9">
      <w:pPr>
        <w:spacing w:before="120" w:after="120"/>
        <w:jc w:val="center"/>
        <w:rPr>
          <w:sz w:val="24"/>
          <w:szCs w:val="24"/>
        </w:rPr>
      </w:pPr>
      <w:r w:rsidRPr="00E9171E">
        <w:rPr>
          <w:sz w:val="24"/>
          <w:szCs w:val="24"/>
        </w:rPr>
        <w:t>Рис</w:t>
      </w:r>
      <w:r w:rsidR="00171CAE">
        <w:rPr>
          <w:sz w:val="24"/>
          <w:szCs w:val="24"/>
        </w:rPr>
        <w:t>унок</w:t>
      </w:r>
      <w:r w:rsidRPr="00E9171E">
        <w:rPr>
          <w:sz w:val="24"/>
          <w:szCs w:val="24"/>
        </w:rPr>
        <w:t xml:space="preserve"> </w:t>
      </w:r>
      <w:r>
        <w:rPr>
          <w:sz w:val="24"/>
          <w:szCs w:val="24"/>
        </w:rPr>
        <w:t>1</w:t>
      </w:r>
      <w:r w:rsidR="005D1EE6">
        <w:rPr>
          <w:sz w:val="24"/>
          <w:szCs w:val="24"/>
        </w:rPr>
        <w:t>5</w:t>
      </w:r>
      <w:r w:rsidR="00A77FD9">
        <w:rPr>
          <w:sz w:val="24"/>
          <w:szCs w:val="24"/>
        </w:rPr>
        <w:t>:</w:t>
      </w:r>
      <w:r w:rsidRPr="00E9171E">
        <w:rPr>
          <w:sz w:val="24"/>
          <w:szCs w:val="24"/>
        </w:rPr>
        <w:t xml:space="preserve"> </w:t>
      </w:r>
      <w:r w:rsidR="00A77FD9">
        <w:rPr>
          <w:sz w:val="24"/>
          <w:szCs w:val="24"/>
        </w:rPr>
        <w:t>П</w:t>
      </w:r>
      <w:r w:rsidR="00A77FD9" w:rsidRPr="00AF7200">
        <w:rPr>
          <w:sz w:val="24"/>
          <w:szCs w:val="24"/>
        </w:rPr>
        <w:t>рименени</w:t>
      </w:r>
      <w:r w:rsidR="00A77FD9">
        <w:rPr>
          <w:sz w:val="24"/>
          <w:szCs w:val="24"/>
        </w:rPr>
        <w:t>е</w:t>
      </w:r>
      <w:r w:rsidR="00A77FD9" w:rsidRPr="00AF7200">
        <w:rPr>
          <w:sz w:val="24"/>
          <w:szCs w:val="24"/>
        </w:rPr>
        <w:t xml:space="preserve"> метода </w:t>
      </w:r>
      <w:r w:rsidR="00A77FD9">
        <w:rPr>
          <w:sz w:val="24"/>
          <w:szCs w:val="24"/>
        </w:rPr>
        <w:t>аппроксимации.</w:t>
      </w:r>
    </w:p>
    <w:p w14:paraId="18D093D0" w14:textId="77777777" w:rsidR="00FE583B" w:rsidRDefault="00FE583B" w:rsidP="00FE583B">
      <w:pPr>
        <w:pStyle w:val="aa"/>
        <w:ind w:firstLine="708"/>
      </w:pPr>
      <w:r>
        <w:t>В программе реализованы обе функции:</w:t>
      </w:r>
    </w:p>
    <w:p w14:paraId="22573FD3" w14:textId="1A4FC7AC" w:rsidR="00FE583B" w:rsidRPr="0019245C" w:rsidRDefault="00FE583B" w:rsidP="00EF5FBE">
      <w:pPr>
        <w:pStyle w:val="aa"/>
        <w:numPr>
          <w:ilvl w:val="0"/>
          <w:numId w:val="24"/>
        </w:numPr>
        <w:ind w:left="709" w:hanging="425"/>
        <w:rPr>
          <w:lang w:val="en-US"/>
        </w:rPr>
      </w:pPr>
      <w:proofErr w:type="spellStart"/>
      <w:r w:rsidRPr="00E8046D">
        <w:rPr>
          <w:i/>
          <w:iCs/>
          <w:lang w:val="en-US"/>
        </w:rPr>
        <w:t>integrate_</w:t>
      </w:r>
      <w:proofErr w:type="gramStart"/>
      <w:r w:rsidRPr="00E8046D">
        <w:rPr>
          <w:i/>
          <w:iCs/>
          <w:lang w:val="en-US"/>
        </w:rPr>
        <w:t>signal</w:t>
      </w:r>
      <w:proofErr w:type="spellEnd"/>
      <w:r w:rsidRPr="00E8046D">
        <w:rPr>
          <w:i/>
          <w:iCs/>
          <w:lang w:val="en-US"/>
        </w:rPr>
        <w:t>(</w:t>
      </w:r>
      <w:proofErr w:type="spellStart"/>
      <w:proofErr w:type="gramEnd"/>
      <w:r w:rsidRPr="00E8046D">
        <w:rPr>
          <w:i/>
          <w:iCs/>
          <w:lang w:val="en-US"/>
        </w:rPr>
        <w:t>time_values</w:t>
      </w:r>
      <w:proofErr w:type="spellEnd"/>
      <w:r w:rsidRPr="00E8046D">
        <w:rPr>
          <w:i/>
          <w:iCs/>
          <w:lang w:val="en-US"/>
        </w:rPr>
        <w:t xml:space="preserve">, </w:t>
      </w:r>
      <w:proofErr w:type="spellStart"/>
      <w:r w:rsidRPr="00E8046D">
        <w:rPr>
          <w:i/>
          <w:iCs/>
          <w:lang w:val="en-US"/>
        </w:rPr>
        <w:t>signal_values</w:t>
      </w:r>
      <w:proofErr w:type="spellEnd"/>
      <w:r w:rsidRPr="00E8046D">
        <w:rPr>
          <w:i/>
          <w:iCs/>
          <w:lang w:val="en-US"/>
        </w:rPr>
        <w:t>)</w:t>
      </w:r>
      <w:r w:rsidRPr="0019245C">
        <w:rPr>
          <w:lang w:val="en-US"/>
        </w:rPr>
        <w:t xml:space="preserve"> — </w:t>
      </w:r>
      <w:r>
        <w:t>возвращает</w:t>
      </w:r>
      <w:r w:rsidRPr="0019245C">
        <w:rPr>
          <w:lang w:val="en-US"/>
        </w:rPr>
        <w:t xml:space="preserve"> </w:t>
      </w:r>
      <w:r>
        <w:t>значение</w:t>
      </w:r>
      <w:r w:rsidRPr="0019245C">
        <w:rPr>
          <w:lang w:val="en-US"/>
        </w:rPr>
        <w:t xml:space="preserve"> </w:t>
      </w:r>
      <w:r>
        <w:t>интеграла</w:t>
      </w:r>
      <w:r w:rsidRPr="0019245C">
        <w:rPr>
          <w:lang w:val="en-US"/>
        </w:rPr>
        <w:t xml:space="preserve"> </w:t>
      </w:r>
      <w:r>
        <w:t>методом</w:t>
      </w:r>
      <w:r w:rsidRPr="0019245C">
        <w:rPr>
          <w:lang w:val="en-US"/>
        </w:rPr>
        <w:t xml:space="preserve"> </w:t>
      </w:r>
      <w:r>
        <w:t>трапеций</w:t>
      </w:r>
      <w:r w:rsidR="00E8046D" w:rsidRPr="00E8046D">
        <w:rPr>
          <w:lang w:val="en-US"/>
        </w:rPr>
        <w:t>.</w:t>
      </w:r>
    </w:p>
    <w:p w14:paraId="71C228FB" w14:textId="77777777" w:rsidR="00FE583B" w:rsidRPr="0019245C" w:rsidRDefault="00FE583B" w:rsidP="00EF5FBE">
      <w:pPr>
        <w:pStyle w:val="aa"/>
        <w:numPr>
          <w:ilvl w:val="0"/>
          <w:numId w:val="24"/>
        </w:numPr>
        <w:ind w:left="709" w:hanging="425"/>
        <w:rPr>
          <w:lang w:val="en-US"/>
        </w:rPr>
      </w:pPr>
      <w:proofErr w:type="spellStart"/>
      <w:r w:rsidRPr="00E8046D">
        <w:rPr>
          <w:i/>
          <w:iCs/>
          <w:lang w:val="en-US"/>
        </w:rPr>
        <w:t>approximate_</w:t>
      </w:r>
      <w:proofErr w:type="gramStart"/>
      <w:r w:rsidRPr="00E8046D">
        <w:rPr>
          <w:i/>
          <w:iCs/>
          <w:lang w:val="en-US"/>
        </w:rPr>
        <w:t>signal</w:t>
      </w:r>
      <w:proofErr w:type="spellEnd"/>
      <w:r w:rsidRPr="00E8046D">
        <w:rPr>
          <w:i/>
          <w:iCs/>
          <w:lang w:val="en-US"/>
        </w:rPr>
        <w:t>(</w:t>
      </w:r>
      <w:proofErr w:type="spellStart"/>
      <w:proofErr w:type="gramEnd"/>
      <w:r w:rsidRPr="00E8046D">
        <w:rPr>
          <w:i/>
          <w:iCs/>
          <w:lang w:val="en-US"/>
        </w:rPr>
        <w:t>time_values</w:t>
      </w:r>
      <w:proofErr w:type="spellEnd"/>
      <w:r w:rsidRPr="00E8046D">
        <w:rPr>
          <w:i/>
          <w:iCs/>
          <w:lang w:val="en-US"/>
        </w:rPr>
        <w:t xml:space="preserve">, </w:t>
      </w:r>
      <w:proofErr w:type="spellStart"/>
      <w:r w:rsidRPr="00E8046D">
        <w:rPr>
          <w:i/>
          <w:iCs/>
          <w:lang w:val="en-US"/>
        </w:rPr>
        <w:t>signal_values</w:t>
      </w:r>
      <w:proofErr w:type="spellEnd"/>
      <w:r w:rsidRPr="00E8046D">
        <w:rPr>
          <w:i/>
          <w:iCs/>
          <w:lang w:val="en-US"/>
        </w:rPr>
        <w:t>)</w:t>
      </w:r>
      <w:r w:rsidRPr="0019245C">
        <w:rPr>
          <w:lang w:val="en-US"/>
        </w:rPr>
        <w:t xml:space="preserve"> — </w:t>
      </w:r>
      <w:r>
        <w:t>возвращает</w:t>
      </w:r>
      <w:r w:rsidRPr="0019245C">
        <w:rPr>
          <w:lang w:val="en-US"/>
        </w:rPr>
        <w:t xml:space="preserve"> </w:t>
      </w:r>
      <w:r>
        <w:t>аппроксимированный</w:t>
      </w:r>
      <w:r w:rsidRPr="0019245C">
        <w:rPr>
          <w:lang w:val="en-US"/>
        </w:rPr>
        <w:t xml:space="preserve"> </w:t>
      </w:r>
      <w:r>
        <w:t>сигнал</w:t>
      </w:r>
      <w:r w:rsidRPr="0019245C">
        <w:rPr>
          <w:lang w:val="en-US"/>
        </w:rPr>
        <w:t xml:space="preserve"> </w:t>
      </w:r>
      <w:r>
        <w:t>и</w:t>
      </w:r>
      <w:r w:rsidRPr="0019245C">
        <w:rPr>
          <w:lang w:val="en-US"/>
        </w:rPr>
        <w:t xml:space="preserve"> </w:t>
      </w:r>
      <w:r>
        <w:t>параметры</w:t>
      </w:r>
      <w:r w:rsidRPr="0019245C">
        <w:rPr>
          <w:lang w:val="en-US"/>
        </w:rPr>
        <w:t xml:space="preserve"> </w:t>
      </w:r>
      <w:r>
        <w:t>модели</w:t>
      </w:r>
      <w:r w:rsidRPr="0019245C">
        <w:rPr>
          <w:lang w:val="en-US"/>
        </w:rPr>
        <w:t>.</w:t>
      </w:r>
    </w:p>
    <w:p w14:paraId="3249F04C" w14:textId="4D441A34" w:rsidR="00780148" w:rsidRDefault="00780148" w:rsidP="00780148">
      <w:pPr>
        <w:pStyle w:val="aa"/>
        <w:ind w:firstLine="708"/>
      </w:pPr>
      <w:r>
        <w:t xml:space="preserve">Аппроксимация выполняется с использованием функции </w:t>
      </w:r>
      <w:proofErr w:type="spellStart"/>
      <w:proofErr w:type="gramStart"/>
      <w:r w:rsidRPr="00E8046D">
        <w:rPr>
          <w:i/>
          <w:iCs/>
        </w:rPr>
        <w:t>scipy.optimize</w:t>
      </w:r>
      <w:proofErr w:type="gramEnd"/>
      <w:r w:rsidRPr="00E8046D">
        <w:rPr>
          <w:i/>
          <w:iCs/>
        </w:rPr>
        <w:t>.curve_fit</w:t>
      </w:r>
      <w:proofErr w:type="spellEnd"/>
      <w:r>
        <w:t xml:space="preserve">, которая реализует метод нелинейной регрессии методом наименьших квадратов (вертикальная невязка, без весовых коэффициентов). Начальные приближения параметров задаются эвристически: амплитуда — по максимуму сигнала, времена релаксации — по характерным масштабам временной развёртки. Оценка погрешности аппроксимации производится через ковариационную матрицу (диагональные элементы дают дисперсии параметров). Коэффициент детерминации </w:t>
      </w:r>
      <m:oMath>
        <m:sSup>
          <m:sSupPr>
            <m:ctrlPr>
              <w:rPr>
                <w:rFonts w:ascii="Cambria Math" w:hAnsi="Cambria Math"/>
                <w:i/>
              </w:rPr>
            </m:ctrlPr>
          </m:sSupPr>
          <m:e>
            <m:r>
              <w:rPr>
                <w:rFonts w:ascii="Cambria Math" w:hAnsi="Cambria Math"/>
                <w:lang w:val="en-US"/>
              </w:rPr>
              <m:t>R</m:t>
            </m:r>
          </m:e>
          <m:sup>
            <m:r>
              <w:rPr>
                <w:rFonts w:ascii="Cambria Math" w:hAnsi="Cambria Math"/>
              </w:rPr>
              <m:t>2</m:t>
            </m:r>
          </m:sup>
        </m:sSup>
      </m:oMath>
      <w:r>
        <w:t xml:space="preserve"> рассчитывается для контроля качества подгонки.</w:t>
      </w:r>
    </w:p>
    <w:p w14:paraId="529BD8B7" w14:textId="124B7531" w:rsidR="001C24D4" w:rsidRDefault="001C24D4" w:rsidP="001C24D4">
      <w:pPr>
        <w:pStyle w:val="aa"/>
        <w:ind w:firstLine="708"/>
      </w:pPr>
      <w:r>
        <w:t xml:space="preserve">Для демонстрации работы метода аппроксимации были обработаны экспериментальные данные, полученные при </w:t>
      </w:r>
      <w:proofErr w:type="spellStart"/>
      <w:r>
        <w:t>фотовозбуждении</w:t>
      </w:r>
      <w:proofErr w:type="spellEnd"/>
      <w:r>
        <w:t xml:space="preserve"> суспензии наночастиц </w:t>
      </w:r>
      <w:bookmarkStart w:id="29" w:name="_Hlk231344843"/>
      <m:oMath>
        <m:r>
          <w:rPr>
            <w:rFonts w:ascii="Cambria Math" w:hAnsi="Cambria Math"/>
          </w:rPr>
          <m:t>Ti</m:t>
        </m:r>
        <m:sSub>
          <m:sSubPr>
            <m:ctrlPr>
              <w:rPr>
                <w:rFonts w:ascii="Cambria Math" w:hAnsi="Cambria Math"/>
                <w:i/>
              </w:rPr>
            </m:ctrlPr>
          </m:sSubPr>
          <m:e>
            <m:r>
              <w:rPr>
                <w:rFonts w:ascii="Cambria Math" w:hAnsi="Cambria Math"/>
              </w:rPr>
              <m:t>O</m:t>
            </m:r>
          </m:e>
          <m:sub>
            <m:r>
              <w:rPr>
                <w:rFonts w:ascii="Cambria Math" w:hAnsi="Cambria Math"/>
              </w:rPr>
              <m:t>2</m:t>
            </m:r>
          </m:sub>
        </m:sSub>
      </m:oMath>
      <w:r>
        <w:t xml:space="preserve"> </w:t>
      </w:r>
      <m:oMath>
        <m:r>
          <w:rPr>
            <w:rFonts w:ascii="Cambria Math" w:hAnsi="Cambria Math"/>
          </w:rPr>
          <m:t>P25</m:t>
        </m:r>
      </m:oMath>
      <w:r>
        <w:t xml:space="preserve"> </w:t>
      </w:r>
      <w:bookmarkEnd w:id="29"/>
      <w:r>
        <w:t xml:space="preserve">(размер 21 нм) излучением с длиной волны 355 нм. Регистрация сигнала проводилась на длине волны монохроматора 1300 </w:t>
      </w:r>
      <w:proofErr w:type="spellStart"/>
      <w:r>
        <w:t>нм</w:t>
      </w:r>
      <w:proofErr w:type="spellEnd"/>
      <w:r>
        <w:t xml:space="preserve"> (характерный максимум люминесценции синглетного кислорода в </w:t>
      </w:r>
      <w:r>
        <w:lastRenderedPageBreak/>
        <w:t>гетерогенных системах) при усреднении 1024 импульсов и энергии лазерного импульса 6.28 мДж.</w:t>
      </w:r>
    </w:p>
    <w:p w14:paraId="0515CB6C" w14:textId="43634966" w:rsidR="001C24D4" w:rsidRDefault="001C24D4" w:rsidP="001C24D4">
      <w:pPr>
        <w:pStyle w:val="aa"/>
        <w:ind w:firstLine="708"/>
      </w:pPr>
      <w:r>
        <w:t>На Рисунке 16 представлены исходный сигнал (синяя линия) и аппроксимирующая кривая (красная линия).</w:t>
      </w:r>
    </w:p>
    <w:p w14:paraId="2501E119" w14:textId="02360EFE" w:rsidR="00002838" w:rsidRPr="00002838" w:rsidRDefault="006F3CB9" w:rsidP="00002838">
      <w:pPr>
        <w:keepNext/>
        <w:jc w:val="center"/>
      </w:pPr>
      <w:r>
        <w:rPr>
          <w:noProof/>
        </w:rPr>
        <w:drawing>
          <wp:inline distT="0" distB="0" distL="0" distR="0" wp14:anchorId="5E9BE6EC" wp14:editId="6040A0F2">
            <wp:extent cx="5040000" cy="2520000"/>
            <wp:effectExtent l="0" t="0" r="8255" b="0"/>
            <wp:docPr id="8" name="Рисунок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0000" cy="2520000"/>
                    </a:xfrm>
                    <a:prstGeom prst="rect">
                      <a:avLst/>
                    </a:prstGeom>
                    <a:noFill/>
                  </pic:spPr>
                </pic:pic>
              </a:graphicData>
            </a:graphic>
          </wp:inline>
        </w:drawing>
      </w:r>
    </w:p>
    <w:p w14:paraId="6246E63B" w14:textId="6862BE62" w:rsidR="001C24D4" w:rsidRPr="00A77FD9" w:rsidRDefault="001C24D4" w:rsidP="00A77FD9">
      <w:pPr>
        <w:spacing w:before="120" w:after="120"/>
        <w:jc w:val="center"/>
        <w:rPr>
          <w:sz w:val="24"/>
          <w:szCs w:val="24"/>
        </w:rPr>
      </w:pPr>
      <w:r w:rsidRPr="00E9171E">
        <w:rPr>
          <w:sz w:val="24"/>
          <w:szCs w:val="24"/>
        </w:rPr>
        <w:t>Рис</w:t>
      </w:r>
      <w:r>
        <w:rPr>
          <w:sz w:val="24"/>
          <w:szCs w:val="24"/>
        </w:rPr>
        <w:t>унок</w:t>
      </w:r>
      <w:r w:rsidRPr="00E9171E">
        <w:rPr>
          <w:sz w:val="24"/>
          <w:szCs w:val="24"/>
        </w:rPr>
        <w:t xml:space="preserve"> </w:t>
      </w:r>
      <w:r>
        <w:rPr>
          <w:sz w:val="24"/>
          <w:szCs w:val="24"/>
        </w:rPr>
        <w:t>16</w:t>
      </w:r>
      <w:r w:rsidR="00A77FD9">
        <w:rPr>
          <w:sz w:val="24"/>
          <w:szCs w:val="24"/>
        </w:rPr>
        <w:t>:</w:t>
      </w:r>
      <w:r w:rsidRPr="00E9171E">
        <w:rPr>
          <w:sz w:val="24"/>
          <w:szCs w:val="24"/>
        </w:rPr>
        <w:t xml:space="preserve"> </w:t>
      </w:r>
      <w:r w:rsidR="00E93E52" w:rsidRPr="00E93E52">
        <w:rPr>
          <w:sz w:val="24"/>
          <w:szCs w:val="24"/>
        </w:rPr>
        <w:t>Аппроксимация сигнала люминесценции</w:t>
      </w:r>
      <w:r w:rsidR="00A77FD9">
        <w:rPr>
          <w:sz w:val="24"/>
          <w:szCs w:val="24"/>
        </w:rPr>
        <w:t>.</w:t>
      </w:r>
    </w:p>
    <w:p w14:paraId="54FB3F1F" w14:textId="77777777" w:rsidR="001C24D4" w:rsidRDefault="001C24D4" w:rsidP="001C24D4">
      <w:pPr>
        <w:pStyle w:val="aa"/>
        <w:ind w:firstLine="708"/>
      </w:pPr>
      <w:r>
        <w:t>Полученные параметры аппроксимации:</w:t>
      </w:r>
    </w:p>
    <w:p w14:paraId="45B1725C" w14:textId="246E4557" w:rsidR="001C24D4" w:rsidRDefault="001C24D4" w:rsidP="001C24D4">
      <w:pPr>
        <w:pStyle w:val="aa"/>
        <w:numPr>
          <w:ilvl w:val="0"/>
          <w:numId w:val="24"/>
        </w:numPr>
        <w:ind w:left="709" w:hanging="425"/>
      </w:pPr>
      <w:r>
        <w:t xml:space="preserve">Амплитуда </w:t>
      </w:r>
      <m:oMath>
        <m:r>
          <w:rPr>
            <w:rFonts w:ascii="Cambria Math" w:hAnsi="Cambria Math"/>
          </w:rPr>
          <m:t>A</m:t>
        </m:r>
      </m:oMath>
      <w:r>
        <w:t xml:space="preserve"> </w:t>
      </w:r>
      <w:r w:rsidR="00E93E52">
        <w:t>равна</w:t>
      </w:r>
      <w:r>
        <w:t xml:space="preserve"> 10</w:t>
      </w:r>
      <w:r w:rsidR="00070C39">
        <w:t>.</w:t>
      </w:r>
      <w:r>
        <w:t>44 В.</w:t>
      </w:r>
    </w:p>
    <w:p w14:paraId="437D150E" w14:textId="3566DE31" w:rsidR="001C24D4" w:rsidRDefault="001C24D4" w:rsidP="001C24D4">
      <w:pPr>
        <w:pStyle w:val="aa"/>
        <w:numPr>
          <w:ilvl w:val="0"/>
          <w:numId w:val="24"/>
        </w:numPr>
        <w:ind w:left="709" w:hanging="425"/>
      </w:pPr>
      <w:r>
        <w:t xml:space="preserve">Константа нарастания </w:t>
      </w:r>
      <m:oMath>
        <m:sSub>
          <m:sSubPr>
            <m:ctrlPr>
              <w:rPr>
                <w:rFonts w:ascii="Cambria Math" w:hAnsi="Cambria Math"/>
                <w:i/>
                <w:iCs/>
                <w:lang w:val="en-US"/>
              </w:rPr>
            </m:ctrlPr>
          </m:sSubPr>
          <m:e>
            <m:r>
              <w:rPr>
                <w:rFonts w:ascii="Cambria Math" w:hAnsi="Cambria Math"/>
                <w:lang w:val="en-US"/>
              </w:rPr>
              <m:t>k</m:t>
            </m:r>
          </m:e>
          <m:sub>
            <m:r>
              <w:rPr>
                <w:rFonts w:ascii="Cambria Math" w:hAnsi="Cambria Math"/>
              </w:rPr>
              <m:t>1</m:t>
            </m:r>
          </m:sub>
        </m:sSub>
      </m:oMath>
      <w:r>
        <w:t xml:space="preserve"> </w:t>
      </w:r>
      <w:r w:rsidR="00E93E52">
        <w:t>равна</w:t>
      </w:r>
      <w:r>
        <w:t xml:space="preserve"> 4</w:t>
      </w:r>
      <w:r w:rsidR="00070C39">
        <w:t>.</w:t>
      </w:r>
      <w:r>
        <w:t>67·МГц.</w:t>
      </w:r>
    </w:p>
    <w:p w14:paraId="309D8790" w14:textId="4666D17F" w:rsidR="001C24D4" w:rsidRDefault="001C24D4" w:rsidP="001C24D4">
      <w:pPr>
        <w:pStyle w:val="aa"/>
        <w:numPr>
          <w:ilvl w:val="0"/>
          <w:numId w:val="24"/>
        </w:numPr>
        <w:ind w:left="709" w:hanging="425"/>
      </w:pPr>
      <w:r>
        <w:t xml:space="preserve">Константа затухания </w:t>
      </w:r>
      <m:oMath>
        <m:sSub>
          <m:sSubPr>
            <m:ctrlPr>
              <w:rPr>
                <w:rFonts w:ascii="Cambria Math" w:hAnsi="Cambria Math"/>
                <w:i/>
                <w:iCs/>
                <w:lang w:val="en-US"/>
              </w:rPr>
            </m:ctrlPr>
          </m:sSubPr>
          <m:e>
            <m:r>
              <w:rPr>
                <w:rFonts w:ascii="Cambria Math" w:hAnsi="Cambria Math"/>
                <w:lang w:val="en-US"/>
              </w:rPr>
              <m:t>k</m:t>
            </m:r>
          </m:e>
          <m:sub>
            <m:r>
              <w:rPr>
                <w:rFonts w:ascii="Cambria Math" w:hAnsi="Cambria Math"/>
              </w:rPr>
              <m:t>2</m:t>
            </m:r>
          </m:sub>
        </m:sSub>
      </m:oMath>
      <w:r>
        <w:t xml:space="preserve"> </w:t>
      </w:r>
      <w:r w:rsidR="00E93E52">
        <w:t>равна</w:t>
      </w:r>
      <w:r>
        <w:t xml:space="preserve"> 4</w:t>
      </w:r>
      <w:r w:rsidR="00070C39">
        <w:t>.</w:t>
      </w:r>
      <w:r>
        <w:t>67 МГц.</w:t>
      </w:r>
    </w:p>
    <w:p w14:paraId="2666721C" w14:textId="717FCADA" w:rsidR="001C24D4" w:rsidRDefault="001C24D4" w:rsidP="001C24D4">
      <w:pPr>
        <w:pStyle w:val="aa"/>
        <w:numPr>
          <w:ilvl w:val="0"/>
          <w:numId w:val="24"/>
        </w:numPr>
        <w:ind w:left="709" w:hanging="425"/>
      </w:pPr>
      <w:r>
        <w:t xml:space="preserve">Временной сдвиг </w:t>
      </w:r>
      <m:oMath>
        <m:r>
          <w:rPr>
            <w:rFonts w:ascii="Cambria Math" w:hAnsi="Cambria Math"/>
          </w:rPr>
          <m:t>τ</m:t>
        </m:r>
      </m:oMath>
      <w:r>
        <w:t xml:space="preserve"> </w:t>
      </w:r>
      <w:r w:rsidR="00E93E52">
        <w:t>примерно равен</w:t>
      </w:r>
      <w:r>
        <w:t xml:space="preserve"> 0</w:t>
      </w:r>
      <w:r w:rsidR="00070C39">
        <w:t>.</w:t>
      </w:r>
      <w:r>
        <w:t>10 мкс.</w:t>
      </w:r>
    </w:p>
    <w:p w14:paraId="43346AFF" w14:textId="4E96059B" w:rsidR="001C24D4" w:rsidRDefault="001C24D4" w:rsidP="001C24D4">
      <w:pPr>
        <w:pStyle w:val="aa"/>
        <w:numPr>
          <w:ilvl w:val="0"/>
          <w:numId w:val="24"/>
        </w:numPr>
        <w:ind w:left="709" w:hanging="425"/>
      </w:pPr>
      <w:r>
        <w:t xml:space="preserve">Уровень фона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w:t>
      </w:r>
      <w:r w:rsidR="00E93E52">
        <w:t>примерно равен</w:t>
      </w:r>
      <w:r>
        <w:t xml:space="preserve"> 0</w:t>
      </w:r>
      <w:r w:rsidR="00070C39">
        <w:t>.</w:t>
      </w:r>
      <w:r>
        <w:t>24 В.</w:t>
      </w:r>
    </w:p>
    <w:p w14:paraId="70B9119A" w14:textId="6EAEADD6" w:rsidR="00D25B36" w:rsidRDefault="001C24D4" w:rsidP="00FE583B">
      <w:pPr>
        <w:pStyle w:val="aa"/>
        <w:ind w:firstLine="708"/>
      </w:pPr>
      <w:r>
        <w:t xml:space="preserve">Время жизни сигнала, оценённое как </w:t>
      </w:r>
      <m:oMath>
        <m:f>
          <m:fPr>
            <m:ctrlPr>
              <w:rPr>
                <w:rFonts w:ascii="Cambria Math" w:hAnsi="Cambria Math"/>
                <w:i/>
              </w:rPr>
            </m:ctrlPr>
          </m:fPr>
          <m:num>
            <m:r>
              <w:rPr>
                <w:rFonts w:ascii="Cambria Math" w:hAnsi="Cambria Math"/>
              </w:rPr>
              <m:t>1</m:t>
            </m:r>
          </m:num>
          <m:den>
            <m:sSub>
              <m:sSubPr>
                <m:ctrlPr>
                  <w:rPr>
                    <w:rFonts w:ascii="Cambria Math" w:hAnsi="Cambria Math"/>
                    <w:i/>
                    <w:iCs/>
                    <w:lang w:val="en-US"/>
                  </w:rPr>
                </m:ctrlPr>
              </m:sSubPr>
              <m:e>
                <m:r>
                  <w:rPr>
                    <w:rFonts w:ascii="Cambria Math" w:hAnsi="Cambria Math"/>
                    <w:lang w:val="en-US"/>
                  </w:rPr>
                  <m:t>k</m:t>
                </m:r>
              </m:e>
              <m:sub>
                <m:r>
                  <w:rPr>
                    <w:rFonts w:ascii="Cambria Math" w:hAnsi="Cambria Math"/>
                  </w:rPr>
                  <m:t>2</m:t>
                </m:r>
              </m:sub>
            </m:sSub>
          </m:den>
        </m:f>
      </m:oMath>
      <w:r>
        <w:t>, составило около 0</w:t>
      </w:r>
      <w:r w:rsidR="00070C39">
        <w:t>.</w:t>
      </w:r>
      <w:r>
        <w:t>21 мкс. Высокое значение коэффициента детерминации (</w:t>
      </w:r>
      <w:bookmarkStart w:id="30" w:name="_Hlk231344863"/>
      <m:oMath>
        <m:sSup>
          <m:sSupPr>
            <m:ctrlPr>
              <w:rPr>
                <w:rFonts w:ascii="Cambria Math" w:hAnsi="Cambria Math"/>
                <w:i/>
              </w:rPr>
            </m:ctrlPr>
          </m:sSupPr>
          <m:e>
            <m:r>
              <w:rPr>
                <w:rFonts w:ascii="Cambria Math" w:hAnsi="Cambria Math"/>
              </w:rPr>
              <m:t>R</m:t>
            </m:r>
          </m:e>
          <m:sup>
            <m:r>
              <w:rPr>
                <w:rFonts w:ascii="Cambria Math" w:hAnsi="Cambria Math"/>
              </w:rPr>
              <m:t>2</m:t>
            </m:r>
          </m:sup>
        </m:sSup>
      </m:oMath>
      <w:bookmarkEnd w:id="30"/>
      <w:r>
        <w:t xml:space="preserve"> </w:t>
      </w:r>
      <w:r w:rsidR="00E93E52">
        <w:t>равное</w:t>
      </w:r>
      <w:r>
        <w:t xml:space="preserve"> 0</w:t>
      </w:r>
      <w:r w:rsidR="00070C39">
        <w:t>.</w:t>
      </w:r>
      <w:r>
        <w:t xml:space="preserve">995) подтверждает хорошее качество аппроксимации и применимость </w:t>
      </w:r>
      <w:proofErr w:type="spellStart"/>
      <w:r>
        <w:t>биэкспоненциальной</w:t>
      </w:r>
      <w:proofErr w:type="spellEnd"/>
      <w:r>
        <w:t xml:space="preserve"> модели для описания кинетики люминесценции синглетного кислорода в исследуемой системе.</w:t>
      </w:r>
      <w:r w:rsidR="00B34830">
        <w:t xml:space="preserve"> </w:t>
      </w:r>
      <w:r w:rsidR="00FE583B">
        <w:t>Оператор может выбрать, какой метод использовать для построения спектра. Преимущество метода интегрирования — простота и скорость вычислений. Преимущество метода аппроксимации — лучшая устойчивость к шумам, так как аппроксимирующая кривая сглаживает случайные выбросы.</w:t>
      </w:r>
    </w:p>
    <w:p w14:paraId="1CE9DFCB" w14:textId="30466497" w:rsidR="00D25B36" w:rsidRPr="00E378C1" w:rsidRDefault="00D25B36" w:rsidP="00D25B36">
      <w:pPr>
        <w:pStyle w:val="1"/>
        <w:rPr>
          <w:rFonts w:eastAsiaTheme="minorHAnsi"/>
        </w:rPr>
      </w:pPr>
      <w:bookmarkStart w:id="31" w:name="_Toc231656000"/>
      <w:r w:rsidRPr="00D25B36">
        <w:rPr>
          <w:rFonts w:eastAsiaTheme="minorHAnsi"/>
          <w:bCs w:val="0"/>
        </w:rPr>
        <w:lastRenderedPageBreak/>
        <w:t>Экспериментальная часть</w:t>
      </w:r>
      <w:bookmarkEnd w:id="31"/>
    </w:p>
    <w:p w14:paraId="1E5DFC3C" w14:textId="31C3B394" w:rsidR="00397E57" w:rsidRPr="00397E57" w:rsidRDefault="00397E57" w:rsidP="00397E57">
      <w:pPr>
        <w:pStyle w:val="aa"/>
        <w:ind w:firstLine="708"/>
      </w:pPr>
      <w:r w:rsidRPr="00397E57">
        <w:t>В данной главе описывается применение разработанного программного обеспечения для проведения реальных экспериментов по регистрации спектров ИК-люминесценции синглетного кислорода. Рассматриваются программный интерфейс, с которым взаимодействует оператор, процедура получения и обработки спектров, а также даётся оценка эффективности автоматизации по сравнению с ручным управлением</w:t>
      </w:r>
      <w:r w:rsidR="0005071F">
        <w:t>.</w:t>
      </w:r>
    </w:p>
    <w:p w14:paraId="341D2CE9" w14:textId="4B5AC6DF" w:rsidR="00D25B36" w:rsidRDefault="00D25B36" w:rsidP="00D25B36">
      <w:pPr>
        <w:pStyle w:val="2"/>
        <w:rPr>
          <w:rStyle w:val="20"/>
          <w:b/>
          <w:lang w:val="ru-RU"/>
        </w:rPr>
      </w:pPr>
      <w:bookmarkStart w:id="32" w:name="_Toc231656001"/>
      <w:r w:rsidRPr="00D25B36">
        <w:rPr>
          <w:rStyle w:val="20"/>
          <w:b/>
          <w:lang w:val="ru-RU"/>
        </w:rPr>
        <w:t>Программный интерфейс</w:t>
      </w:r>
      <w:bookmarkEnd w:id="32"/>
    </w:p>
    <w:p w14:paraId="59F83FD6" w14:textId="1E5C0C6A" w:rsidR="00617424" w:rsidRDefault="00617424" w:rsidP="00617424">
      <w:pPr>
        <w:pStyle w:val="aa"/>
        <w:ind w:firstLine="708"/>
      </w:pPr>
      <w:r>
        <w:t xml:space="preserve">Графический интерфейс программы разработан с использованием библиотеки </w:t>
      </w:r>
      <w:proofErr w:type="spellStart"/>
      <w:r>
        <w:t>PyQ</w:t>
      </w:r>
      <w:proofErr w:type="spellEnd"/>
      <w:r w:rsidR="00565D1D">
        <w:rPr>
          <w:lang w:val="en-US"/>
        </w:rPr>
        <w:t>t</w:t>
      </w:r>
      <w:r>
        <w:t>6. Основное окно содержит несколько вкладок, организованных по функциональному принципу, что позволяет оператору быстро переключаться между режимами настройки, калибровки, измерения и просмотра результатов.</w:t>
      </w:r>
    </w:p>
    <w:p w14:paraId="122D2B82" w14:textId="77777777" w:rsidR="00617424" w:rsidRDefault="00617424" w:rsidP="00617424">
      <w:pPr>
        <w:pStyle w:val="aa"/>
        <w:ind w:firstLine="708"/>
      </w:pPr>
      <w:r>
        <w:t>На вкладке «Калибровка» оператор задаёт параметры сканирования для калибровки монохроматора: начальную и конечную длину волны, шаг сканирования, ширину входной и выходной щелей, а также количество усреднений на осциллографе. Здесь же осуществляется подключение и отключение оборудования, а также применение настроек к приборам.</w:t>
      </w:r>
    </w:p>
    <w:p w14:paraId="727D260E" w14:textId="77777777" w:rsidR="00617424" w:rsidRDefault="00617424" w:rsidP="00617424">
      <w:pPr>
        <w:pStyle w:val="aa"/>
        <w:ind w:firstLine="708"/>
      </w:pPr>
      <w:r>
        <w:t>Вкладка «Сигнал» предназначена для визуального контроля исходного сигнала с осциллографа. Оператор может захватить текущий сигнал и настроить границы для вычитания фона и интегрирования полезного сигнала, наблюдая изменения в реальном времени. Границы задаются интерактивно — путём перетаскивания вертикальных линий на графике или вводом числовых значений в соответствующие поля, что позволяет оперативно адаптировать параметры обработки под условия конкретного эксперимента.</w:t>
      </w:r>
    </w:p>
    <w:p w14:paraId="50FC8F3B" w14:textId="5AA458EF" w:rsidR="00617424" w:rsidRDefault="00617424" w:rsidP="00617424">
      <w:pPr>
        <w:pStyle w:val="aa"/>
        <w:ind w:firstLine="708"/>
      </w:pPr>
      <w:r>
        <w:t>На вкладке «Спектр» отображается ход сканирования: прогресс-бар показывает степень выполнения, а на графике постепенно строится получаемый спектр. После завершения сканирования спектр может быть сохранён в CSV-файл для дальнейшего анализа.</w:t>
      </w:r>
    </w:p>
    <w:p w14:paraId="6DF4B1A5" w14:textId="064AF088" w:rsidR="00774D6E" w:rsidRDefault="00774D6E" w:rsidP="00617424">
      <w:pPr>
        <w:pStyle w:val="aa"/>
        <w:ind w:firstLine="708"/>
      </w:pPr>
      <w:r w:rsidRPr="00774D6E">
        <w:lastRenderedPageBreak/>
        <w:t>Вкладка «Энергия» предназначена для измерения энергии лазерного импульса и построения профиля энергии (зависимости энергии импульса от длины волны). Оператор может выполнить серию измерений для каждого значения длины волны, получить среднее значение и стандартное отклонение, а также сохранить полученные данные.</w:t>
      </w:r>
    </w:p>
    <w:p w14:paraId="097B1C00" w14:textId="419B6F54" w:rsidR="00617424" w:rsidRDefault="00617424" w:rsidP="00617424">
      <w:pPr>
        <w:pStyle w:val="aa"/>
        <w:ind w:firstLine="708"/>
      </w:pPr>
      <w:r>
        <w:t xml:space="preserve">На </w:t>
      </w:r>
      <w:r w:rsidR="0098576C">
        <w:t>Р</w:t>
      </w:r>
      <w:r>
        <w:t>ис</w:t>
      </w:r>
      <w:r w:rsidR="00171CAE">
        <w:t>унк</w:t>
      </w:r>
      <w:r w:rsidR="00A70C9B">
        <w:t>е</w:t>
      </w:r>
      <w:r>
        <w:t xml:space="preserve"> 1</w:t>
      </w:r>
      <w:r w:rsidR="00757FF8">
        <w:t>7</w:t>
      </w:r>
      <w:r>
        <w:t xml:space="preserve"> представлен общий вид основного окна программы с открытой вкладкой проведения эксперимента. Здесь оператор задаёт параметры сканирования: длину волны лазера, начальную и конечную длину волны монохроматора, шаг изменения длины волны, ширину входной и выходной щелей монохроматора, количество кадров с осциллографа для усреднения сигнала.</w:t>
      </w:r>
    </w:p>
    <w:p w14:paraId="02AF58CD" w14:textId="77777777" w:rsidR="00617424" w:rsidRPr="00397E57" w:rsidRDefault="00617424" w:rsidP="00DF4B2D">
      <w:pPr>
        <w:keepNext/>
        <w:jc w:val="center"/>
      </w:pPr>
      <w:r w:rsidRPr="00397E57">
        <w:rPr>
          <w:noProof/>
          <w:lang w:eastAsia="ru-RU"/>
        </w:rPr>
        <w:drawing>
          <wp:inline distT="0" distB="0" distL="0" distR="0" wp14:anchorId="23F5ED86" wp14:editId="2584EC37">
            <wp:extent cx="5040000" cy="2160000"/>
            <wp:effectExtent l="0" t="0" r="8255" b="0"/>
            <wp:docPr id="7" name="Рисунок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40000" cy="2160000"/>
                    </a:xfrm>
                    <a:prstGeom prst="rect">
                      <a:avLst/>
                    </a:prstGeom>
                    <a:noFill/>
                    <a:ln>
                      <a:noFill/>
                    </a:ln>
                  </pic:spPr>
                </pic:pic>
              </a:graphicData>
            </a:graphic>
          </wp:inline>
        </w:drawing>
      </w:r>
    </w:p>
    <w:p w14:paraId="1BEE6719" w14:textId="7B459EDB" w:rsidR="00617424" w:rsidRPr="00E84C07" w:rsidRDefault="00617424" w:rsidP="00A77FD9">
      <w:pPr>
        <w:spacing w:before="120" w:after="120"/>
        <w:jc w:val="center"/>
        <w:rPr>
          <w:sz w:val="24"/>
          <w:szCs w:val="24"/>
        </w:rPr>
      </w:pPr>
      <w:r w:rsidRPr="00E9171E">
        <w:rPr>
          <w:sz w:val="24"/>
          <w:szCs w:val="24"/>
        </w:rPr>
        <w:t>Рис</w:t>
      </w:r>
      <w:r w:rsidR="00171CAE">
        <w:rPr>
          <w:sz w:val="24"/>
          <w:szCs w:val="24"/>
        </w:rPr>
        <w:t>унок</w:t>
      </w:r>
      <w:r w:rsidRPr="00E9171E">
        <w:rPr>
          <w:sz w:val="24"/>
          <w:szCs w:val="24"/>
        </w:rPr>
        <w:t xml:space="preserve"> </w:t>
      </w:r>
      <w:r>
        <w:rPr>
          <w:sz w:val="24"/>
          <w:szCs w:val="24"/>
        </w:rPr>
        <w:t>1</w:t>
      </w:r>
      <w:r w:rsidR="00757FF8">
        <w:rPr>
          <w:sz w:val="24"/>
          <w:szCs w:val="24"/>
        </w:rPr>
        <w:t>7</w:t>
      </w:r>
      <w:r w:rsidR="00A77FD9">
        <w:rPr>
          <w:sz w:val="24"/>
          <w:szCs w:val="24"/>
        </w:rPr>
        <w:t>:</w:t>
      </w:r>
      <w:r w:rsidRPr="00E9171E">
        <w:rPr>
          <w:sz w:val="24"/>
          <w:szCs w:val="24"/>
        </w:rPr>
        <w:t xml:space="preserve"> </w:t>
      </w:r>
      <w:r>
        <w:rPr>
          <w:sz w:val="24"/>
          <w:szCs w:val="24"/>
        </w:rPr>
        <w:t>Ввод параметров эксперимента</w:t>
      </w:r>
      <w:r w:rsidR="00A77FD9">
        <w:rPr>
          <w:sz w:val="24"/>
          <w:szCs w:val="24"/>
        </w:rPr>
        <w:t>.</w:t>
      </w:r>
    </w:p>
    <w:p w14:paraId="23AEE766" w14:textId="0191CEDA" w:rsidR="00617424" w:rsidRDefault="00617424" w:rsidP="00397E57">
      <w:pPr>
        <w:pStyle w:val="aa"/>
        <w:ind w:firstLine="708"/>
      </w:pPr>
      <w:r w:rsidRPr="00617424">
        <w:t>Интерфейс спроектирован таким образом, чтобы минимизировать вероятность ошибок оператора. Все параметры имеют значения по умолчанию, большинство действий выполняется одной кнопкой, а критические операции (например, отключение оборудования) защищены дополнительными подтверждениями.</w:t>
      </w:r>
      <w:r w:rsidR="0005071F">
        <w:t xml:space="preserve"> </w:t>
      </w:r>
      <w:r w:rsidR="0005071F" w:rsidRPr="0005071F">
        <w:t>Все параметры эксперимента (диапазон сканирования, шаг, ширины щелей, количество усреднений) сохраняются между сеансами работы программы в конфигурационный файл и восстанавливаются при следующем запуске, что избавляет оператора от необходимости повторного ввода.</w:t>
      </w:r>
    </w:p>
    <w:p w14:paraId="5E50A967" w14:textId="1CBF6CA6" w:rsidR="00D25B36" w:rsidRDefault="00D25B36" w:rsidP="00D25B36">
      <w:pPr>
        <w:pStyle w:val="2"/>
        <w:rPr>
          <w:rStyle w:val="20"/>
          <w:b/>
          <w:lang w:val="ru-RU"/>
        </w:rPr>
      </w:pPr>
      <w:bookmarkStart w:id="33" w:name="_Toc231656002"/>
      <w:r>
        <w:rPr>
          <w:rStyle w:val="20"/>
          <w:b/>
          <w:lang w:val="ru-RU"/>
        </w:rPr>
        <w:lastRenderedPageBreak/>
        <w:t>Работа со</w:t>
      </w:r>
      <w:r w:rsidRPr="00D25B36">
        <w:rPr>
          <w:rStyle w:val="20"/>
          <w:b/>
          <w:lang w:val="ru-RU"/>
        </w:rPr>
        <w:t xml:space="preserve"> спектр</w:t>
      </w:r>
      <w:r>
        <w:rPr>
          <w:rStyle w:val="20"/>
          <w:b/>
          <w:lang w:val="ru-RU"/>
        </w:rPr>
        <w:t>ами</w:t>
      </w:r>
      <w:bookmarkEnd w:id="33"/>
    </w:p>
    <w:p w14:paraId="6E4F277F" w14:textId="77777777" w:rsidR="00EA1CCD" w:rsidRDefault="00EA1CCD" w:rsidP="00EA1CCD">
      <w:pPr>
        <w:pStyle w:val="aa"/>
        <w:ind w:firstLine="708"/>
      </w:pPr>
      <w:r>
        <w:t>Процесс получения спектра в автоматизированном режиме состоит из следующих этапов.</w:t>
      </w:r>
    </w:p>
    <w:p w14:paraId="5A8A319D" w14:textId="12E306FC" w:rsidR="00EA1CCD" w:rsidRDefault="00EA1CCD" w:rsidP="00EA1CCD">
      <w:pPr>
        <w:pStyle w:val="aa"/>
        <w:ind w:firstLine="708"/>
      </w:pPr>
      <w:r w:rsidRPr="00EA1CCD">
        <w:rPr>
          <w:b/>
          <w:bCs/>
        </w:rPr>
        <w:t>Настройка параметров.</w:t>
      </w:r>
      <w:r>
        <w:t xml:space="preserve"> Оператор задаёт диапазон сканирования (начальную и конечную длину волны), шаг изменения длины волны, ширину входной и выходной щелей монохроматора, а также количество усреднений на осциллографе. Чем больше шаг, тем быстрее выполняется сканирование, но тем ниже спектральное разрешение. Ширина щелей определяет компромисс между интенсивностью сигнала и разрешающей способностью: более широкие щели пропускают больше света, но ухудшают разрешение.</w:t>
      </w:r>
    </w:p>
    <w:p w14:paraId="08728623" w14:textId="222BA7DB" w:rsidR="00EA1CCD" w:rsidRDefault="00EA1CCD" w:rsidP="00EA1CCD">
      <w:pPr>
        <w:pStyle w:val="aa"/>
        <w:ind w:firstLine="708"/>
      </w:pPr>
      <w:r w:rsidRPr="00EA1CCD">
        <w:rPr>
          <w:b/>
          <w:bCs/>
        </w:rPr>
        <w:t>Цикл сканирования.</w:t>
      </w:r>
      <w:r>
        <w:t xml:space="preserve"> Программа последовательно устанавливает на монохроматоре требуемые длины волн. На каждой точке выполняется захват сигнала с осциллографа с заданным количеством усреднений. Сигнал обрабатывается выбранным методом (интегрирование или аппроксимация), и полученное значение сохраняется вместе с текущей длиной волны. Процесс полностью автоматизирован и не требует вмешательства оператора.</w:t>
      </w:r>
    </w:p>
    <w:p w14:paraId="457AC827" w14:textId="44DFBAB2" w:rsidR="00EA1CCD" w:rsidRDefault="00EA1CCD" w:rsidP="00EA1CCD">
      <w:pPr>
        <w:pStyle w:val="aa"/>
        <w:ind w:firstLine="708"/>
      </w:pPr>
      <w:r w:rsidRPr="00EA1CCD">
        <w:rPr>
          <w:b/>
          <w:bCs/>
        </w:rPr>
        <w:t>Визуализация в реальном времени.</w:t>
      </w:r>
      <w:r>
        <w:t xml:space="preserve"> По мере выполнения сканирования на вкладке «Спектр» отображается строящийся график. Оператор может наблюдать за ходом измерений и при необходимости прервать сканирование.</w:t>
      </w:r>
    </w:p>
    <w:p w14:paraId="233D15E6" w14:textId="52241F38" w:rsidR="00EA1CCD" w:rsidRDefault="00EA1CCD" w:rsidP="00EA1CCD">
      <w:pPr>
        <w:pStyle w:val="aa"/>
        <w:ind w:firstLine="708"/>
      </w:pPr>
      <w:r w:rsidRPr="00EA1CCD">
        <w:rPr>
          <w:b/>
          <w:bCs/>
        </w:rPr>
        <w:t>Завершение и сохранение.</w:t>
      </w:r>
      <w:r>
        <w:t xml:space="preserve"> После прохода всех точек спектр отображается полностью. Оператор может сохранить полученные данные в CSV-файл для последующего анализа в других программах (например, в </w:t>
      </w:r>
      <w:proofErr w:type="spellStart"/>
      <w:r>
        <w:t>Origin</w:t>
      </w:r>
      <w:proofErr w:type="spellEnd"/>
      <w:r>
        <w:t xml:space="preserve"> или MATLAB). Формат файла прост: два столбца — длина волны (</w:t>
      </w:r>
      <w:proofErr w:type="spellStart"/>
      <w:r>
        <w:t>нм</w:t>
      </w:r>
      <w:proofErr w:type="spellEnd"/>
      <w:r>
        <w:t>) и интенсивность (В) [4</w:t>
      </w:r>
      <w:r w:rsidR="00617A02" w:rsidRPr="00617A02">
        <w:t>2</w:t>
      </w:r>
      <w:r>
        <w:t>].</w:t>
      </w:r>
    </w:p>
    <w:p w14:paraId="299DF207" w14:textId="020B3B35" w:rsidR="00887B72" w:rsidRDefault="00887B72" w:rsidP="00EA1CCD">
      <w:pPr>
        <w:pStyle w:val="aa"/>
        <w:ind w:firstLine="708"/>
      </w:pPr>
      <w:r w:rsidRPr="00887B72">
        <w:t>На Рисунке 1</w:t>
      </w:r>
      <w:r w:rsidR="00757FF8">
        <w:t>8</w:t>
      </w:r>
      <w:r w:rsidRPr="00887B72">
        <w:t xml:space="preserve"> приведены зарегистрированный и эталонный спектры фотодиода LFO-403 мощностью 30 мВт. Пик зарегистрированного спектра находится на 1310</w:t>
      </w:r>
      <w:r w:rsidR="00070C39">
        <w:t>.</w:t>
      </w:r>
      <w:r w:rsidRPr="00887B72">
        <w:t xml:space="preserve">5 </w:t>
      </w:r>
      <w:proofErr w:type="spellStart"/>
      <w:r w:rsidRPr="00887B72">
        <w:t>нм</w:t>
      </w:r>
      <w:proofErr w:type="spellEnd"/>
      <w:r w:rsidRPr="00887B72">
        <w:t>, в то время как эталонный пик соответствует 130</w:t>
      </w:r>
      <w:r>
        <w:t>8</w:t>
      </w:r>
      <w:r w:rsidRPr="00887B72">
        <w:t xml:space="preserve"> </w:t>
      </w:r>
      <w:proofErr w:type="spellStart"/>
      <w:r w:rsidRPr="00887B72">
        <w:t>нм</w:t>
      </w:r>
      <w:proofErr w:type="spellEnd"/>
      <w:r w:rsidRPr="00887B72">
        <w:t>. Смещение пика относительно эталонного значения демонстрирует необходимость калибровки монохроматора.</w:t>
      </w:r>
    </w:p>
    <w:p w14:paraId="6EDD855D" w14:textId="6A6BB6A7" w:rsidR="00002838" w:rsidRPr="00002838" w:rsidRDefault="00002838" w:rsidP="00002838">
      <w:pPr>
        <w:pStyle w:val="aa"/>
        <w:ind w:firstLine="708"/>
        <w:jc w:val="center"/>
      </w:pPr>
      <w:r w:rsidRPr="00002838">
        <w:lastRenderedPageBreak/>
        <w:drawing>
          <wp:inline distT="0" distB="0" distL="0" distR="0" wp14:anchorId="3737B312" wp14:editId="60FAF3CC">
            <wp:extent cx="5040000" cy="2520000"/>
            <wp:effectExtent l="0" t="0" r="8255" b="0"/>
            <wp:docPr id="5" name="Рисунок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520000"/>
                    </a:xfrm>
                    <a:prstGeom prst="rect">
                      <a:avLst/>
                    </a:prstGeom>
                    <a:noFill/>
                    <a:ln>
                      <a:noFill/>
                    </a:ln>
                  </pic:spPr>
                </pic:pic>
              </a:graphicData>
            </a:graphic>
          </wp:inline>
        </w:drawing>
      </w:r>
    </w:p>
    <w:p w14:paraId="2C794D57" w14:textId="613A44AC" w:rsidR="00EA1CCD" w:rsidRDefault="00EA1CCD" w:rsidP="006C225A">
      <w:pPr>
        <w:spacing w:before="120" w:after="120"/>
        <w:jc w:val="center"/>
        <w:rPr>
          <w:sz w:val="24"/>
          <w:szCs w:val="24"/>
        </w:rPr>
      </w:pPr>
      <w:r w:rsidRPr="00E9171E">
        <w:rPr>
          <w:sz w:val="24"/>
          <w:szCs w:val="24"/>
        </w:rPr>
        <w:t>Рис</w:t>
      </w:r>
      <w:r>
        <w:rPr>
          <w:sz w:val="24"/>
          <w:szCs w:val="24"/>
        </w:rPr>
        <w:t>унок</w:t>
      </w:r>
      <w:r w:rsidRPr="00E9171E">
        <w:rPr>
          <w:sz w:val="24"/>
          <w:szCs w:val="24"/>
        </w:rPr>
        <w:t xml:space="preserve"> </w:t>
      </w:r>
      <w:r>
        <w:rPr>
          <w:sz w:val="24"/>
          <w:szCs w:val="24"/>
        </w:rPr>
        <w:t>1</w:t>
      </w:r>
      <w:r w:rsidR="00757FF8">
        <w:rPr>
          <w:sz w:val="24"/>
          <w:szCs w:val="24"/>
        </w:rPr>
        <w:t>8</w:t>
      </w:r>
      <w:r w:rsidR="00A77FD9">
        <w:rPr>
          <w:sz w:val="24"/>
          <w:szCs w:val="24"/>
        </w:rPr>
        <w:t>:</w:t>
      </w:r>
      <w:r w:rsidR="0033032A" w:rsidRPr="0033032A">
        <w:rPr>
          <w:sz w:val="24"/>
          <w:szCs w:val="24"/>
        </w:rPr>
        <w:t xml:space="preserve"> </w:t>
      </w:r>
      <w:r w:rsidR="00A77FD9">
        <w:rPr>
          <w:sz w:val="24"/>
          <w:szCs w:val="24"/>
        </w:rPr>
        <w:t>Измерение с</w:t>
      </w:r>
      <w:r w:rsidR="0033032A" w:rsidRPr="0033032A">
        <w:rPr>
          <w:sz w:val="24"/>
          <w:szCs w:val="24"/>
        </w:rPr>
        <w:t>пектр</w:t>
      </w:r>
      <w:r w:rsidR="00A77FD9">
        <w:rPr>
          <w:sz w:val="24"/>
          <w:szCs w:val="24"/>
        </w:rPr>
        <w:t>а</w:t>
      </w:r>
      <w:r w:rsidR="0033032A" w:rsidRPr="0033032A">
        <w:rPr>
          <w:sz w:val="24"/>
          <w:szCs w:val="24"/>
        </w:rPr>
        <w:t xml:space="preserve"> фотодиода</w:t>
      </w:r>
      <w:r w:rsidR="00A77FD9">
        <w:rPr>
          <w:sz w:val="24"/>
          <w:szCs w:val="24"/>
        </w:rPr>
        <w:t>.</w:t>
      </w:r>
    </w:p>
    <w:p w14:paraId="2B1C797E" w14:textId="77B20770" w:rsidR="00EA1CCD" w:rsidRDefault="00EA1CCD" w:rsidP="00EA1CCD">
      <w:pPr>
        <w:pStyle w:val="aa"/>
        <w:ind w:firstLine="708"/>
      </w:pPr>
      <w:r w:rsidRPr="00EA1CCD">
        <w:rPr>
          <w:b/>
          <w:bCs/>
        </w:rPr>
        <w:t>Калибровка монохроматора.</w:t>
      </w:r>
      <w:r>
        <w:t xml:space="preserve"> Для коррекции систематической ошибки позиционирования длины волны в программе реализован автоматический калибровочный модуль. Алгоритм калибровки включает следующие шаги. Программа устанавливает на монохроматоре длины волн в заданном диапазоне и регистрирует спектр эталонного источника (в данном случае — светодиода LFO-403 с известным пиком на </w:t>
      </w:r>
      <w:r w:rsidR="009805C2">
        <w:t xml:space="preserve">1308 </w:t>
      </w:r>
      <w:proofErr w:type="spellStart"/>
      <w:r>
        <w:t>нм</w:t>
      </w:r>
      <w:proofErr w:type="spellEnd"/>
      <w:r>
        <w:t>). По измеренному спектру выделяется положение пика, которое сопоставляется с эталонным значением. По полученному набору соответствий строится линейная регрессия методом наименьших квадратов. Найденные коэффициенты (сдвиг и масштаб) сохраняются в конфигурационный файл. При последующих измерениях программа автоматически применяет эти коэффициенты для коррекции длины волны, что обеспечивает точность позиционирования не хуже ±0</w:t>
      </w:r>
      <w:r w:rsidR="00070C39">
        <w:t>.</w:t>
      </w:r>
      <w:r>
        <w:t xml:space="preserve">1 </w:t>
      </w:r>
      <w:proofErr w:type="spellStart"/>
      <w:r>
        <w:t>нм</w:t>
      </w:r>
      <w:proofErr w:type="spellEnd"/>
      <w:r>
        <w:t>.</w:t>
      </w:r>
    </w:p>
    <w:p w14:paraId="696869D6" w14:textId="1CB27309" w:rsidR="00EA1CCD" w:rsidRDefault="00EA1CCD" w:rsidP="00EA1CCD">
      <w:pPr>
        <w:pStyle w:val="aa"/>
        <w:ind w:firstLine="708"/>
      </w:pPr>
      <w:r>
        <w:t>Результаты калибровки сохраняются и будут применяться при проведении реальных экспериментов для компенсации систематической ошибки монохроматора.</w:t>
      </w:r>
    </w:p>
    <w:p w14:paraId="577FCE8D" w14:textId="5288E000" w:rsidR="00D25B36" w:rsidRDefault="00D25B36" w:rsidP="00D25B36">
      <w:pPr>
        <w:pStyle w:val="2"/>
        <w:rPr>
          <w:rStyle w:val="20"/>
          <w:b/>
          <w:lang w:val="ru-RU"/>
        </w:rPr>
      </w:pPr>
      <w:bookmarkStart w:id="34" w:name="_Toc231656003"/>
      <w:r w:rsidRPr="00D25B36">
        <w:rPr>
          <w:rStyle w:val="20"/>
          <w:b/>
          <w:lang w:val="ru-RU"/>
        </w:rPr>
        <w:t>Оценка эффективности</w:t>
      </w:r>
      <w:bookmarkEnd w:id="34"/>
    </w:p>
    <w:p w14:paraId="12C3C98D" w14:textId="7B69016F" w:rsidR="00116FBF" w:rsidRDefault="00116FBF" w:rsidP="00116FBF">
      <w:pPr>
        <w:pStyle w:val="aa"/>
        <w:ind w:firstLine="708"/>
      </w:pPr>
      <w:r>
        <w:t xml:space="preserve">В рамках тестирования разработанного программного обеспечения была проведена калибровка спектрального тракта с использованием светодиода с известным спектром излучения. Это позволило проверить корректность управления монохроматором и осциллографом, а также отработать процедуру </w:t>
      </w:r>
      <w:r>
        <w:lastRenderedPageBreak/>
        <w:t xml:space="preserve">автоматической калибровки. </w:t>
      </w:r>
      <w:r w:rsidR="00C46FBC" w:rsidRPr="00C46FBC">
        <w:t xml:space="preserve">Зарегистрированный спектр светодиода с применением </w:t>
      </w:r>
      <w:proofErr w:type="spellStart"/>
      <w:r w:rsidR="00C46FBC" w:rsidRPr="00C46FBC">
        <w:t>автокалибровки</w:t>
      </w:r>
      <w:proofErr w:type="spellEnd"/>
      <w:r w:rsidR="00C46FBC" w:rsidRPr="00C46FBC">
        <w:t xml:space="preserve"> совпал с </w:t>
      </w:r>
      <w:proofErr w:type="spellStart"/>
      <w:r w:rsidR="00C46FBC" w:rsidRPr="00C46FBC">
        <w:t>референсным</w:t>
      </w:r>
      <w:proofErr w:type="spellEnd"/>
      <w:r w:rsidR="00C46FBC" w:rsidRPr="00C46FBC">
        <w:t>, что подтвердило работоспособность разработанного программного комплекса в целом.</w:t>
      </w:r>
      <w:r w:rsidR="00C46FBC">
        <w:t xml:space="preserve"> </w:t>
      </w:r>
      <w:r>
        <w:t>По результатам тестирования можно сделать несколько выводов, касающихся эффективности автоматизации.</w:t>
      </w:r>
    </w:p>
    <w:p w14:paraId="3B88A85F" w14:textId="77777777" w:rsidR="00116FBF" w:rsidRDefault="00116FBF" w:rsidP="00116FBF">
      <w:pPr>
        <w:pStyle w:val="aa"/>
        <w:ind w:firstLine="708"/>
      </w:pPr>
      <w:r>
        <w:t>Прежде всего, автоматизация позволила освободить оператора. При ручном управлении исследователь вынужден постоянно находиться у установки, вручную перестраивая длину волны монохроматора, регистрируя сигнал с осциллографа и записывая результаты в журнал. Разработанная система выполняет все эти операции самостоятельно — оператору достаточно запустить сканирование и при необходимости наблюдать за ходом процесса. Это даёт возможность параллельно решать другие задачи, что особенно важно при проведении длительных экспериментов.</w:t>
      </w:r>
    </w:p>
    <w:p w14:paraId="71334F44" w14:textId="69F3DA8A" w:rsidR="00116FBF" w:rsidRDefault="00116FBF" w:rsidP="00116FBF">
      <w:pPr>
        <w:pStyle w:val="aa"/>
        <w:ind w:firstLine="708"/>
      </w:pPr>
      <w:r>
        <w:t>Что касается точности позиционирования, то благодаря использованию SDK производителя и обратной связи по положению монохроматора достигнута точность установки длины волны не хуже ±0</w:t>
      </w:r>
      <w:r w:rsidR="00070C39">
        <w:t>.</w:t>
      </w:r>
      <w:r>
        <w:t xml:space="preserve">1 </w:t>
      </w:r>
      <w:proofErr w:type="spellStart"/>
      <w:r>
        <w:t>нм</w:t>
      </w:r>
      <w:proofErr w:type="spellEnd"/>
      <w:r>
        <w:t>.</w:t>
      </w:r>
      <w:r w:rsidR="00C46FBC">
        <w:t xml:space="preserve"> </w:t>
      </w:r>
      <w:r w:rsidR="00C46FBC" w:rsidRPr="00C46FBC">
        <w:t xml:space="preserve">Эта величина соответствует спектральной ширине щелей монохроматора и вполне достаточна, так как типичная ширина полосы люминесценции синглетного кислорода составляет около 50–100 </w:t>
      </w:r>
      <w:proofErr w:type="spellStart"/>
      <w:r w:rsidR="00C46FBC" w:rsidRPr="00C46FBC">
        <w:t>нм</w:t>
      </w:r>
      <w:proofErr w:type="spellEnd"/>
      <w:r w:rsidR="00C46FBC" w:rsidRPr="00C46FBC">
        <w:t>, что значительно больше погрешности позиционирования.</w:t>
      </w:r>
    </w:p>
    <w:p w14:paraId="1380F943" w14:textId="5E61DF6C" w:rsidR="00116FBF" w:rsidRDefault="00116FBF" w:rsidP="00116FBF">
      <w:pPr>
        <w:pStyle w:val="aa"/>
        <w:ind w:firstLine="708"/>
      </w:pPr>
      <w:r>
        <w:t xml:space="preserve">Важным преимуществом программы является встроенный модуль калибровки. Он позволяет автоматически определять и компенсировать систематическую ошибку монохроматора по эталонным спектральным линиям. В тестовом эксперименте в качестве эталона использовался спектр светодиода — после калибровки зарегистрированный спектр совпал с </w:t>
      </w:r>
      <w:proofErr w:type="spellStart"/>
      <w:r>
        <w:t>референсным</w:t>
      </w:r>
      <w:proofErr w:type="spellEnd"/>
      <w:r>
        <w:t>, что подтвердило эффективность разработанного алгоритма. Автоматическая калибровка существенно повышает воспроизводимость результатов от эксперимента к эксперименту.</w:t>
      </w:r>
    </w:p>
    <w:p w14:paraId="210E33AE" w14:textId="6BE169C0" w:rsidR="00116FBF" w:rsidRDefault="00116FBF" w:rsidP="00116FBF">
      <w:pPr>
        <w:pStyle w:val="aa"/>
        <w:ind w:firstLine="708"/>
      </w:pPr>
      <w:r>
        <w:t xml:space="preserve">Отдельно стоит отметить переносимость программного обеспечения. Менеджер драйверов позволяет установить все необходимые драйверы на </w:t>
      </w:r>
      <w:r>
        <w:lastRenderedPageBreak/>
        <w:t>новом компьютере одной кнопкой. Программа может быть успешно развёрнута на нескольких компьютерах в лаборатории без необходимости вручную искать и устанавливать драйверы для каждого прибора, что приводит к её легкой переносимости и упрощает внедрение в работу других исследователей.</w:t>
      </w:r>
    </w:p>
    <w:p w14:paraId="36A4C827" w14:textId="77777777" w:rsidR="00116FBF" w:rsidRDefault="00116FBF" w:rsidP="00116FBF">
      <w:pPr>
        <w:pStyle w:val="aa"/>
        <w:ind w:firstLine="708"/>
      </w:pPr>
      <w:r>
        <w:t>Наконец, оценивая влияние автоматизации на скорость эксперимента, следует отметить, что автоматизация не привела к кардинальному ускорению самого процесса сканирования — физические ограничения скорости перемещения монохроматора остались прежними. Однако общее время эксперимента сократилось за счёт исключения ручных операций по записи данных и их последующей обработке в сторонних программах. Кроме того, автоматическая калибровка и возможность быстрой смены параметров сканирования экономят время при подготовке измерений.</w:t>
      </w:r>
    </w:p>
    <w:p w14:paraId="212A4E7A" w14:textId="7999E524" w:rsidR="00975AFC" w:rsidRDefault="00116FBF" w:rsidP="00116FBF">
      <w:pPr>
        <w:pStyle w:val="aa"/>
        <w:ind w:firstLine="708"/>
      </w:pPr>
      <w:r>
        <w:t>Таким образом, разработанное программное обеспечение успешно решает поставленные задачи: оно автоматизирует процесс регистрации спектров, повышает точность и воспроизводимость результатов, освобождает оператора для параллельной работы и упрощает развёртывание программы на других компьютерах.</w:t>
      </w:r>
    </w:p>
    <w:p w14:paraId="52C5F4B0" w14:textId="17381E79" w:rsidR="00D25B36" w:rsidRPr="00E378C1" w:rsidRDefault="0068514F" w:rsidP="00D25B36">
      <w:pPr>
        <w:pStyle w:val="1"/>
        <w:rPr>
          <w:rFonts w:eastAsiaTheme="minorHAnsi"/>
        </w:rPr>
      </w:pPr>
      <w:bookmarkStart w:id="35" w:name="_Toc231656004"/>
      <w:r>
        <w:rPr>
          <w:rFonts w:eastAsiaTheme="minorHAnsi"/>
          <w:bCs w:val="0"/>
        </w:rPr>
        <w:t>Заключ</w:t>
      </w:r>
      <w:r w:rsidR="000A616B">
        <w:rPr>
          <w:rFonts w:eastAsiaTheme="minorHAnsi"/>
          <w:bCs w:val="0"/>
        </w:rPr>
        <w:t>ительная часть</w:t>
      </w:r>
      <w:bookmarkEnd w:id="35"/>
    </w:p>
    <w:p w14:paraId="3505C6D5" w14:textId="77777777" w:rsidR="00D25B36" w:rsidRDefault="00D25B36" w:rsidP="00D25B36">
      <w:pPr>
        <w:pStyle w:val="aa"/>
        <w:ind w:firstLine="708"/>
      </w:pPr>
      <w:r>
        <w:t>В рамках выполнения данной выпускной квалификационной работы было разработано программное обеспечение для автоматизации эксперимента по регистрации спектров ИК-люминесценции синглетного кислорода. Все поставленные задачи решены в полном объёме.</w:t>
      </w:r>
    </w:p>
    <w:p w14:paraId="3B172201" w14:textId="77777777" w:rsidR="00D25B36" w:rsidRDefault="00D25B36" w:rsidP="00D25B36">
      <w:pPr>
        <w:pStyle w:val="aa"/>
        <w:ind w:firstLine="708"/>
      </w:pPr>
      <w:r>
        <w:t>Основные результаты работы:</w:t>
      </w:r>
    </w:p>
    <w:p w14:paraId="3267E1B4" w14:textId="435ADA44" w:rsidR="00D25B36" w:rsidRPr="0019245C" w:rsidRDefault="00D25B36" w:rsidP="00D25B36">
      <w:pPr>
        <w:pStyle w:val="aa"/>
        <w:numPr>
          <w:ilvl w:val="0"/>
          <w:numId w:val="28"/>
        </w:numPr>
        <w:ind w:left="709" w:hanging="425"/>
      </w:pPr>
      <w:r w:rsidRPr="0019245C">
        <w:t xml:space="preserve">Разработаны модули управления оборудованием. Созданы библиотеки на языке </w:t>
      </w:r>
      <w:r w:rsidRPr="00D25B36">
        <w:rPr>
          <w:lang w:val="en-US"/>
        </w:rPr>
        <w:t>Python</w:t>
      </w:r>
      <w:r w:rsidRPr="0019245C">
        <w:t xml:space="preserve"> для управления лазером </w:t>
      </w:r>
      <w:r w:rsidRPr="00D25B36">
        <w:rPr>
          <w:lang w:val="en-US"/>
        </w:rPr>
        <w:t>LS</w:t>
      </w:r>
      <w:r w:rsidR="00C96698">
        <w:t>-</w:t>
      </w:r>
      <w:r w:rsidRPr="0019245C">
        <w:t>2145</w:t>
      </w:r>
      <w:r w:rsidR="00C96698">
        <w:t>-</w:t>
      </w:r>
      <w:r w:rsidRPr="00D25B36">
        <w:rPr>
          <w:lang w:val="en-US"/>
        </w:rPr>
        <w:t>OPO</w:t>
      </w:r>
      <w:r w:rsidRPr="0019245C">
        <w:t xml:space="preserve"> (через </w:t>
      </w:r>
      <w:r w:rsidR="00C02732" w:rsidRPr="00C46FBC">
        <w:t>последовательный порт</w:t>
      </w:r>
      <w:r w:rsidRPr="0019245C">
        <w:t xml:space="preserve">, протокол на основе </w:t>
      </w:r>
      <w:r w:rsidRPr="00D25B36">
        <w:rPr>
          <w:lang w:val="en-US"/>
        </w:rPr>
        <w:t>G</w:t>
      </w:r>
      <w:r w:rsidRPr="0019245C">
        <w:t xml:space="preserve">-кодов), монохроматором </w:t>
      </w:r>
      <w:r w:rsidRPr="00D25B36">
        <w:rPr>
          <w:lang w:val="en-US"/>
        </w:rPr>
        <w:t>M</w:t>
      </w:r>
      <w:r w:rsidRPr="0019245C">
        <w:t>266</w:t>
      </w:r>
      <w:r w:rsidR="00C96698">
        <w:t>-</w:t>
      </w:r>
      <w:r w:rsidRPr="00D25B36">
        <w:rPr>
          <w:lang w:val="en-US"/>
        </w:rPr>
        <w:t>IV</w:t>
      </w:r>
      <w:r w:rsidRPr="0019245C">
        <w:t xml:space="preserve"> (через </w:t>
      </w:r>
      <w:r w:rsidRPr="00D25B36">
        <w:rPr>
          <w:lang w:val="en-US"/>
        </w:rPr>
        <w:t>USB</w:t>
      </w:r>
      <w:r w:rsidRPr="0019245C">
        <w:t xml:space="preserve"> с использованием </w:t>
      </w:r>
      <w:r w:rsidRPr="00D25B36">
        <w:rPr>
          <w:lang w:val="en-US"/>
        </w:rPr>
        <w:t>SDK</w:t>
      </w:r>
      <w:r w:rsidRPr="0019245C">
        <w:t xml:space="preserve"> производителя), осциллографом </w:t>
      </w:r>
      <w:r w:rsidRPr="00D25B36">
        <w:rPr>
          <w:lang w:val="en-US"/>
        </w:rPr>
        <w:t>MSOX</w:t>
      </w:r>
      <w:r w:rsidRPr="0019245C">
        <w:t>2024</w:t>
      </w:r>
      <w:r w:rsidRPr="00D25B36">
        <w:rPr>
          <w:lang w:val="en-US"/>
        </w:rPr>
        <w:t>A</w:t>
      </w:r>
      <w:r w:rsidRPr="0019245C">
        <w:t xml:space="preserve"> (через </w:t>
      </w:r>
      <w:r w:rsidRPr="00D25B36">
        <w:rPr>
          <w:lang w:val="en-US"/>
        </w:rPr>
        <w:t>USBTMC</w:t>
      </w:r>
      <w:r w:rsidRPr="0019245C">
        <w:t xml:space="preserve">, </w:t>
      </w:r>
      <w:r w:rsidRPr="00D25B36">
        <w:rPr>
          <w:lang w:val="en-US"/>
        </w:rPr>
        <w:t>SCPI</w:t>
      </w:r>
      <w:r w:rsidR="00C96698">
        <w:t>-</w:t>
      </w:r>
      <w:r w:rsidRPr="0019245C">
        <w:t xml:space="preserve">команды) и </w:t>
      </w:r>
      <w:r w:rsidRPr="0019245C">
        <w:lastRenderedPageBreak/>
        <w:t xml:space="preserve">измерителем энергии </w:t>
      </w:r>
      <w:r w:rsidRPr="00D25B36">
        <w:rPr>
          <w:lang w:val="en-US"/>
        </w:rPr>
        <w:t>QE</w:t>
      </w:r>
      <w:r w:rsidRPr="0019245C">
        <w:t>25</w:t>
      </w:r>
      <w:r w:rsidRPr="00D25B36">
        <w:rPr>
          <w:lang w:val="en-US"/>
        </w:rPr>
        <w:t>SP</w:t>
      </w:r>
      <w:r w:rsidR="00C96698">
        <w:t>-</w:t>
      </w:r>
      <w:r w:rsidRPr="00D25B36">
        <w:rPr>
          <w:lang w:val="en-US"/>
        </w:rPr>
        <w:t>S</w:t>
      </w:r>
      <w:r w:rsidR="00C96698">
        <w:t>-</w:t>
      </w:r>
      <w:r w:rsidRPr="00D25B36">
        <w:rPr>
          <w:lang w:val="en-US"/>
        </w:rPr>
        <w:t>MT</w:t>
      </w:r>
      <w:r w:rsidR="00C96698">
        <w:t>-</w:t>
      </w:r>
      <w:r w:rsidRPr="00D25B36">
        <w:rPr>
          <w:lang w:val="en-US"/>
        </w:rPr>
        <w:t>D</w:t>
      </w:r>
      <w:r w:rsidRPr="0019245C">
        <w:t xml:space="preserve">0 (через </w:t>
      </w:r>
      <w:r w:rsidR="00C02732" w:rsidRPr="00C02732">
        <w:t>последовательный порт</w:t>
      </w:r>
      <w:r w:rsidRPr="0019245C">
        <w:t>, протокол</w:t>
      </w:r>
      <w:r w:rsidR="00C02732">
        <w:t xml:space="preserve"> </w:t>
      </w:r>
      <w:r w:rsidR="00C02732" w:rsidRPr="00C02732">
        <w:t>Text Mode</w:t>
      </w:r>
      <w:r w:rsidRPr="0019245C">
        <w:t>).</w:t>
      </w:r>
    </w:p>
    <w:p w14:paraId="04E54C1D" w14:textId="77777777" w:rsidR="00D25B36" w:rsidRPr="0019245C" w:rsidRDefault="00D25B36" w:rsidP="00D25B36">
      <w:pPr>
        <w:pStyle w:val="aa"/>
        <w:numPr>
          <w:ilvl w:val="0"/>
          <w:numId w:val="28"/>
        </w:numPr>
        <w:ind w:left="709" w:hanging="425"/>
      </w:pPr>
      <w:r w:rsidRPr="0019245C">
        <w:t xml:space="preserve">Реализованы методы обработки сигналов. Разработаны два способа преобразования временного сигнала осциллографа в величину, пропорциональную интенсивности люминесценции: численное интегрирование методом трапеций и аппроксимация </w:t>
      </w:r>
      <w:proofErr w:type="spellStart"/>
      <w:r w:rsidRPr="0019245C">
        <w:t>биэкспоненциальной</w:t>
      </w:r>
      <w:proofErr w:type="spellEnd"/>
      <w:r w:rsidRPr="0019245C">
        <w:t xml:space="preserve"> моделью. Оба метода реализованы в модуле </w:t>
      </w:r>
      <w:r w:rsidRPr="006B3B6A">
        <w:rPr>
          <w:i/>
          <w:iCs/>
          <w:lang w:val="en-US"/>
        </w:rPr>
        <w:t>mathematics</w:t>
      </w:r>
      <w:r w:rsidRPr="006B3B6A">
        <w:rPr>
          <w:i/>
          <w:iCs/>
        </w:rPr>
        <w:t>.</w:t>
      </w:r>
      <w:proofErr w:type="spellStart"/>
      <w:r w:rsidRPr="006B3B6A">
        <w:rPr>
          <w:i/>
          <w:iCs/>
          <w:lang w:val="en-US"/>
        </w:rPr>
        <w:t>py</w:t>
      </w:r>
      <w:proofErr w:type="spellEnd"/>
      <w:r w:rsidRPr="0019245C">
        <w:t xml:space="preserve"> и доступны оператору для выбора.</w:t>
      </w:r>
    </w:p>
    <w:p w14:paraId="4ADE0746" w14:textId="73527104" w:rsidR="00D25B36" w:rsidRPr="0019245C" w:rsidRDefault="00D25B36" w:rsidP="00D25B36">
      <w:pPr>
        <w:pStyle w:val="aa"/>
        <w:numPr>
          <w:ilvl w:val="0"/>
          <w:numId w:val="28"/>
        </w:numPr>
        <w:ind w:left="709" w:hanging="425"/>
      </w:pPr>
      <w:r w:rsidRPr="0019245C">
        <w:t xml:space="preserve">Создан графический интерфейс. На базе библиотеки </w:t>
      </w:r>
      <w:proofErr w:type="spellStart"/>
      <w:r w:rsidR="00CA0D05">
        <w:rPr>
          <w:lang w:val="en-US"/>
        </w:rPr>
        <w:t>PyQ</w:t>
      </w:r>
      <w:r w:rsidR="00565D1D">
        <w:rPr>
          <w:lang w:val="en-US"/>
        </w:rPr>
        <w:t>t</w:t>
      </w:r>
      <w:proofErr w:type="spellEnd"/>
      <w:r w:rsidR="00CA0D05" w:rsidRPr="00CA0D05">
        <w:t>6</w:t>
      </w:r>
      <w:r w:rsidRPr="0019245C">
        <w:t xml:space="preserve"> разработан многооконный интерфейс, позволяющий оператору подключать оборудование, задавать параметры сканирования, наблюдать исходный сигнал в реальном времени, интерактивно устанавливать границы интегрирования, запускать автоматическую калибровку и сохранять полученные спектры.</w:t>
      </w:r>
    </w:p>
    <w:p w14:paraId="560B81F6" w14:textId="780923C5" w:rsidR="00D25B36" w:rsidRPr="0019245C" w:rsidRDefault="00D25B36" w:rsidP="00D25B36">
      <w:pPr>
        <w:pStyle w:val="aa"/>
        <w:numPr>
          <w:ilvl w:val="0"/>
          <w:numId w:val="28"/>
        </w:numPr>
        <w:ind w:left="709" w:hanging="425"/>
      </w:pPr>
      <w:r w:rsidRPr="0019245C">
        <w:t xml:space="preserve">Разработан менеджер драйверов. Создан модуль, автоматизирующий установку и удаление драйверов для всех приборов экспериментальной установки с использованием утилиты </w:t>
      </w:r>
      <w:proofErr w:type="spellStart"/>
      <w:r w:rsidR="00D9712E" w:rsidRPr="00D9712E">
        <w:t>PnPUtil</w:t>
      </w:r>
      <w:proofErr w:type="spellEnd"/>
      <w:r w:rsidRPr="0019245C">
        <w:t>. Это обеспечивает лёгкое развёртывание программы на разных компьютерах без необходимости ручного поиска и установки драйверов.</w:t>
      </w:r>
    </w:p>
    <w:p w14:paraId="2B8D702A" w14:textId="4B13D84F" w:rsidR="00D25B36" w:rsidRPr="0019245C" w:rsidRDefault="00D25B36" w:rsidP="00D25B36">
      <w:pPr>
        <w:pStyle w:val="aa"/>
        <w:numPr>
          <w:ilvl w:val="0"/>
          <w:numId w:val="28"/>
        </w:numPr>
        <w:ind w:left="709" w:hanging="425"/>
      </w:pPr>
      <w:r w:rsidRPr="0019245C">
        <w:t xml:space="preserve">Проведено тестирование. Разработанное программное обеспечение успешно протестировано в условиях эксперимента </w:t>
      </w:r>
      <w:r w:rsidR="003C4C1E">
        <w:t>по получени</w:t>
      </w:r>
      <w:r w:rsidR="0068514F">
        <w:t>ю</w:t>
      </w:r>
      <w:r w:rsidR="003C4C1E">
        <w:t xml:space="preserve"> данных для калибровки</w:t>
      </w:r>
      <w:r w:rsidRPr="0019245C">
        <w:t>. Подтверждена работоспособность всех модулей, достигнута точность позиционирования длины волны не хуже ±0</w:t>
      </w:r>
      <w:r w:rsidR="00070C39">
        <w:t>.</w:t>
      </w:r>
      <w:r w:rsidRPr="0019245C">
        <w:t xml:space="preserve">1 </w:t>
      </w:r>
      <w:proofErr w:type="spellStart"/>
      <w:r w:rsidRPr="0019245C">
        <w:t>нм</w:t>
      </w:r>
      <w:proofErr w:type="spellEnd"/>
      <w:r w:rsidRPr="0019245C">
        <w:t>, обеспечена возможность автоматической калибровки монохроматора и переносимость программы между компьютерами.</w:t>
      </w:r>
    </w:p>
    <w:p w14:paraId="76B8AC52" w14:textId="77777777" w:rsidR="00D25B36" w:rsidRDefault="00D25B36" w:rsidP="00D25B36">
      <w:pPr>
        <w:pStyle w:val="aa"/>
        <w:ind w:firstLine="708"/>
      </w:pPr>
      <w:r>
        <w:t xml:space="preserve">Практическая значимость. Автоматизация эксперимента освобождает оператора от необходимости постоянного присутствия в ходе измерений, повышает точность и воспроизводимость получаемых спектров, сокращает общее время эксперимента за счёт исключения ручных операций по записи и обработке данных. Разработанный программный комплекс может быть </w:t>
      </w:r>
      <w:r>
        <w:lastRenderedPageBreak/>
        <w:t>адаптирован для других экспериментальных установок, включающих перестраиваемые лазеры и спектральное оборудование.</w:t>
      </w:r>
    </w:p>
    <w:p w14:paraId="453BBEEC" w14:textId="10349D57" w:rsidR="00D25B36" w:rsidRDefault="00D25B36" w:rsidP="00D25B36">
      <w:pPr>
        <w:pStyle w:val="aa"/>
        <w:ind w:firstLine="708"/>
      </w:pPr>
      <w:r>
        <w:t>Перспективы развития. В дальнейшем планируется расширение функциональности программы: поддержка дополнительных режимов сканирования, реализация удалённого доступа для управления экспериментом через сеть, а также создание подробной документации для пользователей.</w:t>
      </w:r>
    </w:p>
    <w:p w14:paraId="3501E4B6" w14:textId="6D9C8F99" w:rsidR="00397E57" w:rsidRPr="00397E57" w:rsidRDefault="00D25B36" w:rsidP="00397E57">
      <w:pPr>
        <w:pStyle w:val="1"/>
        <w:rPr>
          <w:rFonts w:eastAsiaTheme="minorHAnsi"/>
        </w:rPr>
      </w:pPr>
      <w:bookmarkStart w:id="36" w:name="_Toc231656005"/>
      <w:r w:rsidRPr="00D25B36">
        <w:rPr>
          <w:rFonts w:eastAsiaTheme="minorHAnsi"/>
          <w:bCs w:val="0"/>
        </w:rPr>
        <w:t>Список литературы</w:t>
      </w:r>
      <w:bookmarkEnd w:id="36"/>
    </w:p>
    <w:p w14:paraId="50922BF9" w14:textId="77777777" w:rsidR="00F728F0" w:rsidRPr="009904A0" w:rsidRDefault="00F728F0" w:rsidP="00F464FE">
      <w:pPr>
        <w:pStyle w:val="aa"/>
        <w:numPr>
          <w:ilvl w:val="0"/>
          <w:numId w:val="32"/>
        </w:numPr>
        <w:ind w:left="709" w:hanging="425"/>
        <w:rPr>
          <w:lang w:val="en-US"/>
        </w:rPr>
      </w:pPr>
      <w:proofErr w:type="spellStart"/>
      <w:r w:rsidRPr="001248D9">
        <w:rPr>
          <w:lang w:val="en-US"/>
        </w:rPr>
        <w:t>Frimer</w:t>
      </w:r>
      <w:proofErr w:type="spellEnd"/>
      <w:r w:rsidRPr="001248D9">
        <w:rPr>
          <w:lang w:val="en-US"/>
        </w:rPr>
        <w:t xml:space="preserve"> A. A. Singlet </w:t>
      </w:r>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2</m:t>
            </m:r>
          </m:sub>
        </m:sSub>
      </m:oMath>
      <w:r w:rsidRPr="001248D9">
        <w:rPr>
          <w:lang w:val="en-US"/>
        </w:rPr>
        <w:t xml:space="preserve"> Volume I: Physical-chemical aspects. – Boca Raton: CRC Press, 1985. – 281 </w:t>
      </w:r>
      <w:r w:rsidRPr="001248D9">
        <w:t>с</w:t>
      </w:r>
      <w:r w:rsidRPr="001248D9">
        <w:rPr>
          <w:lang w:val="en-US"/>
        </w:rPr>
        <w:t>.</w:t>
      </w:r>
    </w:p>
    <w:p w14:paraId="6C13F615" w14:textId="77777777" w:rsidR="00F728F0" w:rsidRPr="00585709" w:rsidRDefault="00F728F0" w:rsidP="00874302">
      <w:pPr>
        <w:pStyle w:val="aa"/>
        <w:numPr>
          <w:ilvl w:val="0"/>
          <w:numId w:val="32"/>
        </w:numPr>
        <w:ind w:left="709" w:hanging="425"/>
        <w:rPr>
          <w:lang w:val="en-US"/>
        </w:rPr>
      </w:pPr>
      <w:r w:rsidRPr="009904A0">
        <w:rPr>
          <w:lang w:val="en-US"/>
        </w:rPr>
        <w:t>Schweitzer C., Schmidt R. Physical mechanisms of generation and deactivation of singlet oxygen // Chemical Reviews. – 2003. – Т. 103. – № 5. – С. 1685-1758.</w:t>
      </w:r>
    </w:p>
    <w:p w14:paraId="3BB4254A" w14:textId="77777777" w:rsidR="00F728F0" w:rsidRDefault="00F728F0" w:rsidP="00874302">
      <w:pPr>
        <w:pStyle w:val="aa"/>
        <w:numPr>
          <w:ilvl w:val="0"/>
          <w:numId w:val="32"/>
        </w:numPr>
        <w:ind w:left="709" w:hanging="425"/>
        <w:rPr>
          <w:lang w:val="en-US"/>
        </w:rPr>
      </w:pPr>
      <w:r w:rsidRPr="00C039C3">
        <w:rPr>
          <w:lang w:val="en-US"/>
        </w:rPr>
        <w:t>Wilkinson F., Helman W. P., Ross A. B. Rate constants for the decay and reactions of the lowest electronically excited singlet state of molecular oxygen in solution. An expanded and revised compilation // Journal of Physical and Chemical Reference Data. – 1995. – Т. 24. – № 2. – С. 663-677.</w:t>
      </w:r>
    </w:p>
    <w:p w14:paraId="6C1302FF" w14:textId="77777777" w:rsidR="00F728F0" w:rsidRDefault="00F728F0" w:rsidP="00874302">
      <w:pPr>
        <w:pStyle w:val="aa"/>
        <w:numPr>
          <w:ilvl w:val="0"/>
          <w:numId w:val="32"/>
        </w:numPr>
        <w:ind w:left="709" w:hanging="425"/>
        <w:rPr>
          <w:lang w:val="en-US"/>
        </w:rPr>
      </w:pPr>
      <w:proofErr w:type="spellStart"/>
      <w:r w:rsidRPr="00585709">
        <w:rPr>
          <w:lang w:val="en-US"/>
        </w:rPr>
        <w:t>Bregnhøj</w:t>
      </w:r>
      <w:proofErr w:type="spellEnd"/>
      <w:r w:rsidRPr="00585709">
        <w:rPr>
          <w:lang w:val="en-US"/>
        </w:rPr>
        <w:t xml:space="preserve"> M., Thorning F., </w:t>
      </w:r>
      <w:proofErr w:type="spellStart"/>
      <w:r w:rsidRPr="00585709">
        <w:rPr>
          <w:lang w:val="en-US"/>
        </w:rPr>
        <w:t>Ogilby</w:t>
      </w:r>
      <w:proofErr w:type="spellEnd"/>
      <w:r w:rsidRPr="00585709">
        <w:rPr>
          <w:lang w:val="en-US"/>
        </w:rPr>
        <w:t xml:space="preserve"> P. R. Singlet oxygen </w:t>
      </w:r>
      <w:proofErr w:type="spellStart"/>
      <w:r w:rsidRPr="00585709">
        <w:rPr>
          <w:lang w:val="en-US"/>
        </w:rPr>
        <w:t>photophysics</w:t>
      </w:r>
      <w:proofErr w:type="spellEnd"/>
      <w:r w:rsidRPr="00585709">
        <w:rPr>
          <w:lang w:val="en-US"/>
        </w:rPr>
        <w:t>: from liquid solvents to mammalian cells // Chemical Reviews. – 2024. – Т. 124. – № 17. – С. 9949-10051.</w:t>
      </w:r>
    </w:p>
    <w:p w14:paraId="669141F0" w14:textId="77777777" w:rsidR="00F728F0" w:rsidRDefault="00F728F0" w:rsidP="00874302">
      <w:pPr>
        <w:pStyle w:val="aa"/>
        <w:numPr>
          <w:ilvl w:val="0"/>
          <w:numId w:val="32"/>
        </w:numPr>
        <w:ind w:left="709" w:hanging="425"/>
        <w:rPr>
          <w:lang w:val="en-US"/>
        </w:rPr>
      </w:pPr>
      <w:proofErr w:type="spellStart"/>
      <w:r w:rsidRPr="009904A0">
        <w:rPr>
          <w:lang w:val="en-US"/>
        </w:rPr>
        <w:t>Krasnovsky</w:t>
      </w:r>
      <w:proofErr w:type="spellEnd"/>
      <w:r w:rsidRPr="009904A0">
        <w:rPr>
          <w:lang w:val="en-US"/>
        </w:rPr>
        <w:t xml:space="preserve"> Jr A. A. Singlet molecular oxygen: </w:t>
      </w:r>
      <w:proofErr w:type="spellStart"/>
      <w:r w:rsidRPr="009904A0">
        <w:rPr>
          <w:lang w:val="en-US"/>
        </w:rPr>
        <w:t>photophysics</w:t>
      </w:r>
      <w:proofErr w:type="spellEnd"/>
      <w:r w:rsidRPr="009904A0">
        <w:rPr>
          <w:lang w:val="en-US"/>
        </w:rPr>
        <w:t>, photochemistry, and photobiology // Russian Journal of Physical Chemistry B. – 2018. – Т. 12. – № 4. – С. 559-573.</w:t>
      </w:r>
    </w:p>
    <w:p w14:paraId="674824E8" w14:textId="77777777" w:rsidR="00F728F0" w:rsidRDefault="00F728F0" w:rsidP="00874302">
      <w:pPr>
        <w:pStyle w:val="aa"/>
        <w:numPr>
          <w:ilvl w:val="0"/>
          <w:numId w:val="32"/>
        </w:numPr>
        <w:ind w:left="709" w:hanging="425"/>
      </w:pPr>
      <w:r w:rsidRPr="00F558D8">
        <w:t xml:space="preserve">Островский М. А. </w:t>
      </w:r>
      <w:proofErr w:type="spellStart"/>
      <w:r w:rsidRPr="00F558D8">
        <w:t>Фотоповреждение</w:t>
      </w:r>
      <w:proofErr w:type="spellEnd"/>
      <w:r w:rsidRPr="00F558D8">
        <w:t xml:space="preserve"> сетчатки глаза // Успехи биологической химии. – 2005. – Т. 45. – С. 173-204.</w:t>
      </w:r>
    </w:p>
    <w:p w14:paraId="1DC2C391" w14:textId="77777777" w:rsidR="00F728F0" w:rsidRPr="00640BD9" w:rsidRDefault="00F728F0" w:rsidP="00874302">
      <w:pPr>
        <w:pStyle w:val="aa"/>
        <w:numPr>
          <w:ilvl w:val="0"/>
          <w:numId w:val="32"/>
        </w:numPr>
        <w:ind w:left="709" w:hanging="425"/>
        <w:rPr>
          <w:lang w:val="en-US"/>
        </w:rPr>
      </w:pPr>
      <w:r w:rsidRPr="00F558D8">
        <w:rPr>
          <w:lang w:val="en-US"/>
        </w:rPr>
        <w:t xml:space="preserve">Pitts Jr. J. N., Khan A. U., Smith E. B., Wayne R. P. Singlet oxygen in the environmental sciences // Environmental Science &amp; Technology. – 1969. – </w:t>
      </w:r>
      <w:r w:rsidRPr="00C039C3">
        <w:t>Т</w:t>
      </w:r>
      <w:r w:rsidRPr="00F558D8">
        <w:rPr>
          <w:lang w:val="en-US"/>
        </w:rPr>
        <w:t xml:space="preserve">. 3. – № </w:t>
      </w:r>
      <w:r w:rsidRPr="00640BD9">
        <w:rPr>
          <w:lang w:val="en-US"/>
        </w:rPr>
        <w:t xml:space="preserve">3. – </w:t>
      </w:r>
      <w:r w:rsidRPr="00C039C3">
        <w:t>С</w:t>
      </w:r>
      <w:r w:rsidRPr="00640BD9">
        <w:rPr>
          <w:lang w:val="en-US"/>
        </w:rPr>
        <w:t>. 241-247.</w:t>
      </w:r>
    </w:p>
    <w:p w14:paraId="5A027BE8" w14:textId="77777777" w:rsidR="00F728F0" w:rsidRDefault="00F728F0" w:rsidP="00874302">
      <w:pPr>
        <w:pStyle w:val="aa"/>
        <w:numPr>
          <w:ilvl w:val="0"/>
          <w:numId w:val="32"/>
        </w:numPr>
        <w:ind w:left="709" w:hanging="425"/>
        <w:rPr>
          <w:lang w:val="en-US"/>
        </w:rPr>
      </w:pPr>
      <w:proofErr w:type="spellStart"/>
      <w:r w:rsidRPr="00F558D8">
        <w:rPr>
          <w:lang w:val="en-US"/>
        </w:rPr>
        <w:t>Pejaković</w:t>
      </w:r>
      <w:proofErr w:type="spellEnd"/>
      <w:r w:rsidRPr="00F558D8">
        <w:rPr>
          <w:lang w:val="en-US"/>
        </w:rPr>
        <w:t xml:space="preserve"> D. A., Copeland R. A., Cosby P. C., </w:t>
      </w:r>
      <w:proofErr w:type="spellStart"/>
      <w:r w:rsidRPr="00F558D8">
        <w:rPr>
          <w:lang w:val="en-US"/>
        </w:rPr>
        <w:t>Slanger</w:t>
      </w:r>
      <w:proofErr w:type="spellEnd"/>
      <w:r w:rsidRPr="00F558D8">
        <w:rPr>
          <w:lang w:val="en-US"/>
        </w:rPr>
        <w:t xml:space="preserve"> T. G. Near-infrared emission from electronically excited molecular oxygen in the upper </w:t>
      </w:r>
      <w:r w:rsidRPr="00F558D8">
        <w:rPr>
          <w:lang w:val="en-US"/>
        </w:rPr>
        <w:lastRenderedPageBreak/>
        <w:t xml:space="preserve">atmosphere // Journal of Geophysical Research: Space Physics. – 2007. – </w:t>
      </w:r>
      <w:r w:rsidRPr="00C039C3">
        <w:t>Т</w:t>
      </w:r>
      <w:r w:rsidRPr="00F558D8">
        <w:rPr>
          <w:lang w:val="en-US"/>
        </w:rPr>
        <w:t>. 112. – A10307.</w:t>
      </w:r>
    </w:p>
    <w:p w14:paraId="68B791CE" w14:textId="5C5373C7" w:rsidR="00F728F0" w:rsidRDefault="00F728F0" w:rsidP="00F464FE">
      <w:pPr>
        <w:pStyle w:val="aa"/>
        <w:numPr>
          <w:ilvl w:val="0"/>
          <w:numId w:val="32"/>
        </w:numPr>
        <w:ind w:left="709" w:hanging="425"/>
        <w:rPr>
          <w:lang w:val="en-US"/>
        </w:rPr>
      </w:pPr>
      <w:proofErr w:type="spellStart"/>
      <w:r w:rsidRPr="00C039C3">
        <w:rPr>
          <w:lang w:val="en-US"/>
        </w:rPr>
        <w:t>Lipatov</w:t>
      </w:r>
      <w:proofErr w:type="spellEnd"/>
      <w:r w:rsidRPr="00C039C3">
        <w:rPr>
          <w:lang w:val="en-US"/>
        </w:rPr>
        <w:t xml:space="preserve"> N. I., </w:t>
      </w:r>
      <w:proofErr w:type="spellStart"/>
      <w:r w:rsidRPr="00C039C3">
        <w:rPr>
          <w:lang w:val="en-US"/>
        </w:rPr>
        <w:t>Biryukov</w:t>
      </w:r>
      <w:proofErr w:type="spellEnd"/>
      <w:r w:rsidRPr="00C039C3">
        <w:rPr>
          <w:lang w:val="en-US"/>
        </w:rPr>
        <w:t xml:space="preserve"> A. S., </w:t>
      </w:r>
      <w:proofErr w:type="spellStart"/>
      <w:r w:rsidRPr="00C039C3">
        <w:rPr>
          <w:lang w:val="en-US"/>
        </w:rPr>
        <w:t>Gulyamova</w:t>
      </w:r>
      <w:proofErr w:type="spellEnd"/>
      <w:r w:rsidRPr="00C039C3">
        <w:rPr>
          <w:lang w:val="en-US"/>
        </w:rPr>
        <w:t xml:space="preserve"> E. S. Efficient singlet oxygen generator based on a porous polymer // Quantum Electronics. – 2008. – Т. 38. – № 12. – С. 1179-1182.</w:t>
      </w:r>
    </w:p>
    <w:p w14:paraId="55A93089" w14:textId="77777777" w:rsidR="00F728F0" w:rsidRDefault="00F728F0" w:rsidP="00F464FE">
      <w:pPr>
        <w:pStyle w:val="aa"/>
        <w:numPr>
          <w:ilvl w:val="0"/>
          <w:numId w:val="32"/>
        </w:numPr>
        <w:ind w:left="709" w:hanging="425"/>
        <w:rPr>
          <w:lang w:val="en-US"/>
        </w:rPr>
      </w:pPr>
      <w:r w:rsidRPr="00C039C3">
        <w:rPr>
          <w:lang w:val="en-US"/>
        </w:rPr>
        <w:t>Maisch T., Baier J., Franz B. et al. The role of singlet oxygen in the photodynamic inactivation of bacteria // Proceedings of the National Academy of Sciences. – 2007. – Т. 104. – № 17. – С. 7223-7228.</w:t>
      </w:r>
    </w:p>
    <w:p w14:paraId="6B1B4577" w14:textId="77777777" w:rsidR="00F728F0" w:rsidRDefault="00F728F0" w:rsidP="00F464FE">
      <w:pPr>
        <w:pStyle w:val="aa"/>
        <w:numPr>
          <w:ilvl w:val="0"/>
          <w:numId w:val="32"/>
        </w:numPr>
        <w:ind w:left="709" w:hanging="425"/>
        <w:rPr>
          <w:lang w:val="en-US"/>
        </w:rPr>
      </w:pPr>
      <w:r w:rsidRPr="009904A0">
        <w:rPr>
          <w:lang w:val="en-US"/>
        </w:rPr>
        <w:t xml:space="preserve">Correia J. H., Rodrigues J. A., </w:t>
      </w:r>
      <w:proofErr w:type="spellStart"/>
      <w:r w:rsidRPr="009904A0">
        <w:rPr>
          <w:lang w:val="en-US"/>
        </w:rPr>
        <w:t>Pimenta</w:t>
      </w:r>
      <w:proofErr w:type="spellEnd"/>
      <w:r w:rsidRPr="009904A0">
        <w:rPr>
          <w:lang w:val="en-US"/>
        </w:rPr>
        <w:t xml:space="preserve"> S. et al. Photodynamic therapy review: principles, photosensitizers, applications, and future directions // Pharmaceutics. – 2021. – Т. 13. – № 9. – С. 1332.</w:t>
      </w:r>
    </w:p>
    <w:p w14:paraId="36BC9CF3" w14:textId="2228F654" w:rsidR="00F728F0" w:rsidRDefault="00F728F0" w:rsidP="00F464FE">
      <w:pPr>
        <w:pStyle w:val="aa"/>
        <w:numPr>
          <w:ilvl w:val="0"/>
          <w:numId w:val="32"/>
        </w:numPr>
        <w:ind w:left="709" w:hanging="425"/>
        <w:rPr>
          <w:lang w:val="en-US"/>
        </w:rPr>
      </w:pPr>
      <w:r w:rsidRPr="00C039C3">
        <w:rPr>
          <w:lang w:val="en-US"/>
        </w:rPr>
        <w:t>Greer A. On the origin of the photosensitized singlet oxygen production by molecular oxygen in the gas phase // Accounts of Chemical Research. – 2006. – Т. 39. – № 11. – С. 797-804.</w:t>
      </w:r>
    </w:p>
    <w:p w14:paraId="187EABD1" w14:textId="64975615" w:rsidR="00617A02" w:rsidRDefault="00617A02" w:rsidP="00F464FE">
      <w:pPr>
        <w:pStyle w:val="aa"/>
        <w:numPr>
          <w:ilvl w:val="0"/>
          <w:numId w:val="32"/>
        </w:numPr>
        <w:ind w:left="709" w:hanging="425"/>
        <w:rPr>
          <w:lang w:val="en-US"/>
        </w:rPr>
      </w:pPr>
      <w:proofErr w:type="spellStart"/>
      <w:r w:rsidRPr="00617A02">
        <w:rPr>
          <w:lang w:val="en-US"/>
        </w:rPr>
        <w:t>Ershov</w:t>
      </w:r>
      <w:proofErr w:type="spellEnd"/>
      <w:r w:rsidRPr="00617A02">
        <w:rPr>
          <w:lang w:val="en-US"/>
        </w:rPr>
        <w:t xml:space="preserve"> K. S., </w:t>
      </w:r>
      <w:proofErr w:type="spellStart"/>
      <w:r w:rsidRPr="00617A02">
        <w:rPr>
          <w:lang w:val="en-US"/>
        </w:rPr>
        <w:t>Valiulin</w:t>
      </w:r>
      <w:proofErr w:type="spellEnd"/>
      <w:r w:rsidRPr="00617A02">
        <w:rPr>
          <w:lang w:val="en-US"/>
        </w:rPr>
        <w:t xml:space="preserve"> S. V., </w:t>
      </w:r>
      <w:proofErr w:type="spellStart"/>
      <w:r w:rsidRPr="00617A02">
        <w:rPr>
          <w:lang w:val="en-US"/>
        </w:rPr>
        <w:t>Pyryaeva</w:t>
      </w:r>
      <w:proofErr w:type="spellEnd"/>
      <w:r w:rsidRPr="00617A02">
        <w:rPr>
          <w:lang w:val="en-US"/>
        </w:rPr>
        <w:t xml:space="preserve"> A. P. Generation of singlet oxygen via UV-photoexcitation of silver nanoparticles // Russian Journal of Physical Chemistry B. – 2024.</w:t>
      </w:r>
    </w:p>
    <w:p w14:paraId="7EADBD4B" w14:textId="77777777" w:rsidR="00F728F0" w:rsidRPr="00F728F0" w:rsidRDefault="00F728F0" w:rsidP="00F464FE">
      <w:pPr>
        <w:pStyle w:val="affa"/>
        <w:numPr>
          <w:ilvl w:val="0"/>
          <w:numId w:val="32"/>
        </w:numPr>
        <w:ind w:left="709" w:hanging="425"/>
        <w:rPr>
          <w:rFonts w:eastAsia="Times New Roman" w:cs="Times New Roman"/>
          <w:szCs w:val="20"/>
          <w:lang w:val="en-US"/>
        </w:rPr>
      </w:pPr>
      <w:proofErr w:type="spellStart"/>
      <w:r w:rsidRPr="00F728F0">
        <w:rPr>
          <w:rFonts w:eastAsia="Times New Roman" w:cs="Times New Roman"/>
          <w:szCs w:val="20"/>
          <w:lang w:val="en-US"/>
        </w:rPr>
        <w:t>Jockusch</w:t>
      </w:r>
      <w:proofErr w:type="spellEnd"/>
      <w:r w:rsidRPr="00F728F0">
        <w:rPr>
          <w:rFonts w:eastAsia="Times New Roman" w:cs="Times New Roman"/>
          <w:szCs w:val="20"/>
          <w:lang w:val="en-US"/>
        </w:rPr>
        <w:t xml:space="preserve"> S., Turro N. J., Thompson E. K. et al. Singlet oxygen production and chemiluminescence from the thermal decomposition of aromatic endoperoxides // Photochemical &amp; Photobiological Sciences. – 2008. – Т. 7. – С. 235-239.</w:t>
      </w:r>
    </w:p>
    <w:p w14:paraId="093631E9" w14:textId="77777777" w:rsidR="00F728F0" w:rsidRDefault="00F728F0" w:rsidP="00F464FE">
      <w:pPr>
        <w:pStyle w:val="aa"/>
        <w:numPr>
          <w:ilvl w:val="0"/>
          <w:numId w:val="32"/>
        </w:numPr>
        <w:ind w:left="709" w:hanging="425"/>
        <w:rPr>
          <w:lang w:val="en-US"/>
        </w:rPr>
      </w:pPr>
      <w:proofErr w:type="spellStart"/>
      <w:r w:rsidRPr="00F558D8">
        <w:rPr>
          <w:lang w:val="en-US"/>
        </w:rPr>
        <w:t>Shardanand</w:t>
      </w:r>
      <w:proofErr w:type="spellEnd"/>
      <w:r w:rsidRPr="00F558D8">
        <w:rPr>
          <w:lang w:val="en-US"/>
        </w:rPr>
        <w:t xml:space="preserve">. Absorption cross sections of </w:t>
      </w:r>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2</m:t>
            </m:r>
          </m:sub>
        </m:sSub>
      </m:oMath>
      <w:r w:rsidRPr="00F558D8">
        <w:rPr>
          <w:lang w:val="en-US"/>
        </w:rPr>
        <w:t xml:space="preserve"> and</w:t>
      </w:r>
      <w:r>
        <w:rPr>
          <w:lang w:val="en-US"/>
        </w:rPr>
        <w:t xml:space="preserve"> </w:t>
      </w:r>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4</m:t>
            </m:r>
          </m:sub>
        </m:sSub>
      </m:oMath>
      <w:r w:rsidRPr="00F558D8">
        <w:rPr>
          <w:lang w:val="en-US"/>
        </w:rPr>
        <w:t xml:space="preserve"> between 2000 and 2800 Å // Physical Review. – 1969. – </w:t>
      </w:r>
      <w:r w:rsidRPr="00C039C3">
        <w:t>Т</w:t>
      </w:r>
      <w:r w:rsidRPr="00F558D8">
        <w:rPr>
          <w:lang w:val="en-US"/>
        </w:rPr>
        <w:t xml:space="preserve">. 186. – </w:t>
      </w:r>
      <w:r w:rsidRPr="00C039C3">
        <w:t>С</w:t>
      </w:r>
      <w:r w:rsidRPr="00F558D8">
        <w:rPr>
          <w:lang w:val="en-US"/>
        </w:rPr>
        <w:t>. 5-9.</w:t>
      </w:r>
    </w:p>
    <w:p w14:paraId="4C1F4C25" w14:textId="77777777" w:rsidR="00F728F0" w:rsidRDefault="00F728F0" w:rsidP="00F464FE">
      <w:pPr>
        <w:pStyle w:val="aa"/>
        <w:numPr>
          <w:ilvl w:val="0"/>
          <w:numId w:val="32"/>
        </w:numPr>
        <w:ind w:left="709" w:hanging="425"/>
        <w:rPr>
          <w:lang w:val="en-US"/>
        </w:rPr>
      </w:pPr>
      <w:proofErr w:type="spellStart"/>
      <w:r w:rsidRPr="00C039C3">
        <w:rPr>
          <w:lang w:val="en-US"/>
        </w:rPr>
        <w:t>Trushina</w:t>
      </w:r>
      <w:proofErr w:type="spellEnd"/>
      <w:r w:rsidRPr="00C039C3">
        <w:rPr>
          <w:lang w:val="en-US"/>
        </w:rPr>
        <w:t xml:space="preserve"> A. P., </w:t>
      </w:r>
      <w:proofErr w:type="spellStart"/>
      <w:r w:rsidRPr="00C039C3">
        <w:rPr>
          <w:lang w:val="en-US"/>
        </w:rPr>
        <w:t>Goldort</w:t>
      </w:r>
      <w:proofErr w:type="spellEnd"/>
      <w:r w:rsidRPr="00C039C3">
        <w:rPr>
          <w:lang w:val="en-US"/>
        </w:rPr>
        <w:t xml:space="preserve"> V. G., </w:t>
      </w:r>
      <w:proofErr w:type="spellStart"/>
      <w:r w:rsidRPr="00C039C3">
        <w:rPr>
          <w:lang w:val="en-US"/>
        </w:rPr>
        <w:t>Kochubei</w:t>
      </w:r>
      <w:proofErr w:type="spellEnd"/>
      <w:r w:rsidRPr="00C039C3">
        <w:rPr>
          <w:lang w:val="en-US"/>
        </w:rPr>
        <w:t xml:space="preserve"> S. A., </w:t>
      </w:r>
      <w:proofErr w:type="spellStart"/>
      <w:r w:rsidRPr="00C039C3">
        <w:rPr>
          <w:lang w:val="en-US"/>
        </w:rPr>
        <w:t>Baklanov</w:t>
      </w:r>
      <w:proofErr w:type="spellEnd"/>
      <w:r w:rsidRPr="00C039C3">
        <w:rPr>
          <w:lang w:val="en-US"/>
        </w:rPr>
        <w:t xml:space="preserve"> A. V. Singlet oxygen luminescence in the near IR from photoexcitation of van der Waals complexes of oxygen with iodine-containing molecules // Chemical Physics Letters. – 2010. – Т. 485. – № 1-3. – С. 11-15.</w:t>
      </w:r>
    </w:p>
    <w:p w14:paraId="2CB4CF72" w14:textId="77777777" w:rsidR="00F728F0" w:rsidRDefault="00F728F0" w:rsidP="00F464FE">
      <w:pPr>
        <w:pStyle w:val="aa"/>
        <w:numPr>
          <w:ilvl w:val="0"/>
          <w:numId w:val="32"/>
        </w:numPr>
        <w:ind w:left="709" w:hanging="425"/>
        <w:rPr>
          <w:lang w:val="en-US"/>
        </w:rPr>
      </w:pPr>
      <w:proofErr w:type="spellStart"/>
      <w:r w:rsidRPr="00C039C3">
        <w:rPr>
          <w:lang w:val="en-US"/>
        </w:rPr>
        <w:t>Trushina</w:t>
      </w:r>
      <w:proofErr w:type="spellEnd"/>
      <w:r w:rsidRPr="00C039C3">
        <w:rPr>
          <w:lang w:val="en-US"/>
        </w:rPr>
        <w:t xml:space="preserve"> A. P., </w:t>
      </w:r>
      <w:proofErr w:type="spellStart"/>
      <w:r w:rsidRPr="00C039C3">
        <w:rPr>
          <w:lang w:val="en-US"/>
        </w:rPr>
        <w:t>Goldort</w:t>
      </w:r>
      <w:proofErr w:type="spellEnd"/>
      <w:r w:rsidRPr="00C039C3">
        <w:rPr>
          <w:lang w:val="en-US"/>
        </w:rPr>
        <w:t xml:space="preserve"> V. G., </w:t>
      </w:r>
      <w:proofErr w:type="spellStart"/>
      <w:r w:rsidRPr="00C039C3">
        <w:rPr>
          <w:lang w:val="en-US"/>
        </w:rPr>
        <w:t>Kochubei</w:t>
      </w:r>
      <w:proofErr w:type="spellEnd"/>
      <w:r w:rsidRPr="00C039C3">
        <w:rPr>
          <w:lang w:val="en-US"/>
        </w:rPr>
        <w:t xml:space="preserve"> S. A., </w:t>
      </w:r>
      <w:proofErr w:type="spellStart"/>
      <w:r w:rsidRPr="00C039C3">
        <w:rPr>
          <w:lang w:val="en-US"/>
        </w:rPr>
        <w:t>Baklanov</w:t>
      </w:r>
      <w:proofErr w:type="spellEnd"/>
      <w:r w:rsidRPr="00C039C3">
        <w:rPr>
          <w:lang w:val="en-US"/>
        </w:rPr>
        <w:t xml:space="preserve"> A. V. Near-infrared luminescence of singlet oxygen from photoexcitation of van der Waals </w:t>
      </w:r>
      <w:r w:rsidRPr="00C039C3">
        <w:rPr>
          <w:lang w:val="en-US"/>
        </w:rPr>
        <w:lastRenderedPageBreak/>
        <w:t>complexes of oxygen with hydrocarbons // The Journal of Physical Chemistry A. – 2012. – Т. 116. – № 25. – С. 6621-6626.</w:t>
      </w:r>
    </w:p>
    <w:p w14:paraId="2BC5089B" w14:textId="77777777" w:rsidR="00F728F0" w:rsidRPr="00C039C3" w:rsidRDefault="00F728F0" w:rsidP="00F464FE">
      <w:pPr>
        <w:pStyle w:val="aa"/>
        <w:numPr>
          <w:ilvl w:val="0"/>
          <w:numId w:val="32"/>
        </w:numPr>
        <w:ind w:left="709" w:hanging="425"/>
        <w:rPr>
          <w:lang w:val="en-US"/>
        </w:rPr>
      </w:pPr>
      <w:proofErr w:type="spellStart"/>
      <w:r w:rsidRPr="00F558D8">
        <w:rPr>
          <w:lang w:val="en-US"/>
        </w:rPr>
        <w:t>Baklanov</w:t>
      </w:r>
      <w:proofErr w:type="spellEnd"/>
      <w:r w:rsidRPr="00F558D8">
        <w:rPr>
          <w:lang w:val="en-US"/>
        </w:rPr>
        <w:t xml:space="preserve"> </w:t>
      </w:r>
      <w:r w:rsidRPr="00A15735">
        <w:rPr>
          <w:lang w:val="en-US"/>
        </w:rPr>
        <w:t xml:space="preserve">A. V., </w:t>
      </w:r>
      <w:proofErr w:type="spellStart"/>
      <w:r w:rsidRPr="00A15735">
        <w:rPr>
          <w:lang w:val="en-US"/>
        </w:rPr>
        <w:t>Bogdanchikov</w:t>
      </w:r>
      <w:proofErr w:type="spellEnd"/>
      <w:r w:rsidRPr="00A15735">
        <w:rPr>
          <w:lang w:val="en-US"/>
        </w:rPr>
        <w:t xml:space="preserve"> G. A., </w:t>
      </w:r>
      <w:proofErr w:type="spellStart"/>
      <w:r w:rsidRPr="00A15735">
        <w:rPr>
          <w:lang w:val="en-US"/>
        </w:rPr>
        <w:t>Vidma</w:t>
      </w:r>
      <w:proofErr w:type="spellEnd"/>
      <w:r w:rsidRPr="00A15735">
        <w:rPr>
          <w:lang w:val="en-US"/>
        </w:rPr>
        <w:t xml:space="preserve"> K. V. et al.</w:t>
      </w:r>
      <w:r w:rsidRPr="00F558D8">
        <w:rPr>
          <w:lang w:val="en-US"/>
        </w:rPr>
        <w:t xml:space="preserve">, et al. Cluster-enhanced </w:t>
      </w:r>
      <m:oMath>
        <m:r>
          <w:rPr>
            <w:rFonts w:ascii="Cambria Math" w:hAnsi="Cambria Math"/>
            <w:lang w:val="en-US"/>
          </w:rPr>
          <m:t>X</m:t>
        </m:r>
      </m:oMath>
      <w:r w:rsidRPr="00F558D8">
        <w:rPr>
          <w:lang w:val="en-US"/>
        </w:rPr>
        <w:t>-</w:t>
      </w:r>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2</m:t>
            </m:r>
          </m:sub>
        </m:sSub>
      </m:oMath>
      <w:r>
        <w:rPr>
          <w:lang w:val="en-US"/>
        </w:rPr>
        <w:t xml:space="preserve"> </w:t>
      </w:r>
      <w:r w:rsidRPr="00F558D8">
        <w:rPr>
          <w:lang w:val="en-US"/>
        </w:rPr>
        <w:t>photochemistry (</w:t>
      </w:r>
      <m:oMath>
        <m:r>
          <w:rPr>
            <w:rFonts w:ascii="Cambria Math" w:hAnsi="Cambria Math"/>
            <w:lang w:val="en-US"/>
          </w:rPr>
          <m:t>X</m:t>
        </m:r>
      </m:oMath>
      <w:r w:rsidRPr="00F558D8">
        <w:rPr>
          <w:lang w:val="en-US"/>
        </w:rPr>
        <w:t xml:space="preserve"> =</w:t>
      </w:r>
      <w:r>
        <w:rPr>
          <w:lang w:val="en-US"/>
        </w:rPr>
        <w:t xml:space="preserve"> </w:t>
      </w:r>
      <m:oMath>
        <m:r>
          <w:rPr>
            <w:rFonts w:ascii="Cambria Math" w:hAnsi="Cambria Math"/>
            <w:lang w:val="en-US"/>
          </w:rPr>
          <m:t>C</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3</m:t>
            </m:r>
          </m:sub>
        </m:sSub>
        <m:r>
          <w:rPr>
            <w:rFonts w:ascii="Cambria Math" w:hAnsi="Cambria Math"/>
            <w:lang w:val="en-US"/>
          </w:rPr>
          <m:t>I</m:t>
        </m:r>
      </m:oMath>
      <w:r w:rsidRPr="00F558D8">
        <w:rPr>
          <w:lang w:val="en-US"/>
        </w:rPr>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3</m:t>
            </m:r>
          </m:sub>
        </m:sSub>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6</m:t>
            </m:r>
          </m:sub>
        </m:sSub>
      </m:oMath>
      <w:r w:rsidRPr="00F558D8">
        <w:rPr>
          <w:lang w:val="en-US"/>
        </w:rPr>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6</m:t>
            </m:r>
          </m:sub>
        </m:sSub>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12</m:t>
            </m:r>
          </m:sub>
        </m:sSub>
      </m:oMath>
      <w:r w:rsidRPr="00F558D8">
        <w:rPr>
          <w:lang w:val="en-US"/>
        </w:rPr>
        <w:t xml:space="preserve">, and </w:t>
      </w:r>
      <m:oMath>
        <m:r>
          <w:rPr>
            <w:rFonts w:ascii="Cambria Math" w:hAnsi="Cambria Math"/>
            <w:lang w:val="en-US"/>
          </w:rPr>
          <m:t>Xe</m:t>
        </m:r>
      </m:oMath>
      <w:r w:rsidRPr="00F558D8">
        <w:rPr>
          <w:lang w:val="en-US"/>
        </w:rPr>
        <w:t xml:space="preserve">) // The Journal of Chemical Physics. – 2007. – </w:t>
      </w:r>
      <w:r w:rsidRPr="00C039C3">
        <w:t>Т</w:t>
      </w:r>
      <w:r w:rsidRPr="00F558D8">
        <w:rPr>
          <w:lang w:val="en-US"/>
        </w:rPr>
        <w:t xml:space="preserve">. 126. – </w:t>
      </w:r>
      <w:r w:rsidRPr="00C039C3">
        <w:t>С</w:t>
      </w:r>
      <w:r w:rsidRPr="00F558D8">
        <w:rPr>
          <w:lang w:val="en-US"/>
        </w:rPr>
        <w:t>. 124316.</w:t>
      </w:r>
    </w:p>
    <w:p w14:paraId="266605A2" w14:textId="77777777" w:rsidR="00F728F0" w:rsidRDefault="00F728F0" w:rsidP="00F464FE">
      <w:pPr>
        <w:pStyle w:val="aa"/>
        <w:numPr>
          <w:ilvl w:val="0"/>
          <w:numId w:val="32"/>
        </w:numPr>
        <w:ind w:left="709" w:hanging="425"/>
        <w:rPr>
          <w:lang w:val="en-US"/>
        </w:rPr>
      </w:pPr>
      <w:r w:rsidRPr="009904A0">
        <w:rPr>
          <w:lang w:val="en-US"/>
        </w:rPr>
        <w:t>Okada H., Sakata Y. Formation of singlet oxygen in collision complexes // Journal of Photochemistry and Photobiology C: Photochemistry Reviews. – 2020. – Т. 42. – С. 100336.</w:t>
      </w:r>
    </w:p>
    <w:p w14:paraId="66D6C609" w14:textId="77777777" w:rsidR="00F728F0" w:rsidRDefault="00F728F0" w:rsidP="00F464FE">
      <w:pPr>
        <w:pStyle w:val="aa"/>
        <w:numPr>
          <w:ilvl w:val="0"/>
          <w:numId w:val="32"/>
        </w:numPr>
        <w:ind w:left="709" w:hanging="425"/>
        <w:rPr>
          <w:lang w:val="en-US"/>
        </w:rPr>
      </w:pPr>
      <w:proofErr w:type="spellStart"/>
      <w:r w:rsidRPr="00585709">
        <w:rPr>
          <w:lang w:val="en-US"/>
        </w:rPr>
        <w:t>Ershov</w:t>
      </w:r>
      <w:proofErr w:type="spellEnd"/>
      <w:r w:rsidRPr="00585709">
        <w:rPr>
          <w:lang w:val="en-US"/>
        </w:rPr>
        <w:t xml:space="preserve"> K. S., </w:t>
      </w:r>
      <w:proofErr w:type="spellStart"/>
      <w:r w:rsidRPr="00585709">
        <w:rPr>
          <w:lang w:val="en-US"/>
        </w:rPr>
        <w:t>Bogomolov</w:t>
      </w:r>
      <w:proofErr w:type="spellEnd"/>
      <w:r w:rsidRPr="00585709">
        <w:rPr>
          <w:lang w:val="en-US"/>
        </w:rPr>
        <w:t xml:space="preserve"> A. S., Demyanenko A. V. et al. Origin of Near-Infrared Luminescence Provided by UV-Photoexcitation of </w:t>
      </w:r>
      <m:oMath>
        <m:r>
          <w:rPr>
            <w:rFonts w:ascii="Cambria Math" w:hAnsi="Cambria Math"/>
            <w:lang w:val="en-US"/>
          </w:rPr>
          <m:t>Ti</m:t>
        </m:r>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lang w:val="en-US"/>
              </w:rPr>
              <m:t>2</m:t>
            </m:r>
          </m:sub>
        </m:sSub>
      </m:oMath>
      <w:r w:rsidRPr="00585709">
        <w:rPr>
          <w:lang w:val="en-US"/>
        </w:rPr>
        <w:t xml:space="preserve">-Based and </w:t>
      </w:r>
      <m:oMath>
        <m:r>
          <w:rPr>
            <w:rFonts w:ascii="Cambria Math" w:hAnsi="Cambria Math"/>
            <w:lang w:val="en-US"/>
          </w:rPr>
          <m:t>Non</m:t>
        </m:r>
      </m:oMath>
      <w:r w:rsidRPr="00585709">
        <w:rPr>
          <w:lang w:val="en-US"/>
        </w:rPr>
        <w:t>-</w:t>
      </w:r>
      <m:oMath>
        <m:r>
          <w:rPr>
            <w:rFonts w:ascii="Cambria Math" w:hAnsi="Cambria Math"/>
            <w:lang w:val="en-US"/>
          </w:rPr>
          <m:t>Ti</m:t>
        </m:r>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lang w:val="en-US"/>
              </w:rPr>
              <m:t>2</m:t>
            </m:r>
          </m:sub>
        </m:sSub>
      </m:oMath>
      <w:r w:rsidRPr="00585709">
        <w:rPr>
          <w:lang w:val="en-US"/>
        </w:rPr>
        <w:t>-Based Photocatalysts: Experiment and Theory // The Journal of Physical Chemistry C. – 2023. – Т. 127. – № 42. – С. 20762-20770.</w:t>
      </w:r>
    </w:p>
    <w:p w14:paraId="2FB62F45" w14:textId="77777777" w:rsidR="00F728F0" w:rsidRPr="000554A7" w:rsidRDefault="00F728F0" w:rsidP="00F464FE">
      <w:pPr>
        <w:pStyle w:val="aa"/>
        <w:numPr>
          <w:ilvl w:val="0"/>
          <w:numId w:val="32"/>
        </w:numPr>
        <w:ind w:left="709" w:hanging="425"/>
        <w:rPr>
          <w:lang w:val="en-US"/>
        </w:rPr>
      </w:pPr>
      <w:r w:rsidRPr="0098576C">
        <w:rPr>
          <w:lang w:val="en-US"/>
        </w:rPr>
        <w:t xml:space="preserve">Safin R. R., </w:t>
      </w:r>
      <w:proofErr w:type="spellStart"/>
      <w:r w:rsidRPr="0098576C">
        <w:rPr>
          <w:lang w:val="en-US"/>
        </w:rPr>
        <w:t>Ershov</w:t>
      </w:r>
      <w:proofErr w:type="spellEnd"/>
      <w:r w:rsidRPr="0098576C">
        <w:rPr>
          <w:lang w:val="en-US"/>
        </w:rPr>
        <w:t xml:space="preserve"> K. S., </w:t>
      </w:r>
      <w:proofErr w:type="spellStart"/>
      <w:r w:rsidRPr="0098576C">
        <w:rPr>
          <w:lang w:val="en-US"/>
        </w:rPr>
        <w:t>Pyryaeva</w:t>
      </w:r>
      <w:proofErr w:type="spellEnd"/>
      <w:r w:rsidRPr="0098576C">
        <w:rPr>
          <w:lang w:val="en-US"/>
        </w:rPr>
        <w:t xml:space="preserve"> A. P. et al. Singlet oxygen generation by photoexcitation of gold nanoparticles // High Energy Chemistry. – 2023. – Т. 57. – № Suppl 3. – С. S464-S469.</w:t>
      </w:r>
    </w:p>
    <w:p w14:paraId="5E6EAD02" w14:textId="77777777" w:rsidR="00F728F0" w:rsidRDefault="00F728F0" w:rsidP="00F464FE">
      <w:pPr>
        <w:pStyle w:val="aa"/>
        <w:numPr>
          <w:ilvl w:val="0"/>
          <w:numId w:val="32"/>
        </w:numPr>
        <w:ind w:left="709" w:hanging="425"/>
        <w:rPr>
          <w:lang w:val="en-US"/>
        </w:rPr>
      </w:pPr>
      <w:r w:rsidRPr="00585709">
        <w:rPr>
          <w:lang w:val="en-US"/>
        </w:rPr>
        <w:t xml:space="preserve">Demyanenko A. V., </w:t>
      </w:r>
      <w:proofErr w:type="spellStart"/>
      <w:r w:rsidRPr="00585709">
        <w:rPr>
          <w:lang w:val="en-US"/>
        </w:rPr>
        <w:t>Bogomolov</w:t>
      </w:r>
      <w:proofErr w:type="spellEnd"/>
      <w:r w:rsidRPr="00585709">
        <w:rPr>
          <w:lang w:val="en-US"/>
        </w:rPr>
        <w:t xml:space="preserve"> A. S., </w:t>
      </w:r>
      <w:proofErr w:type="spellStart"/>
      <w:r w:rsidRPr="00585709">
        <w:rPr>
          <w:lang w:val="en-US"/>
        </w:rPr>
        <w:t>Dozmorov</w:t>
      </w:r>
      <w:proofErr w:type="spellEnd"/>
      <w:r w:rsidRPr="00585709">
        <w:rPr>
          <w:lang w:val="en-US"/>
        </w:rPr>
        <w:t xml:space="preserve"> N. V. et al. Singlet oxygen</w:t>
      </w:r>
      <w:r>
        <w:rPr>
          <w:lang w:val="en-US"/>
        </w:rPr>
        <w:t xml:space="preserve"> </w:t>
      </w:r>
      <m:oMath>
        <m:sPre>
          <m:sPrePr>
            <m:ctrlPr>
              <w:rPr>
                <w:rFonts w:ascii="Cambria Math" w:hAnsi="Cambria Math"/>
                <w:lang w:val="en-US"/>
              </w:rPr>
            </m:ctrlPr>
          </m:sPrePr>
          <m:sub/>
          <m:sup>
            <m:r>
              <m:rPr>
                <m:sty m:val="p"/>
              </m:rPr>
              <w:rPr>
                <w:rFonts w:ascii="Cambria Math" w:hAnsi="Cambria Math"/>
                <w:lang w:val="en-US"/>
              </w:rPr>
              <m:t>1</m:t>
            </m:r>
          </m:sup>
          <m:e>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lang w:val="en-US"/>
                  </w:rPr>
                  <m:t>2</m:t>
                </m:r>
              </m:sub>
            </m:sSub>
          </m:e>
        </m:sPre>
      </m:oMath>
      <w:r>
        <w:rPr>
          <w:lang w:val="en-US"/>
        </w:rPr>
        <w:t xml:space="preserve"> </w:t>
      </w:r>
      <w:r w:rsidRPr="00585709">
        <w:rPr>
          <w:lang w:val="en-US"/>
        </w:rPr>
        <w:t xml:space="preserve">in photocatalysis on </w:t>
      </w:r>
      <m:oMath>
        <m:r>
          <w:rPr>
            <w:rFonts w:ascii="Cambria Math" w:hAnsi="Cambria Math"/>
            <w:lang w:val="en-US"/>
          </w:rPr>
          <m:t>Ti</m:t>
        </m:r>
        <m:sSub>
          <m:sSubPr>
            <m:ctrlPr>
              <w:rPr>
                <w:rFonts w:ascii="Cambria Math" w:hAnsi="Cambria Math"/>
                <w:lang w:val="en-US"/>
              </w:rPr>
            </m:ctrlPr>
          </m:sSubPr>
          <m:e>
            <m:r>
              <w:rPr>
                <w:rFonts w:ascii="Cambria Math" w:hAnsi="Cambria Math"/>
                <w:lang w:val="en-US"/>
              </w:rPr>
              <m:t>O</m:t>
            </m:r>
          </m:e>
          <m:sub>
            <m:r>
              <m:rPr>
                <m:sty m:val="p"/>
              </m:rPr>
              <w:rPr>
                <w:rFonts w:ascii="Cambria Math" w:hAnsi="Cambria Math"/>
                <w:lang w:val="en-US"/>
              </w:rPr>
              <m:t>2</m:t>
            </m:r>
          </m:sub>
        </m:sSub>
      </m:oMath>
      <w:r w:rsidRPr="00585709">
        <w:rPr>
          <w:lang w:val="en-US"/>
        </w:rPr>
        <w:t>. Where does it come from? // The Journal of Physical Chemistry C. – 2019. – Т. 123. – № 4. – С. 2175-2181.</w:t>
      </w:r>
    </w:p>
    <w:p w14:paraId="741A9514" w14:textId="2D94E324" w:rsidR="00F728F0" w:rsidRDefault="00F728F0" w:rsidP="00F464FE">
      <w:pPr>
        <w:pStyle w:val="aa"/>
        <w:numPr>
          <w:ilvl w:val="0"/>
          <w:numId w:val="32"/>
        </w:numPr>
        <w:ind w:left="709" w:hanging="425"/>
        <w:rPr>
          <w:lang w:val="en-US"/>
        </w:rPr>
      </w:pPr>
      <w:proofErr w:type="spellStart"/>
      <w:r w:rsidRPr="009904A0">
        <w:rPr>
          <w:lang w:val="en-US"/>
        </w:rPr>
        <w:t>Nosaka</w:t>
      </w:r>
      <w:proofErr w:type="spellEnd"/>
      <w:r w:rsidRPr="009904A0">
        <w:rPr>
          <w:lang w:val="en-US"/>
        </w:rPr>
        <w:t xml:space="preserve"> Y., </w:t>
      </w:r>
      <w:proofErr w:type="spellStart"/>
      <w:r w:rsidRPr="009904A0">
        <w:rPr>
          <w:lang w:val="en-US"/>
        </w:rPr>
        <w:t>Nosaka</w:t>
      </w:r>
      <w:proofErr w:type="spellEnd"/>
      <w:r w:rsidRPr="009904A0">
        <w:rPr>
          <w:lang w:val="en-US"/>
        </w:rPr>
        <w:t xml:space="preserve"> A. Y. Generation and detection of reactive oxygen species in photocatalysis // Chemical Reviews. – 2017. – Т. 117. – № 17. – С. 11302-11336.</w:t>
      </w:r>
    </w:p>
    <w:p w14:paraId="618DE68D" w14:textId="77777777" w:rsidR="00FA18CE" w:rsidRPr="00FA18CE" w:rsidRDefault="00FA18CE" w:rsidP="00FA18CE">
      <w:pPr>
        <w:pStyle w:val="affa"/>
        <w:numPr>
          <w:ilvl w:val="0"/>
          <w:numId w:val="32"/>
        </w:numPr>
        <w:rPr>
          <w:rFonts w:eastAsia="Times New Roman" w:cs="Times New Roman"/>
          <w:szCs w:val="20"/>
          <w:lang w:val="en-US"/>
        </w:rPr>
      </w:pPr>
      <w:r w:rsidRPr="00FA18CE">
        <w:rPr>
          <w:rFonts w:eastAsia="Times New Roman" w:cs="Times New Roman"/>
          <w:szCs w:val="20"/>
          <w:lang w:val="en-US"/>
        </w:rPr>
        <w:t xml:space="preserve">Hamamatsu Photonics. </w:t>
      </w:r>
      <w:proofErr w:type="spellStart"/>
      <w:r w:rsidRPr="00FA18CE">
        <w:rPr>
          <w:rFonts w:eastAsia="Times New Roman" w:cs="Times New Roman"/>
          <w:szCs w:val="20"/>
          <w:lang w:val="en-US"/>
        </w:rPr>
        <w:t>InGaAs</w:t>
      </w:r>
      <w:proofErr w:type="spellEnd"/>
      <w:r w:rsidRPr="00FA18CE">
        <w:rPr>
          <w:rFonts w:eastAsia="Times New Roman" w:cs="Times New Roman"/>
          <w:szCs w:val="20"/>
          <w:lang w:val="en-US"/>
        </w:rPr>
        <w:t xml:space="preserve"> photodiodes: technical data sheet G12180 series. – 2018.</w:t>
      </w:r>
    </w:p>
    <w:p w14:paraId="00468982" w14:textId="77777777" w:rsidR="00F728F0" w:rsidRDefault="00F728F0" w:rsidP="00F464FE">
      <w:pPr>
        <w:pStyle w:val="aa"/>
        <w:numPr>
          <w:ilvl w:val="0"/>
          <w:numId w:val="32"/>
        </w:numPr>
        <w:ind w:left="709" w:hanging="425"/>
        <w:rPr>
          <w:lang w:val="en-US"/>
        </w:rPr>
      </w:pPr>
      <w:proofErr w:type="spellStart"/>
      <w:r w:rsidRPr="009904A0">
        <w:rPr>
          <w:lang w:val="en-US"/>
        </w:rPr>
        <w:t>Lotis</w:t>
      </w:r>
      <w:proofErr w:type="spellEnd"/>
      <w:r w:rsidRPr="009904A0">
        <w:rPr>
          <w:lang w:val="en-US"/>
        </w:rPr>
        <w:t xml:space="preserve"> TII. LS-2145-OPO laser: user manual. – Minsk, 2005. – 41 с.</w:t>
      </w:r>
    </w:p>
    <w:p w14:paraId="76266E68" w14:textId="658D618B" w:rsidR="00F728F0" w:rsidRPr="00404ABD" w:rsidRDefault="00F728F0" w:rsidP="00F464FE">
      <w:pPr>
        <w:pStyle w:val="aa"/>
        <w:numPr>
          <w:ilvl w:val="0"/>
          <w:numId w:val="32"/>
        </w:numPr>
        <w:ind w:left="709" w:hanging="425"/>
        <w:rPr>
          <w:rStyle w:val="a4"/>
          <w:noProof w:val="0"/>
          <w:color w:val="000000" w:themeColor="text1"/>
          <w:u w:val="none"/>
          <w:lang w:val="en-US"/>
        </w:rPr>
      </w:pPr>
      <w:r w:rsidRPr="009904A0">
        <w:rPr>
          <w:lang w:val="en-US"/>
        </w:rPr>
        <w:t xml:space="preserve">Prolific Technology Inc. PL-2303 USB-to-Serial driver installation manual. – 2022. URL: </w:t>
      </w:r>
      <w:hyperlink r:id="rId26" w:history="1">
        <w:r w:rsidR="00404ABD" w:rsidRPr="00491440">
          <w:rPr>
            <w:rStyle w:val="a4"/>
            <w:noProof w:val="0"/>
          </w:rPr>
          <w:t>https://www.prolific.com.tw/US/ShowProduct.aspx</w:t>
        </w:r>
      </w:hyperlink>
    </w:p>
    <w:p w14:paraId="7BE3FFB6" w14:textId="77777777" w:rsidR="00404ABD" w:rsidRDefault="00404ABD" w:rsidP="00404ABD">
      <w:pPr>
        <w:pStyle w:val="aa"/>
        <w:numPr>
          <w:ilvl w:val="0"/>
          <w:numId w:val="32"/>
        </w:numPr>
        <w:ind w:left="709" w:hanging="425"/>
        <w:rPr>
          <w:lang w:val="en-US"/>
        </w:rPr>
      </w:pPr>
      <w:r w:rsidRPr="009904A0">
        <w:rPr>
          <w:lang w:val="en-US"/>
        </w:rPr>
        <w:t>Solar Laser Systems. M266-IV monochromator: SDK documentation. – 2023.</w:t>
      </w:r>
    </w:p>
    <w:p w14:paraId="3CB4AA1D" w14:textId="56D9193D" w:rsidR="008D1E93" w:rsidRPr="00404ABD" w:rsidRDefault="008D1E93" w:rsidP="008D1E93">
      <w:pPr>
        <w:pStyle w:val="aa"/>
        <w:numPr>
          <w:ilvl w:val="0"/>
          <w:numId w:val="32"/>
        </w:numPr>
        <w:ind w:left="709" w:hanging="425"/>
        <w:rPr>
          <w:rStyle w:val="a4"/>
          <w:noProof w:val="0"/>
          <w:color w:val="000000" w:themeColor="text1"/>
          <w:u w:val="none"/>
          <w:lang w:val="en-US"/>
        </w:rPr>
      </w:pPr>
      <w:r w:rsidRPr="009904A0">
        <w:rPr>
          <w:lang w:val="en-US"/>
        </w:rPr>
        <w:t xml:space="preserve">Cypress Semiconductor. CYUSB driver installation and SDK user guide. – 2019. URL: </w:t>
      </w:r>
      <w:hyperlink r:id="rId27" w:history="1">
        <w:r w:rsidR="00404ABD" w:rsidRPr="00491440">
          <w:rPr>
            <w:rStyle w:val="a4"/>
            <w:noProof w:val="0"/>
          </w:rPr>
          <w:t>https://www.cypress.com/documentation/software-and-drivers</w:t>
        </w:r>
      </w:hyperlink>
    </w:p>
    <w:p w14:paraId="61AA1E29" w14:textId="77777777" w:rsidR="00404ABD" w:rsidRDefault="00404ABD" w:rsidP="00404ABD">
      <w:pPr>
        <w:pStyle w:val="aa"/>
        <w:numPr>
          <w:ilvl w:val="0"/>
          <w:numId w:val="32"/>
        </w:numPr>
        <w:ind w:left="709" w:hanging="425"/>
        <w:rPr>
          <w:lang w:val="en-US"/>
        </w:rPr>
      </w:pPr>
      <w:r w:rsidRPr="009904A0">
        <w:rPr>
          <w:lang w:val="en-US"/>
        </w:rPr>
        <w:lastRenderedPageBreak/>
        <w:t>Keysight Technologies. MSOX2024A oscilloscope: programmer's guide. – 2019.</w:t>
      </w:r>
    </w:p>
    <w:p w14:paraId="153D0793" w14:textId="1AF6CC8E" w:rsidR="00F464FE" w:rsidRDefault="00F464FE" w:rsidP="00F464FE">
      <w:pPr>
        <w:pStyle w:val="aa"/>
        <w:numPr>
          <w:ilvl w:val="0"/>
          <w:numId w:val="32"/>
        </w:numPr>
        <w:ind w:left="709" w:hanging="425"/>
        <w:rPr>
          <w:lang w:val="en-US"/>
        </w:rPr>
      </w:pPr>
      <w:proofErr w:type="spellStart"/>
      <w:r w:rsidRPr="009904A0">
        <w:rPr>
          <w:lang w:val="en-US"/>
        </w:rPr>
        <w:t>Gentec</w:t>
      </w:r>
      <w:proofErr w:type="spellEnd"/>
      <w:r w:rsidRPr="009904A0">
        <w:rPr>
          <w:lang w:val="en-US"/>
        </w:rPr>
        <w:t>-EO. QE series energy meter: user manual. – 2021.</w:t>
      </w:r>
    </w:p>
    <w:p w14:paraId="267ADC57" w14:textId="2752EB5B" w:rsidR="00F464FE" w:rsidRPr="00404ABD" w:rsidRDefault="00F464FE" w:rsidP="00F464FE">
      <w:pPr>
        <w:pStyle w:val="aa"/>
        <w:numPr>
          <w:ilvl w:val="0"/>
          <w:numId w:val="32"/>
        </w:numPr>
        <w:ind w:left="709" w:hanging="425"/>
        <w:rPr>
          <w:rStyle w:val="a4"/>
          <w:noProof w:val="0"/>
          <w:color w:val="000000" w:themeColor="text1"/>
          <w:u w:val="none"/>
          <w:lang w:val="en-US"/>
        </w:rPr>
      </w:pPr>
      <w:r w:rsidRPr="009904A0">
        <w:rPr>
          <w:lang w:val="en-US"/>
        </w:rPr>
        <w:t xml:space="preserve">FTDI Chip. FTDI USB </w:t>
      </w:r>
      <w:proofErr w:type="gramStart"/>
      <w:r w:rsidRPr="009904A0">
        <w:rPr>
          <w:lang w:val="en-US"/>
        </w:rPr>
        <w:t>drivers</w:t>
      </w:r>
      <w:proofErr w:type="gramEnd"/>
      <w:r w:rsidRPr="009904A0">
        <w:rPr>
          <w:lang w:val="en-US"/>
        </w:rPr>
        <w:t xml:space="preserve"> installation guide for Windows. – 2023. URL: </w:t>
      </w:r>
      <w:hyperlink r:id="rId28" w:history="1">
        <w:r w:rsidR="00404ABD" w:rsidRPr="00491440">
          <w:rPr>
            <w:rStyle w:val="a4"/>
            <w:noProof w:val="0"/>
          </w:rPr>
          <w:t>https://ftdichip.com/drivers</w:t>
        </w:r>
      </w:hyperlink>
    </w:p>
    <w:p w14:paraId="48F5365C" w14:textId="77777777" w:rsidR="00F464FE" w:rsidRDefault="00F464FE" w:rsidP="00F464FE">
      <w:pPr>
        <w:pStyle w:val="aa"/>
        <w:numPr>
          <w:ilvl w:val="0"/>
          <w:numId w:val="32"/>
        </w:numPr>
        <w:ind w:left="709" w:hanging="425"/>
        <w:rPr>
          <w:lang w:val="en-US"/>
        </w:rPr>
      </w:pPr>
      <w:r w:rsidRPr="009904A0">
        <w:rPr>
          <w:lang w:val="en-US"/>
        </w:rPr>
        <w:t xml:space="preserve">Python Software Foundation. Python programming language documentation. – 2024. URL: </w:t>
      </w:r>
      <w:r w:rsidRPr="00A15735">
        <w:rPr>
          <w:rStyle w:val="a4"/>
          <w:noProof w:val="0"/>
        </w:rPr>
        <w:t>https://docs.python.org/3</w:t>
      </w:r>
    </w:p>
    <w:p w14:paraId="655D18A9" w14:textId="77777777" w:rsidR="00F464FE" w:rsidRDefault="00F464FE" w:rsidP="00F464FE">
      <w:pPr>
        <w:pStyle w:val="aa"/>
        <w:numPr>
          <w:ilvl w:val="0"/>
          <w:numId w:val="32"/>
        </w:numPr>
        <w:ind w:left="709" w:hanging="425"/>
        <w:rPr>
          <w:lang w:val="en-US"/>
        </w:rPr>
      </w:pPr>
      <w:r w:rsidRPr="009904A0">
        <w:rPr>
          <w:lang w:val="en-US"/>
        </w:rPr>
        <w:t xml:space="preserve">Riverbank Computing. PyQt6 reference guide: Python bindings for Qt6. – 2024. URL: </w:t>
      </w:r>
      <w:r w:rsidRPr="00A15735">
        <w:rPr>
          <w:rStyle w:val="a4"/>
          <w:noProof w:val="0"/>
        </w:rPr>
        <w:t>https://www.riverbankcomputing.com/static/Docs/PyQt6</w:t>
      </w:r>
    </w:p>
    <w:p w14:paraId="4DBA9389" w14:textId="77777777" w:rsidR="00F464FE" w:rsidRDefault="00F464FE" w:rsidP="00F464FE">
      <w:pPr>
        <w:pStyle w:val="aa"/>
        <w:numPr>
          <w:ilvl w:val="0"/>
          <w:numId w:val="32"/>
        </w:numPr>
        <w:ind w:left="709" w:hanging="425"/>
        <w:rPr>
          <w:lang w:val="en-US"/>
        </w:rPr>
      </w:pPr>
      <w:proofErr w:type="spellStart"/>
      <w:r w:rsidRPr="009904A0">
        <w:rPr>
          <w:lang w:val="en-US"/>
        </w:rPr>
        <w:t>PyVISA</w:t>
      </w:r>
      <w:proofErr w:type="spellEnd"/>
      <w:r w:rsidRPr="009904A0">
        <w:rPr>
          <w:lang w:val="en-US"/>
        </w:rPr>
        <w:t xml:space="preserve"> development team. </w:t>
      </w:r>
      <w:proofErr w:type="spellStart"/>
      <w:r w:rsidRPr="009904A0">
        <w:rPr>
          <w:lang w:val="en-US"/>
        </w:rPr>
        <w:t>PyVISA</w:t>
      </w:r>
      <w:proofErr w:type="spellEnd"/>
      <w:r w:rsidRPr="009904A0">
        <w:rPr>
          <w:lang w:val="en-US"/>
        </w:rPr>
        <w:t xml:space="preserve">: Control your instruments with Python. – 2024. URL: </w:t>
      </w:r>
      <w:r w:rsidRPr="00A15735">
        <w:rPr>
          <w:rStyle w:val="a4"/>
          <w:noProof w:val="0"/>
        </w:rPr>
        <w:t>https://pyvisa.readthedocs.io</w:t>
      </w:r>
    </w:p>
    <w:p w14:paraId="75B076A8" w14:textId="77777777" w:rsidR="00F464FE" w:rsidRDefault="00F464FE" w:rsidP="00F464FE">
      <w:pPr>
        <w:pStyle w:val="aa"/>
        <w:numPr>
          <w:ilvl w:val="0"/>
          <w:numId w:val="32"/>
        </w:numPr>
        <w:ind w:left="709" w:hanging="425"/>
        <w:rPr>
          <w:lang w:val="en-US"/>
        </w:rPr>
      </w:pPr>
      <w:r w:rsidRPr="009904A0">
        <w:rPr>
          <w:lang w:val="en-US"/>
        </w:rPr>
        <w:t>IVI Foundation. USBTMC (USB Test and Measurement Class) specification, revision 1.0. – 2003.</w:t>
      </w:r>
    </w:p>
    <w:p w14:paraId="529F5829" w14:textId="77777777" w:rsidR="00F464FE" w:rsidRDefault="00F464FE" w:rsidP="00F464FE">
      <w:pPr>
        <w:pStyle w:val="aa"/>
        <w:numPr>
          <w:ilvl w:val="0"/>
          <w:numId w:val="32"/>
        </w:numPr>
        <w:ind w:left="709" w:hanging="425"/>
        <w:rPr>
          <w:lang w:val="en-US"/>
        </w:rPr>
      </w:pPr>
      <w:r w:rsidRPr="009904A0">
        <w:rPr>
          <w:lang w:val="en-US"/>
        </w:rPr>
        <w:t>Keysight Technologies. SCPI (Standard Commands for Programmable Instruments) reference manual. – 2018.</w:t>
      </w:r>
    </w:p>
    <w:p w14:paraId="1BC22F92" w14:textId="77777777" w:rsidR="00F464FE" w:rsidRDefault="00F464FE" w:rsidP="00F464FE">
      <w:pPr>
        <w:pStyle w:val="aa"/>
        <w:numPr>
          <w:ilvl w:val="0"/>
          <w:numId w:val="32"/>
        </w:numPr>
        <w:ind w:left="709" w:hanging="425"/>
        <w:rPr>
          <w:lang w:val="en-US"/>
        </w:rPr>
      </w:pPr>
      <w:proofErr w:type="spellStart"/>
      <w:r w:rsidRPr="009904A0">
        <w:rPr>
          <w:lang w:val="en-US"/>
        </w:rPr>
        <w:t>pySerial</w:t>
      </w:r>
      <w:proofErr w:type="spellEnd"/>
      <w:r w:rsidRPr="009904A0">
        <w:rPr>
          <w:lang w:val="en-US"/>
        </w:rPr>
        <w:t xml:space="preserve"> development team. </w:t>
      </w:r>
      <w:proofErr w:type="spellStart"/>
      <w:r w:rsidRPr="009904A0">
        <w:rPr>
          <w:lang w:val="en-US"/>
        </w:rPr>
        <w:t>pySerial</w:t>
      </w:r>
      <w:proofErr w:type="spellEnd"/>
      <w:r w:rsidRPr="009904A0">
        <w:rPr>
          <w:lang w:val="en-US"/>
        </w:rPr>
        <w:t xml:space="preserve">: Python serial port access library. – 2024. URL: </w:t>
      </w:r>
      <w:hyperlink r:id="rId29" w:history="1">
        <w:r w:rsidRPr="00A15735">
          <w:rPr>
            <w:rStyle w:val="a4"/>
            <w:noProof w:val="0"/>
          </w:rPr>
          <w:t>https://pyserial.readthedocs.io</w:t>
        </w:r>
      </w:hyperlink>
    </w:p>
    <w:p w14:paraId="3C316C85" w14:textId="77777777" w:rsidR="00F464FE" w:rsidRPr="001F0A8B" w:rsidRDefault="00F464FE" w:rsidP="00F464FE">
      <w:pPr>
        <w:pStyle w:val="aa"/>
        <w:numPr>
          <w:ilvl w:val="0"/>
          <w:numId w:val="32"/>
        </w:numPr>
        <w:ind w:left="709" w:hanging="425"/>
        <w:rPr>
          <w:rStyle w:val="a4"/>
          <w:noProof w:val="0"/>
          <w:color w:val="000000" w:themeColor="text1"/>
          <w:u w:val="none"/>
          <w:lang w:val="en-US"/>
        </w:rPr>
      </w:pPr>
      <w:r w:rsidRPr="00F558D8">
        <w:rPr>
          <w:lang w:val="en-US"/>
        </w:rPr>
        <w:t xml:space="preserve">Microsoft Corporation. Driver Package Installation using </w:t>
      </w:r>
      <w:proofErr w:type="spellStart"/>
      <w:r w:rsidRPr="00F558D8">
        <w:rPr>
          <w:lang w:val="en-US"/>
        </w:rPr>
        <w:t>PnPUtil</w:t>
      </w:r>
      <w:proofErr w:type="spellEnd"/>
      <w:r w:rsidRPr="00F558D8">
        <w:rPr>
          <w:lang w:val="en-US"/>
        </w:rPr>
        <w:t xml:space="preserve">. // Windows Driver Kit (WDK) Documentation. – 2024. URL: </w:t>
      </w:r>
      <w:hyperlink r:id="rId30" w:history="1">
        <w:r w:rsidRPr="002D3D3A">
          <w:rPr>
            <w:rStyle w:val="a4"/>
            <w:noProof w:val="0"/>
            <w:lang w:val="en-US"/>
          </w:rPr>
          <w:t>https://learn.microsoft.com/en-us/windows-hardware/drivers/devtest/pnputil-command-syntax</w:t>
        </w:r>
      </w:hyperlink>
    </w:p>
    <w:p w14:paraId="716FA9ED" w14:textId="77777777" w:rsidR="00F464FE" w:rsidRDefault="00F464FE" w:rsidP="00F464FE">
      <w:pPr>
        <w:pStyle w:val="aa"/>
        <w:numPr>
          <w:ilvl w:val="0"/>
          <w:numId w:val="32"/>
        </w:numPr>
        <w:ind w:left="709" w:hanging="425"/>
        <w:rPr>
          <w:lang w:val="en-US"/>
        </w:rPr>
      </w:pPr>
      <w:proofErr w:type="spellStart"/>
      <w:r w:rsidRPr="009904A0">
        <w:rPr>
          <w:lang w:val="en-US"/>
        </w:rPr>
        <w:t>Tcl</w:t>
      </w:r>
      <w:proofErr w:type="spellEnd"/>
      <w:r w:rsidRPr="009904A0">
        <w:rPr>
          <w:lang w:val="en-US"/>
        </w:rPr>
        <w:t xml:space="preserve">/Tk Core Development. </w:t>
      </w:r>
      <w:proofErr w:type="spellStart"/>
      <w:r w:rsidRPr="009904A0">
        <w:rPr>
          <w:lang w:val="en-US"/>
        </w:rPr>
        <w:t>Tkinter</w:t>
      </w:r>
      <w:proofErr w:type="spellEnd"/>
      <w:r w:rsidRPr="009904A0">
        <w:rPr>
          <w:lang w:val="en-US"/>
        </w:rPr>
        <w:t xml:space="preserve"> — Python interface to </w:t>
      </w:r>
      <w:proofErr w:type="spellStart"/>
      <w:r w:rsidRPr="009904A0">
        <w:rPr>
          <w:lang w:val="en-US"/>
        </w:rPr>
        <w:t>Tcl</w:t>
      </w:r>
      <w:proofErr w:type="spellEnd"/>
      <w:r w:rsidRPr="009904A0">
        <w:rPr>
          <w:lang w:val="en-US"/>
        </w:rPr>
        <w:t xml:space="preserve">/Tk. – 2024. URL: </w:t>
      </w:r>
      <w:hyperlink r:id="rId31" w:history="1">
        <w:r w:rsidRPr="00A15735">
          <w:rPr>
            <w:rStyle w:val="a4"/>
            <w:noProof w:val="0"/>
          </w:rPr>
          <w:t>https://docs.python.org/3/library/tkinter.html</w:t>
        </w:r>
      </w:hyperlink>
    </w:p>
    <w:p w14:paraId="138D625F" w14:textId="77777777" w:rsidR="00F464FE" w:rsidRDefault="00F464FE" w:rsidP="00F464FE">
      <w:pPr>
        <w:pStyle w:val="aa"/>
        <w:numPr>
          <w:ilvl w:val="0"/>
          <w:numId w:val="32"/>
        </w:numPr>
        <w:ind w:left="709" w:hanging="425"/>
        <w:rPr>
          <w:lang w:val="en-US"/>
        </w:rPr>
      </w:pPr>
      <w:r w:rsidRPr="009904A0">
        <w:rPr>
          <w:lang w:val="en-US"/>
        </w:rPr>
        <w:t xml:space="preserve">Harris C. R., Millman K. J., van der Walt S. J. et al. Array programming with NumPy // Nature. – 2020. – Т. 585. – С. 357-362. URL: </w:t>
      </w:r>
      <w:r w:rsidRPr="00A15735">
        <w:rPr>
          <w:rStyle w:val="a4"/>
          <w:noProof w:val="0"/>
        </w:rPr>
        <w:t>https://numpy.org/doc/stable</w:t>
      </w:r>
    </w:p>
    <w:p w14:paraId="2D11619D" w14:textId="77777777" w:rsidR="00F464FE" w:rsidRDefault="00F464FE" w:rsidP="00F464FE">
      <w:pPr>
        <w:pStyle w:val="aa"/>
        <w:numPr>
          <w:ilvl w:val="0"/>
          <w:numId w:val="32"/>
        </w:numPr>
        <w:ind w:left="709" w:hanging="425"/>
        <w:rPr>
          <w:lang w:val="en-US"/>
        </w:rPr>
      </w:pPr>
      <w:r w:rsidRPr="009904A0">
        <w:rPr>
          <w:lang w:val="en-US"/>
        </w:rPr>
        <w:t xml:space="preserve">Virtanen P., </w:t>
      </w:r>
      <w:proofErr w:type="spellStart"/>
      <w:r w:rsidRPr="009904A0">
        <w:rPr>
          <w:lang w:val="en-US"/>
        </w:rPr>
        <w:t>Gommers</w:t>
      </w:r>
      <w:proofErr w:type="spellEnd"/>
      <w:r w:rsidRPr="009904A0">
        <w:rPr>
          <w:lang w:val="en-US"/>
        </w:rPr>
        <w:t xml:space="preserve"> R., Oliphant T. E. et al. SciPy 1.0: fundamental algorithms for scientific computing in Python // Nature Methods. – 2020. – Т. 17. – С. 261-272. URL: </w:t>
      </w:r>
      <w:r w:rsidRPr="00A15735">
        <w:rPr>
          <w:rStyle w:val="a4"/>
          <w:noProof w:val="0"/>
        </w:rPr>
        <w:t>https://docs.scipy.org/doc/scipy</w:t>
      </w:r>
    </w:p>
    <w:p w14:paraId="27945978" w14:textId="7FC27909" w:rsidR="0098576C" w:rsidRPr="00F464FE" w:rsidRDefault="00F464FE" w:rsidP="00F464FE">
      <w:pPr>
        <w:pStyle w:val="aa"/>
        <w:numPr>
          <w:ilvl w:val="0"/>
          <w:numId w:val="32"/>
        </w:numPr>
        <w:ind w:left="709" w:hanging="425"/>
        <w:rPr>
          <w:lang w:val="en-US"/>
        </w:rPr>
      </w:pPr>
      <w:r w:rsidRPr="00585709">
        <w:rPr>
          <w:lang w:val="en-US"/>
        </w:rPr>
        <w:lastRenderedPageBreak/>
        <w:t xml:space="preserve">Matplotlib development team. Matplotlib: Visualization with Python. – 2024. URL: </w:t>
      </w:r>
      <w:hyperlink r:id="rId32" w:history="1">
        <w:r w:rsidRPr="00B053DD">
          <w:rPr>
            <w:rStyle w:val="a4"/>
            <w:noProof w:val="0"/>
            <w:lang w:val="en-US"/>
          </w:rPr>
          <w:t>https://matplotlib.org/stable/contents.html</w:t>
        </w:r>
      </w:hyperlink>
    </w:p>
    <w:sectPr w:rsidR="0098576C" w:rsidRPr="00F464FE" w:rsidSect="00230F7D">
      <w:headerReference w:type="default" r:id="rId33"/>
      <w:footerReference w:type="default" r:id="rId34"/>
      <w:headerReference w:type="first" r:id="rId35"/>
      <w:footerReference w:type="first" r:id="rId36"/>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9D30B" w14:textId="77777777" w:rsidR="009F3CB4" w:rsidRDefault="009F3CB4">
      <w:pPr>
        <w:spacing w:line="240" w:lineRule="auto"/>
      </w:pPr>
      <w:r>
        <w:separator/>
      </w:r>
    </w:p>
  </w:endnote>
  <w:endnote w:type="continuationSeparator" w:id="0">
    <w:p w14:paraId="63B63D5E" w14:textId="77777777" w:rsidR="009F3CB4" w:rsidRDefault="009F3C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Script">
    <w:panose1 w:val="030B0504020000000003"/>
    <w:charset w:val="CC"/>
    <w:family w:val="script"/>
    <w:pitch w:val="variable"/>
    <w:sig w:usb0="0000028F"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7625687"/>
      <w:docPartObj>
        <w:docPartGallery w:val="Page Numbers (Bottom of Page)"/>
        <w:docPartUnique/>
      </w:docPartObj>
    </w:sdtPr>
    <w:sdtEndPr/>
    <w:sdtContent>
      <w:p w14:paraId="25E627F9" w14:textId="473CEDD4" w:rsidR="009A30AC" w:rsidRDefault="001E4C0F" w:rsidP="001E4C0F">
        <w:pPr>
          <w:pStyle w:val="afff6"/>
          <w:jc w:val="righ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3D422" w14:textId="31936298" w:rsidR="00184E77" w:rsidRDefault="00184E77" w:rsidP="001E4C0F">
    <w:pPr>
      <w:pStyle w:val="afff6"/>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43FE1" w14:textId="77777777" w:rsidR="009F3CB4" w:rsidRDefault="009F3CB4">
      <w:pPr>
        <w:spacing w:line="240" w:lineRule="auto"/>
      </w:pPr>
      <w:r>
        <w:separator/>
      </w:r>
    </w:p>
  </w:footnote>
  <w:footnote w:type="continuationSeparator" w:id="0">
    <w:p w14:paraId="71CF2A90" w14:textId="77777777" w:rsidR="009F3CB4" w:rsidRDefault="009F3C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27FEA" w14:textId="157AEAA1" w:rsidR="00184E77" w:rsidRDefault="00184E77" w:rsidP="001E4C0F">
    <w:pPr>
      <w:pStyle w:val="afff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209AC" w14:textId="7E520698" w:rsidR="00184E77" w:rsidRDefault="00184E77" w:rsidP="001E4C0F">
    <w:pPr>
      <w:pStyle w:val="afff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2AC366A"/>
    <w:multiLevelType w:val="hybridMultilevel"/>
    <w:tmpl w:val="1D2C6AFC"/>
    <w:lvl w:ilvl="0" w:tplc="9E665D7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15:restartNumberingAfterBreak="0">
    <w:nsid w:val="077C4452"/>
    <w:multiLevelType w:val="multilevel"/>
    <w:tmpl w:val="75B8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F0D0B"/>
    <w:multiLevelType w:val="multilevel"/>
    <w:tmpl w:val="418E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53CF8"/>
    <w:multiLevelType w:val="multilevel"/>
    <w:tmpl w:val="6F46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177B7"/>
    <w:multiLevelType w:val="hybridMultilevel"/>
    <w:tmpl w:val="077C8A04"/>
    <w:lvl w:ilvl="0" w:tplc="3692F77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6" w15:restartNumberingAfterBreak="0">
    <w:nsid w:val="0F95763D"/>
    <w:multiLevelType w:val="multilevel"/>
    <w:tmpl w:val="BCE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21414"/>
    <w:multiLevelType w:val="hybridMultilevel"/>
    <w:tmpl w:val="3032659E"/>
    <w:lvl w:ilvl="0" w:tplc="0419000F">
      <w:start w:val="1"/>
      <w:numFmt w:val="decimal"/>
      <w:lvlText w:val="%1."/>
      <w:lvlJc w:val="left"/>
      <w:pPr>
        <w:ind w:left="643" w:hanging="360"/>
      </w:p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8" w15:restartNumberingAfterBreak="0">
    <w:nsid w:val="17A00F6C"/>
    <w:multiLevelType w:val="multilevel"/>
    <w:tmpl w:val="ACC45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81586D"/>
    <w:multiLevelType w:val="multilevel"/>
    <w:tmpl w:val="3948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45CB9"/>
    <w:multiLevelType w:val="hybridMultilevel"/>
    <w:tmpl w:val="BB948B5E"/>
    <w:lvl w:ilvl="0" w:tplc="2DB84846">
      <w:start w:val="1"/>
      <w:numFmt w:val="decimal"/>
      <w:pStyle w:val="a"/>
      <w:lvlText w:val="%1."/>
      <w:lvlJc w:val="left"/>
      <w:pPr>
        <w:ind w:left="644" w:hanging="360"/>
      </w:pPr>
    </w:lvl>
    <w:lvl w:ilvl="1" w:tplc="04190019">
      <w:start w:val="1"/>
      <w:numFmt w:val="lowerLetter"/>
      <w:lvlText w:val="%2."/>
      <w:lvlJc w:val="left"/>
      <w:pPr>
        <w:ind w:left="1364" w:hanging="360"/>
      </w:pPr>
    </w:lvl>
    <w:lvl w:ilvl="2" w:tplc="0419001B">
      <w:start w:val="1"/>
      <w:numFmt w:val="lowerRoman"/>
      <w:lvlText w:val="%3."/>
      <w:lvlJc w:val="right"/>
      <w:pPr>
        <w:ind w:left="2084" w:hanging="180"/>
      </w:pPr>
    </w:lvl>
    <w:lvl w:ilvl="3" w:tplc="0419000F">
      <w:start w:val="1"/>
      <w:numFmt w:val="decimal"/>
      <w:lvlText w:val="%4."/>
      <w:lvlJc w:val="left"/>
      <w:pPr>
        <w:ind w:left="2804" w:hanging="360"/>
      </w:pPr>
    </w:lvl>
    <w:lvl w:ilvl="4" w:tplc="04190019">
      <w:start w:val="1"/>
      <w:numFmt w:val="lowerLetter"/>
      <w:lvlText w:val="%5."/>
      <w:lvlJc w:val="left"/>
      <w:pPr>
        <w:ind w:left="3524" w:hanging="360"/>
      </w:pPr>
    </w:lvl>
    <w:lvl w:ilvl="5" w:tplc="0419001B">
      <w:start w:val="1"/>
      <w:numFmt w:val="lowerRoman"/>
      <w:lvlText w:val="%6."/>
      <w:lvlJc w:val="right"/>
      <w:pPr>
        <w:ind w:left="4244" w:hanging="180"/>
      </w:pPr>
    </w:lvl>
    <w:lvl w:ilvl="6" w:tplc="0419000F">
      <w:start w:val="1"/>
      <w:numFmt w:val="decimal"/>
      <w:lvlText w:val="%7."/>
      <w:lvlJc w:val="left"/>
      <w:pPr>
        <w:ind w:left="4964" w:hanging="360"/>
      </w:pPr>
    </w:lvl>
    <w:lvl w:ilvl="7" w:tplc="04190019">
      <w:start w:val="1"/>
      <w:numFmt w:val="lowerLetter"/>
      <w:lvlText w:val="%8."/>
      <w:lvlJc w:val="left"/>
      <w:pPr>
        <w:ind w:left="5684" w:hanging="360"/>
      </w:pPr>
    </w:lvl>
    <w:lvl w:ilvl="8" w:tplc="0419001B">
      <w:start w:val="1"/>
      <w:numFmt w:val="lowerRoman"/>
      <w:lvlText w:val="%9."/>
      <w:lvlJc w:val="right"/>
      <w:pPr>
        <w:ind w:left="6404" w:hanging="180"/>
      </w:pPr>
    </w:lvl>
  </w:abstractNum>
  <w:abstractNum w:abstractNumId="11" w15:restartNumberingAfterBreak="0">
    <w:nsid w:val="21DE039D"/>
    <w:multiLevelType w:val="hybridMultilevel"/>
    <w:tmpl w:val="A4306218"/>
    <w:lvl w:ilvl="0" w:tplc="A9326DC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2" w15:restartNumberingAfterBreak="0">
    <w:nsid w:val="2768052D"/>
    <w:multiLevelType w:val="multilevel"/>
    <w:tmpl w:val="94C8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E7D65"/>
    <w:multiLevelType w:val="multilevel"/>
    <w:tmpl w:val="C9F4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11D69"/>
    <w:multiLevelType w:val="hybridMultilevel"/>
    <w:tmpl w:val="3032659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5" w15:restartNumberingAfterBreak="0">
    <w:nsid w:val="312A6785"/>
    <w:multiLevelType w:val="hybridMultilevel"/>
    <w:tmpl w:val="3032659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6" w15:restartNumberingAfterBreak="0">
    <w:nsid w:val="3559612D"/>
    <w:multiLevelType w:val="multilevel"/>
    <w:tmpl w:val="AAD8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82025"/>
    <w:multiLevelType w:val="hybridMultilevel"/>
    <w:tmpl w:val="74A08DA4"/>
    <w:lvl w:ilvl="0" w:tplc="46DA845E">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8" w15:restartNumberingAfterBreak="0">
    <w:nsid w:val="3AF743DE"/>
    <w:multiLevelType w:val="multilevel"/>
    <w:tmpl w:val="A854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91984"/>
    <w:multiLevelType w:val="multilevel"/>
    <w:tmpl w:val="4B6A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964181"/>
    <w:multiLevelType w:val="hybridMultilevel"/>
    <w:tmpl w:val="3032659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1" w15:restartNumberingAfterBreak="0">
    <w:nsid w:val="4EE45442"/>
    <w:multiLevelType w:val="hybridMultilevel"/>
    <w:tmpl w:val="462EDF7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568B4F82"/>
    <w:multiLevelType w:val="hybridMultilevel"/>
    <w:tmpl w:val="7542DB66"/>
    <w:lvl w:ilvl="0" w:tplc="E9AADB4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3" w15:restartNumberingAfterBreak="0">
    <w:nsid w:val="58B32554"/>
    <w:multiLevelType w:val="hybridMultilevel"/>
    <w:tmpl w:val="3032659E"/>
    <w:lvl w:ilvl="0" w:tplc="0419000F">
      <w:start w:val="1"/>
      <w:numFmt w:val="decimal"/>
      <w:lvlText w:val="%1."/>
      <w:lvlJc w:val="left"/>
      <w:pPr>
        <w:ind w:left="643" w:hanging="360"/>
      </w:p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24" w15:restartNumberingAfterBreak="0">
    <w:nsid w:val="5EE94A7B"/>
    <w:multiLevelType w:val="multilevel"/>
    <w:tmpl w:val="5F8870F2"/>
    <w:lvl w:ilvl="0">
      <w:start w:val="1"/>
      <w:numFmt w:val="decimal"/>
      <w:pStyle w:val="1"/>
      <w:suff w:val="space"/>
      <w:lvlText w:val="%1."/>
      <w:lvlJc w:val="left"/>
      <w:pPr>
        <w:ind w:left="360" w:hanging="360"/>
      </w:pPr>
      <w:rPr>
        <w:rFonts w:hint="default"/>
        <w:b/>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pStyle w:val="2"/>
      <w:suff w:val="space"/>
      <w:lvlText w:val="%1.%2."/>
      <w:lvlJc w:val="left"/>
      <w:pPr>
        <w:ind w:left="0" w:firstLine="0"/>
      </w:pPr>
      <w:rPr>
        <w:rFonts w:hint="default"/>
        <w:b/>
      </w:rPr>
    </w:lvl>
    <w:lvl w:ilvl="2">
      <w:start w:val="1"/>
      <w:numFmt w:val="decimal"/>
      <w:pStyle w:val="3"/>
      <w:suff w:val="space"/>
      <w:lvlText w:val="%1.%2.%3."/>
      <w:lvlJc w:val="left"/>
      <w:pPr>
        <w:ind w:left="142" w:firstLine="0"/>
      </w:pPr>
      <w:rPr>
        <w:rFonts w:hint="default"/>
        <w:b/>
        <w:sz w:val="28"/>
        <w:szCs w:val="28"/>
      </w:rPr>
    </w:lvl>
    <w:lvl w:ilvl="3">
      <w:start w:val="1"/>
      <w:numFmt w:val="decimal"/>
      <w:pStyle w:val="4"/>
      <w:suff w:val="space"/>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21E5E0D"/>
    <w:multiLevelType w:val="multilevel"/>
    <w:tmpl w:val="DDD2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15259A"/>
    <w:multiLevelType w:val="hybridMultilevel"/>
    <w:tmpl w:val="3032659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7" w15:restartNumberingAfterBreak="0">
    <w:nsid w:val="6C9029AC"/>
    <w:multiLevelType w:val="multilevel"/>
    <w:tmpl w:val="AECE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9268AF"/>
    <w:multiLevelType w:val="hybridMultilevel"/>
    <w:tmpl w:val="58BA50D4"/>
    <w:lvl w:ilvl="0" w:tplc="4CDCF1C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9" w15:restartNumberingAfterBreak="0">
    <w:nsid w:val="799B134E"/>
    <w:multiLevelType w:val="hybridMultilevel"/>
    <w:tmpl w:val="85F48032"/>
    <w:lvl w:ilvl="0" w:tplc="A9AEEDC0">
      <w:start w:val="1"/>
      <w:numFmt w:val="decimal"/>
      <w:lvlText w:val="%1)"/>
      <w:lvlJc w:val="left"/>
      <w:pPr>
        <w:ind w:left="644" w:hanging="360"/>
      </w:pPr>
      <w:rPr>
        <w:rFonts w:hint="default"/>
        <w:b/>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0" w15:restartNumberingAfterBreak="0">
    <w:nsid w:val="7F79162F"/>
    <w:multiLevelType w:val="multilevel"/>
    <w:tmpl w:val="6384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6"/>
  </w:num>
  <w:num w:numId="3">
    <w:abstractNumId w:val="17"/>
  </w:num>
  <w:num w:numId="4">
    <w:abstractNumId w:val="12"/>
  </w:num>
  <w:num w:numId="5">
    <w:abstractNumId w:val="29"/>
  </w:num>
  <w:num w:numId="6">
    <w:abstractNumId w:val="28"/>
  </w:num>
  <w:num w:numId="7">
    <w:abstractNumId w:val="18"/>
  </w:num>
  <w:num w:numId="8">
    <w:abstractNumId w:val="19"/>
  </w:num>
  <w:num w:numId="9">
    <w:abstractNumId w:val="27"/>
  </w:num>
  <w:num w:numId="10">
    <w:abstractNumId w:val="2"/>
  </w:num>
  <w:num w:numId="11">
    <w:abstractNumId w:val="13"/>
  </w:num>
  <w:num w:numId="12">
    <w:abstractNumId w:val="30"/>
  </w:num>
  <w:num w:numId="13">
    <w:abstractNumId w:val="8"/>
  </w:num>
  <w:num w:numId="14">
    <w:abstractNumId w:val="3"/>
  </w:num>
  <w:num w:numId="15">
    <w:abstractNumId w:val="9"/>
  </w:num>
  <w:num w:numId="16">
    <w:abstractNumId w:val="25"/>
  </w:num>
  <w:num w:numId="17">
    <w:abstractNumId w:val="4"/>
  </w:num>
  <w:num w:numId="18">
    <w:abstractNumId w:val="16"/>
  </w:num>
  <w:num w:numId="19">
    <w:abstractNumId w:val="22"/>
  </w:num>
  <w:num w:numId="20">
    <w:abstractNumId w:val="5"/>
  </w:num>
  <w:num w:numId="21">
    <w:abstractNumId w:val="11"/>
  </w:num>
  <w:num w:numId="22">
    <w:abstractNumId w:val="1"/>
  </w:num>
  <w:num w:numId="23">
    <w:abstractNumId w:val="0"/>
  </w:num>
  <w:num w:numId="24">
    <w:abstractNumId w:val="21"/>
  </w:num>
  <w:num w:numId="25">
    <w:abstractNumId w:val="15"/>
  </w:num>
  <w:num w:numId="26">
    <w:abstractNumId w:val="24"/>
  </w:num>
  <w:num w:numId="27">
    <w:abstractNumId w:val="24"/>
  </w:num>
  <w:num w:numId="28">
    <w:abstractNumId w:val="20"/>
  </w:num>
  <w:num w:numId="29">
    <w:abstractNumId w:val="14"/>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num>
  <w:num w:numId="32">
    <w:abstractNumId w:val="23"/>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trackRevision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BBB"/>
    <w:rsid w:val="00000012"/>
    <w:rsid w:val="00001C14"/>
    <w:rsid w:val="00002838"/>
    <w:rsid w:val="00016075"/>
    <w:rsid w:val="0003605A"/>
    <w:rsid w:val="00041361"/>
    <w:rsid w:val="00046E09"/>
    <w:rsid w:val="0005071F"/>
    <w:rsid w:val="000554A7"/>
    <w:rsid w:val="00065F36"/>
    <w:rsid w:val="00067845"/>
    <w:rsid w:val="00070837"/>
    <w:rsid w:val="00070C39"/>
    <w:rsid w:val="00075E5B"/>
    <w:rsid w:val="00094E5D"/>
    <w:rsid w:val="000A4485"/>
    <w:rsid w:val="000A4C41"/>
    <w:rsid w:val="000A616B"/>
    <w:rsid w:val="000D73C0"/>
    <w:rsid w:val="000F0F66"/>
    <w:rsid w:val="000F1565"/>
    <w:rsid w:val="000F72BA"/>
    <w:rsid w:val="00116FBF"/>
    <w:rsid w:val="00122028"/>
    <w:rsid w:val="001248D9"/>
    <w:rsid w:val="001319C6"/>
    <w:rsid w:val="00131A88"/>
    <w:rsid w:val="00132806"/>
    <w:rsid w:val="00137DE8"/>
    <w:rsid w:val="00141F69"/>
    <w:rsid w:val="001469F5"/>
    <w:rsid w:val="001476BF"/>
    <w:rsid w:val="00147E7C"/>
    <w:rsid w:val="00151D94"/>
    <w:rsid w:val="00160C74"/>
    <w:rsid w:val="0016166C"/>
    <w:rsid w:val="00171CAE"/>
    <w:rsid w:val="001721C4"/>
    <w:rsid w:val="001779AD"/>
    <w:rsid w:val="001836CC"/>
    <w:rsid w:val="00184E0B"/>
    <w:rsid w:val="00184E77"/>
    <w:rsid w:val="00190394"/>
    <w:rsid w:val="0019245C"/>
    <w:rsid w:val="001A26D6"/>
    <w:rsid w:val="001B630A"/>
    <w:rsid w:val="001C24D4"/>
    <w:rsid w:val="001C2EF2"/>
    <w:rsid w:val="001C343E"/>
    <w:rsid w:val="001D06B1"/>
    <w:rsid w:val="001D585B"/>
    <w:rsid w:val="001E4C0F"/>
    <w:rsid w:val="001F0A8B"/>
    <w:rsid w:val="00207C0E"/>
    <w:rsid w:val="00211255"/>
    <w:rsid w:val="002129E2"/>
    <w:rsid w:val="00226C19"/>
    <w:rsid w:val="00230F7D"/>
    <w:rsid w:val="0023111F"/>
    <w:rsid w:val="002345A9"/>
    <w:rsid w:val="00236AB1"/>
    <w:rsid w:val="00265292"/>
    <w:rsid w:val="002665D6"/>
    <w:rsid w:val="002D0930"/>
    <w:rsid w:val="002D73EF"/>
    <w:rsid w:val="002F0B70"/>
    <w:rsid w:val="002F3CA7"/>
    <w:rsid w:val="003044E5"/>
    <w:rsid w:val="0030603E"/>
    <w:rsid w:val="0030739E"/>
    <w:rsid w:val="003279D4"/>
    <w:rsid w:val="0033032A"/>
    <w:rsid w:val="003320C3"/>
    <w:rsid w:val="00356134"/>
    <w:rsid w:val="00367CC7"/>
    <w:rsid w:val="00375796"/>
    <w:rsid w:val="00375A36"/>
    <w:rsid w:val="00397E57"/>
    <w:rsid w:val="003A09B5"/>
    <w:rsid w:val="003C4C1E"/>
    <w:rsid w:val="003E5B9E"/>
    <w:rsid w:val="0040055C"/>
    <w:rsid w:val="00404ABD"/>
    <w:rsid w:val="0041176D"/>
    <w:rsid w:val="0042127F"/>
    <w:rsid w:val="004336B1"/>
    <w:rsid w:val="004418EB"/>
    <w:rsid w:val="00442668"/>
    <w:rsid w:val="00470C14"/>
    <w:rsid w:val="00475033"/>
    <w:rsid w:val="004929FF"/>
    <w:rsid w:val="004A7158"/>
    <w:rsid w:val="004B3115"/>
    <w:rsid w:val="004B3208"/>
    <w:rsid w:val="004B5580"/>
    <w:rsid w:val="004D001E"/>
    <w:rsid w:val="004D0E21"/>
    <w:rsid w:val="004E0864"/>
    <w:rsid w:val="004E59B5"/>
    <w:rsid w:val="004E7D63"/>
    <w:rsid w:val="005025C8"/>
    <w:rsid w:val="00504004"/>
    <w:rsid w:val="0052201D"/>
    <w:rsid w:val="0052226B"/>
    <w:rsid w:val="0052636D"/>
    <w:rsid w:val="0053604C"/>
    <w:rsid w:val="00544ECF"/>
    <w:rsid w:val="005500CE"/>
    <w:rsid w:val="00550EB3"/>
    <w:rsid w:val="00554343"/>
    <w:rsid w:val="00563B4D"/>
    <w:rsid w:val="00565D1D"/>
    <w:rsid w:val="005718FA"/>
    <w:rsid w:val="00585709"/>
    <w:rsid w:val="00595394"/>
    <w:rsid w:val="005A463A"/>
    <w:rsid w:val="005A7642"/>
    <w:rsid w:val="005B3E7A"/>
    <w:rsid w:val="005D15E8"/>
    <w:rsid w:val="005D1EE6"/>
    <w:rsid w:val="005D63D5"/>
    <w:rsid w:val="005E1C05"/>
    <w:rsid w:val="005F12F8"/>
    <w:rsid w:val="005F3ECF"/>
    <w:rsid w:val="00617424"/>
    <w:rsid w:val="00617A02"/>
    <w:rsid w:val="00631A17"/>
    <w:rsid w:val="00640BD9"/>
    <w:rsid w:val="0064556A"/>
    <w:rsid w:val="006520B7"/>
    <w:rsid w:val="00661CAB"/>
    <w:rsid w:val="006679DE"/>
    <w:rsid w:val="0068514F"/>
    <w:rsid w:val="0068681C"/>
    <w:rsid w:val="0069378F"/>
    <w:rsid w:val="00694805"/>
    <w:rsid w:val="00695583"/>
    <w:rsid w:val="00695D15"/>
    <w:rsid w:val="006A3710"/>
    <w:rsid w:val="006B26C3"/>
    <w:rsid w:val="006B3B6A"/>
    <w:rsid w:val="006C225A"/>
    <w:rsid w:val="006C2CAE"/>
    <w:rsid w:val="006E6E84"/>
    <w:rsid w:val="006E6EBF"/>
    <w:rsid w:val="006F17FD"/>
    <w:rsid w:val="006F3CB9"/>
    <w:rsid w:val="006F5DAC"/>
    <w:rsid w:val="006F5F47"/>
    <w:rsid w:val="00704C5C"/>
    <w:rsid w:val="007127A2"/>
    <w:rsid w:val="00717A28"/>
    <w:rsid w:val="007263EA"/>
    <w:rsid w:val="0072647E"/>
    <w:rsid w:val="00727590"/>
    <w:rsid w:val="0073029A"/>
    <w:rsid w:val="0074265B"/>
    <w:rsid w:val="007466F6"/>
    <w:rsid w:val="0074782A"/>
    <w:rsid w:val="00757FF8"/>
    <w:rsid w:val="00760E10"/>
    <w:rsid w:val="00766379"/>
    <w:rsid w:val="007747AE"/>
    <w:rsid w:val="00774D6E"/>
    <w:rsid w:val="00780148"/>
    <w:rsid w:val="00787610"/>
    <w:rsid w:val="007A6493"/>
    <w:rsid w:val="007B386A"/>
    <w:rsid w:val="007C3E1C"/>
    <w:rsid w:val="007C42D4"/>
    <w:rsid w:val="007D1133"/>
    <w:rsid w:val="00805C90"/>
    <w:rsid w:val="00866637"/>
    <w:rsid w:val="00874302"/>
    <w:rsid w:val="00876B3C"/>
    <w:rsid w:val="00880308"/>
    <w:rsid w:val="008804D5"/>
    <w:rsid w:val="00883A03"/>
    <w:rsid w:val="00887B72"/>
    <w:rsid w:val="008A1CAE"/>
    <w:rsid w:val="008A2A3D"/>
    <w:rsid w:val="008B479E"/>
    <w:rsid w:val="008C2D33"/>
    <w:rsid w:val="008D1E93"/>
    <w:rsid w:val="008D413B"/>
    <w:rsid w:val="008D7D61"/>
    <w:rsid w:val="008E7BBC"/>
    <w:rsid w:val="008F02D1"/>
    <w:rsid w:val="008F19D5"/>
    <w:rsid w:val="008F1B34"/>
    <w:rsid w:val="008F70A3"/>
    <w:rsid w:val="00902DD5"/>
    <w:rsid w:val="00916D2D"/>
    <w:rsid w:val="00920C43"/>
    <w:rsid w:val="00932B9A"/>
    <w:rsid w:val="00945D21"/>
    <w:rsid w:val="009506EC"/>
    <w:rsid w:val="00951A87"/>
    <w:rsid w:val="00952FAB"/>
    <w:rsid w:val="009565DE"/>
    <w:rsid w:val="009648E2"/>
    <w:rsid w:val="00965318"/>
    <w:rsid w:val="00975AFC"/>
    <w:rsid w:val="009805C2"/>
    <w:rsid w:val="0098576C"/>
    <w:rsid w:val="0098686A"/>
    <w:rsid w:val="009904A0"/>
    <w:rsid w:val="009907DB"/>
    <w:rsid w:val="00991707"/>
    <w:rsid w:val="009927EB"/>
    <w:rsid w:val="009931A7"/>
    <w:rsid w:val="00993A8D"/>
    <w:rsid w:val="0099521C"/>
    <w:rsid w:val="009A30AC"/>
    <w:rsid w:val="009A612A"/>
    <w:rsid w:val="009B504B"/>
    <w:rsid w:val="009C35AB"/>
    <w:rsid w:val="009C620A"/>
    <w:rsid w:val="009C6414"/>
    <w:rsid w:val="009D6B99"/>
    <w:rsid w:val="009E2650"/>
    <w:rsid w:val="009E27C0"/>
    <w:rsid w:val="009E568F"/>
    <w:rsid w:val="009F3CB4"/>
    <w:rsid w:val="00A10342"/>
    <w:rsid w:val="00A15735"/>
    <w:rsid w:val="00A27595"/>
    <w:rsid w:val="00A3096A"/>
    <w:rsid w:val="00A35240"/>
    <w:rsid w:val="00A4652E"/>
    <w:rsid w:val="00A574D3"/>
    <w:rsid w:val="00A61D8E"/>
    <w:rsid w:val="00A70C9B"/>
    <w:rsid w:val="00A73A76"/>
    <w:rsid w:val="00A77FD9"/>
    <w:rsid w:val="00A80094"/>
    <w:rsid w:val="00A80899"/>
    <w:rsid w:val="00A93AFC"/>
    <w:rsid w:val="00AA0CB9"/>
    <w:rsid w:val="00AA165B"/>
    <w:rsid w:val="00AA682F"/>
    <w:rsid w:val="00AB055B"/>
    <w:rsid w:val="00AB0715"/>
    <w:rsid w:val="00AD258B"/>
    <w:rsid w:val="00AD7298"/>
    <w:rsid w:val="00AE718B"/>
    <w:rsid w:val="00AF2FB2"/>
    <w:rsid w:val="00AF65A8"/>
    <w:rsid w:val="00AF7200"/>
    <w:rsid w:val="00B127AF"/>
    <w:rsid w:val="00B152E2"/>
    <w:rsid w:val="00B1542B"/>
    <w:rsid w:val="00B15484"/>
    <w:rsid w:val="00B156C9"/>
    <w:rsid w:val="00B30990"/>
    <w:rsid w:val="00B34830"/>
    <w:rsid w:val="00B34836"/>
    <w:rsid w:val="00B41028"/>
    <w:rsid w:val="00B50767"/>
    <w:rsid w:val="00B85726"/>
    <w:rsid w:val="00B87A4E"/>
    <w:rsid w:val="00BA30DC"/>
    <w:rsid w:val="00BA4227"/>
    <w:rsid w:val="00BA7082"/>
    <w:rsid w:val="00BC0DD1"/>
    <w:rsid w:val="00BC1EF6"/>
    <w:rsid w:val="00BF4F34"/>
    <w:rsid w:val="00C02732"/>
    <w:rsid w:val="00C039C3"/>
    <w:rsid w:val="00C10B27"/>
    <w:rsid w:val="00C14BB5"/>
    <w:rsid w:val="00C27BF4"/>
    <w:rsid w:val="00C40759"/>
    <w:rsid w:val="00C40BDA"/>
    <w:rsid w:val="00C46FBC"/>
    <w:rsid w:val="00C56167"/>
    <w:rsid w:val="00C60CB3"/>
    <w:rsid w:val="00C7310F"/>
    <w:rsid w:val="00C75620"/>
    <w:rsid w:val="00C8224B"/>
    <w:rsid w:val="00C945EF"/>
    <w:rsid w:val="00C95255"/>
    <w:rsid w:val="00C956D9"/>
    <w:rsid w:val="00C96698"/>
    <w:rsid w:val="00CA0D05"/>
    <w:rsid w:val="00CA49B1"/>
    <w:rsid w:val="00CB32CD"/>
    <w:rsid w:val="00CC6586"/>
    <w:rsid w:val="00CD1BBB"/>
    <w:rsid w:val="00CE45BE"/>
    <w:rsid w:val="00CE77C1"/>
    <w:rsid w:val="00D00376"/>
    <w:rsid w:val="00D07F06"/>
    <w:rsid w:val="00D2165F"/>
    <w:rsid w:val="00D24539"/>
    <w:rsid w:val="00D25B36"/>
    <w:rsid w:val="00D268FA"/>
    <w:rsid w:val="00D2750D"/>
    <w:rsid w:val="00D33867"/>
    <w:rsid w:val="00D361B0"/>
    <w:rsid w:val="00D543E9"/>
    <w:rsid w:val="00D6113C"/>
    <w:rsid w:val="00D61B8C"/>
    <w:rsid w:val="00D77734"/>
    <w:rsid w:val="00D87469"/>
    <w:rsid w:val="00D87F33"/>
    <w:rsid w:val="00D909AD"/>
    <w:rsid w:val="00D93056"/>
    <w:rsid w:val="00D9712E"/>
    <w:rsid w:val="00DA144D"/>
    <w:rsid w:val="00DA4F39"/>
    <w:rsid w:val="00DD292B"/>
    <w:rsid w:val="00DE2018"/>
    <w:rsid w:val="00DF4B2D"/>
    <w:rsid w:val="00DF59FE"/>
    <w:rsid w:val="00DF6BDF"/>
    <w:rsid w:val="00E02324"/>
    <w:rsid w:val="00E20769"/>
    <w:rsid w:val="00E23609"/>
    <w:rsid w:val="00E33526"/>
    <w:rsid w:val="00E378C1"/>
    <w:rsid w:val="00E57FA7"/>
    <w:rsid w:val="00E711D7"/>
    <w:rsid w:val="00E72251"/>
    <w:rsid w:val="00E76AE6"/>
    <w:rsid w:val="00E8046D"/>
    <w:rsid w:val="00E84C07"/>
    <w:rsid w:val="00E851C4"/>
    <w:rsid w:val="00E9171E"/>
    <w:rsid w:val="00E92314"/>
    <w:rsid w:val="00E931B4"/>
    <w:rsid w:val="00E93DF2"/>
    <w:rsid w:val="00E93E52"/>
    <w:rsid w:val="00EA144D"/>
    <w:rsid w:val="00EA1CCD"/>
    <w:rsid w:val="00EA22C1"/>
    <w:rsid w:val="00EB0761"/>
    <w:rsid w:val="00EC50F7"/>
    <w:rsid w:val="00EE133B"/>
    <w:rsid w:val="00EE5F31"/>
    <w:rsid w:val="00EE6627"/>
    <w:rsid w:val="00EE6BED"/>
    <w:rsid w:val="00EF3B27"/>
    <w:rsid w:val="00EF5FBE"/>
    <w:rsid w:val="00F07DFB"/>
    <w:rsid w:val="00F27E5D"/>
    <w:rsid w:val="00F3595D"/>
    <w:rsid w:val="00F36F21"/>
    <w:rsid w:val="00F42A1F"/>
    <w:rsid w:val="00F4413D"/>
    <w:rsid w:val="00F464FE"/>
    <w:rsid w:val="00F46ED9"/>
    <w:rsid w:val="00F475A3"/>
    <w:rsid w:val="00F504FB"/>
    <w:rsid w:val="00F558D8"/>
    <w:rsid w:val="00F609A0"/>
    <w:rsid w:val="00F633D5"/>
    <w:rsid w:val="00F728F0"/>
    <w:rsid w:val="00F731A2"/>
    <w:rsid w:val="00F739B3"/>
    <w:rsid w:val="00F931B6"/>
    <w:rsid w:val="00F946FB"/>
    <w:rsid w:val="00FA18CE"/>
    <w:rsid w:val="00FB4550"/>
    <w:rsid w:val="00FB6A0A"/>
    <w:rsid w:val="00FC4B56"/>
    <w:rsid w:val="00FC6AB2"/>
    <w:rsid w:val="00FE58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F1FCC5"/>
  <w15:docId w15:val="{18DD06D2-F037-4932-9144-59480DB7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uiPriority w:val="1"/>
    <w:qFormat/>
    <w:rsid w:val="00563B4D"/>
    <w:pPr>
      <w:spacing w:after="0" w:line="360" w:lineRule="auto"/>
      <w:ind w:firstLine="284"/>
      <w:jc w:val="both"/>
    </w:pPr>
    <w:rPr>
      <w:rFonts w:ascii="Times New Roman" w:hAnsi="Times New Roman"/>
      <w:color w:val="000000" w:themeColor="text1"/>
      <w:sz w:val="28"/>
      <w:szCs w:val="28"/>
    </w:rPr>
  </w:style>
  <w:style w:type="paragraph" w:styleId="1">
    <w:name w:val="heading 1"/>
    <w:basedOn w:val="a0"/>
    <w:next w:val="a0"/>
    <w:link w:val="10"/>
    <w:uiPriority w:val="2"/>
    <w:qFormat/>
    <w:rsid w:val="00CD1BBB"/>
    <w:pPr>
      <w:keepNext/>
      <w:keepLines/>
      <w:numPr>
        <w:numId w:val="1"/>
      </w:numPr>
      <w:spacing w:before="120" w:after="120"/>
      <w:outlineLvl w:val="0"/>
    </w:pPr>
    <w:rPr>
      <w:rFonts w:eastAsia="Times New Roman" w:cstheme="majorBidi"/>
      <w:b/>
      <w:bCs/>
      <w:szCs w:val="24"/>
      <w:lang w:eastAsia="ru-RU"/>
    </w:rPr>
  </w:style>
  <w:style w:type="paragraph" w:styleId="2">
    <w:name w:val="heading 2"/>
    <w:basedOn w:val="a0"/>
    <w:next w:val="a0"/>
    <w:link w:val="20"/>
    <w:uiPriority w:val="2"/>
    <w:qFormat/>
    <w:rsid w:val="00CD1BBB"/>
    <w:pPr>
      <w:keepNext/>
      <w:keepLines/>
      <w:numPr>
        <w:ilvl w:val="1"/>
        <w:numId w:val="1"/>
      </w:numPr>
      <w:spacing w:before="120" w:after="120"/>
      <w:outlineLvl w:val="1"/>
    </w:pPr>
    <w:rPr>
      <w:rFonts w:eastAsiaTheme="majorEastAsia" w:cstheme="majorBidi"/>
      <w:b/>
      <w:bCs/>
      <w:szCs w:val="24"/>
      <w:lang w:val="en-US" w:eastAsia="ru-RU"/>
    </w:rPr>
  </w:style>
  <w:style w:type="paragraph" w:styleId="3">
    <w:name w:val="heading 3"/>
    <w:basedOn w:val="a0"/>
    <w:next w:val="a0"/>
    <w:link w:val="30"/>
    <w:uiPriority w:val="2"/>
    <w:rsid w:val="00CD1BBB"/>
    <w:pPr>
      <w:keepNext/>
      <w:keepLines/>
      <w:numPr>
        <w:ilvl w:val="2"/>
        <w:numId w:val="1"/>
      </w:numPr>
      <w:spacing w:before="120" w:after="120"/>
      <w:outlineLvl w:val="2"/>
    </w:pPr>
    <w:rPr>
      <w:rFonts w:eastAsiaTheme="majorEastAsia" w:cstheme="majorBidi"/>
      <w:b/>
      <w:bCs/>
      <w:szCs w:val="24"/>
    </w:rPr>
  </w:style>
  <w:style w:type="paragraph" w:styleId="4">
    <w:name w:val="heading 4"/>
    <w:basedOn w:val="3"/>
    <w:next w:val="a0"/>
    <w:link w:val="40"/>
    <w:uiPriority w:val="2"/>
    <w:rsid w:val="00CD1BBB"/>
    <w:pPr>
      <w:numPr>
        <w:ilvl w:val="3"/>
      </w:numPr>
      <w:outlineLvl w:val="3"/>
    </w:pPr>
    <w:rPr>
      <w:rFonts w:cs="Times New Roman"/>
      <w:b w:val="0"/>
      <w:bCs w:val="0"/>
      <w:iCs/>
      <w:lang w:val="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2"/>
    <w:rsid w:val="00CD1BBB"/>
    <w:rPr>
      <w:rFonts w:ascii="Times New Roman" w:eastAsia="Times New Roman" w:hAnsi="Times New Roman" w:cstheme="majorBidi"/>
      <w:b/>
      <w:bCs/>
      <w:color w:val="000000" w:themeColor="text1"/>
      <w:sz w:val="28"/>
      <w:szCs w:val="24"/>
      <w:lang w:eastAsia="ru-RU"/>
    </w:rPr>
  </w:style>
  <w:style w:type="character" w:customStyle="1" w:styleId="20">
    <w:name w:val="Заголовок 2 Знак"/>
    <w:basedOn w:val="a1"/>
    <w:link w:val="2"/>
    <w:uiPriority w:val="2"/>
    <w:rsid w:val="00CD1BBB"/>
    <w:rPr>
      <w:rFonts w:ascii="Times New Roman" w:eastAsiaTheme="majorEastAsia" w:hAnsi="Times New Roman" w:cstheme="majorBidi"/>
      <w:b/>
      <w:bCs/>
      <w:color w:val="000000" w:themeColor="text1"/>
      <w:sz w:val="28"/>
      <w:szCs w:val="24"/>
      <w:lang w:val="en-US" w:eastAsia="ru-RU"/>
    </w:rPr>
  </w:style>
  <w:style w:type="character" w:customStyle="1" w:styleId="30">
    <w:name w:val="Заголовок 3 Знак"/>
    <w:basedOn w:val="a1"/>
    <w:link w:val="3"/>
    <w:uiPriority w:val="2"/>
    <w:rsid w:val="00CD1BBB"/>
    <w:rPr>
      <w:rFonts w:ascii="Times New Roman" w:eastAsiaTheme="majorEastAsia" w:hAnsi="Times New Roman" w:cstheme="majorBidi"/>
      <w:b/>
      <w:bCs/>
      <w:color w:val="000000" w:themeColor="text1"/>
      <w:sz w:val="28"/>
      <w:szCs w:val="24"/>
    </w:rPr>
  </w:style>
  <w:style w:type="character" w:customStyle="1" w:styleId="40">
    <w:name w:val="Заголовок 4 Знак"/>
    <w:basedOn w:val="a1"/>
    <w:link w:val="4"/>
    <w:uiPriority w:val="2"/>
    <w:rsid w:val="00CD1BBB"/>
    <w:rPr>
      <w:rFonts w:ascii="Times New Roman" w:eastAsiaTheme="majorEastAsia" w:hAnsi="Times New Roman" w:cs="Times New Roman"/>
      <w:iCs/>
      <w:color w:val="000000" w:themeColor="text1"/>
      <w:sz w:val="28"/>
      <w:szCs w:val="24"/>
      <w:lang w:val="en-US"/>
    </w:rPr>
  </w:style>
  <w:style w:type="character" w:styleId="a4">
    <w:name w:val="Hyperlink"/>
    <w:basedOn w:val="a1"/>
    <w:uiPriority w:val="99"/>
    <w:rsid w:val="00CD1BBB"/>
    <w:rPr>
      <w:noProof/>
      <w:color w:val="0563C1" w:themeColor="hyperlink"/>
      <w:u w:val="single"/>
    </w:rPr>
  </w:style>
  <w:style w:type="paragraph" w:styleId="a5">
    <w:name w:val="TOC Heading"/>
    <w:basedOn w:val="1"/>
    <w:next w:val="a0"/>
    <w:uiPriority w:val="39"/>
    <w:unhideWhenUsed/>
    <w:qFormat/>
    <w:rsid w:val="00CD1BBB"/>
    <w:pPr>
      <w:pageBreakBefore/>
      <w:numPr>
        <w:numId w:val="0"/>
      </w:numPr>
      <w:spacing w:after="240" w:line="240" w:lineRule="auto"/>
      <w:jc w:val="left"/>
      <w:outlineLvl w:val="9"/>
    </w:pPr>
    <w:rPr>
      <w:bCs w:val="0"/>
      <w:szCs w:val="32"/>
    </w:rPr>
  </w:style>
  <w:style w:type="paragraph" w:styleId="11">
    <w:name w:val="toc 1"/>
    <w:basedOn w:val="a0"/>
    <w:next w:val="a0"/>
    <w:autoRedefine/>
    <w:uiPriority w:val="39"/>
    <w:unhideWhenUsed/>
    <w:rsid w:val="00CD1BBB"/>
    <w:pPr>
      <w:tabs>
        <w:tab w:val="right" w:leader="dot" w:pos="9627"/>
      </w:tabs>
      <w:ind w:firstLine="0"/>
    </w:pPr>
  </w:style>
  <w:style w:type="paragraph" w:customStyle="1" w:styleId="a6">
    <w:name w:val="Титул_ФИО преподавателя"/>
    <w:basedOn w:val="a0"/>
    <w:link w:val="a7"/>
    <w:uiPriority w:val="3"/>
    <w:qFormat/>
    <w:rsid w:val="00CD1BBB"/>
    <w:pPr>
      <w:tabs>
        <w:tab w:val="center" w:pos="7230"/>
        <w:tab w:val="left" w:pos="9214"/>
      </w:tabs>
      <w:spacing w:line="240" w:lineRule="auto"/>
      <w:ind w:left="4961" w:firstLine="2"/>
    </w:pPr>
    <w:rPr>
      <w:u w:val="single"/>
    </w:rPr>
  </w:style>
  <w:style w:type="paragraph" w:customStyle="1" w:styleId="a8">
    <w:name w:val="Титул_оценка преподавателя"/>
    <w:basedOn w:val="a0"/>
    <w:link w:val="a9"/>
    <w:uiPriority w:val="3"/>
    <w:qFormat/>
    <w:rsid w:val="00CD1BBB"/>
    <w:pPr>
      <w:tabs>
        <w:tab w:val="center" w:pos="6096"/>
        <w:tab w:val="center" w:pos="7938"/>
        <w:tab w:val="left" w:pos="9214"/>
      </w:tabs>
      <w:spacing w:line="240" w:lineRule="auto"/>
      <w:ind w:left="4961" w:firstLine="2"/>
    </w:pPr>
    <w:rPr>
      <w:rFonts w:ascii="Segoe Script" w:hAnsi="Segoe Script"/>
      <w:u w:val="single"/>
    </w:rPr>
  </w:style>
  <w:style w:type="paragraph" w:customStyle="1" w:styleId="aa">
    <w:name w:val="Без отступа"/>
    <w:basedOn w:val="a0"/>
    <w:uiPriority w:val="1"/>
    <w:rsid w:val="00CD1BBB"/>
    <w:pPr>
      <w:ind w:firstLine="0"/>
    </w:pPr>
    <w:rPr>
      <w:rFonts w:eastAsia="Times New Roman" w:cs="Times New Roman"/>
      <w:szCs w:val="20"/>
    </w:rPr>
  </w:style>
  <w:style w:type="paragraph" w:customStyle="1" w:styleId="ab">
    <w:name w:val="титул_обозначение практикума"/>
    <w:basedOn w:val="a0"/>
    <w:link w:val="ac"/>
    <w:uiPriority w:val="3"/>
    <w:qFormat/>
    <w:rsid w:val="00CD1BBB"/>
    <w:pPr>
      <w:spacing w:after="360"/>
      <w:ind w:firstLine="0"/>
      <w:jc w:val="center"/>
    </w:pPr>
  </w:style>
  <w:style w:type="paragraph" w:customStyle="1" w:styleId="ad">
    <w:name w:val="Титул_название"/>
    <w:basedOn w:val="a0"/>
    <w:link w:val="ae"/>
    <w:uiPriority w:val="3"/>
    <w:qFormat/>
    <w:rsid w:val="00CD1BBB"/>
    <w:pPr>
      <w:spacing w:after="480" w:line="276" w:lineRule="auto"/>
      <w:ind w:firstLine="0"/>
      <w:jc w:val="center"/>
    </w:pPr>
    <w:rPr>
      <w:b/>
    </w:rPr>
  </w:style>
  <w:style w:type="character" w:customStyle="1" w:styleId="ac">
    <w:name w:val="титул_обозначение практикума Знак"/>
    <w:basedOn w:val="a1"/>
    <w:link w:val="ab"/>
    <w:uiPriority w:val="3"/>
    <w:rsid w:val="00CD1BBB"/>
    <w:rPr>
      <w:rFonts w:ascii="Times New Roman" w:hAnsi="Times New Roman"/>
      <w:color w:val="000000" w:themeColor="text1"/>
      <w:sz w:val="28"/>
      <w:szCs w:val="28"/>
    </w:rPr>
  </w:style>
  <w:style w:type="paragraph" w:customStyle="1" w:styleId="af">
    <w:name w:val="Титул_ФИО студента"/>
    <w:basedOn w:val="a0"/>
    <w:link w:val="af0"/>
    <w:uiPriority w:val="3"/>
    <w:qFormat/>
    <w:rsid w:val="00CD1BBB"/>
    <w:pPr>
      <w:spacing w:line="276" w:lineRule="auto"/>
      <w:ind w:firstLine="0"/>
      <w:jc w:val="center"/>
    </w:pPr>
  </w:style>
  <w:style w:type="character" w:customStyle="1" w:styleId="ae">
    <w:name w:val="Титул_название Знак"/>
    <w:basedOn w:val="a1"/>
    <w:link w:val="ad"/>
    <w:uiPriority w:val="3"/>
    <w:rsid w:val="00CD1BBB"/>
    <w:rPr>
      <w:rFonts w:ascii="Times New Roman" w:hAnsi="Times New Roman"/>
      <w:b/>
      <w:color w:val="000000" w:themeColor="text1"/>
      <w:sz w:val="28"/>
      <w:szCs w:val="28"/>
    </w:rPr>
  </w:style>
  <w:style w:type="paragraph" w:customStyle="1" w:styleId="af1">
    <w:name w:val="Титул_курсовая работа"/>
    <w:basedOn w:val="a0"/>
    <w:link w:val="af2"/>
    <w:uiPriority w:val="3"/>
    <w:qFormat/>
    <w:rsid w:val="00CD1BBB"/>
    <w:pPr>
      <w:spacing w:before="120" w:line="276" w:lineRule="auto"/>
      <w:ind w:firstLine="0"/>
      <w:jc w:val="center"/>
    </w:pPr>
  </w:style>
  <w:style w:type="character" w:customStyle="1" w:styleId="af0">
    <w:name w:val="Титул_ФИО студента Знак"/>
    <w:basedOn w:val="a1"/>
    <w:link w:val="af"/>
    <w:uiPriority w:val="3"/>
    <w:rsid w:val="00CD1BBB"/>
    <w:rPr>
      <w:rFonts w:ascii="Times New Roman" w:hAnsi="Times New Roman"/>
      <w:color w:val="000000" w:themeColor="text1"/>
      <w:sz w:val="28"/>
      <w:szCs w:val="28"/>
    </w:rPr>
  </w:style>
  <w:style w:type="paragraph" w:customStyle="1" w:styleId="af3">
    <w:name w:val="Титул_ФФ"/>
    <w:basedOn w:val="a0"/>
    <w:link w:val="af4"/>
    <w:uiPriority w:val="3"/>
    <w:qFormat/>
    <w:rsid w:val="00CD1BBB"/>
    <w:pPr>
      <w:spacing w:line="240" w:lineRule="auto"/>
      <w:ind w:firstLine="0"/>
      <w:jc w:val="center"/>
    </w:pPr>
  </w:style>
  <w:style w:type="character" w:customStyle="1" w:styleId="af2">
    <w:name w:val="Титул_курсовая работа Знак"/>
    <w:basedOn w:val="a1"/>
    <w:link w:val="af1"/>
    <w:uiPriority w:val="3"/>
    <w:rsid w:val="00CD1BBB"/>
    <w:rPr>
      <w:rFonts w:ascii="Times New Roman" w:hAnsi="Times New Roman"/>
      <w:color w:val="000000" w:themeColor="text1"/>
      <w:sz w:val="28"/>
      <w:szCs w:val="28"/>
    </w:rPr>
  </w:style>
  <w:style w:type="paragraph" w:customStyle="1" w:styleId="af5">
    <w:name w:val="Титул_КОФ"/>
    <w:basedOn w:val="a0"/>
    <w:link w:val="af6"/>
    <w:uiPriority w:val="3"/>
    <w:qFormat/>
    <w:rsid w:val="00CD1BBB"/>
    <w:pPr>
      <w:spacing w:after="480" w:line="240" w:lineRule="auto"/>
      <w:ind w:firstLine="0"/>
      <w:jc w:val="center"/>
    </w:pPr>
  </w:style>
  <w:style w:type="character" w:customStyle="1" w:styleId="af4">
    <w:name w:val="Титул_ФФ Знак"/>
    <w:basedOn w:val="a1"/>
    <w:link w:val="af3"/>
    <w:uiPriority w:val="3"/>
    <w:rsid w:val="00CD1BBB"/>
    <w:rPr>
      <w:rFonts w:ascii="Times New Roman" w:hAnsi="Times New Roman"/>
      <w:color w:val="000000" w:themeColor="text1"/>
      <w:sz w:val="28"/>
      <w:szCs w:val="28"/>
    </w:rPr>
  </w:style>
  <w:style w:type="paragraph" w:customStyle="1" w:styleId="af7">
    <w:name w:val="Титул_МинОБР"/>
    <w:basedOn w:val="a0"/>
    <w:link w:val="af8"/>
    <w:uiPriority w:val="3"/>
    <w:qFormat/>
    <w:rsid w:val="00CD1BBB"/>
    <w:pPr>
      <w:spacing w:before="120" w:after="120" w:line="276" w:lineRule="auto"/>
      <w:ind w:firstLine="0"/>
      <w:jc w:val="center"/>
    </w:pPr>
    <w:rPr>
      <w:sz w:val="24"/>
      <w:szCs w:val="24"/>
    </w:rPr>
  </w:style>
  <w:style w:type="character" w:customStyle="1" w:styleId="af6">
    <w:name w:val="Титул_КОФ Знак"/>
    <w:basedOn w:val="a1"/>
    <w:link w:val="af5"/>
    <w:uiPriority w:val="3"/>
    <w:rsid w:val="00CD1BBB"/>
    <w:rPr>
      <w:rFonts w:ascii="Times New Roman" w:hAnsi="Times New Roman"/>
      <w:color w:val="000000" w:themeColor="text1"/>
      <w:sz w:val="28"/>
      <w:szCs w:val="28"/>
    </w:rPr>
  </w:style>
  <w:style w:type="paragraph" w:customStyle="1" w:styleId="af9">
    <w:name w:val="Титул_НГУ"/>
    <w:basedOn w:val="a0"/>
    <w:link w:val="afa"/>
    <w:uiPriority w:val="3"/>
    <w:qFormat/>
    <w:rsid w:val="00CD1BBB"/>
    <w:pPr>
      <w:spacing w:before="120" w:after="120" w:line="276" w:lineRule="auto"/>
      <w:ind w:firstLine="0"/>
      <w:jc w:val="center"/>
    </w:pPr>
    <w:rPr>
      <w:sz w:val="24"/>
      <w:szCs w:val="24"/>
    </w:rPr>
  </w:style>
  <w:style w:type="character" w:customStyle="1" w:styleId="af8">
    <w:name w:val="Титул_МинОБР Знак"/>
    <w:basedOn w:val="a1"/>
    <w:link w:val="af7"/>
    <w:uiPriority w:val="3"/>
    <w:rsid w:val="00CD1BBB"/>
    <w:rPr>
      <w:rFonts w:ascii="Times New Roman" w:hAnsi="Times New Roman"/>
      <w:color w:val="000000" w:themeColor="text1"/>
      <w:sz w:val="24"/>
      <w:szCs w:val="24"/>
    </w:rPr>
  </w:style>
  <w:style w:type="character" w:customStyle="1" w:styleId="a7">
    <w:name w:val="Титул_ФИО преподавателя Знак"/>
    <w:basedOn w:val="a1"/>
    <w:link w:val="a6"/>
    <w:uiPriority w:val="3"/>
    <w:rsid w:val="00CD1BBB"/>
    <w:rPr>
      <w:rFonts w:ascii="Times New Roman" w:hAnsi="Times New Roman"/>
      <w:color w:val="000000" w:themeColor="text1"/>
      <w:sz w:val="28"/>
      <w:szCs w:val="28"/>
      <w:u w:val="single"/>
    </w:rPr>
  </w:style>
  <w:style w:type="character" w:customStyle="1" w:styleId="afa">
    <w:name w:val="Титул_НГУ Знак"/>
    <w:basedOn w:val="a1"/>
    <w:link w:val="af9"/>
    <w:uiPriority w:val="3"/>
    <w:rsid w:val="00CD1BBB"/>
    <w:rPr>
      <w:rFonts w:ascii="Times New Roman" w:hAnsi="Times New Roman"/>
      <w:color w:val="000000" w:themeColor="text1"/>
      <w:sz w:val="24"/>
      <w:szCs w:val="24"/>
    </w:rPr>
  </w:style>
  <w:style w:type="paragraph" w:customStyle="1" w:styleId="afb">
    <w:name w:val="Титул_дата оценки"/>
    <w:basedOn w:val="a0"/>
    <w:link w:val="afc"/>
    <w:uiPriority w:val="3"/>
    <w:qFormat/>
    <w:rsid w:val="00CD1BBB"/>
    <w:pPr>
      <w:tabs>
        <w:tab w:val="center" w:pos="5529"/>
        <w:tab w:val="left" w:pos="5954"/>
        <w:tab w:val="center" w:pos="7230"/>
        <w:tab w:val="left" w:pos="8364"/>
      </w:tabs>
      <w:spacing w:line="240" w:lineRule="auto"/>
      <w:ind w:left="4961" w:firstLine="0"/>
    </w:pPr>
  </w:style>
  <w:style w:type="character" w:customStyle="1" w:styleId="a9">
    <w:name w:val="Титул_оценка преподавателя Знак"/>
    <w:basedOn w:val="a1"/>
    <w:link w:val="a8"/>
    <w:uiPriority w:val="3"/>
    <w:rsid w:val="00CD1BBB"/>
    <w:rPr>
      <w:rFonts w:ascii="Segoe Script" w:hAnsi="Segoe Script"/>
      <w:color w:val="000000" w:themeColor="text1"/>
      <w:sz w:val="28"/>
      <w:szCs w:val="28"/>
      <w:u w:val="single"/>
    </w:rPr>
  </w:style>
  <w:style w:type="paragraph" w:customStyle="1" w:styleId="afd">
    <w:name w:val="Титул_статус"/>
    <w:basedOn w:val="a0"/>
    <w:link w:val="afe"/>
    <w:uiPriority w:val="3"/>
    <w:qFormat/>
    <w:rsid w:val="00CD1BBB"/>
    <w:pPr>
      <w:spacing w:before="240"/>
      <w:ind w:left="4961" w:firstLine="0"/>
    </w:pPr>
    <w:rPr>
      <w:b/>
    </w:rPr>
  </w:style>
  <w:style w:type="character" w:customStyle="1" w:styleId="afc">
    <w:name w:val="Титул_дата оценки Знак"/>
    <w:basedOn w:val="a1"/>
    <w:link w:val="afb"/>
    <w:uiPriority w:val="3"/>
    <w:rsid w:val="00CD1BBB"/>
    <w:rPr>
      <w:rFonts w:ascii="Times New Roman" w:hAnsi="Times New Roman"/>
      <w:color w:val="000000" w:themeColor="text1"/>
      <w:sz w:val="28"/>
      <w:szCs w:val="28"/>
    </w:rPr>
  </w:style>
  <w:style w:type="paragraph" w:customStyle="1" w:styleId="aff">
    <w:name w:val="Титул_заголовок оценки"/>
    <w:basedOn w:val="a0"/>
    <w:link w:val="aff0"/>
    <w:uiPriority w:val="3"/>
    <w:qFormat/>
    <w:rsid w:val="00CD1BBB"/>
    <w:pPr>
      <w:spacing w:line="240" w:lineRule="auto"/>
      <w:ind w:left="4961" w:firstLine="0"/>
      <w:jc w:val="center"/>
    </w:pPr>
    <w:rPr>
      <w:sz w:val="24"/>
    </w:rPr>
  </w:style>
  <w:style w:type="character" w:customStyle="1" w:styleId="afe">
    <w:name w:val="Титул_статус Знак"/>
    <w:basedOn w:val="a1"/>
    <w:link w:val="afd"/>
    <w:uiPriority w:val="3"/>
    <w:rsid w:val="00CD1BBB"/>
    <w:rPr>
      <w:rFonts w:ascii="Times New Roman" w:hAnsi="Times New Roman"/>
      <w:b/>
      <w:color w:val="000000" w:themeColor="text1"/>
      <w:sz w:val="28"/>
      <w:szCs w:val="28"/>
    </w:rPr>
  </w:style>
  <w:style w:type="paragraph" w:customStyle="1" w:styleId="aff1">
    <w:name w:val="Титул_текст рекомендации"/>
    <w:basedOn w:val="a0"/>
    <w:link w:val="aff2"/>
    <w:uiPriority w:val="3"/>
    <w:qFormat/>
    <w:rsid w:val="00CD1BBB"/>
    <w:pPr>
      <w:spacing w:line="240" w:lineRule="auto"/>
      <w:ind w:firstLine="0"/>
    </w:pPr>
    <w:rPr>
      <w:i/>
    </w:rPr>
  </w:style>
  <w:style w:type="character" w:customStyle="1" w:styleId="aff0">
    <w:name w:val="Титул_заголовок оценки Знак"/>
    <w:basedOn w:val="a1"/>
    <w:link w:val="aff"/>
    <w:uiPriority w:val="3"/>
    <w:rsid w:val="00CD1BBB"/>
    <w:rPr>
      <w:rFonts w:ascii="Times New Roman" w:hAnsi="Times New Roman"/>
      <w:color w:val="000000" w:themeColor="text1"/>
      <w:sz w:val="24"/>
      <w:szCs w:val="28"/>
    </w:rPr>
  </w:style>
  <w:style w:type="paragraph" w:customStyle="1" w:styleId="aff3">
    <w:name w:val="Титул_подпись под рекомендацией"/>
    <w:basedOn w:val="a0"/>
    <w:link w:val="aff4"/>
    <w:uiPriority w:val="3"/>
    <w:qFormat/>
    <w:rsid w:val="00CD1BBB"/>
    <w:pPr>
      <w:tabs>
        <w:tab w:val="center" w:pos="4962"/>
        <w:tab w:val="center" w:pos="7230"/>
      </w:tabs>
      <w:spacing w:line="240" w:lineRule="auto"/>
      <w:ind w:firstLine="0"/>
    </w:pPr>
    <w:rPr>
      <w:i/>
    </w:rPr>
  </w:style>
  <w:style w:type="character" w:customStyle="1" w:styleId="aff2">
    <w:name w:val="Титул_текст рекомендации Знак"/>
    <w:basedOn w:val="a1"/>
    <w:link w:val="aff1"/>
    <w:uiPriority w:val="3"/>
    <w:rsid w:val="00CD1BBB"/>
    <w:rPr>
      <w:rFonts w:ascii="Times New Roman" w:hAnsi="Times New Roman"/>
      <w:i/>
      <w:color w:val="000000" w:themeColor="text1"/>
      <w:sz w:val="28"/>
      <w:szCs w:val="28"/>
    </w:rPr>
  </w:style>
  <w:style w:type="character" w:customStyle="1" w:styleId="aff4">
    <w:name w:val="Титул_подпись под рекомендацией Знак"/>
    <w:basedOn w:val="a1"/>
    <w:link w:val="aff3"/>
    <w:uiPriority w:val="3"/>
    <w:rsid w:val="00CD1BBB"/>
    <w:rPr>
      <w:rFonts w:ascii="Times New Roman" w:hAnsi="Times New Roman"/>
      <w:i/>
      <w:color w:val="000000" w:themeColor="text1"/>
      <w:sz w:val="28"/>
      <w:szCs w:val="28"/>
    </w:rPr>
  </w:style>
  <w:style w:type="paragraph" w:customStyle="1" w:styleId="aff5">
    <w:name w:val="Аннотация_заглавие"/>
    <w:basedOn w:val="a0"/>
    <w:link w:val="aff6"/>
    <w:uiPriority w:val="3"/>
    <w:qFormat/>
    <w:rsid w:val="00CD1BBB"/>
    <w:pPr>
      <w:spacing w:before="120" w:after="120"/>
      <w:ind w:firstLine="0"/>
    </w:pPr>
    <w:rPr>
      <w:b/>
    </w:rPr>
  </w:style>
  <w:style w:type="character" w:customStyle="1" w:styleId="aff6">
    <w:name w:val="Аннотация_заглавие Знак"/>
    <w:basedOn w:val="a1"/>
    <w:link w:val="aff5"/>
    <w:uiPriority w:val="3"/>
    <w:rsid w:val="00CD1BBB"/>
    <w:rPr>
      <w:rFonts w:ascii="Times New Roman" w:hAnsi="Times New Roman"/>
      <w:b/>
      <w:color w:val="000000" w:themeColor="text1"/>
      <w:sz w:val="28"/>
      <w:szCs w:val="28"/>
    </w:rPr>
  </w:style>
  <w:style w:type="paragraph" w:styleId="21">
    <w:name w:val="toc 2"/>
    <w:basedOn w:val="a0"/>
    <w:next w:val="a0"/>
    <w:autoRedefine/>
    <w:uiPriority w:val="39"/>
    <w:unhideWhenUsed/>
    <w:rsid w:val="00CD1BBB"/>
    <w:pPr>
      <w:spacing w:after="100"/>
      <w:ind w:left="280"/>
    </w:pPr>
  </w:style>
  <w:style w:type="character" w:customStyle="1" w:styleId="aff7">
    <w:name w:val="Основной шрифт"/>
    <w:basedOn w:val="a1"/>
    <w:qFormat/>
    <w:rsid w:val="00CD1BBB"/>
  </w:style>
  <w:style w:type="paragraph" w:styleId="aff8">
    <w:name w:val="caption"/>
    <w:aliases w:val="Рисунок"/>
    <w:basedOn w:val="a0"/>
    <w:next w:val="a0"/>
    <w:uiPriority w:val="35"/>
    <w:unhideWhenUsed/>
    <w:qFormat/>
    <w:rsid w:val="00CD1BBB"/>
    <w:pPr>
      <w:spacing w:after="200" w:line="240" w:lineRule="auto"/>
    </w:pPr>
    <w:rPr>
      <w:i/>
      <w:iCs/>
      <w:color w:val="44546A" w:themeColor="text2"/>
      <w:sz w:val="18"/>
      <w:szCs w:val="18"/>
    </w:rPr>
  </w:style>
  <w:style w:type="paragraph" w:styleId="aff9">
    <w:name w:val="Normal (Web)"/>
    <w:basedOn w:val="a0"/>
    <w:uiPriority w:val="99"/>
    <w:unhideWhenUsed/>
    <w:rsid w:val="000F1565"/>
    <w:pPr>
      <w:spacing w:before="100" w:beforeAutospacing="1" w:after="100" w:afterAutospacing="1" w:line="240" w:lineRule="auto"/>
      <w:ind w:firstLine="0"/>
      <w:jc w:val="left"/>
    </w:pPr>
    <w:rPr>
      <w:rFonts w:eastAsia="Times New Roman" w:cs="Times New Roman"/>
      <w:color w:val="auto"/>
      <w:sz w:val="24"/>
      <w:szCs w:val="24"/>
      <w:lang w:eastAsia="ru-RU"/>
    </w:rPr>
  </w:style>
  <w:style w:type="paragraph" w:styleId="affa">
    <w:name w:val="List Paragraph"/>
    <w:basedOn w:val="a0"/>
    <w:uiPriority w:val="34"/>
    <w:qFormat/>
    <w:rsid w:val="000F1565"/>
    <w:pPr>
      <w:ind w:left="720"/>
      <w:contextualSpacing/>
    </w:pPr>
  </w:style>
  <w:style w:type="character" w:styleId="affb">
    <w:name w:val="Strong"/>
    <w:basedOn w:val="a1"/>
    <w:uiPriority w:val="22"/>
    <w:qFormat/>
    <w:rsid w:val="000F1565"/>
    <w:rPr>
      <w:b/>
      <w:bCs/>
    </w:rPr>
  </w:style>
  <w:style w:type="character" w:styleId="affc">
    <w:name w:val="Placeholder Text"/>
    <w:basedOn w:val="a1"/>
    <w:uiPriority w:val="99"/>
    <w:semiHidden/>
    <w:rsid w:val="00AA0CB9"/>
    <w:rPr>
      <w:color w:val="808080"/>
    </w:rPr>
  </w:style>
  <w:style w:type="character" w:styleId="affd">
    <w:name w:val="annotation reference"/>
    <w:basedOn w:val="a1"/>
    <w:uiPriority w:val="99"/>
    <w:semiHidden/>
    <w:unhideWhenUsed/>
    <w:rsid w:val="00AA0CB9"/>
    <w:rPr>
      <w:sz w:val="16"/>
      <w:szCs w:val="16"/>
    </w:rPr>
  </w:style>
  <w:style w:type="paragraph" w:styleId="affe">
    <w:name w:val="annotation text"/>
    <w:basedOn w:val="a0"/>
    <w:link w:val="afff"/>
    <w:uiPriority w:val="99"/>
    <w:semiHidden/>
    <w:unhideWhenUsed/>
    <w:rsid w:val="00AA0CB9"/>
    <w:pPr>
      <w:spacing w:line="240" w:lineRule="auto"/>
    </w:pPr>
    <w:rPr>
      <w:sz w:val="20"/>
      <w:szCs w:val="20"/>
    </w:rPr>
  </w:style>
  <w:style w:type="character" w:customStyle="1" w:styleId="afff">
    <w:name w:val="Текст примечания Знак"/>
    <w:basedOn w:val="a1"/>
    <w:link w:val="affe"/>
    <w:uiPriority w:val="99"/>
    <w:semiHidden/>
    <w:rsid w:val="00AA0CB9"/>
    <w:rPr>
      <w:rFonts w:ascii="Times New Roman" w:hAnsi="Times New Roman"/>
      <w:color w:val="000000" w:themeColor="text1"/>
      <w:sz w:val="20"/>
      <w:szCs w:val="20"/>
    </w:rPr>
  </w:style>
  <w:style w:type="paragraph" w:styleId="afff0">
    <w:name w:val="annotation subject"/>
    <w:basedOn w:val="affe"/>
    <w:next w:val="affe"/>
    <w:link w:val="afff1"/>
    <w:uiPriority w:val="99"/>
    <w:semiHidden/>
    <w:unhideWhenUsed/>
    <w:rsid w:val="00AA0CB9"/>
    <w:rPr>
      <w:b/>
      <w:bCs/>
    </w:rPr>
  </w:style>
  <w:style w:type="character" w:customStyle="1" w:styleId="afff1">
    <w:name w:val="Тема примечания Знак"/>
    <w:basedOn w:val="afff"/>
    <w:link w:val="afff0"/>
    <w:uiPriority w:val="99"/>
    <w:semiHidden/>
    <w:rsid w:val="00AA0CB9"/>
    <w:rPr>
      <w:rFonts w:ascii="Times New Roman" w:hAnsi="Times New Roman"/>
      <w:b/>
      <w:bCs/>
      <w:color w:val="000000" w:themeColor="text1"/>
      <w:sz w:val="20"/>
      <w:szCs w:val="20"/>
    </w:rPr>
  </w:style>
  <w:style w:type="paragraph" w:styleId="afff2">
    <w:name w:val="Balloon Text"/>
    <w:basedOn w:val="a0"/>
    <w:link w:val="afff3"/>
    <w:uiPriority w:val="99"/>
    <w:semiHidden/>
    <w:unhideWhenUsed/>
    <w:rsid w:val="00F4413D"/>
    <w:pPr>
      <w:spacing w:line="240" w:lineRule="auto"/>
    </w:pPr>
    <w:rPr>
      <w:rFonts w:ascii="Segoe UI" w:hAnsi="Segoe UI" w:cs="Segoe UI"/>
      <w:sz w:val="18"/>
      <w:szCs w:val="18"/>
    </w:rPr>
  </w:style>
  <w:style w:type="character" w:customStyle="1" w:styleId="afff3">
    <w:name w:val="Текст выноски Знак"/>
    <w:basedOn w:val="a1"/>
    <w:link w:val="afff2"/>
    <w:uiPriority w:val="99"/>
    <w:semiHidden/>
    <w:rsid w:val="00F4413D"/>
    <w:rPr>
      <w:rFonts w:ascii="Segoe UI" w:hAnsi="Segoe UI" w:cs="Segoe UI"/>
      <w:color w:val="000000" w:themeColor="text1"/>
      <w:sz w:val="18"/>
      <w:szCs w:val="18"/>
    </w:rPr>
  </w:style>
  <w:style w:type="paragraph" w:styleId="afff4">
    <w:name w:val="header"/>
    <w:basedOn w:val="a0"/>
    <w:link w:val="afff5"/>
    <w:uiPriority w:val="99"/>
    <w:unhideWhenUsed/>
    <w:rsid w:val="00230F7D"/>
    <w:pPr>
      <w:tabs>
        <w:tab w:val="center" w:pos="4677"/>
        <w:tab w:val="right" w:pos="9355"/>
      </w:tabs>
      <w:spacing w:line="240" w:lineRule="auto"/>
    </w:pPr>
  </w:style>
  <w:style w:type="character" w:customStyle="1" w:styleId="afff5">
    <w:name w:val="Верхний колонтитул Знак"/>
    <w:basedOn w:val="a1"/>
    <w:link w:val="afff4"/>
    <w:uiPriority w:val="99"/>
    <w:rsid w:val="00230F7D"/>
    <w:rPr>
      <w:rFonts w:ascii="Times New Roman" w:hAnsi="Times New Roman"/>
      <w:color w:val="000000" w:themeColor="text1"/>
      <w:sz w:val="28"/>
      <w:szCs w:val="28"/>
    </w:rPr>
  </w:style>
  <w:style w:type="paragraph" w:styleId="afff6">
    <w:name w:val="footer"/>
    <w:basedOn w:val="a0"/>
    <w:link w:val="afff7"/>
    <w:uiPriority w:val="99"/>
    <w:unhideWhenUsed/>
    <w:rsid w:val="00230F7D"/>
    <w:pPr>
      <w:tabs>
        <w:tab w:val="center" w:pos="4677"/>
        <w:tab w:val="right" w:pos="9355"/>
      </w:tabs>
      <w:spacing w:line="240" w:lineRule="auto"/>
    </w:pPr>
  </w:style>
  <w:style w:type="character" w:customStyle="1" w:styleId="afff7">
    <w:name w:val="Нижний колонтитул Знак"/>
    <w:basedOn w:val="a1"/>
    <w:link w:val="afff6"/>
    <w:uiPriority w:val="99"/>
    <w:rsid w:val="00230F7D"/>
    <w:rPr>
      <w:rFonts w:ascii="Times New Roman" w:hAnsi="Times New Roman"/>
      <w:color w:val="000000" w:themeColor="text1"/>
      <w:sz w:val="28"/>
      <w:szCs w:val="28"/>
    </w:rPr>
  </w:style>
  <w:style w:type="paragraph" w:customStyle="1" w:styleId="ds-markdown-paragraph">
    <w:name w:val="ds-markdown-paragraph"/>
    <w:basedOn w:val="a0"/>
    <w:rsid w:val="0042127F"/>
    <w:pPr>
      <w:spacing w:before="100" w:beforeAutospacing="1" w:after="100" w:afterAutospacing="1" w:line="240" w:lineRule="auto"/>
      <w:ind w:firstLine="0"/>
      <w:jc w:val="left"/>
    </w:pPr>
    <w:rPr>
      <w:rFonts w:eastAsia="Times New Roman" w:cs="Times New Roman"/>
      <w:color w:val="auto"/>
      <w:sz w:val="24"/>
      <w:szCs w:val="24"/>
      <w:lang w:eastAsia="ru-RU"/>
    </w:rPr>
  </w:style>
  <w:style w:type="character" w:styleId="HTML">
    <w:name w:val="HTML Code"/>
    <w:basedOn w:val="a1"/>
    <w:uiPriority w:val="99"/>
    <w:semiHidden/>
    <w:unhideWhenUsed/>
    <w:rsid w:val="0042127F"/>
    <w:rPr>
      <w:rFonts w:ascii="Courier New" w:eastAsia="Times New Roman" w:hAnsi="Courier New" w:cs="Courier New"/>
      <w:sz w:val="20"/>
      <w:szCs w:val="20"/>
    </w:rPr>
  </w:style>
  <w:style w:type="table" w:customStyle="1" w:styleId="12">
    <w:name w:val="Сетка таблицы1"/>
    <w:basedOn w:val="a2"/>
    <w:next w:val="afff8"/>
    <w:uiPriority w:val="59"/>
    <w:rsid w:val="00D543E9"/>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8">
    <w:name w:val="Table Grid"/>
    <w:basedOn w:val="a2"/>
    <w:uiPriority w:val="39"/>
    <w:rsid w:val="00D543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Стиль 1"/>
    <w:basedOn w:val="1"/>
    <w:link w:val="14"/>
    <w:uiPriority w:val="1"/>
    <w:qFormat/>
    <w:rsid w:val="00AF65A8"/>
  </w:style>
  <w:style w:type="paragraph" w:styleId="31">
    <w:name w:val="toc 3"/>
    <w:basedOn w:val="a0"/>
    <w:next w:val="a0"/>
    <w:autoRedefine/>
    <w:uiPriority w:val="39"/>
    <w:unhideWhenUsed/>
    <w:rsid w:val="00CB32CD"/>
    <w:pPr>
      <w:spacing w:after="100"/>
      <w:ind w:left="560"/>
    </w:pPr>
  </w:style>
  <w:style w:type="character" w:customStyle="1" w:styleId="14">
    <w:name w:val="Стиль 1 Знак"/>
    <w:basedOn w:val="10"/>
    <w:link w:val="13"/>
    <w:uiPriority w:val="1"/>
    <w:rsid w:val="00AF65A8"/>
    <w:rPr>
      <w:rFonts w:ascii="Times New Roman" w:eastAsia="Times New Roman" w:hAnsi="Times New Roman" w:cstheme="majorBidi"/>
      <w:b/>
      <w:bCs/>
      <w:color w:val="000000" w:themeColor="text1"/>
      <w:sz w:val="28"/>
      <w:szCs w:val="24"/>
      <w:lang w:eastAsia="ru-RU"/>
    </w:rPr>
  </w:style>
  <w:style w:type="character" w:customStyle="1" w:styleId="15">
    <w:name w:val="Неразрешенное упоминание1"/>
    <w:basedOn w:val="a1"/>
    <w:uiPriority w:val="99"/>
    <w:semiHidden/>
    <w:unhideWhenUsed/>
    <w:rsid w:val="009904A0"/>
    <w:rPr>
      <w:color w:val="605E5C"/>
      <w:shd w:val="clear" w:color="auto" w:fill="E1DFDD"/>
    </w:rPr>
  </w:style>
  <w:style w:type="paragraph" w:customStyle="1" w:styleId="afff9">
    <w:name w:val="Текст диплома"/>
    <w:basedOn w:val="a0"/>
    <w:link w:val="afffa"/>
    <w:rsid w:val="00D33867"/>
    <w:pPr>
      <w:ind w:firstLine="567"/>
    </w:pPr>
    <w:rPr>
      <w:rFonts w:eastAsia="Times New Roman" w:cs="Times New Roman"/>
      <w:color w:val="auto"/>
      <w:sz w:val="24"/>
      <w:szCs w:val="20"/>
      <w:lang w:eastAsia="ru-RU"/>
    </w:rPr>
  </w:style>
  <w:style w:type="character" w:customStyle="1" w:styleId="afffa">
    <w:name w:val="Текст диплома Знак"/>
    <w:basedOn w:val="a1"/>
    <w:link w:val="afff9"/>
    <w:rsid w:val="00D33867"/>
    <w:rPr>
      <w:rFonts w:ascii="Times New Roman" w:eastAsia="Times New Roman" w:hAnsi="Times New Roman" w:cs="Times New Roman"/>
      <w:sz w:val="24"/>
      <w:szCs w:val="20"/>
      <w:lang w:eastAsia="ru-RU"/>
    </w:rPr>
  </w:style>
  <w:style w:type="paragraph" w:customStyle="1" w:styleId="afffb">
    <w:name w:val="Текст+абзац"/>
    <w:basedOn w:val="a0"/>
    <w:link w:val="afffc"/>
    <w:rsid w:val="00041361"/>
    <w:pPr>
      <w:ind w:firstLine="578"/>
    </w:pPr>
    <w:rPr>
      <w:rFonts w:eastAsia="Times New Roman" w:cs="Times New Roman"/>
      <w:color w:val="auto"/>
      <w:sz w:val="24"/>
      <w:szCs w:val="20"/>
      <w:lang w:eastAsia="ru-RU"/>
    </w:rPr>
  </w:style>
  <w:style w:type="character" w:customStyle="1" w:styleId="afffc">
    <w:name w:val="Текст+абзац Знак"/>
    <w:basedOn w:val="a1"/>
    <w:link w:val="afffb"/>
    <w:rsid w:val="00041361"/>
    <w:rPr>
      <w:rFonts w:ascii="Times New Roman" w:eastAsia="Times New Roman" w:hAnsi="Times New Roman" w:cs="Times New Roman"/>
      <w:sz w:val="24"/>
      <w:szCs w:val="20"/>
      <w:lang w:eastAsia="ru-RU"/>
    </w:rPr>
  </w:style>
  <w:style w:type="character" w:customStyle="1" w:styleId="fontstyle01">
    <w:name w:val="fontstyle01"/>
    <w:basedOn w:val="a1"/>
    <w:rsid w:val="00787610"/>
    <w:rPr>
      <w:rFonts w:ascii="TimesNewRomanPSMT" w:hAnsi="TimesNewRomanPSMT" w:hint="default"/>
      <w:b w:val="0"/>
      <w:bCs w:val="0"/>
      <w:i w:val="0"/>
      <w:iCs w:val="0"/>
      <w:color w:val="000000"/>
      <w:sz w:val="28"/>
      <w:szCs w:val="28"/>
    </w:rPr>
  </w:style>
  <w:style w:type="character" w:customStyle="1" w:styleId="fontstyle21">
    <w:name w:val="fontstyle21"/>
    <w:basedOn w:val="a1"/>
    <w:rsid w:val="00787610"/>
    <w:rPr>
      <w:rFonts w:ascii="TimesNewRomanPS-BoldMT" w:hAnsi="TimesNewRomanPS-BoldMT" w:hint="default"/>
      <w:b/>
      <w:bCs/>
      <w:i w:val="0"/>
      <w:iCs w:val="0"/>
      <w:color w:val="000000"/>
      <w:sz w:val="28"/>
      <w:szCs w:val="28"/>
    </w:rPr>
  </w:style>
  <w:style w:type="character" w:customStyle="1" w:styleId="afffd">
    <w:name w:val="Список нумерованный Знак"/>
    <w:basedOn w:val="a1"/>
    <w:link w:val="a"/>
    <w:uiPriority w:val="1"/>
    <w:locked/>
    <w:rsid w:val="00787610"/>
    <w:rPr>
      <w:rFonts w:ascii="Calibri" w:hAnsi="Calibri"/>
      <w:color w:val="000000" w:themeColor="text1"/>
      <w:sz w:val="28"/>
      <w:szCs w:val="28"/>
    </w:rPr>
  </w:style>
  <w:style w:type="paragraph" w:customStyle="1" w:styleId="a">
    <w:name w:val="Список нумерованный"/>
    <w:basedOn w:val="a0"/>
    <w:link w:val="afffd"/>
    <w:uiPriority w:val="1"/>
    <w:qFormat/>
    <w:rsid w:val="00787610"/>
    <w:pPr>
      <w:numPr>
        <w:numId w:val="30"/>
      </w:numPr>
      <w:spacing w:before="120" w:after="120"/>
      <w:contextualSpacing/>
    </w:pPr>
    <w:rPr>
      <w:rFonts w:ascii="Calibri" w:hAnsi="Calibri"/>
    </w:rPr>
  </w:style>
  <w:style w:type="character" w:customStyle="1" w:styleId="22">
    <w:name w:val="Неразрешенное упоминание2"/>
    <w:basedOn w:val="a1"/>
    <w:uiPriority w:val="99"/>
    <w:semiHidden/>
    <w:unhideWhenUsed/>
    <w:rsid w:val="00F558D8"/>
    <w:rPr>
      <w:color w:val="605E5C"/>
      <w:shd w:val="clear" w:color="auto" w:fill="E1DFDD"/>
    </w:rPr>
  </w:style>
  <w:style w:type="character" w:customStyle="1" w:styleId="32">
    <w:name w:val="Неразрешенное упоминание3"/>
    <w:basedOn w:val="a1"/>
    <w:uiPriority w:val="99"/>
    <w:semiHidden/>
    <w:unhideWhenUsed/>
    <w:rsid w:val="0098576C"/>
    <w:rPr>
      <w:color w:val="605E5C"/>
      <w:shd w:val="clear" w:color="auto" w:fill="E1DFDD"/>
    </w:rPr>
  </w:style>
  <w:style w:type="character" w:styleId="afffe">
    <w:name w:val="Unresolved Mention"/>
    <w:basedOn w:val="a1"/>
    <w:uiPriority w:val="99"/>
    <w:semiHidden/>
    <w:unhideWhenUsed/>
    <w:rsid w:val="00404A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2088">
      <w:bodyDiv w:val="1"/>
      <w:marLeft w:val="0"/>
      <w:marRight w:val="0"/>
      <w:marTop w:val="0"/>
      <w:marBottom w:val="0"/>
      <w:divBdr>
        <w:top w:val="none" w:sz="0" w:space="0" w:color="auto"/>
        <w:left w:val="none" w:sz="0" w:space="0" w:color="auto"/>
        <w:bottom w:val="none" w:sz="0" w:space="0" w:color="auto"/>
        <w:right w:val="none" w:sz="0" w:space="0" w:color="auto"/>
      </w:divBdr>
    </w:div>
    <w:div w:id="20785578">
      <w:bodyDiv w:val="1"/>
      <w:marLeft w:val="0"/>
      <w:marRight w:val="0"/>
      <w:marTop w:val="0"/>
      <w:marBottom w:val="0"/>
      <w:divBdr>
        <w:top w:val="none" w:sz="0" w:space="0" w:color="auto"/>
        <w:left w:val="none" w:sz="0" w:space="0" w:color="auto"/>
        <w:bottom w:val="none" w:sz="0" w:space="0" w:color="auto"/>
        <w:right w:val="none" w:sz="0" w:space="0" w:color="auto"/>
      </w:divBdr>
    </w:div>
    <w:div w:id="41878408">
      <w:bodyDiv w:val="1"/>
      <w:marLeft w:val="0"/>
      <w:marRight w:val="0"/>
      <w:marTop w:val="0"/>
      <w:marBottom w:val="0"/>
      <w:divBdr>
        <w:top w:val="none" w:sz="0" w:space="0" w:color="auto"/>
        <w:left w:val="none" w:sz="0" w:space="0" w:color="auto"/>
        <w:bottom w:val="none" w:sz="0" w:space="0" w:color="auto"/>
        <w:right w:val="none" w:sz="0" w:space="0" w:color="auto"/>
      </w:divBdr>
    </w:div>
    <w:div w:id="112942346">
      <w:bodyDiv w:val="1"/>
      <w:marLeft w:val="0"/>
      <w:marRight w:val="0"/>
      <w:marTop w:val="0"/>
      <w:marBottom w:val="0"/>
      <w:divBdr>
        <w:top w:val="none" w:sz="0" w:space="0" w:color="auto"/>
        <w:left w:val="none" w:sz="0" w:space="0" w:color="auto"/>
        <w:bottom w:val="none" w:sz="0" w:space="0" w:color="auto"/>
        <w:right w:val="none" w:sz="0" w:space="0" w:color="auto"/>
      </w:divBdr>
    </w:div>
    <w:div w:id="114297800">
      <w:bodyDiv w:val="1"/>
      <w:marLeft w:val="0"/>
      <w:marRight w:val="0"/>
      <w:marTop w:val="0"/>
      <w:marBottom w:val="0"/>
      <w:divBdr>
        <w:top w:val="none" w:sz="0" w:space="0" w:color="auto"/>
        <w:left w:val="none" w:sz="0" w:space="0" w:color="auto"/>
        <w:bottom w:val="none" w:sz="0" w:space="0" w:color="auto"/>
        <w:right w:val="none" w:sz="0" w:space="0" w:color="auto"/>
      </w:divBdr>
    </w:div>
    <w:div w:id="116489261">
      <w:bodyDiv w:val="1"/>
      <w:marLeft w:val="0"/>
      <w:marRight w:val="0"/>
      <w:marTop w:val="0"/>
      <w:marBottom w:val="0"/>
      <w:divBdr>
        <w:top w:val="none" w:sz="0" w:space="0" w:color="auto"/>
        <w:left w:val="none" w:sz="0" w:space="0" w:color="auto"/>
        <w:bottom w:val="none" w:sz="0" w:space="0" w:color="auto"/>
        <w:right w:val="none" w:sz="0" w:space="0" w:color="auto"/>
      </w:divBdr>
    </w:div>
    <w:div w:id="158733276">
      <w:bodyDiv w:val="1"/>
      <w:marLeft w:val="0"/>
      <w:marRight w:val="0"/>
      <w:marTop w:val="0"/>
      <w:marBottom w:val="0"/>
      <w:divBdr>
        <w:top w:val="none" w:sz="0" w:space="0" w:color="auto"/>
        <w:left w:val="none" w:sz="0" w:space="0" w:color="auto"/>
        <w:bottom w:val="none" w:sz="0" w:space="0" w:color="auto"/>
        <w:right w:val="none" w:sz="0" w:space="0" w:color="auto"/>
      </w:divBdr>
    </w:div>
    <w:div w:id="160125507">
      <w:bodyDiv w:val="1"/>
      <w:marLeft w:val="0"/>
      <w:marRight w:val="0"/>
      <w:marTop w:val="0"/>
      <w:marBottom w:val="0"/>
      <w:divBdr>
        <w:top w:val="none" w:sz="0" w:space="0" w:color="auto"/>
        <w:left w:val="none" w:sz="0" w:space="0" w:color="auto"/>
        <w:bottom w:val="none" w:sz="0" w:space="0" w:color="auto"/>
        <w:right w:val="none" w:sz="0" w:space="0" w:color="auto"/>
      </w:divBdr>
    </w:div>
    <w:div w:id="173348945">
      <w:bodyDiv w:val="1"/>
      <w:marLeft w:val="0"/>
      <w:marRight w:val="0"/>
      <w:marTop w:val="0"/>
      <w:marBottom w:val="0"/>
      <w:divBdr>
        <w:top w:val="none" w:sz="0" w:space="0" w:color="auto"/>
        <w:left w:val="none" w:sz="0" w:space="0" w:color="auto"/>
        <w:bottom w:val="none" w:sz="0" w:space="0" w:color="auto"/>
        <w:right w:val="none" w:sz="0" w:space="0" w:color="auto"/>
      </w:divBdr>
    </w:div>
    <w:div w:id="183057164">
      <w:bodyDiv w:val="1"/>
      <w:marLeft w:val="0"/>
      <w:marRight w:val="0"/>
      <w:marTop w:val="0"/>
      <w:marBottom w:val="0"/>
      <w:divBdr>
        <w:top w:val="none" w:sz="0" w:space="0" w:color="auto"/>
        <w:left w:val="none" w:sz="0" w:space="0" w:color="auto"/>
        <w:bottom w:val="none" w:sz="0" w:space="0" w:color="auto"/>
        <w:right w:val="none" w:sz="0" w:space="0" w:color="auto"/>
      </w:divBdr>
    </w:div>
    <w:div w:id="201603691">
      <w:bodyDiv w:val="1"/>
      <w:marLeft w:val="0"/>
      <w:marRight w:val="0"/>
      <w:marTop w:val="0"/>
      <w:marBottom w:val="0"/>
      <w:divBdr>
        <w:top w:val="none" w:sz="0" w:space="0" w:color="auto"/>
        <w:left w:val="none" w:sz="0" w:space="0" w:color="auto"/>
        <w:bottom w:val="none" w:sz="0" w:space="0" w:color="auto"/>
        <w:right w:val="none" w:sz="0" w:space="0" w:color="auto"/>
      </w:divBdr>
    </w:div>
    <w:div w:id="212815514">
      <w:bodyDiv w:val="1"/>
      <w:marLeft w:val="0"/>
      <w:marRight w:val="0"/>
      <w:marTop w:val="0"/>
      <w:marBottom w:val="0"/>
      <w:divBdr>
        <w:top w:val="none" w:sz="0" w:space="0" w:color="auto"/>
        <w:left w:val="none" w:sz="0" w:space="0" w:color="auto"/>
        <w:bottom w:val="none" w:sz="0" w:space="0" w:color="auto"/>
        <w:right w:val="none" w:sz="0" w:space="0" w:color="auto"/>
      </w:divBdr>
    </w:div>
    <w:div w:id="261455392">
      <w:bodyDiv w:val="1"/>
      <w:marLeft w:val="0"/>
      <w:marRight w:val="0"/>
      <w:marTop w:val="0"/>
      <w:marBottom w:val="0"/>
      <w:divBdr>
        <w:top w:val="none" w:sz="0" w:space="0" w:color="auto"/>
        <w:left w:val="none" w:sz="0" w:space="0" w:color="auto"/>
        <w:bottom w:val="none" w:sz="0" w:space="0" w:color="auto"/>
        <w:right w:val="none" w:sz="0" w:space="0" w:color="auto"/>
      </w:divBdr>
    </w:div>
    <w:div w:id="262341021">
      <w:bodyDiv w:val="1"/>
      <w:marLeft w:val="0"/>
      <w:marRight w:val="0"/>
      <w:marTop w:val="0"/>
      <w:marBottom w:val="0"/>
      <w:divBdr>
        <w:top w:val="none" w:sz="0" w:space="0" w:color="auto"/>
        <w:left w:val="none" w:sz="0" w:space="0" w:color="auto"/>
        <w:bottom w:val="none" w:sz="0" w:space="0" w:color="auto"/>
        <w:right w:val="none" w:sz="0" w:space="0" w:color="auto"/>
      </w:divBdr>
    </w:div>
    <w:div w:id="334264279">
      <w:bodyDiv w:val="1"/>
      <w:marLeft w:val="0"/>
      <w:marRight w:val="0"/>
      <w:marTop w:val="0"/>
      <w:marBottom w:val="0"/>
      <w:divBdr>
        <w:top w:val="none" w:sz="0" w:space="0" w:color="auto"/>
        <w:left w:val="none" w:sz="0" w:space="0" w:color="auto"/>
        <w:bottom w:val="none" w:sz="0" w:space="0" w:color="auto"/>
        <w:right w:val="none" w:sz="0" w:space="0" w:color="auto"/>
      </w:divBdr>
    </w:div>
    <w:div w:id="427890618">
      <w:bodyDiv w:val="1"/>
      <w:marLeft w:val="0"/>
      <w:marRight w:val="0"/>
      <w:marTop w:val="0"/>
      <w:marBottom w:val="0"/>
      <w:divBdr>
        <w:top w:val="none" w:sz="0" w:space="0" w:color="auto"/>
        <w:left w:val="none" w:sz="0" w:space="0" w:color="auto"/>
        <w:bottom w:val="none" w:sz="0" w:space="0" w:color="auto"/>
        <w:right w:val="none" w:sz="0" w:space="0" w:color="auto"/>
      </w:divBdr>
    </w:div>
    <w:div w:id="487285548">
      <w:bodyDiv w:val="1"/>
      <w:marLeft w:val="0"/>
      <w:marRight w:val="0"/>
      <w:marTop w:val="0"/>
      <w:marBottom w:val="0"/>
      <w:divBdr>
        <w:top w:val="none" w:sz="0" w:space="0" w:color="auto"/>
        <w:left w:val="none" w:sz="0" w:space="0" w:color="auto"/>
        <w:bottom w:val="none" w:sz="0" w:space="0" w:color="auto"/>
        <w:right w:val="none" w:sz="0" w:space="0" w:color="auto"/>
      </w:divBdr>
    </w:div>
    <w:div w:id="543173615">
      <w:bodyDiv w:val="1"/>
      <w:marLeft w:val="0"/>
      <w:marRight w:val="0"/>
      <w:marTop w:val="0"/>
      <w:marBottom w:val="0"/>
      <w:divBdr>
        <w:top w:val="none" w:sz="0" w:space="0" w:color="auto"/>
        <w:left w:val="none" w:sz="0" w:space="0" w:color="auto"/>
        <w:bottom w:val="none" w:sz="0" w:space="0" w:color="auto"/>
        <w:right w:val="none" w:sz="0" w:space="0" w:color="auto"/>
      </w:divBdr>
    </w:div>
    <w:div w:id="585965713">
      <w:bodyDiv w:val="1"/>
      <w:marLeft w:val="0"/>
      <w:marRight w:val="0"/>
      <w:marTop w:val="0"/>
      <w:marBottom w:val="0"/>
      <w:divBdr>
        <w:top w:val="none" w:sz="0" w:space="0" w:color="auto"/>
        <w:left w:val="none" w:sz="0" w:space="0" w:color="auto"/>
        <w:bottom w:val="none" w:sz="0" w:space="0" w:color="auto"/>
        <w:right w:val="none" w:sz="0" w:space="0" w:color="auto"/>
      </w:divBdr>
    </w:div>
    <w:div w:id="733043928">
      <w:bodyDiv w:val="1"/>
      <w:marLeft w:val="0"/>
      <w:marRight w:val="0"/>
      <w:marTop w:val="0"/>
      <w:marBottom w:val="0"/>
      <w:divBdr>
        <w:top w:val="none" w:sz="0" w:space="0" w:color="auto"/>
        <w:left w:val="none" w:sz="0" w:space="0" w:color="auto"/>
        <w:bottom w:val="none" w:sz="0" w:space="0" w:color="auto"/>
        <w:right w:val="none" w:sz="0" w:space="0" w:color="auto"/>
      </w:divBdr>
    </w:div>
    <w:div w:id="846864995">
      <w:bodyDiv w:val="1"/>
      <w:marLeft w:val="0"/>
      <w:marRight w:val="0"/>
      <w:marTop w:val="0"/>
      <w:marBottom w:val="0"/>
      <w:divBdr>
        <w:top w:val="none" w:sz="0" w:space="0" w:color="auto"/>
        <w:left w:val="none" w:sz="0" w:space="0" w:color="auto"/>
        <w:bottom w:val="none" w:sz="0" w:space="0" w:color="auto"/>
        <w:right w:val="none" w:sz="0" w:space="0" w:color="auto"/>
      </w:divBdr>
    </w:div>
    <w:div w:id="866724154">
      <w:bodyDiv w:val="1"/>
      <w:marLeft w:val="0"/>
      <w:marRight w:val="0"/>
      <w:marTop w:val="0"/>
      <w:marBottom w:val="0"/>
      <w:divBdr>
        <w:top w:val="none" w:sz="0" w:space="0" w:color="auto"/>
        <w:left w:val="none" w:sz="0" w:space="0" w:color="auto"/>
        <w:bottom w:val="none" w:sz="0" w:space="0" w:color="auto"/>
        <w:right w:val="none" w:sz="0" w:space="0" w:color="auto"/>
      </w:divBdr>
    </w:div>
    <w:div w:id="902562384">
      <w:bodyDiv w:val="1"/>
      <w:marLeft w:val="0"/>
      <w:marRight w:val="0"/>
      <w:marTop w:val="0"/>
      <w:marBottom w:val="0"/>
      <w:divBdr>
        <w:top w:val="none" w:sz="0" w:space="0" w:color="auto"/>
        <w:left w:val="none" w:sz="0" w:space="0" w:color="auto"/>
        <w:bottom w:val="none" w:sz="0" w:space="0" w:color="auto"/>
        <w:right w:val="none" w:sz="0" w:space="0" w:color="auto"/>
      </w:divBdr>
    </w:div>
    <w:div w:id="917134352">
      <w:bodyDiv w:val="1"/>
      <w:marLeft w:val="0"/>
      <w:marRight w:val="0"/>
      <w:marTop w:val="0"/>
      <w:marBottom w:val="0"/>
      <w:divBdr>
        <w:top w:val="none" w:sz="0" w:space="0" w:color="auto"/>
        <w:left w:val="none" w:sz="0" w:space="0" w:color="auto"/>
        <w:bottom w:val="none" w:sz="0" w:space="0" w:color="auto"/>
        <w:right w:val="none" w:sz="0" w:space="0" w:color="auto"/>
      </w:divBdr>
    </w:div>
    <w:div w:id="966083255">
      <w:bodyDiv w:val="1"/>
      <w:marLeft w:val="0"/>
      <w:marRight w:val="0"/>
      <w:marTop w:val="0"/>
      <w:marBottom w:val="0"/>
      <w:divBdr>
        <w:top w:val="none" w:sz="0" w:space="0" w:color="auto"/>
        <w:left w:val="none" w:sz="0" w:space="0" w:color="auto"/>
        <w:bottom w:val="none" w:sz="0" w:space="0" w:color="auto"/>
        <w:right w:val="none" w:sz="0" w:space="0" w:color="auto"/>
      </w:divBdr>
    </w:div>
    <w:div w:id="1052190536">
      <w:bodyDiv w:val="1"/>
      <w:marLeft w:val="0"/>
      <w:marRight w:val="0"/>
      <w:marTop w:val="0"/>
      <w:marBottom w:val="0"/>
      <w:divBdr>
        <w:top w:val="none" w:sz="0" w:space="0" w:color="auto"/>
        <w:left w:val="none" w:sz="0" w:space="0" w:color="auto"/>
        <w:bottom w:val="none" w:sz="0" w:space="0" w:color="auto"/>
        <w:right w:val="none" w:sz="0" w:space="0" w:color="auto"/>
      </w:divBdr>
    </w:div>
    <w:div w:id="1200625402">
      <w:bodyDiv w:val="1"/>
      <w:marLeft w:val="0"/>
      <w:marRight w:val="0"/>
      <w:marTop w:val="0"/>
      <w:marBottom w:val="0"/>
      <w:divBdr>
        <w:top w:val="none" w:sz="0" w:space="0" w:color="auto"/>
        <w:left w:val="none" w:sz="0" w:space="0" w:color="auto"/>
        <w:bottom w:val="none" w:sz="0" w:space="0" w:color="auto"/>
        <w:right w:val="none" w:sz="0" w:space="0" w:color="auto"/>
      </w:divBdr>
    </w:div>
    <w:div w:id="1222671161">
      <w:bodyDiv w:val="1"/>
      <w:marLeft w:val="0"/>
      <w:marRight w:val="0"/>
      <w:marTop w:val="0"/>
      <w:marBottom w:val="0"/>
      <w:divBdr>
        <w:top w:val="none" w:sz="0" w:space="0" w:color="auto"/>
        <w:left w:val="none" w:sz="0" w:space="0" w:color="auto"/>
        <w:bottom w:val="none" w:sz="0" w:space="0" w:color="auto"/>
        <w:right w:val="none" w:sz="0" w:space="0" w:color="auto"/>
      </w:divBdr>
    </w:div>
    <w:div w:id="1222979828">
      <w:bodyDiv w:val="1"/>
      <w:marLeft w:val="0"/>
      <w:marRight w:val="0"/>
      <w:marTop w:val="0"/>
      <w:marBottom w:val="0"/>
      <w:divBdr>
        <w:top w:val="none" w:sz="0" w:space="0" w:color="auto"/>
        <w:left w:val="none" w:sz="0" w:space="0" w:color="auto"/>
        <w:bottom w:val="none" w:sz="0" w:space="0" w:color="auto"/>
        <w:right w:val="none" w:sz="0" w:space="0" w:color="auto"/>
      </w:divBdr>
    </w:div>
    <w:div w:id="1257514358">
      <w:bodyDiv w:val="1"/>
      <w:marLeft w:val="0"/>
      <w:marRight w:val="0"/>
      <w:marTop w:val="0"/>
      <w:marBottom w:val="0"/>
      <w:divBdr>
        <w:top w:val="none" w:sz="0" w:space="0" w:color="auto"/>
        <w:left w:val="none" w:sz="0" w:space="0" w:color="auto"/>
        <w:bottom w:val="none" w:sz="0" w:space="0" w:color="auto"/>
        <w:right w:val="none" w:sz="0" w:space="0" w:color="auto"/>
      </w:divBdr>
    </w:div>
    <w:div w:id="1259405969">
      <w:bodyDiv w:val="1"/>
      <w:marLeft w:val="0"/>
      <w:marRight w:val="0"/>
      <w:marTop w:val="0"/>
      <w:marBottom w:val="0"/>
      <w:divBdr>
        <w:top w:val="none" w:sz="0" w:space="0" w:color="auto"/>
        <w:left w:val="none" w:sz="0" w:space="0" w:color="auto"/>
        <w:bottom w:val="none" w:sz="0" w:space="0" w:color="auto"/>
        <w:right w:val="none" w:sz="0" w:space="0" w:color="auto"/>
      </w:divBdr>
    </w:div>
    <w:div w:id="1264917254">
      <w:bodyDiv w:val="1"/>
      <w:marLeft w:val="0"/>
      <w:marRight w:val="0"/>
      <w:marTop w:val="0"/>
      <w:marBottom w:val="0"/>
      <w:divBdr>
        <w:top w:val="none" w:sz="0" w:space="0" w:color="auto"/>
        <w:left w:val="none" w:sz="0" w:space="0" w:color="auto"/>
        <w:bottom w:val="none" w:sz="0" w:space="0" w:color="auto"/>
        <w:right w:val="none" w:sz="0" w:space="0" w:color="auto"/>
      </w:divBdr>
    </w:div>
    <w:div w:id="1273900388">
      <w:bodyDiv w:val="1"/>
      <w:marLeft w:val="0"/>
      <w:marRight w:val="0"/>
      <w:marTop w:val="0"/>
      <w:marBottom w:val="0"/>
      <w:divBdr>
        <w:top w:val="none" w:sz="0" w:space="0" w:color="auto"/>
        <w:left w:val="none" w:sz="0" w:space="0" w:color="auto"/>
        <w:bottom w:val="none" w:sz="0" w:space="0" w:color="auto"/>
        <w:right w:val="none" w:sz="0" w:space="0" w:color="auto"/>
      </w:divBdr>
    </w:div>
    <w:div w:id="1289166920">
      <w:bodyDiv w:val="1"/>
      <w:marLeft w:val="0"/>
      <w:marRight w:val="0"/>
      <w:marTop w:val="0"/>
      <w:marBottom w:val="0"/>
      <w:divBdr>
        <w:top w:val="none" w:sz="0" w:space="0" w:color="auto"/>
        <w:left w:val="none" w:sz="0" w:space="0" w:color="auto"/>
        <w:bottom w:val="none" w:sz="0" w:space="0" w:color="auto"/>
        <w:right w:val="none" w:sz="0" w:space="0" w:color="auto"/>
      </w:divBdr>
    </w:div>
    <w:div w:id="1350640125">
      <w:bodyDiv w:val="1"/>
      <w:marLeft w:val="0"/>
      <w:marRight w:val="0"/>
      <w:marTop w:val="0"/>
      <w:marBottom w:val="0"/>
      <w:divBdr>
        <w:top w:val="none" w:sz="0" w:space="0" w:color="auto"/>
        <w:left w:val="none" w:sz="0" w:space="0" w:color="auto"/>
        <w:bottom w:val="none" w:sz="0" w:space="0" w:color="auto"/>
        <w:right w:val="none" w:sz="0" w:space="0" w:color="auto"/>
      </w:divBdr>
    </w:div>
    <w:div w:id="1408920459">
      <w:bodyDiv w:val="1"/>
      <w:marLeft w:val="0"/>
      <w:marRight w:val="0"/>
      <w:marTop w:val="0"/>
      <w:marBottom w:val="0"/>
      <w:divBdr>
        <w:top w:val="none" w:sz="0" w:space="0" w:color="auto"/>
        <w:left w:val="none" w:sz="0" w:space="0" w:color="auto"/>
        <w:bottom w:val="none" w:sz="0" w:space="0" w:color="auto"/>
        <w:right w:val="none" w:sz="0" w:space="0" w:color="auto"/>
      </w:divBdr>
    </w:div>
    <w:div w:id="1414670381">
      <w:bodyDiv w:val="1"/>
      <w:marLeft w:val="0"/>
      <w:marRight w:val="0"/>
      <w:marTop w:val="0"/>
      <w:marBottom w:val="0"/>
      <w:divBdr>
        <w:top w:val="none" w:sz="0" w:space="0" w:color="auto"/>
        <w:left w:val="none" w:sz="0" w:space="0" w:color="auto"/>
        <w:bottom w:val="none" w:sz="0" w:space="0" w:color="auto"/>
        <w:right w:val="none" w:sz="0" w:space="0" w:color="auto"/>
      </w:divBdr>
    </w:div>
    <w:div w:id="1418093215">
      <w:bodyDiv w:val="1"/>
      <w:marLeft w:val="0"/>
      <w:marRight w:val="0"/>
      <w:marTop w:val="0"/>
      <w:marBottom w:val="0"/>
      <w:divBdr>
        <w:top w:val="none" w:sz="0" w:space="0" w:color="auto"/>
        <w:left w:val="none" w:sz="0" w:space="0" w:color="auto"/>
        <w:bottom w:val="none" w:sz="0" w:space="0" w:color="auto"/>
        <w:right w:val="none" w:sz="0" w:space="0" w:color="auto"/>
      </w:divBdr>
    </w:div>
    <w:div w:id="1460606906">
      <w:bodyDiv w:val="1"/>
      <w:marLeft w:val="0"/>
      <w:marRight w:val="0"/>
      <w:marTop w:val="0"/>
      <w:marBottom w:val="0"/>
      <w:divBdr>
        <w:top w:val="none" w:sz="0" w:space="0" w:color="auto"/>
        <w:left w:val="none" w:sz="0" w:space="0" w:color="auto"/>
        <w:bottom w:val="none" w:sz="0" w:space="0" w:color="auto"/>
        <w:right w:val="none" w:sz="0" w:space="0" w:color="auto"/>
      </w:divBdr>
    </w:div>
    <w:div w:id="1479150869">
      <w:bodyDiv w:val="1"/>
      <w:marLeft w:val="0"/>
      <w:marRight w:val="0"/>
      <w:marTop w:val="0"/>
      <w:marBottom w:val="0"/>
      <w:divBdr>
        <w:top w:val="none" w:sz="0" w:space="0" w:color="auto"/>
        <w:left w:val="none" w:sz="0" w:space="0" w:color="auto"/>
        <w:bottom w:val="none" w:sz="0" w:space="0" w:color="auto"/>
        <w:right w:val="none" w:sz="0" w:space="0" w:color="auto"/>
      </w:divBdr>
    </w:div>
    <w:div w:id="1516843254">
      <w:bodyDiv w:val="1"/>
      <w:marLeft w:val="0"/>
      <w:marRight w:val="0"/>
      <w:marTop w:val="0"/>
      <w:marBottom w:val="0"/>
      <w:divBdr>
        <w:top w:val="none" w:sz="0" w:space="0" w:color="auto"/>
        <w:left w:val="none" w:sz="0" w:space="0" w:color="auto"/>
        <w:bottom w:val="none" w:sz="0" w:space="0" w:color="auto"/>
        <w:right w:val="none" w:sz="0" w:space="0" w:color="auto"/>
      </w:divBdr>
    </w:div>
    <w:div w:id="1552880783">
      <w:bodyDiv w:val="1"/>
      <w:marLeft w:val="0"/>
      <w:marRight w:val="0"/>
      <w:marTop w:val="0"/>
      <w:marBottom w:val="0"/>
      <w:divBdr>
        <w:top w:val="none" w:sz="0" w:space="0" w:color="auto"/>
        <w:left w:val="none" w:sz="0" w:space="0" w:color="auto"/>
        <w:bottom w:val="none" w:sz="0" w:space="0" w:color="auto"/>
        <w:right w:val="none" w:sz="0" w:space="0" w:color="auto"/>
      </w:divBdr>
    </w:div>
    <w:div w:id="1561939526">
      <w:bodyDiv w:val="1"/>
      <w:marLeft w:val="0"/>
      <w:marRight w:val="0"/>
      <w:marTop w:val="0"/>
      <w:marBottom w:val="0"/>
      <w:divBdr>
        <w:top w:val="none" w:sz="0" w:space="0" w:color="auto"/>
        <w:left w:val="none" w:sz="0" w:space="0" w:color="auto"/>
        <w:bottom w:val="none" w:sz="0" w:space="0" w:color="auto"/>
        <w:right w:val="none" w:sz="0" w:space="0" w:color="auto"/>
      </w:divBdr>
    </w:div>
    <w:div w:id="1586066393">
      <w:bodyDiv w:val="1"/>
      <w:marLeft w:val="0"/>
      <w:marRight w:val="0"/>
      <w:marTop w:val="0"/>
      <w:marBottom w:val="0"/>
      <w:divBdr>
        <w:top w:val="none" w:sz="0" w:space="0" w:color="auto"/>
        <w:left w:val="none" w:sz="0" w:space="0" w:color="auto"/>
        <w:bottom w:val="none" w:sz="0" w:space="0" w:color="auto"/>
        <w:right w:val="none" w:sz="0" w:space="0" w:color="auto"/>
      </w:divBdr>
    </w:div>
    <w:div w:id="1610316343">
      <w:bodyDiv w:val="1"/>
      <w:marLeft w:val="0"/>
      <w:marRight w:val="0"/>
      <w:marTop w:val="0"/>
      <w:marBottom w:val="0"/>
      <w:divBdr>
        <w:top w:val="none" w:sz="0" w:space="0" w:color="auto"/>
        <w:left w:val="none" w:sz="0" w:space="0" w:color="auto"/>
        <w:bottom w:val="none" w:sz="0" w:space="0" w:color="auto"/>
        <w:right w:val="none" w:sz="0" w:space="0" w:color="auto"/>
      </w:divBdr>
    </w:div>
    <w:div w:id="1690521579">
      <w:bodyDiv w:val="1"/>
      <w:marLeft w:val="0"/>
      <w:marRight w:val="0"/>
      <w:marTop w:val="0"/>
      <w:marBottom w:val="0"/>
      <w:divBdr>
        <w:top w:val="none" w:sz="0" w:space="0" w:color="auto"/>
        <w:left w:val="none" w:sz="0" w:space="0" w:color="auto"/>
        <w:bottom w:val="none" w:sz="0" w:space="0" w:color="auto"/>
        <w:right w:val="none" w:sz="0" w:space="0" w:color="auto"/>
      </w:divBdr>
    </w:div>
    <w:div w:id="1827629574">
      <w:bodyDiv w:val="1"/>
      <w:marLeft w:val="0"/>
      <w:marRight w:val="0"/>
      <w:marTop w:val="0"/>
      <w:marBottom w:val="0"/>
      <w:divBdr>
        <w:top w:val="none" w:sz="0" w:space="0" w:color="auto"/>
        <w:left w:val="none" w:sz="0" w:space="0" w:color="auto"/>
        <w:bottom w:val="none" w:sz="0" w:space="0" w:color="auto"/>
        <w:right w:val="none" w:sz="0" w:space="0" w:color="auto"/>
      </w:divBdr>
    </w:div>
    <w:div w:id="1834487178">
      <w:bodyDiv w:val="1"/>
      <w:marLeft w:val="0"/>
      <w:marRight w:val="0"/>
      <w:marTop w:val="0"/>
      <w:marBottom w:val="0"/>
      <w:divBdr>
        <w:top w:val="none" w:sz="0" w:space="0" w:color="auto"/>
        <w:left w:val="none" w:sz="0" w:space="0" w:color="auto"/>
        <w:bottom w:val="none" w:sz="0" w:space="0" w:color="auto"/>
        <w:right w:val="none" w:sz="0" w:space="0" w:color="auto"/>
      </w:divBdr>
    </w:div>
    <w:div w:id="1870725208">
      <w:bodyDiv w:val="1"/>
      <w:marLeft w:val="0"/>
      <w:marRight w:val="0"/>
      <w:marTop w:val="0"/>
      <w:marBottom w:val="0"/>
      <w:divBdr>
        <w:top w:val="none" w:sz="0" w:space="0" w:color="auto"/>
        <w:left w:val="none" w:sz="0" w:space="0" w:color="auto"/>
        <w:bottom w:val="none" w:sz="0" w:space="0" w:color="auto"/>
        <w:right w:val="none" w:sz="0" w:space="0" w:color="auto"/>
      </w:divBdr>
    </w:div>
    <w:div w:id="1885214340">
      <w:bodyDiv w:val="1"/>
      <w:marLeft w:val="0"/>
      <w:marRight w:val="0"/>
      <w:marTop w:val="0"/>
      <w:marBottom w:val="0"/>
      <w:divBdr>
        <w:top w:val="none" w:sz="0" w:space="0" w:color="auto"/>
        <w:left w:val="none" w:sz="0" w:space="0" w:color="auto"/>
        <w:bottom w:val="none" w:sz="0" w:space="0" w:color="auto"/>
        <w:right w:val="none" w:sz="0" w:space="0" w:color="auto"/>
      </w:divBdr>
    </w:div>
    <w:div w:id="1920292227">
      <w:bodyDiv w:val="1"/>
      <w:marLeft w:val="0"/>
      <w:marRight w:val="0"/>
      <w:marTop w:val="0"/>
      <w:marBottom w:val="0"/>
      <w:divBdr>
        <w:top w:val="none" w:sz="0" w:space="0" w:color="auto"/>
        <w:left w:val="none" w:sz="0" w:space="0" w:color="auto"/>
        <w:bottom w:val="none" w:sz="0" w:space="0" w:color="auto"/>
        <w:right w:val="none" w:sz="0" w:space="0" w:color="auto"/>
      </w:divBdr>
    </w:div>
    <w:div w:id="1944417410">
      <w:bodyDiv w:val="1"/>
      <w:marLeft w:val="0"/>
      <w:marRight w:val="0"/>
      <w:marTop w:val="0"/>
      <w:marBottom w:val="0"/>
      <w:divBdr>
        <w:top w:val="none" w:sz="0" w:space="0" w:color="auto"/>
        <w:left w:val="none" w:sz="0" w:space="0" w:color="auto"/>
        <w:bottom w:val="none" w:sz="0" w:space="0" w:color="auto"/>
        <w:right w:val="none" w:sz="0" w:space="0" w:color="auto"/>
      </w:divBdr>
    </w:div>
    <w:div w:id="1976636316">
      <w:bodyDiv w:val="1"/>
      <w:marLeft w:val="0"/>
      <w:marRight w:val="0"/>
      <w:marTop w:val="0"/>
      <w:marBottom w:val="0"/>
      <w:divBdr>
        <w:top w:val="none" w:sz="0" w:space="0" w:color="auto"/>
        <w:left w:val="none" w:sz="0" w:space="0" w:color="auto"/>
        <w:bottom w:val="none" w:sz="0" w:space="0" w:color="auto"/>
        <w:right w:val="none" w:sz="0" w:space="0" w:color="auto"/>
      </w:divBdr>
    </w:div>
    <w:div w:id="2028486232">
      <w:bodyDiv w:val="1"/>
      <w:marLeft w:val="0"/>
      <w:marRight w:val="0"/>
      <w:marTop w:val="0"/>
      <w:marBottom w:val="0"/>
      <w:divBdr>
        <w:top w:val="none" w:sz="0" w:space="0" w:color="auto"/>
        <w:left w:val="none" w:sz="0" w:space="0" w:color="auto"/>
        <w:bottom w:val="none" w:sz="0" w:space="0" w:color="auto"/>
        <w:right w:val="none" w:sz="0" w:space="0" w:color="auto"/>
      </w:divBdr>
    </w:div>
    <w:div w:id="213864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prolific.com.tw/US/ShowProduct.aspx" TargetMode="Externa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yserial.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matplotlib.org/stable/contents.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ftdichip.com/drivers"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python.org/3/library/tkinter.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cypress.com/documentation/software-and-drivers" TargetMode="External"/><Relationship Id="rId30" Type="http://schemas.openxmlformats.org/officeDocument/2006/relationships/hyperlink" Target="https://learn.microsoft.com/en-us/windows-hardware/drivers/devtest/pnputil-command-syntax"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8CD30-93BB-4FB7-A357-24BFDEE32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43</Pages>
  <Words>9137</Words>
  <Characters>52083</Characters>
  <Application>Microsoft Office Word</Application>
  <DocSecurity>0</DocSecurity>
  <Lines>434</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Учетная запись Майкрософт</dc:creator>
  <cp:lastModifiedBy>Bogdan Klimov</cp:lastModifiedBy>
  <cp:revision>23</cp:revision>
  <cp:lastPrinted>2026-06-01T04:24:00Z</cp:lastPrinted>
  <dcterms:created xsi:type="dcterms:W3CDTF">2026-06-04T08:40:00Z</dcterms:created>
  <dcterms:modified xsi:type="dcterms:W3CDTF">2026-06-06T09:32:00Z</dcterms:modified>
</cp:coreProperties>
</file>