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7B9A" w:rsidRDefault="00AC01F1">
      <w:pPr>
        <w:spacing w:after="60"/>
        <w:jc w:val="center"/>
      </w:pPr>
      <w:r>
        <w:rPr>
          <w:b/>
          <w:bCs/>
          <w:color w:val="1F3A5F"/>
          <w:sz w:val="40"/>
          <w:szCs w:val="40"/>
        </w:rPr>
        <w:t xml:space="preserve"> </w:t>
      </w:r>
      <w:r w:rsidR="009A3DD2">
        <w:rPr>
          <w:b/>
          <w:bCs/>
          <w:color w:val="1F3A5F"/>
          <w:sz w:val="40"/>
          <w:szCs w:val="40"/>
        </w:rPr>
        <w:t>PRESENTATION SCRIPT</w:t>
      </w:r>
    </w:p>
    <w:p w:rsidR="00657B9A" w:rsidRDefault="009A3DD2">
      <w:pPr>
        <w:spacing w:after="40"/>
        <w:jc w:val="center"/>
      </w:pPr>
      <w:r>
        <w:rPr>
          <w:b/>
          <w:bCs/>
          <w:color w:val="0E7C7B"/>
          <w:sz w:val="26"/>
          <w:szCs w:val="26"/>
        </w:rPr>
        <w:t>Platform for Protecting Water Chlorination from Cyber Attacks</w:t>
      </w:r>
    </w:p>
    <w:p w:rsidR="00657B9A" w:rsidRDefault="009A3DD2">
      <w:pPr>
        <w:spacing w:after="300"/>
        <w:jc w:val="center"/>
      </w:pPr>
      <w:r>
        <w:rPr>
          <w:i/>
          <w:iCs/>
          <w:color w:val="5A5A5A"/>
        </w:rPr>
        <w:t>Graduation Project Proposal · OT / ICS Security Track · Two-Presenter Delivery (~8–9 minutes)</w:t>
      </w:r>
    </w:p>
    <w:p w:rsidR="00657B9A" w:rsidRDefault="009A3DD2">
      <w:pPr>
        <w:pStyle w:val="Heading1"/>
        <w:spacing w:before="320" w:after="120"/>
      </w:pPr>
      <w:r>
        <w:rPr>
          <w:b/>
          <w:bCs/>
          <w:color w:val="1F3A5F"/>
          <w:sz w:val="30"/>
          <w:szCs w:val="30"/>
        </w:rPr>
        <w:t>Presenter Roles</w:t>
      </w:r>
    </w:p>
    <w:p w:rsidR="00657B9A" w:rsidRDefault="009A3DD2">
      <w:pPr>
        <w:spacing w:before="100" w:after="100"/>
      </w:pPr>
      <w:r>
        <w:rPr>
          <w:sz w:val="22"/>
          <w:szCs w:val="22"/>
        </w:rPr>
        <w:t>Presenter A carries the framing: the problem, why it matters, and the timeline.</w:t>
      </w:r>
    </w:p>
    <w:p w:rsidR="00657B9A" w:rsidRDefault="009A3DD2">
      <w:pPr>
        <w:spacing w:before="100" w:after="100"/>
      </w:pPr>
      <w:r>
        <w:rPr>
          <w:sz w:val="22"/>
          <w:szCs w:val="22"/>
        </w:rPr>
        <w:t>Presenter B carries the build: the solution, the tech stack, and the deliverables.</w:t>
      </w:r>
    </w:p>
    <w:p w:rsidR="00657B9A" w:rsidRDefault="009A3DD2">
      <w:pPr>
        <w:spacing w:before="60" w:after="160"/>
      </w:pPr>
      <w:r>
        <w:rPr>
          <w:i/>
          <w:iCs/>
          <w:color w:val="5A5A5A"/>
        </w:rPr>
        <w:t xml:space="preserve">Adjust names to match your team — any two of Marko, Mahmoud, </w:t>
      </w:r>
      <w:proofErr w:type="spellStart"/>
      <w:r>
        <w:rPr>
          <w:i/>
          <w:iCs/>
          <w:color w:val="5A5A5A"/>
        </w:rPr>
        <w:t>Kirollos</w:t>
      </w:r>
      <w:proofErr w:type="spellEnd"/>
      <w:r>
        <w:rPr>
          <w:i/>
          <w:iCs/>
          <w:color w:val="5A5A5A"/>
        </w:rPr>
        <w:t xml:space="preserve">, or </w:t>
      </w:r>
      <w:proofErr w:type="spellStart"/>
      <w:r>
        <w:rPr>
          <w:i/>
          <w:iCs/>
          <w:color w:val="5A5A5A"/>
        </w:rPr>
        <w:t>Kerolos</w:t>
      </w:r>
      <w:proofErr w:type="spellEnd"/>
      <w:r>
        <w:rPr>
          <w:i/>
          <w:iCs/>
          <w:color w:val="5A5A5A"/>
        </w:rPr>
        <w:t xml:space="preserve"> can take th</w:t>
      </w:r>
      <w:r>
        <w:rPr>
          <w:i/>
          <w:iCs/>
          <w:color w:val="5A5A5A"/>
        </w:rPr>
        <w:t>ese roles. Rehearse the hand-off lines aloud; they're what make a two-person talk feel like one conversation instead of two monologues.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0"/>
        <w:gridCol w:w="2000"/>
      </w:tblGrid>
      <w:tr w:rsidR="00657B9A">
        <w:tblPrEx>
          <w:tblCellMar>
            <w:top w:w="0" w:type="dxa"/>
            <w:bottom w:w="0" w:type="dxa"/>
          </w:tblCellMar>
        </w:tblPrEx>
        <w:tc>
          <w:tcPr>
            <w:tcW w:w="7350" w:type="dxa"/>
            <w:tcBorders>
              <w:top w:val="none" w:sz="0" w:space="0" w:color="FFFFFF"/>
              <w:left w:val="none" w:sz="0" w:space="0" w:color="FFFFFF"/>
              <w:bottom w:val="none" w:sz="0" w:space="0" w:color="FFFFFF"/>
              <w:right w:val="none" w:sz="0" w:space="0" w:color="FFFFFF"/>
            </w:tcBorders>
            <w:shd w:val="clear" w:color="auto" w:fill="1F3A5F"/>
            <w:tcMar>
              <w:top w:w="100" w:type="dxa"/>
              <w:left w:w="160" w:type="dxa"/>
              <w:bottom w:w="100" w:type="dxa"/>
              <w:right w:w="160" w:type="dxa"/>
            </w:tcMar>
          </w:tcPr>
          <w:p w:rsidR="00657B9A" w:rsidRDefault="009A3DD2">
            <w:r>
              <w:rPr>
                <w:b/>
                <w:bCs/>
                <w:color w:val="FFFFFF"/>
              </w:rPr>
              <w:t>SLIDE 1 — TITLE</w:t>
            </w:r>
          </w:p>
        </w:tc>
        <w:tc>
          <w:tcPr>
            <w:tcW w:w="2000" w:type="dxa"/>
            <w:tcBorders>
              <w:top w:val="none" w:sz="0" w:space="0" w:color="FFFFFF"/>
              <w:left w:val="none" w:sz="0" w:space="0" w:color="FFFFFF"/>
              <w:bottom w:val="none" w:sz="0" w:space="0" w:color="FFFFFF"/>
              <w:right w:val="none" w:sz="0" w:space="0" w:color="FFFFFF"/>
            </w:tcBorders>
            <w:shd w:val="clear" w:color="auto" w:fill="0E7C7B"/>
            <w:tcMar>
              <w:top w:w="100" w:type="dxa"/>
              <w:left w:w="160" w:type="dxa"/>
              <w:bottom w:w="100" w:type="dxa"/>
              <w:right w:w="160" w:type="dxa"/>
            </w:tcMar>
          </w:tcPr>
          <w:p w:rsidR="00657B9A" w:rsidRDefault="009A3DD2">
            <w:pPr>
              <w:jc w:val="center"/>
            </w:pPr>
            <w:r>
              <w:rPr>
                <w:b/>
                <w:bCs/>
                <w:color w:val="FFFFFF"/>
                <w:sz w:val="18"/>
                <w:szCs w:val="18"/>
              </w:rPr>
              <w:t>Presenter A · 0:30</w:t>
            </w:r>
          </w:p>
        </w:tc>
      </w:tr>
    </w:tbl>
    <w:p w:rsidR="00657B9A" w:rsidRDefault="009A3DD2">
      <w:pPr>
        <w:spacing w:before="80" w:after="80" w:line="300" w:lineRule="auto"/>
      </w:pPr>
      <w:r>
        <w:rPr>
          <w:sz w:val="22"/>
          <w:szCs w:val="22"/>
        </w:rPr>
        <w:t xml:space="preserve">Good [morning/afternoon], everyone. Thank you for being here. We're presenting our graduation project proposal: a platform for protecting water chlorination systems from </w:t>
      </w:r>
      <w:proofErr w:type="spellStart"/>
      <w:r>
        <w:rPr>
          <w:sz w:val="22"/>
          <w:szCs w:val="22"/>
        </w:rPr>
        <w:t>cyber attacks</w:t>
      </w:r>
      <w:proofErr w:type="spellEnd"/>
      <w:r>
        <w:rPr>
          <w:sz w:val="22"/>
          <w:szCs w:val="22"/>
        </w:rPr>
        <w:t>.</w:t>
      </w:r>
    </w:p>
    <w:p w:rsidR="00657B9A" w:rsidRDefault="009A3DD2">
      <w:pPr>
        <w:spacing w:before="80" w:after="80" w:line="300" w:lineRule="auto"/>
      </w:pPr>
      <w:r>
        <w:rPr>
          <w:sz w:val="22"/>
          <w:szCs w:val="22"/>
        </w:rPr>
        <w:t>My name is [</w:t>
      </w:r>
      <w:r w:rsidR="00AC01F1">
        <w:rPr>
          <w:sz w:val="22"/>
          <w:szCs w:val="22"/>
        </w:rPr>
        <w:t>Marko</w:t>
      </w:r>
      <w:r>
        <w:rPr>
          <w:sz w:val="22"/>
          <w:szCs w:val="22"/>
        </w:rPr>
        <w:t xml:space="preserve">], </w:t>
      </w:r>
      <w:r>
        <w:rPr>
          <w:sz w:val="22"/>
          <w:szCs w:val="22"/>
        </w:rPr>
        <w:t>T</w:t>
      </w:r>
      <w:r>
        <w:rPr>
          <w:sz w:val="22"/>
          <w:szCs w:val="22"/>
        </w:rPr>
        <w:t xml:space="preserve">his project sits in the OT and ICS security track, under the supervision of Dr. </w:t>
      </w:r>
      <w:proofErr w:type="spellStart"/>
      <w:r>
        <w:rPr>
          <w:sz w:val="22"/>
          <w:szCs w:val="22"/>
        </w:rPr>
        <w:t>Zulkernine</w:t>
      </w:r>
      <w:proofErr w:type="spellEnd"/>
      <w:r>
        <w:rPr>
          <w:sz w:val="22"/>
          <w:szCs w:val="22"/>
        </w:rPr>
        <w:t>.</w:t>
      </w:r>
    </w:p>
    <w:p w:rsidR="00657B9A" w:rsidRDefault="009A3DD2">
      <w:pPr>
        <w:spacing w:before="60" w:after="160"/>
      </w:pPr>
      <w:r>
        <w:rPr>
          <w:i/>
          <w:iCs/>
          <w:color w:val="5A5A5A"/>
        </w:rPr>
        <w:t>Pause briefly after your names — let the title slide sit for a second before moving to the agenda.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0"/>
        <w:gridCol w:w="2000"/>
      </w:tblGrid>
      <w:tr w:rsidR="00657B9A">
        <w:tblPrEx>
          <w:tblCellMar>
            <w:top w:w="0" w:type="dxa"/>
            <w:bottom w:w="0" w:type="dxa"/>
          </w:tblCellMar>
        </w:tblPrEx>
        <w:tc>
          <w:tcPr>
            <w:tcW w:w="7350" w:type="dxa"/>
            <w:tcBorders>
              <w:top w:val="none" w:sz="0" w:space="0" w:color="FFFFFF"/>
              <w:left w:val="none" w:sz="0" w:space="0" w:color="FFFFFF"/>
              <w:bottom w:val="none" w:sz="0" w:space="0" w:color="FFFFFF"/>
              <w:right w:val="none" w:sz="0" w:space="0" w:color="FFFFFF"/>
            </w:tcBorders>
            <w:shd w:val="clear" w:color="auto" w:fill="1F3A5F"/>
            <w:tcMar>
              <w:top w:w="100" w:type="dxa"/>
              <w:left w:w="160" w:type="dxa"/>
              <w:bottom w:w="100" w:type="dxa"/>
              <w:right w:w="160" w:type="dxa"/>
            </w:tcMar>
          </w:tcPr>
          <w:p w:rsidR="00657B9A" w:rsidRDefault="009A3DD2">
            <w:r>
              <w:rPr>
                <w:b/>
                <w:bCs/>
                <w:color w:val="FFFFFF"/>
              </w:rPr>
              <w:t>SLIDE 2 — TABLE OF CONTENTS</w:t>
            </w:r>
          </w:p>
        </w:tc>
        <w:tc>
          <w:tcPr>
            <w:tcW w:w="2000" w:type="dxa"/>
            <w:tcBorders>
              <w:top w:val="none" w:sz="0" w:space="0" w:color="FFFFFF"/>
              <w:left w:val="none" w:sz="0" w:space="0" w:color="FFFFFF"/>
              <w:bottom w:val="none" w:sz="0" w:space="0" w:color="FFFFFF"/>
              <w:right w:val="none" w:sz="0" w:space="0" w:color="FFFFFF"/>
            </w:tcBorders>
            <w:shd w:val="clear" w:color="auto" w:fill="0E7C7B"/>
            <w:tcMar>
              <w:top w:w="100" w:type="dxa"/>
              <w:left w:w="160" w:type="dxa"/>
              <w:bottom w:w="100" w:type="dxa"/>
              <w:right w:w="160" w:type="dxa"/>
            </w:tcMar>
          </w:tcPr>
          <w:p w:rsidR="00657B9A" w:rsidRDefault="009A3DD2">
            <w:pPr>
              <w:jc w:val="center"/>
            </w:pPr>
            <w:r>
              <w:rPr>
                <w:b/>
                <w:bCs/>
                <w:color w:val="FFFFFF"/>
                <w:sz w:val="18"/>
                <w:szCs w:val="18"/>
              </w:rPr>
              <w:t>Presenter A · 0:20</w:t>
            </w:r>
          </w:p>
        </w:tc>
      </w:tr>
    </w:tbl>
    <w:p w:rsidR="00657B9A" w:rsidRDefault="009A3DD2">
      <w:pPr>
        <w:spacing w:before="80" w:after="80" w:line="300" w:lineRule="auto"/>
      </w:pPr>
      <w:r>
        <w:rPr>
          <w:sz w:val="22"/>
          <w:szCs w:val="22"/>
        </w:rPr>
        <w:t xml:space="preserve">Here's how we'll </w:t>
      </w:r>
      <w:r>
        <w:rPr>
          <w:sz w:val="22"/>
          <w:szCs w:val="22"/>
        </w:rPr>
        <w:t xml:space="preserve">walk through it. We'll start with the introduction and the problem we're solving, then move into our proposed solution and the technologies behind it. After that, we'll cover the expected deliverables, </w:t>
      </w:r>
      <w:r>
        <w:rPr>
          <w:sz w:val="22"/>
          <w:szCs w:val="22"/>
        </w:rPr>
        <w:t xml:space="preserve">timeline, and close with what makes this </w:t>
      </w:r>
      <w:r>
        <w:rPr>
          <w:sz w:val="22"/>
          <w:szCs w:val="22"/>
        </w:rPr>
        <w:t>project innovative.</w:t>
      </w:r>
    </w:p>
    <w:p w:rsidR="00657B9A" w:rsidRDefault="009A3DD2">
      <w:pPr>
        <w:spacing w:before="60" w:after="160"/>
      </w:pPr>
      <w:r>
        <w:rPr>
          <w:i/>
          <w:iCs/>
          <w:color w:val="5A5A5A"/>
        </w:rPr>
        <w:t>Gesture across the six items on screen rather than reading each one — keep this fast, it's a map, not content.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0"/>
        <w:gridCol w:w="2000"/>
      </w:tblGrid>
      <w:tr w:rsidR="00657B9A">
        <w:tblPrEx>
          <w:tblCellMar>
            <w:top w:w="0" w:type="dxa"/>
            <w:bottom w:w="0" w:type="dxa"/>
          </w:tblCellMar>
        </w:tblPrEx>
        <w:tc>
          <w:tcPr>
            <w:tcW w:w="7350" w:type="dxa"/>
            <w:tcBorders>
              <w:top w:val="none" w:sz="0" w:space="0" w:color="FFFFFF"/>
              <w:left w:val="none" w:sz="0" w:space="0" w:color="FFFFFF"/>
              <w:bottom w:val="none" w:sz="0" w:space="0" w:color="FFFFFF"/>
              <w:right w:val="none" w:sz="0" w:space="0" w:color="FFFFFF"/>
            </w:tcBorders>
            <w:shd w:val="clear" w:color="auto" w:fill="1F3A5F"/>
            <w:tcMar>
              <w:top w:w="100" w:type="dxa"/>
              <w:left w:w="160" w:type="dxa"/>
              <w:bottom w:w="100" w:type="dxa"/>
              <w:right w:w="160" w:type="dxa"/>
            </w:tcMar>
          </w:tcPr>
          <w:p w:rsidR="00657B9A" w:rsidRDefault="009A3DD2">
            <w:r>
              <w:rPr>
                <w:b/>
                <w:bCs/>
                <w:color w:val="FFFFFF"/>
              </w:rPr>
              <w:t>SLIDE 3 — SECTION: INTRODUCTION</w:t>
            </w:r>
          </w:p>
        </w:tc>
        <w:tc>
          <w:tcPr>
            <w:tcW w:w="2000" w:type="dxa"/>
            <w:tcBorders>
              <w:top w:val="none" w:sz="0" w:space="0" w:color="FFFFFF"/>
              <w:left w:val="none" w:sz="0" w:space="0" w:color="FFFFFF"/>
              <w:bottom w:val="none" w:sz="0" w:space="0" w:color="FFFFFF"/>
              <w:right w:val="none" w:sz="0" w:space="0" w:color="FFFFFF"/>
            </w:tcBorders>
            <w:shd w:val="clear" w:color="auto" w:fill="0E7C7B"/>
            <w:tcMar>
              <w:top w:w="100" w:type="dxa"/>
              <w:left w:w="160" w:type="dxa"/>
              <w:bottom w:w="100" w:type="dxa"/>
              <w:right w:w="160" w:type="dxa"/>
            </w:tcMar>
          </w:tcPr>
          <w:p w:rsidR="00657B9A" w:rsidRDefault="009A3DD2">
            <w:pPr>
              <w:jc w:val="center"/>
            </w:pPr>
            <w:r>
              <w:rPr>
                <w:b/>
                <w:bCs/>
                <w:color w:val="FFFFFF"/>
                <w:sz w:val="18"/>
                <w:szCs w:val="18"/>
              </w:rPr>
              <w:t>Presenter A · 0:10</w:t>
            </w:r>
          </w:p>
        </w:tc>
      </w:tr>
    </w:tbl>
    <w:p w:rsidR="00657B9A" w:rsidRDefault="009A3DD2">
      <w:pPr>
        <w:spacing w:before="80" w:after="80" w:line="300" w:lineRule="auto"/>
      </w:pPr>
      <w:r>
        <w:rPr>
          <w:sz w:val="22"/>
          <w:szCs w:val="22"/>
        </w:rPr>
        <w:t>Let's start with the introduction.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0"/>
        <w:gridCol w:w="2000"/>
      </w:tblGrid>
      <w:tr w:rsidR="00657B9A">
        <w:tblPrEx>
          <w:tblCellMar>
            <w:top w:w="0" w:type="dxa"/>
            <w:bottom w:w="0" w:type="dxa"/>
          </w:tblCellMar>
        </w:tblPrEx>
        <w:tc>
          <w:tcPr>
            <w:tcW w:w="7350" w:type="dxa"/>
            <w:tcBorders>
              <w:top w:val="none" w:sz="0" w:space="0" w:color="FFFFFF"/>
              <w:left w:val="none" w:sz="0" w:space="0" w:color="FFFFFF"/>
              <w:bottom w:val="none" w:sz="0" w:space="0" w:color="FFFFFF"/>
              <w:right w:val="none" w:sz="0" w:space="0" w:color="FFFFFF"/>
            </w:tcBorders>
            <w:shd w:val="clear" w:color="auto" w:fill="1F3A5F"/>
            <w:tcMar>
              <w:top w:w="100" w:type="dxa"/>
              <w:left w:w="160" w:type="dxa"/>
              <w:bottom w:w="100" w:type="dxa"/>
              <w:right w:w="160" w:type="dxa"/>
            </w:tcMar>
          </w:tcPr>
          <w:p w:rsidR="00657B9A" w:rsidRDefault="009A3DD2">
            <w:r>
              <w:rPr>
                <w:b/>
                <w:bCs/>
                <w:color w:val="FFFFFF"/>
              </w:rPr>
              <w:t>SLIDE 4 — INTRODUCTION</w:t>
            </w:r>
          </w:p>
        </w:tc>
        <w:tc>
          <w:tcPr>
            <w:tcW w:w="2000" w:type="dxa"/>
            <w:tcBorders>
              <w:top w:val="none" w:sz="0" w:space="0" w:color="FFFFFF"/>
              <w:left w:val="none" w:sz="0" w:space="0" w:color="FFFFFF"/>
              <w:bottom w:val="none" w:sz="0" w:space="0" w:color="FFFFFF"/>
              <w:right w:val="none" w:sz="0" w:space="0" w:color="FFFFFF"/>
            </w:tcBorders>
            <w:shd w:val="clear" w:color="auto" w:fill="0E7C7B"/>
            <w:tcMar>
              <w:top w:w="100" w:type="dxa"/>
              <w:left w:w="160" w:type="dxa"/>
              <w:bottom w:w="100" w:type="dxa"/>
              <w:right w:w="160" w:type="dxa"/>
            </w:tcMar>
          </w:tcPr>
          <w:p w:rsidR="00657B9A" w:rsidRDefault="009A3DD2">
            <w:pPr>
              <w:jc w:val="center"/>
            </w:pPr>
            <w:r>
              <w:rPr>
                <w:b/>
                <w:bCs/>
                <w:color w:val="FFFFFF"/>
                <w:sz w:val="18"/>
                <w:szCs w:val="18"/>
              </w:rPr>
              <w:t>Presenter A · 0:50</w:t>
            </w:r>
          </w:p>
        </w:tc>
      </w:tr>
    </w:tbl>
    <w:p w:rsidR="00657B9A" w:rsidRDefault="009A3DD2">
      <w:pPr>
        <w:spacing w:before="80" w:after="80" w:line="300" w:lineRule="auto"/>
      </w:pPr>
      <w:r>
        <w:rPr>
          <w:sz w:val="22"/>
          <w:szCs w:val="22"/>
        </w:rPr>
        <w:t>Water chlorination is controlled by PLCs that have to keep chlorine dosing inside a narrow, safe band — too little, and the water isn't properly treated; too much, and it becomes a health hazard.</w:t>
      </w:r>
    </w:p>
    <w:p w:rsidR="00657B9A" w:rsidRDefault="009A3DD2">
      <w:pPr>
        <w:spacing w:before="80" w:after="80" w:line="300" w:lineRule="auto"/>
      </w:pPr>
      <w:r>
        <w:rPr>
          <w:sz w:val="22"/>
          <w:szCs w:val="22"/>
        </w:rPr>
        <w:t>These OT and SCADA systems used to be ph</w:t>
      </w:r>
      <w:r>
        <w:rPr>
          <w:sz w:val="22"/>
          <w:szCs w:val="22"/>
        </w:rPr>
        <w:t>ysically isolated from everything else. But remote monitoring and cloud integration have connected them to the outside world, and they were never built with IT-style protections like authentication or encryption.</w:t>
      </w:r>
    </w:p>
    <w:p w:rsidR="00657B9A" w:rsidRDefault="009A3DD2">
      <w:pPr>
        <w:spacing w:before="80" w:after="80" w:line="300" w:lineRule="auto"/>
      </w:pPr>
      <w:r>
        <w:rPr>
          <w:sz w:val="22"/>
          <w:szCs w:val="22"/>
        </w:rPr>
        <w:t>In Egypt specifically, centralized treatmen</w:t>
      </w:r>
      <w:r>
        <w:rPr>
          <w:sz w:val="22"/>
          <w:szCs w:val="22"/>
        </w:rPr>
        <w:t>t serves over 100 million citizens. That means a single intrusion into the chlorination control layer isn't just a technical incident — it's a potential public health emergency.</w:t>
      </w:r>
    </w:p>
    <w:p w:rsidR="00657B9A" w:rsidRDefault="009A3DD2">
      <w:pPr>
        <w:spacing w:before="80" w:after="80" w:line="300" w:lineRule="auto"/>
      </w:pPr>
      <w:r>
        <w:rPr>
          <w:sz w:val="22"/>
          <w:szCs w:val="22"/>
        </w:rPr>
        <w:t>That brings us to our research question: can a PLC-aware anomaly detection sys</w:t>
      </w:r>
      <w:r>
        <w:rPr>
          <w:sz w:val="22"/>
          <w:szCs w:val="22"/>
        </w:rPr>
        <w:t>tem reliably identify malicious setpoint changes or abnormal process behavior in water chlorination, using both network traffic and process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0"/>
        <w:gridCol w:w="2000"/>
      </w:tblGrid>
      <w:tr w:rsidR="00657B9A">
        <w:tblPrEx>
          <w:tblCellMar>
            <w:top w:w="0" w:type="dxa"/>
            <w:bottom w:w="0" w:type="dxa"/>
          </w:tblCellMar>
        </w:tblPrEx>
        <w:tc>
          <w:tcPr>
            <w:tcW w:w="7350" w:type="dxa"/>
            <w:tcBorders>
              <w:top w:val="none" w:sz="0" w:space="0" w:color="FFFFFF"/>
              <w:left w:val="none" w:sz="0" w:space="0" w:color="FFFFFF"/>
              <w:bottom w:val="none" w:sz="0" w:space="0" w:color="FFFFFF"/>
              <w:right w:val="none" w:sz="0" w:space="0" w:color="FFFFFF"/>
            </w:tcBorders>
            <w:shd w:val="clear" w:color="auto" w:fill="1F3A5F"/>
            <w:tcMar>
              <w:top w:w="100" w:type="dxa"/>
              <w:left w:w="160" w:type="dxa"/>
              <w:bottom w:w="100" w:type="dxa"/>
              <w:right w:w="160" w:type="dxa"/>
            </w:tcMar>
          </w:tcPr>
          <w:p w:rsidR="00657B9A" w:rsidRDefault="009A3DD2">
            <w:r>
              <w:rPr>
                <w:b/>
                <w:bCs/>
                <w:color w:val="FFFFFF"/>
              </w:rPr>
              <w:lastRenderedPageBreak/>
              <w:t>SLIDE 5 — PROBLEM STATEMENT</w:t>
            </w:r>
          </w:p>
        </w:tc>
        <w:tc>
          <w:tcPr>
            <w:tcW w:w="2000" w:type="dxa"/>
            <w:tcBorders>
              <w:top w:val="none" w:sz="0" w:space="0" w:color="FFFFFF"/>
              <w:left w:val="none" w:sz="0" w:space="0" w:color="FFFFFF"/>
              <w:bottom w:val="none" w:sz="0" w:space="0" w:color="FFFFFF"/>
              <w:right w:val="none" w:sz="0" w:space="0" w:color="FFFFFF"/>
            </w:tcBorders>
            <w:shd w:val="clear" w:color="auto" w:fill="0E7C7B"/>
            <w:tcMar>
              <w:top w:w="100" w:type="dxa"/>
              <w:left w:w="160" w:type="dxa"/>
              <w:bottom w:w="100" w:type="dxa"/>
              <w:right w:w="160" w:type="dxa"/>
            </w:tcMar>
          </w:tcPr>
          <w:p w:rsidR="00657B9A" w:rsidRDefault="009A3DD2">
            <w:pPr>
              <w:jc w:val="center"/>
            </w:pPr>
            <w:r>
              <w:rPr>
                <w:b/>
                <w:bCs/>
                <w:color w:val="FFFFFF"/>
                <w:sz w:val="18"/>
                <w:szCs w:val="18"/>
              </w:rPr>
              <w:t>Presenter A · 0:45</w:t>
            </w:r>
          </w:p>
        </w:tc>
      </w:tr>
    </w:tbl>
    <w:p w:rsidR="00657B9A" w:rsidRDefault="009A3DD2">
      <w:pPr>
        <w:spacing w:before="80" w:after="80" w:line="300" w:lineRule="auto"/>
      </w:pPr>
      <w:r>
        <w:rPr>
          <w:sz w:val="22"/>
          <w:szCs w:val="22"/>
        </w:rPr>
        <w:t>We broke the threat down into four concrete attack surfaces.</w:t>
      </w:r>
    </w:p>
    <w:p w:rsidR="00657B9A" w:rsidRDefault="009A3DD2">
      <w:pPr>
        <w:spacing w:before="80" w:after="80" w:line="300" w:lineRule="auto"/>
      </w:pPr>
      <w:r>
        <w:rPr>
          <w:sz w:val="22"/>
          <w:szCs w:val="22"/>
        </w:rPr>
        <w:t>F</w:t>
      </w:r>
      <w:r>
        <w:rPr>
          <w:sz w:val="22"/>
          <w:szCs w:val="22"/>
        </w:rPr>
        <w:t>irst, setpoint manipulation — an attacker alters the chlorine dosing setpoint to push concentrations outside the safe range.</w:t>
      </w:r>
    </w:p>
    <w:p w:rsidR="00657B9A" w:rsidRDefault="009A3DD2">
      <w:pPr>
        <w:spacing w:before="80" w:after="80" w:line="300" w:lineRule="auto"/>
      </w:pPr>
      <w:r>
        <w:rPr>
          <w:sz w:val="22"/>
          <w:szCs w:val="22"/>
        </w:rPr>
        <w:t>Second, falsified sensor data — readings are spoofed so operators see a normal condition when the reality is unsafe.</w:t>
      </w:r>
    </w:p>
    <w:p w:rsidR="00657B9A" w:rsidRDefault="009A3DD2">
      <w:pPr>
        <w:spacing w:before="80" w:after="80" w:line="300" w:lineRule="auto"/>
      </w:pPr>
      <w:r>
        <w:rPr>
          <w:sz w:val="22"/>
          <w:szCs w:val="22"/>
        </w:rPr>
        <w:t>Third, unauthorized commands — instructions injected directly into the PLC that bypass the normal control logic entirely.</w:t>
      </w:r>
    </w:p>
    <w:p w:rsidR="00657B9A" w:rsidRDefault="009A3DD2">
      <w:pPr>
        <w:spacing w:before="80" w:after="80" w:line="300" w:lineRule="auto"/>
      </w:pPr>
      <w:r>
        <w:rPr>
          <w:sz w:val="22"/>
          <w:szCs w:val="22"/>
        </w:rPr>
        <w:t>And fourth, process disruption — the chlorination process itself is interrupted, causing under- or over-treatment of the water supply.</w:t>
      </w:r>
    </w:p>
    <w:p w:rsidR="00657B9A" w:rsidRDefault="009A3DD2">
      <w:pPr>
        <w:spacing w:before="80" w:after="80" w:line="300" w:lineRule="auto"/>
      </w:pPr>
      <w:r>
        <w:rPr>
          <w:sz w:val="22"/>
          <w:szCs w:val="22"/>
        </w:rPr>
        <w:t>Any one of these can happen quietly, without tripping a conventional network alarm. That's the gap our project addresses.</w:t>
      </w:r>
    </w:p>
    <w:p w:rsidR="00657B9A" w:rsidRDefault="00F741BE">
      <w:pPr>
        <w:spacing w:before="120" w:after="220"/>
      </w:pPr>
      <w:r>
        <w:rPr>
          <w:b/>
          <w:bCs/>
          <w:color w:val="0E7C7B"/>
        </w:rPr>
        <w:t xml:space="preserve">My </w:t>
      </w:r>
      <w:proofErr w:type="spellStart"/>
      <w:r>
        <w:rPr>
          <w:b/>
          <w:bCs/>
          <w:color w:val="0E7C7B"/>
        </w:rPr>
        <w:t>collegue</w:t>
      </w:r>
      <w:proofErr w:type="spellEnd"/>
      <w:r>
        <w:rPr>
          <w:b/>
          <w:bCs/>
          <w:color w:val="0E7C7B"/>
        </w:rPr>
        <w:t xml:space="preserve"> Mahmoud will continue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0"/>
        <w:gridCol w:w="2000"/>
      </w:tblGrid>
      <w:tr w:rsidR="00657B9A">
        <w:tblPrEx>
          <w:tblCellMar>
            <w:top w:w="0" w:type="dxa"/>
            <w:bottom w:w="0" w:type="dxa"/>
          </w:tblCellMar>
        </w:tblPrEx>
        <w:tc>
          <w:tcPr>
            <w:tcW w:w="7350" w:type="dxa"/>
            <w:tcBorders>
              <w:top w:val="none" w:sz="0" w:space="0" w:color="FFFFFF"/>
              <w:left w:val="none" w:sz="0" w:space="0" w:color="FFFFFF"/>
              <w:bottom w:val="none" w:sz="0" w:space="0" w:color="FFFFFF"/>
              <w:right w:val="none" w:sz="0" w:space="0" w:color="FFFFFF"/>
            </w:tcBorders>
            <w:shd w:val="clear" w:color="auto" w:fill="1F3A5F"/>
            <w:tcMar>
              <w:top w:w="100" w:type="dxa"/>
              <w:left w:w="160" w:type="dxa"/>
              <w:bottom w:w="100" w:type="dxa"/>
              <w:right w:w="160" w:type="dxa"/>
            </w:tcMar>
          </w:tcPr>
          <w:p w:rsidR="00657B9A" w:rsidRDefault="009A3DD2">
            <w:r>
              <w:rPr>
                <w:b/>
                <w:bCs/>
                <w:color w:val="FFFFFF"/>
              </w:rPr>
              <w:t xml:space="preserve">SLIDE 6 — </w:t>
            </w:r>
            <w:r>
              <w:rPr>
                <w:b/>
                <w:bCs/>
                <w:color w:val="FFFFFF"/>
              </w:rPr>
              <w:t>PROPOSED SOLUTION</w:t>
            </w:r>
          </w:p>
        </w:tc>
        <w:tc>
          <w:tcPr>
            <w:tcW w:w="2000" w:type="dxa"/>
            <w:tcBorders>
              <w:top w:val="none" w:sz="0" w:space="0" w:color="FFFFFF"/>
              <w:left w:val="none" w:sz="0" w:space="0" w:color="FFFFFF"/>
              <w:bottom w:val="none" w:sz="0" w:space="0" w:color="FFFFFF"/>
              <w:right w:val="none" w:sz="0" w:space="0" w:color="FFFFFF"/>
            </w:tcBorders>
            <w:shd w:val="clear" w:color="auto" w:fill="0E7C7B"/>
            <w:tcMar>
              <w:top w:w="100" w:type="dxa"/>
              <w:left w:w="160" w:type="dxa"/>
              <w:bottom w:w="100" w:type="dxa"/>
              <w:right w:w="160" w:type="dxa"/>
            </w:tcMar>
          </w:tcPr>
          <w:p w:rsidR="00657B9A" w:rsidRDefault="009A3DD2">
            <w:pPr>
              <w:jc w:val="center"/>
            </w:pPr>
            <w:r>
              <w:rPr>
                <w:b/>
                <w:bCs/>
                <w:color w:val="FFFFFF"/>
                <w:sz w:val="18"/>
                <w:szCs w:val="18"/>
              </w:rPr>
              <w:t>Presenter B · 0:55</w:t>
            </w:r>
          </w:p>
        </w:tc>
      </w:tr>
    </w:tbl>
    <w:p w:rsidR="00657B9A" w:rsidRDefault="00DF10A9">
      <w:pPr>
        <w:spacing w:before="80" w:after="80" w:line="300" w:lineRule="auto"/>
      </w:pPr>
      <w:r>
        <w:rPr>
          <w:sz w:val="22"/>
          <w:szCs w:val="22"/>
        </w:rPr>
        <w:t xml:space="preserve">Hello </w:t>
      </w:r>
      <w:proofErr w:type="spellStart"/>
      <w:r>
        <w:rPr>
          <w:sz w:val="22"/>
          <w:szCs w:val="22"/>
        </w:rPr>
        <w:t>dr</w:t>
      </w:r>
      <w:proofErr w:type="spellEnd"/>
      <w:r>
        <w:rPr>
          <w:sz w:val="22"/>
          <w:szCs w:val="22"/>
        </w:rPr>
        <w:t xml:space="preserve">, my name is Mahmoud. </w:t>
      </w:r>
      <w:r w:rsidR="009A3DD2">
        <w:rPr>
          <w:sz w:val="22"/>
          <w:szCs w:val="22"/>
        </w:rPr>
        <w:t>Our solution has four parts that work together.</w:t>
      </w:r>
    </w:p>
    <w:p w:rsidR="00657B9A" w:rsidRDefault="009A3DD2">
      <w:pPr>
        <w:spacing w:before="80" w:after="80" w:line="300" w:lineRule="auto"/>
      </w:pPr>
      <w:r>
        <w:rPr>
          <w:sz w:val="22"/>
          <w:szCs w:val="22"/>
        </w:rPr>
        <w:t xml:space="preserve">We start with the dataset: </w:t>
      </w:r>
      <w:proofErr w:type="gramStart"/>
      <w:r>
        <w:rPr>
          <w:sz w:val="22"/>
          <w:szCs w:val="22"/>
        </w:rPr>
        <w:t>the</w:t>
      </w:r>
      <w:proofErr w:type="gramEnd"/>
      <w:r>
        <w:rPr>
          <w:sz w:val="22"/>
          <w:szCs w:val="22"/>
        </w:rPr>
        <w:t xml:space="preserve"> </w:t>
      </w:r>
      <w:proofErr w:type="spellStart"/>
      <w:r>
        <w:rPr>
          <w:sz w:val="22"/>
          <w:szCs w:val="22"/>
        </w:rPr>
        <w:t>SWaT</w:t>
      </w:r>
      <w:proofErr w:type="spellEnd"/>
      <w:r>
        <w:rPr>
          <w:sz w:val="22"/>
          <w:szCs w:val="22"/>
        </w:rPr>
        <w:t xml:space="preserve"> testbed, which gives us eleven days of operational data, including 36 labelled attack scenarios to train</w:t>
      </w:r>
      <w:r>
        <w:rPr>
          <w:sz w:val="22"/>
          <w:szCs w:val="22"/>
        </w:rPr>
        <w:t xml:space="preserve"> and test against.</w:t>
      </w:r>
    </w:p>
    <w:p w:rsidR="00657B9A" w:rsidRDefault="009A3DD2">
      <w:pPr>
        <w:spacing w:before="80" w:after="80" w:line="300" w:lineRule="auto"/>
      </w:pPr>
      <w:r>
        <w:rPr>
          <w:sz w:val="22"/>
          <w:szCs w:val="22"/>
        </w:rPr>
        <w:t>On top of that sits our detection layer — a machine learning model that classifies incoming traffic and process data as normal, suspicious, or an active attack, before it can cause physical impact.</w:t>
      </w:r>
    </w:p>
    <w:p w:rsidR="00657B9A" w:rsidRDefault="009A3DD2">
      <w:pPr>
        <w:spacing w:before="80" w:after="80" w:line="300" w:lineRule="auto"/>
      </w:pPr>
      <w:r>
        <w:rPr>
          <w:sz w:val="22"/>
          <w:szCs w:val="22"/>
        </w:rPr>
        <w:t>That feeds a cloud layer with a real-ti</w:t>
      </w:r>
      <w:r>
        <w:rPr>
          <w:sz w:val="22"/>
          <w:szCs w:val="22"/>
        </w:rPr>
        <w:t>me monitoring dashboard, so operators can see chlorination status and alerts as they happen.</w:t>
      </w:r>
    </w:p>
    <w:p w:rsidR="00657B9A" w:rsidRDefault="009A3DD2">
      <w:pPr>
        <w:spacing w:before="80" w:after="80" w:line="300" w:lineRule="auto"/>
      </w:pPr>
      <w:r>
        <w:rPr>
          <w:sz w:val="22"/>
          <w:szCs w:val="22"/>
        </w:rPr>
        <w:t>The outcome we're targeting is malicious setpoint changes flagged with low latency and low false positives — fast enough, and trustworthy enough, that operators actually act on the alerts.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0"/>
        <w:gridCol w:w="2000"/>
      </w:tblGrid>
      <w:tr w:rsidR="00657B9A">
        <w:tblPrEx>
          <w:tblCellMar>
            <w:top w:w="0" w:type="dxa"/>
            <w:bottom w:w="0" w:type="dxa"/>
          </w:tblCellMar>
        </w:tblPrEx>
        <w:tc>
          <w:tcPr>
            <w:tcW w:w="7350" w:type="dxa"/>
            <w:tcBorders>
              <w:top w:val="none" w:sz="0" w:space="0" w:color="FFFFFF"/>
              <w:left w:val="none" w:sz="0" w:space="0" w:color="FFFFFF"/>
              <w:bottom w:val="none" w:sz="0" w:space="0" w:color="FFFFFF"/>
              <w:right w:val="none" w:sz="0" w:space="0" w:color="FFFFFF"/>
            </w:tcBorders>
            <w:shd w:val="clear" w:color="auto" w:fill="1F3A5F"/>
            <w:tcMar>
              <w:top w:w="100" w:type="dxa"/>
              <w:left w:w="160" w:type="dxa"/>
              <w:bottom w:w="100" w:type="dxa"/>
              <w:right w:w="160" w:type="dxa"/>
            </w:tcMar>
          </w:tcPr>
          <w:p w:rsidR="00657B9A" w:rsidRDefault="009A3DD2">
            <w:r>
              <w:rPr>
                <w:b/>
                <w:bCs/>
                <w:color w:val="FFFFFF"/>
              </w:rPr>
              <w:t>SLIDE 7 — TECHNOLOGIES</w:t>
            </w:r>
          </w:p>
        </w:tc>
        <w:tc>
          <w:tcPr>
            <w:tcW w:w="2000" w:type="dxa"/>
            <w:tcBorders>
              <w:top w:val="none" w:sz="0" w:space="0" w:color="FFFFFF"/>
              <w:left w:val="none" w:sz="0" w:space="0" w:color="FFFFFF"/>
              <w:bottom w:val="none" w:sz="0" w:space="0" w:color="FFFFFF"/>
              <w:right w:val="none" w:sz="0" w:space="0" w:color="FFFFFF"/>
            </w:tcBorders>
            <w:shd w:val="clear" w:color="auto" w:fill="0E7C7B"/>
            <w:tcMar>
              <w:top w:w="100" w:type="dxa"/>
              <w:left w:w="160" w:type="dxa"/>
              <w:bottom w:w="100" w:type="dxa"/>
              <w:right w:w="160" w:type="dxa"/>
            </w:tcMar>
          </w:tcPr>
          <w:p w:rsidR="00657B9A" w:rsidRDefault="009A3DD2">
            <w:pPr>
              <w:jc w:val="center"/>
            </w:pPr>
            <w:r>
              <w:rPr>
                <w:b/>
                <w:bCs/>
                <w:color w:val="FFFFFF"/>
                <w:sz w:val="18"/>
                <w:szCs w:val="18"/>
              </w:rPr>
              <w:t>Presenter B · 0:40</w:t>
            </w:r>
          </w:p>
        </w:tc>
      </w:tr>
    </w:tbl>
    <w:p w:rsidR="00657B9A" w:rsidRDefault="009A3DD2">
      <w:pPr>
        <w:spacing w:before="80" w:after="80" w:line="300" w:lineRule="auto"/>
      </w:pPr>
      <w:r>
        <w:rPr>
          <w:sz w:val="22"/>
          <w:szCs w:val="22"/>
        </w:rPr>
        <w:t>To build this, we're dra</w:t>
      </w:r>
      <w:r>
        <w:rPr>
          <w:sz w:val="22"/>
          <w:szCs w:val="22"/>
        </w:rPr>
        <w:t>wing on four technology areas.</w:t>
      </w:r>
      <w:bookmarkStart w:id="0" w:name="_GoBack"/>
      <w:bookmarkEnd w:id="0"/>
    </w:p>
    <w:p w:rsidR="00657B9A" w:rsidRDefault="009A3DD2">
      <w:pPr>
        <w:spacing w:before="80" w:after="80" w:line="300" w:lineRule="auto"/>
      </w:pPr>
      <w:r>
        <w:rPr>
          <w:sz w:val="22"/>
          <w:szCs w:val="22"/>
        </w:rPr>
        <w:t>On the OT and ICS security side: SCADA, PLC security, and network monitoring.</w:t>
      </w:r>
    </w:p>
    <w:p w:rsidR="00657B9A" w:rsidRDefault="009A3DD2">
      <w:pPr>
        <w:spacing w:before="80" w:after="80" w:line="300" w:lineRule="auto"/>
      </w:pPr>
      <w:r>
        <w:rPr>
          <w:sz w:val="22"/>
          <w:szCs w:val="22"/>
        </w:rPr>
        <w:t>On the machine learning side: anomaly detection, time-series analysis, and classification models.</w:t>
      </w:r>
    </w:p>
    <w:p w:rsidR="00657B9A" w:rsidRDefault="009A3DD2">
      <w:pPr>
        <w:spacing w:before="80" w:after="80" w:line="300" w:lineRule="auto"/>
      </w:pPr>
      <w:r>
        <w:rPr>
          <w:sz w:val="22"/>
          <w:szCs w:val="22"/>
        </w:rPr>
        <w:t>For cloud infrastructure: AWS or Azure, with Dock</w:t>
      </w:r>
      <w:r>
        <w:rPr>
          <w:sz w:val="22"/>
          <w:szCs w:val="22"/>
        </w:rPr>
        <w:t>er and Kubernetes for scalable, resilient deployment.</w:t>
      </w:r>
    </w:p>
    <w:p w:rsidR="00657B9A" w:rsidRDefault="009A3DD2">
      <w:pPr>
        <w:spacing w:before="80" w:after="80" w:line="300" w:lineRule="auto"/>
      </w:pPr>
      <w:r>
        <w:rPr>
          <w:sz w:val="22"/>
          <w:szCs w:val="22"/>
        </w:rPr>
        <w:t>And for DevOps and CI/CD: GitHub Actions or GitLab CI pipelines with security gates built directly into the pipeline, not bolted on afterward.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0"/>
        <w:gridCol w:w="2000"/>
      </w:tblGrid>
      <w:tr w:rsidR="00657B9A">
        <w:tblPrEx>
          <w:tblCellMar>
            <w:top w:w="0" w:type="dxa"/>
            <w:bottom w:w="0" w:type="dxa"/>
          </w:tblCellMar>
        </w:tblPrEx>
        <w:tc>
          <w:tcPr>
            <w:tcW w:w="7350" w:type="dxa"/>
            <w:tcBorders>
              <w:top w:val="none" w:sz="0" w:space="0" w:color="FFFFFF"/>
              <w:left w:val="none" w:sz="0" w:space="0" w:color="FFFFFF"/>
              <w:bottom w:val="none" w:sz="0" w:space="0" w:color="FFFFFF"/>
              <w:right w:val="none" w:sz="0" w:space="0" w:color="FFFFFF"/>
            </w:tcBorders>
            <w:shd w:val="clear" w:color="auto" w:fill="1F3A5F"/>
            <w:tcMar>
              <w:top w:w="100" w:type="dxa"/>
              <w:left w:w="160" w:type="dxa"/>
              <w:bottom w:w="100" w:type="dxa"/>
              <w:right w:w="160" w:type="dxa"/>
            </w:tcMar>
          </w:tcPr>
          <w:p w:rsidR="00657B9A" w:rsidRDefault="009A3DD2">
            <w:r>
              <w:rPr>
                <w:b/>
                <w:bCs/>
                <w:color w:val="FFFFFF"/>
              </w:rPr>
              <w:t>SLIDE 8 — EXPECTED DELIVERABLES</w:t>
            </w:r>
          </w:p>
        </w:tc>
        <w:tc>
          <w:tcPr>
            <w:tcW w:w="2000" w:type="dxa"/>
            <w:tcBorders>
              <w:top w:val="none" w:sz="0" w:space="0" w:color="FFFFFF"/>
              <w:left w:val="none" w:sz="0" w:space="0" w:color="FFFFFF"/>
              <w:bottom w:val="none" w:sz="0" w:space="0" w:color="FFFFFF"/>
              <w:right w:val="none" w:sz="0" w:space="0" w:color="FFFFFF"/>
            </w:tcBorders>
            <w:shd w:val="clear" w:color="auto" w:fill="0E7C7B"/>
            <w:tcMar>
              <w:top w:w="100" w:type="dxa"/>
              <w:left w:w="160" w:type="dxa"/>
              <w:bottom w:w="100" w:type="dxa"/>
              <w:right w:w="160" w:type="dxa"/>
            </w:tcMar>
          </w:tcPr>
          <w:p w:rsidR="00657B9A" w:rsidRDefault="009A3DD2">
            <w:pPr>
              <w:jc w:val="center"/>
            </w:pPr>
            <w:r>
              <w:rPr>
                <w:b/>
                <w:bCs/>
                <w:color w:val="FFFFFF"/>
                <w:sz w:val="18"/>
                <w:szCs w:val="18"/>
              </w:rPr>
              <w:t>Presenter B · 0:50</w:t>
            </w:r>
          </w:p>
        </w:tc>
      </w:tr>
    </w:tbl>
    <w:p w:rsidR="00657B9A" w:rsidRDefault="009A3DD2">
      <w:pPr>
        <w:spacing w:before="80" w:after="80" w:line="300" w:lineRule="auto"/>
      </w:pPr>
      <w:r>
        <w:rPr>
          <w:sz w:val="22"/>
          <w:szCs w:val="22"/>
        </w:rPr>
        <w:t xml:space="preserve">By the </w:t>
      </w:r>
      <w:r>
        <w:rPr>
          <w:sz w:val="22"/>
          <w:szCs w:val="22"/>
        </w:rPr>
        <w:t xml:space="preserve">end of the project, we'll deliver five concrete things, all demonstrated live on the </w:t>
      </w:r>
      <w:proofErr w:type="spellStart"/>
      <w:r>
        <w:rPr>
          <w:sz w:val="22"/>
          <w:szCs w:val="22"/>
        </w:rPr>
        <w:t>SWaT</w:t>
      </w:r>
      <w:proofErr w:type="spellEnd"/>
      <w:r>
        <w:rPr>
          <w:sz w:val="22"/>
          <w:szCs w:val="22"/>
        </w:rPr>
        <w:t xml:space="preserve"> dataset.</w:t>
      </w:r>
    </w:p>
    <w:p w:rsidR="00657B9A" w:rsidRDefault="009A3DD2">
      <w:pPr>
        <w:spacing w:before="80" w:after="80" w:line="300" w:lineRule="auto"/>
      </w:pPr>
      <w:r>
        <w:rPr>
          <w:sz w:val="22"/>
          <w:szCs w:val="22"/>
        </w:rPr>
        <w:t xml:space="preserve">A full </w:t>
      </w:r>
      <w:proofErr w:type="spellStart"/>
      <w:r>
        <w:rPr>
          <w:sz w:val="22"/>
          <w:szCs w:val="22"/>
        </w:rPr>
        <w:t>SWaT</w:t>
      </w:r>
      <w:proofErr w:type="spellEnd"/>
      <w:r>
        <w:rPr>
          <w:sz w:val="22"/>
          <w:szCs w:val="22"/>
        </w:rPr>
        <w:t xml:space="preserve"> dataset analysis report, covering normal behavior and all 36 attack scenarios.</w:t>
      </w:r>
    </w:p>
    <w:p w:rsidR="00657B9A" w:rsidRDefault="009A3DD2">
      <w:pPr>
        <w:spacing w:before="80" w:after="80" w:line="300" w:lineRule="auto"/>
      </w:pPr>
      <w:r>
        <w:rPr>
          <w:sz w:val="22"/>
          <w:szCs w:val="22"/>
        </w:rPr>
        <w:lastRenderedPageBreak/>
        <w:t>A trained anomaly detection model, with documented F1 score, detection rate, and false-positive rate — not just a claim that it works, but the numbers behind it.</w:t>
      </w:r>
    </w:p>
    <w:p w:rsidR="00657B9A" w:rsidRDefault="009A3DD2">
      <w:pPr>
        <w:spacing w:before="80" w:after="80" w:line="300" w:lineRule="auto"/>
      </w:pPr>
      <w:r>
        <w:rPr>
          <w:sz w:val="22"/>
          <w:szCs w:val="22"/>
        </w:rPr>
        <w:t>A cloud-hosted security monitoring platform with the real-time dashboard we mentioned earlier.</w:t>
      </w:r>
    </w:p>
    <w:p w:rsidR="00657B9A" w:rsidRDefault="009A3DD2">
      <w:pPr>
        <w:spacing w:before="80" w:after="80" w:line="300" w:lineRule="auto"/>
      </w:pPr>
      <w:r>
        <w:rPr>
          <w:sz w:val="22"/>
          <w:szCs w:val="22"/>
        </w:rPr>
        <w:t>An automated CI/CD pipeline with integrated security gates and scanning reports.</w:t>
      </w:r>
    </w:p>
    <w:p w:rsidR="00657B9A" w:rsidRDefault="009A3DD2">
      <w:pPr>
        <w:spacing w:before="80" w:after="80" w:line="300" w:lineRule="auto"/>
      </w:pPr>
      <w:r>
        <w:rPr>
          <w:sz w:val="22"/>
          <w:szCs w:val="22"/>
        </w:rPr>
        <w:t>And finally, complete technical documentation, an architecture description, and a live attack demonstration at the end.</w:t>
      </w:r>
    </w:p>
    <w:p w:rsidR="00657B9A" w:rsidRDefault="00657B9A">
      <w:pPr>
        <w:spacing w:before="120" w:after="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0"/>
        <w:gridCol w:w="2000"/>
      </w:tblGrid>
      <w:tr w:rsidR="00657B9A">
        <w:tblPrEx>
          <w:tblCellMar>
            <w:top w:w="0" w:type="dxa"/>
            <w:bottom w:w="0" w:type="dxa"/>
          </w:tblCellMar>
        </w:tblPrEx>
        <w:tc>
          <w:tcPr>
            <w:tcW w:w="7350" w:type="dxa"/>
            <w:tcBorders>
              <w:top w:val="none" w:sz="0" w:space="0" w:color="FFFFFF"/>
              <w:left w:val="none" w:sz="0" w:space="0" w:color="FFFFFF"/>
              <w:bottom w:val="none" w:sz="0" w:space="0" w:color="FFFFFF"/>
              <w:right w:val="none" w:sz="0" w:space="0" w:color="FFFFFF"/>
            </w:tcBorders>
            <w:shd w:val="clear" w:color="auto" w:fill="1F3A5F"/>
            <w:tcMar>
              <w:top w:w="100" w:type="dxa"/>
              <w:left w:w="160" w:type="dxa"/>
              <w:bottom w:w="100" w:type="dxa"/>
              <w:right w:w="160" w:type="dxa"/>
            </w:tcMar>
          </w:tcPr>
          <w:p w:rsidR="00657B9A" w:rsidRDefault="009A3DD2">
            <w:r>
              <w:rPr>
                <w:b/>
                <w:bCs/>
                <w:color w:val="FFFFFF"/>
              </w:rPr>
              <w:t>SLIDE 9 — PROJECT TIMELINE</w:t>
            </w:r>
          </w:p>
        </w:tc>
        <w:tc>
          <w:tcPr>
            <w:tcW w:w="2000" w:type="dxa"/>
            <w:tcBorders>
              <w:top w:val="none" w:sz="0" w:space="0" w:color="FFFFFF"/>
              <w:left w:val="none" w:sz="0" w:space="0" w:color="FFFFFF"/>
              <w:bottom w:val="none" w:sz="0" w:space="0" w:color="FFFFFF"/>
              <w:right w:val="none" w:sz="0" w:space="0" w:color="FFFFFF"/>
            </w:tcBorders>
            <w:shd w:val="clear" w:color="auto" w:fill="0E7C7B"/>
            <w:tcMar>
              <w:top w:w="100" w:type="dxa"/>
              <w:left w:w="160" w:type="dxa"/>
              <w:bottom w:w="100" w:type="dxa"/>
              <w:right w:w="160" w:type="dxa"/>
            </w:tcMar>
          </w:tcPr>
          <w:p w:rsidR="00657B9A" w:rsidRDefault="009A3DD2">
            <w:pPr>
              <w:jc w:val="center"/>
            </w:pPr>
            <w:r>
              <w:rPr>
                <w:b/>
                <w:bCs/>
                <w:color w:val="FFFFFF"/>
                <w:sz w:val="18"/>
                <w:szCs w:val="18"/>
              </w:rPr>
              <w:t xml:space="preserve">Presenter </w:t>
            </w:r>
            <w:r w:rsidR="00F741BE">
              <w:rPr>
                <w:b/>
                <w:bCs/>
                <w:color w:val="FFFFFF"/>
                <w:sz w:val="18"/>
                <w:szCs w:val="18"/>
              </w:rPr>
              <w:t>B</w:t>
            </w:r>
            <w:r>
              <w:rPr>
                <w:b/>
                <w:bCs/>
                <w:color w:val="FFFFFF"/>
                <w:sz w:val="18"/>
                <w:szCs w:val="18"/>
              </w:rPr>
              <w:t xml:space="preserve"> · 0:45</w:t>
            </w:r>
          </w:p>
        </w:tc>
      </w:tr>
    </w:tbl>
    <w:p w:rsidR="00657B9A" w:rsidRDefault="009A3DD2">
      <w:pPr>
        <w:spacing w:before="80" w:after="80" w:line="300" w:lineRule="auto"/>
      </w:pPr>
      <w:r>
        <w:rPr>
          <w:sz w:val="22"/>
          <w:szCs w:val="22"/>
        </w:rPr>
        <w:t xml:space="preserve">Here's how we're sequencing the work. We begin with literature review and </w:t>
      </w:r>
      <w:proofErr w:type="spellStart"/>
      <w:r>
        <w:rPr>
          <w:sz w:val="22"/>
          <w:szCs w:val="22"/>
        </w:rPr>
        <w:t>SWaT</w:t>
      </w:r>
      <w:proofErr w:type="spellEnd"/>
      <w:r>
        <w:rPr>
          <w:sz w:val="22"/>
          <w:szCs w:val="22"/>
        </w:rPr>
        <w:t xml:space="preserve"> dataset analysis, then build the data collection and normalization pipeline.</w:t>
      </w:r>
    </w:p>
    <w:p w:rsidR="00657B9A" w:rsidRDefault="009A3DD2">
      <w:pPr>
        <w:spacing w:before="80" w:after="80" w:line="300" w:lineRule="auto"/>
      </w:pPr>
      <w:r>
        <w:rPr>
          <w:sz w:val="22"/>
          <w:szCs w:val="22"/>
        </w:rPr>
        <w:t>From there w</w:t>
      </w:r>
      <w:r>
        <w:rPr>
          <w:sz w:val="22"/>
          <w:szCs w:val="22"/>
        </w:rPr>
        <w:t>e train and evaluate the ML anomaly detection model, in parallel with setting up the cloud infrastructure and monitoring dashboard.</w:t>
      </w:r>
    </w:p>
    <w:p w:rsidR="00657B9A" w:rsidRDefault="009A3DD2">
      <w:pPr>
        <w:spacing w:before="80" w:after="80" w:line="300" w:lineRule="auto"/>
      </w:pPr>
      <w:r>
        <w:rPr>
          <w:sz w:val="22"/>
          <w:szCs w:val="22"/>
        </w:rPr>
        <w:t>Next comes CI/CD pipeline and security gate integration, followed by testing, validation, and performance tuning.</w:t>
      </w:r>
    </w:p>
    <w:p w:rsidR="00657B9A" w:rsidRDefault="009A3DD2">
      <w:pPr>
        <w:spacing w:before="80" w:after="80" w:line="300" w:lineRule="auto"/>
      </w:pPr>
      <w:r>
        <w:rPr>
          <w:sz w:val="22"/>
          <w:szCs w:val="22"/>
        </w:rPr>
        <w:t xml:space="preserve">We close with the final demonstration and technical documentation. And looking beyond this project, our planned future work is a live ICS simulation using </w:t>
      </w:r>
      <w:proofErr w:type="spellStart"/>
      <w:r>
        <w:rPr>
          <w:sz w:val="22"/>
          <w:szCs w:val="22"/>
        </w:rPr>
        <w:t>OpenPLC</w:t>
      </w:r>
      <w:proofErr w:type="spellEnd"/>
      <w:r>
        <w:rPr>
          <w:sz w:val="22"/>
          <w:szCs w:val="22"/>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0"/>
        <w:gridCol w:w="2000"/>
      </w:tblGrid>
      <w:tr w:rsidR="00657B9A">
        <w:tblPrEx>
          <w:tblCellMar>
            <w:top w:w="0" w:type="dxa"/>
            <w:bottom w:w="0" w:type="dxa"/>
          </w:tblCellMar>
        </w:tblPrEx>
        <w:tc>
          <w:tcPr>
            <w:tcW w:w="7350" w:type="dxa"/>
            <w:tcBorders>
              <w:top w:val="none" w:sz="0" w:space="0" w:color="FFFFFF"/>
              <w:left w:val="none" w:sz="0" w:space="0" w:color="FFFFFF"/>
              <w:bottom w:val="none" w:sz="0" w:space="0" w:color="FFFFFF"/>
              <w:right w:val="none" w:sz="0" w:space="0" w:color="FFFFFF"/>
            </w:tcBorders>
            <w:shd w:val="clear" w:color="auto" w:fill="1F3A5F"/>
            <w:tcMar>
              <w:top w:w="100" w:type="dxa"/>
              <w:left w:w="160" w:type="dxa"/>
              <w:bottom w:w="100" w:type="dxa"/>
              <w:right w:w="160" w:type="dxa"/>
            </w:tcMar>
          </w:tcPr>
          <w:p w:rsidR="00657B9A" w:rsidRDefault="009A3DD2">
            <w:r>
              <w:rPr>
                <w:b/>
                <w:bCs/>
                <w:color w:val="FFFFFF"/>
              </w:rPr>
              <w:t>SLIDE 10 — INNOVATION &amp; CONTRIBUTION</w:t>
            </w:r>
          </w:p>
        </w:tc>
        <w:tc>
          <w:tcPr>
            <w:tcW w:w="2000" w:type="dxa"/>
            <w:tcBorders>
              <w:top w:val="none" w:sz="0" w:space="0" w:color="FFFFFF"/>
              <w:left w:val="none" w:sz="0" w:space="0" w:color="FFFFFF"/>
              <w:bottom w:val="none" w:sz="0" w:space="0" w:color="FFFFFF"/>
              <w:right w:val="none" w:sz="0" w:space="0" w:color="FFFFFF"/>
            </w:tcBorders>
            <w:shd w:val="clear" w:color="auto" w:fill="0E7C7B"/>
            <w:tcMar>
              <w:top w:w="100" w:type="dxa"/>
              <w:left w:w="160" w:type="dxa"/>
              <w:bottom w:w="100" w:type="dxa"/>
              <w:right w:w="160" w:type="dxa"/>
            </w:tcMar>
          </w:tcPr>
          <w:p w:rsidR="00657B9A" w:rsidRDefault="009A3DD2">
            <w:pPr>
              <w:jc w:val="center"/>
            </w:pPr>
            <w:r>
              <w:rPr>
                <w:b/>
                <w:bCs/>
                <w:color w:val="FFFFFF"/>
                <w:sz w:val="18"/>
                <w:szCs w:val="18"/>
              </w:rPr>
              <w:t xml:space="preserve">Presenter </w:t>
            </w:r>
            <w:r w:rsidR="00F741BE">
              <w:rPr>
                <w:b/>
                <w:bCs/>
                <w:color w:val="FFFFFF"/>
                <w:sz w:val="18"/>
                <w:szCs w:val="18"/>
              </w:rPr>
              <w:t>B</w:t>
            </w:r>
            <w:r>
              <w:rPr>
                <w:b/>
                <w:bCs/>
                <w:color w:val="FFFFFF"/>
                <w:sz w:val="18"/>
                <w:szCs w:val="18"/>
              </w:rPr>
              <w:t xml:space="preserve"> · 0:40</w:t>
            </w:r>
          </w:p>
        </w:tc>
      </w:tr>
    </w:tbl>
    <w:p w:rsidR="00657B9A" w:rsidRDefault="009A3DD2">
      <w:pPr>
        <w:spacing w:before="80" w:after="80" w:line="300" w:lineRule="auto"/>
      </w:pPr>
      <w:r>
        <w:rPr>
          <w:sz w:val="22"/>
          <w:szCs w:val="22"/>
        </w:rPr>
        <w:t>Two things set this project apart f</w:t>
      </w:r>
      <w:r>
        <w:rPr>
          <w:sz w:val="22"/>
          <w:szCs w:val="22"/>
        </w:rPr>
        <w:t>rom typical ICS security research.</w:t>
      </w:r>
    </w:p>
    <w:p w:rsidR="00657B9A" w:rsidRDefault="009A3DD2">
      <w:pPr>
        <w:spacing w:before="80" w:after="80" w:line="300" w:lineRule="auto"/>
      </w:pPr>
      <w:r>
        <w:rPr>
          <w:sz w:val="22"/>
          <w:szCs w:val="22"/>
        </w:rPr>
        <w:t>First, process-aware detection: unlike signature-based tools, our anomaly engine reasons about chlorine dosing setpoints, sensor readings, and PLC command sequences together — catching attacks that are invisible if you're</w:t>
      </w:r>
      <w:r>
        <w:rPr>
          <w:sz w:val="22"/>
          <w:szCs w:val="22"/>
        </w:rPr>
        <w:t xml:space="preserve"> only watching the network perimeter.</w:t>
      </w:r>
    </w:p>
    <w:p w:rsidR="00657B9A" w:rsidRDefault="009A3DD2">
      <w:pPr>
        <w:spacing w:before="80" w:after="80" w:line="300" w:lineRule="auto"/>
      </w:pPr>
      <w:r>
        <w:rPr>
          <w:sz w:val="22"/>
          <w:szCs w:val="22"/>
        </w:rPr>
        <w:t>Second, a unified platform: most ICS security research treats detection as an isolated algorithm. We're treating the detection platform itself as a real software product — one that gets built, scanned, and deployed sec</w:t>
      </w:r>
      <w:r>
        <w:rPr>
          <w:sz w:val="22"/>
          <w:szCs w:val="22"/>
        </w:rPr>
        <w:t>urely, combining OT security practice with cloud engineering practice.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0"/>
        <w:gridCol w:w="2000"/>
      </w:tblGrid>
      <w:tr w:rsidR="00657B9A">
        <w:tblPrEx>
          <w:tblCellMar>
            <w:top w:w="0" w:type="dxa"/>
            <w:bottom w:w="0" w:type="dxa"/>
          </w:tblCellMar>
        </w:tblPrEx>
        <w:tc>
          <w:tcPr>
            <w:tcW w:w="7350" w:type="dxa"/>
            <w:tcBorders>
              <w:top w:val="none" w:sz="0" w:space="0" w:color="FFFFFF"/>
              <w:left w:val="none" w:sz="0" w:space="0" w:color="FFFFFF"/>
              <w:bottom w:val="none" w:sz="0" w:space="0" w:color="FFFFFF"/>
              <w:right w:val="none" w:sz="0" w:space="0" w:color="FFFFFF"/>
            </w:tcBorders>
            <w:shd w:val="clear" w:color="auto" w:fill="1F3A5F"/>
            <w:tcMar>
              <w:top w:w="100" w:type="dxa"/>
              <w:left w:w="160" w:type="dxa"/>
              <w:bottom w:w="100" w:type="dxa"/>
              <w:right w:w="160" w:type="dxa"/>
            </w:tcMar>
          </w:tcPr>
          <w:p w:rsidR="00657B9A" w:rsidRDefault="009A3DD2">
            <w:r>
              <w:rPr>
                <w:b/>
                <w:bCs/>
                <w:color w:val="FFFFFF"/>
              </w:rPr>
              <w:t>SLIDE 11 — THANKS / Q&amp;A</w:t>
            </w:r>
          </w:p>
        </w:tc>
        <w:tc>
          <w:tcPr>
            <w:tcW w:w="2000" w:type="dxa"/>
            <w:tcBorders>
              <w:top w:val="none" w:sz="0" w:space="0" w:color="FFFFFF"/>
              <w:left w:val="none" w:sz="0" w:space="0" w:color="FFFFFF"/>
              <w:bottom w:val="none" w:sz="0" w:space="0" w:color="FFFFFF"/>
              <w:right w:val="none" w:sz="0" w:space="0" w:color="FFFFFF"/>
            </w:tcBorders>
            <w:shd w:val="clear" w:color="auto" w:fill="0E7C7B"/>
            <w:tcMar>
              <w:top w:w="100" w:type="dxa"/>
              <w:left w:w="160" w:type="dxa"/>
              <w:bottom w:w="100" w:type="dxa"/>
              <w:right w:w="160" w:type="dxa"/>
            </w:tcMar>
          </w:tcPr>
          <w:p w:rsidR="00657B9A" w:rsidRDefault="009A3DD2">
            <w:pPr>
              <w:jc w:val="center"/>
            </w:pPr>
            <w:r>
              <w:rPr>
                <w:b/>
                <w:bCs/>
                <w:color w:val="FFFFFF"/>
                <w:sz w:val="18"/>
                <w:szCs w:val="18"/>
              </w:rPr>
              <w:t>Both Presenters · open</w:t>
            </w:r>
          </w:p>
        </w:tc>
      </w:tr>
    </w:tbl>
    <w:p w:rsidR="00657B9A" w:rsidRDefault="009A3DD2">
      <w:pPr>
        <w:spacing w:before="80" w:after="80" w:line="300" w:lineRule="auto"/>
      </w:pPr>
      <w:r>
        <w:rPr>
          <w:sz w:val="22"/>
          <w:szCs w:val="22"/>
        </w:rPr>
        <w:t>That's our proposal — a platform that treats water chlorination security as both a detection problem and an engineering pr</w:t>
      </w:r>
      <w:r>
        <w:rPr>
          <w:sz w:val="22"/>
          <w:szCs w:val="22"/>
        </w:rPr>
        <w:t>oblem.</w:t>
      </w:r>
    </w:p>
    <w:p w:rsidR="00657B9A" w:rsidRDefault="009A3DD2">
      <w:pPr>
        <w:spacing w:before="80" w:after="80" w:line="300" w:lineRule="auto"/>
      </w:pPr>
      <w:r>
        <w:rPr>
          <w:sz w:val="22"/>
          <w:szCs w:val="22"/>
        </w:rPr>
        <w:t>We're happy to take any questions.</w:t>
      </w:r>
    </w:p>
    <w:p w:rsidR="00657B9A" w:rsidRDefault="00657B9A">
      <w:pPr>
        <w:spacing w:before="400"/>
      </w:pPr>
    </w:p>
    <w:p w:rsidR="00657B9A" w:rsidRDefault="00657B9A">
      <w:pPr>
        <w:spacing w:before="80" w:after="80" w:line="300" w:lineRule="auto"/>
      </w:pPr>
    </w:p>
    <w:sectPr w:rsidR="00657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EF1E77"/>
    <w:multiLevelType w:val="hybridMultilevel"/>
    <w:tmpl w:val="EBFE198C"/>
    <w:lvl w:ilvl="0" w:tplc="9418D094">
      <w:start w:val="1"/>
      <w:numFmt w:val="bullet"/>
      <w:lvlText w:val="●"/>
      <w:lvlJc w:val="left"/>
      <w:pPr>
        <w:ind w:left="720" w:hanging="360"/>
      </w:pPr>
    </w:lvl>
    <w:lvl w:ilvl="1" w:tplc="6A58148A">
      <w:start w:val="1"/>
      <w:numFmt w:val="bullet"/>
      <w:lvlText w:val="○"/>
      <w:lvlJc w:val="left"/>
      <w:pPr>
        <w:ind w:left="1440" w:hanging="360"/>
      </w:pPr>
    </w:lvl>
    <w:lvl w:ilvl="2" w:tplc="599AC650">
      <w:start w:val="1"/>
      <w:numFmt w:val="bullet"/>
      <w:lvlText w:val="■"/>
      <w:lvlJc w:val="left"/>
      <w:pPr>
        <w:ind w:left="2160" w:hanging="360"/>
      </w:pPr>
    </w:lvl>
    <w:lvl w:ilvl="3" w:tplc="A0E61B48">
      <w:start w:val="1"/>
      <w:numFmt w:val="bullet"/>
      <w:lvlText w:val="●"/>
      <w:lvlJc w:val="left"/>
      <w:pPr>
        <w:ind w:left="2880" w:hanging="360"/>
      </w:pPr>
    </w:lvl>
    <w:lvl w:ilvl="4" w:tplc="231EC14C">
      <w:start w:val="1"/>
      <w:numFmt w:val="bullet"/>
      <w:lvlText w:val="○"/>
      <w:lvlJc w:val="left"/>
      <w:pPr>
        <w:ind w:left="3600" w:hanging="360"/>
      </w:pPr>
    </w:lvl>
    <w:lvl w:ilvl="5" w:tplc="F8B4AE02">
      <w:start w:val="1"/>
      <w:numFmt w:val="bullet"/>
      <w:lvlText w:val="■"/>
      <w:lvlJc w:val="left"/>
      <w:pPr>
        <w:ind w:left="4320" w:hanging="360"/>
      </w:pPr>
    </w:lvl>
    <w:lvl w:ilvl="6" w:tplc="319804AC">
      <w:start w:val="1"/>
      <w:numFmt w:val="bullet"/>
      <w:lvlText w:val="●"/>
      <w:lvlJc w:val="left"/>
      <w:pPr>
        <w:ind w:left="5040" w:hanging="360"/>
      </w:pPr>
    </w:lvl>
    <w:lvl w:ilvl="7" w:tplc="8C8E8B86">
      <w:start w:val="1"/>
      <w:numFmt w:val="bullet"/>
      <w:lvlText w:val="●"/>
      <w:lvlJc w:val="left"/>
      <w:pPr>
        <w:ind w:left="5760" w:hanging="360"/>
      </w:pPr>
    </w:lvl>
    <w:lvl w:ilvl="8" w:tplc="FDD4468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B9A"/>
    <w:rsid w:val="00657B9A"/>
    <w:rsid w:val="009A3DD2"/>
    <w:rsid w:val="00AC01F1"/>
    <w:rsid w:val="00DF10A9"/>
    <w:rsid w:val="00F741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4F35B"/>
  <w15:docId w15:val="{138F3636-4AE5-41F7-9BEE-C6B39C700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1013</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 Elsakhawy</cp:lastModifiedBy>
  <cp:revision>2</cp:revision>
  <dcterms:created xsi:type="dcterms:W3CDTF">2026-07-20T14:50:00Z</dcterms:created>
  <dcterms:modified xsi:type="dcterms:W3CDTF">2026-07-20T14:50:00Z</dcterms:modified>
</cp:coreProperties>
</file>