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1.png" ContentType="image/png"/>
  <Override PartName="/word/media/rId46.png" ContentType="image/png"/>
  <Override PartName="/word/media/rId51.png" ContentType="image/png"/>
  <Override PartName="/word/media/rId56.png" ContentType="image/png"/>
  <Override PartName="/word/media/rId61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№5: отчет.</w:t>
      </w:r>
    </w:p>
    <w:p>
      <w:pPr>
        <w:pStyle w:val="Subtitle"/>
      </w:pPr>
      <w:r>
        <w:t xml:space="preserve">вероятностные алгоритмы проверки чисел на простоту</w:t>
      </w:r>
    </w:p>
    <w:p>
      <w:pPr>
        <w:pStyle w:val="Author"/>
      </w:pPr>
      <w:r>
        <w:t xml:space="preserve">Евдокимов Максим Михайлович. Группа - НФИмд-01-24.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Вероятностные алгоритмы проверки чисел на простоту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 теста Ферма.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 вычисления символа Якоби.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 теста Соловэя-Штрассена.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 теста Миллера-Рабина.</w:t>
      </w:r>
    </w:p>
    <w:bookmarkEnd w:id="21"/>
    <w:bookmarkEnd w:id="22"/>
    <w:bookmarkStart w:id="35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5" w:name="тест-ферма"/>
    <w:p>
      <w:pPr>
        <w:pStyle w:val="Heading2"/>
      </w:pPr>
      <w:r>
        <w:t xml:space="preserve">Тест Ферма</w:t>
      </w:r>
    </w:p>
    <w:p>
      <w:pPr>
        <w:pStyle w:val="FirstParagraph"/>
      </w:pPr>
      <w:r>
        <w:t xml:space="preserve">Тест Ферма основан на малой теореме Ферма, которая утверждает, что если</w:t>
      </w:r>
      <w:r>
        <w:t xml:space="preserve"> </w:t>
      </w:r>
      <w:r>
        <w:t xml:space="preserve">n — простое число, то для любого целого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такого, что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</m:oMath>
      <w:r>
        <w:t xml:space="preserve">, выполняется: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≡</m:t>
        </m:r>
        <m:r>
          <m:t>1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</w:p>
    <w:bookmarkStart w:id="23" w:name="алгоритм-действий"/>
    <w:p>
      <w:pPr>
        <w:pStyle w:val="Heading3"/>
      </w:pPr>
      <w:r>
        <w:t xml:space="preserve">Алгоритм действий:</w:t>
      </w:r>
    </w:p>
    <w:p>
      <w:pPr>
        <w:pStyle w:val="Compact"/>
        <w:numPr>
          <w:ilvl w:val="0"/>
          <w:numId w:val="1002"/>
        </w:numPr>
      </w:pPr>
      <w:r>
        <w:t xml:space="preserve">Выбрать случайное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такое, что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Вычислить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≢</m:t>
        </m:r>
        <m:r>
          <m:t>1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, то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составное.</w:t>
      </w:r>
    </w:p>
    <w:p>
      <w:pPr>
        <w:pStyle w:val="Compact"/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≡</m:t>
        </m:r>
        <m:r>
          <m:t>1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$, то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вероятно простое.</w:t>
      </w:r>
    </w:p>
    <w:bookmarkEnd w:id="23"/>
    <w:bookmarkStart w:id="24" w:name="сравнение"/>
    <w:p>
      <w:pPr>
        <w:pStyle w:val="Heading3"/>
      </w:pPr>
      <w:r>
        <w:t xml:space="preserve">Сравнение: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Плюсы:</w:t>
      </w:r>
      <w:r>
        <w:t xml:space="preserve"> </w:t>
      </w:r>
      <w:r>
        <w:t xml:space="preserve">Простой и быстрый.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Минусы:</w:t>
      </w:r>
      <w:r>
        <w:t xml:space="preserve"> </w:t>
      </w:r>
      <w:r>
        <w:t xml:space="preserve">Подвержен</w:t>
      </w:r>
      <w:r>
        <w:t xml:space="preserve"> </w:t>
      </w:r>
      <w:r>
        <w:t xml:space="preserve">“числам Кармайкла”</w:t>
      </w:r>
      <w:r>
        <w:t xml:space="preserve"> </w:t>
      </w:r>
      <w:r>
        <w:t xml:space="preserve">составным числам, которые проходят тест для всех</w:t>
      </w:r>
      <w:r>
        <w:t xml:space="preserve"> </w:t>
      </w:r>
      <m:oMath>
        <m:r>
          <m:t>a</m:t>
        </m:r>
      </m:oMath>
      <w:r>
        <w:t xml:space="preserve">.</w:t>
      </w:r>
    </w:p>
    <w:bookmarkEnd w:id="24"/>
    <w:bookmarkEnd w:id="25"/>
    <w:bookmarkStart w:id="27" w:name="символ-якоби"/>
    <w:p>
      <w:pPr>
        <w:pStyle w:val="Heading2"/>
      </w:pPr>
      <w:r>
        <w:t xml:space="preserve">Символ Якоби</w:t>
      </w:r>
    </w:p>
    <w:p>
      <w:pPr>
        <w:pStyle w:val="FirstParagraph"/>
      </w:pPr>
      <w:r>
        <w:rPr>
          <w:b/>
          <w:bCs/>
        </w:rPr>
        <w:t xml:space="preserve">Символ Якоби</w:t>
      </w:r>
      <w:r>
        <w:t xml:space="preserve"> </w:t>
      </w:r>
      <w:r>
        <w:t xml:space="preserve">— это обобщение символа Лежандра на случай, когда знаменатель</w:t>
      </w:r>
      <w:r>
        <w:t xml:space="preserve"> </w:t>
      </w:r>
      <w:r>
        <w:t xml:space="preserve">является нечетным составным числом. Символ Якоби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 </w:t>
      </w:r>
      <w:r>
        <w:t xml:space="preserve">определяется</w:t>
      </w:r>
      <w:r>
        <w:t xml:space="preserve"> </w:t>
      </w:r>
      <w:r>
        <w:t xml:space="preserve">для целого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 нечетного натурального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Если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простое число, то символ Якоби совпадает с символом Лежандра.</w:t>
      </w:r>
      <w:r>
        <w:t xml:space="preserve"> </w:t>
      </w:r>
      <w:r>
        <w:t xml:space="preserve">Символ Лежандра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p</m:t>
                </m:r>
              </m:den>
            </m:f>
          </m:e>
        </m:d>
      </m:oMath>
      <w:r>
        <w:t xml:space="preserve"> </w:t>
      </w:r>
      <w:r>
        <w:t xml:space="preserve">определяется для целого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 простого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и указывает, является ли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квадратичным вычетом по модулю</w:t>
      </w:r>
      <w:r>
        <w:t xml:space="preserve"> </w:t>
      </w:r>
      <m:oMath>
        <m:r>
          <m:t>p</m:t>
        </m:r>
      </m:oMath>
      <w:r>
        <w:t xml:space="preserve">.</w:t>
      </w:r>
    </w:p>
    <w:bookmarkStart w:id="26" w:name="свойства-символа-якоби"/>
    <w:p>
      <w:pPr>
        <w:pStyle w:val="Heading3"/>
      </w:pPr>
      <w:r>
        <w:t xml:space="preserve">Свойства символа Якоби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Мультипликативность: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  <m:r>
                    <m:t>b</m:t>
                  </m:r>
                </m:num>
                <m:den>
                  <m:r>
                    <m:t>n</m:t>
                  </m:r>
                </m:den>
              </m:f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n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r>
                    <m:t>n</m:t>
                  </m:r>
                </m:den>
              </m:f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Симметрия: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n</m:t>
                  </m:r>
                </m:den>
              </m:f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  <m:r>
                    <m:t> </m:t>
                  </m:r>
                  <m:r>
                    <m:rPr>
                      <m:sty m:val="p"/>
                    </m:rPr>
                    <m:t>mod</m:t>
                  </m:r>
                  <m:r>
                    <m:t> </m:t>
                  </m:r>
                  <m:r>
                    <m:t>n</m:t>
                  </m:r>
                </m:num>
                <m:den>
                  <m:r>
                    <m:t>n</m:t>
                  </m:r>
                </m:den>
              </m:f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Квадратичный закон взаимности:</w:t>
      </w:r>
    </w:p>
    <w:p>
      <w:pPr>
        <w:numPr>
          <w:ilvl w:val="0"/>
          <w:numId w:val="1000"/>
        </w:numPr>
      </w:pPr>
      <w:r>
        <w:t xml:space="preserve">Для нечетных натуральных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r>
                    <m:t>a</m:t>
                  </m:r>
                </m:den>
              </m:f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num>
                <m:den>
                  <m:r>
                    <m:t>4</m:t>
                  </m:r>
                </m:den>
              </m:f>
            </m:sup>
          </m:sSup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Свойства для</w:t>
      </w:r>
      <w:r>
        <w:rPr>
          <w:b/>
          <w:bCs/>
        </w:rP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и</w:t>
      </w:r>
      <w:r>
        <w:rPr>
          <w:b/>
          <w:bCs/>
        </w:rP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rPr>
          <w:b/>
          <w:bCs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n</m:t>
                  </m:r>
                </m:den>
              </m:f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f>
                <m:fPr>
                  <m:type m:val="bar"/>
                </m:fPr>
                <m:num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8</m:t>
                  </m:r>
                </m:den>
              </m:f>
            </m:sup>
          </m:sSup>
        </m:oMath>
      </m:oMathPara>
    </w:p>
    <w:bookmarkEnd w:id="26"/>
    <w:bookmarkEnd w:id="27"/>
    <w:bookmarkStart w:id="30" w:name="тест-соловея-штрассена"/>
    <w:p>
      <w:pPr>
        <w:pStyle w:val="Heading2"/>
      </w:pPr>
      <w:r>
        <w:t xml:space="preserve">Тест Соловея-Штрассена</w:t>
      </w:r>
    </w:p>
    <w:p>
      <w:pPr>
        <w:pStyle w:val="FirstParagraph"/>
      </w:pPr>
      <w:r>
        <w:t xml:space="preserve">Тест Соловея-Штрассена использует символ Якоби и малую теорему Ферма для определения вероятности простоты числа.</w:t>
      </w:r>
    </w:p>
    <w:bookmarkStart w:id="28" w:name="алгоритм-действий-1"/>
    <w:p>
      <w:pPr>
        <w:pStyle w:val="Heading3"/>
      </w:pPr>
      <w:r>
        <w:t xml:space="preserve">Алгоритм действий:</w:t>
      </w:r>
    </w:p>
    <w:p>
      <w:pPr>
        <w:pStyle w:val="Compact"/>
        <w:numPr>
          <w:ilvl w:val="0"/>
          <w:numId w:val="1005"/>
        </w:numPr>
      </w:pPr>
      <w:r>
        <w:t xml:space="preserve">Выбрать случайное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такое, что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Вычислить символ Якоби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Вычислить</w:t>
      </w:r>
      <w:r>
        <w:t xml:space="preserve"> </w:t>
      </w:r>
      <m:oMath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Если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≢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, то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составное.</w:t>
      </w:r>
    </w:p>
    <w:p>
      <w:pPr>
        <w:pStyle w:val="Compact"/>
        <w:numPr>
          <w:ilvl w:val="0"/>
          <w:numId w:val="1005"/>
        </w:numPr>
      </w:pPr>
      <w:r>
        <w:t xml:space="preserve">Если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≡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, то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вероятно простое.</w:t>
      </w:r>
    </w:p>
    <w:bookmarkEnd w:id="28"/>
    <w:bookmarkStart w:id="29" w:name="сравнение-1"/>
    <w:p>
      <w:pPr>
        <w:pStyle w:val="Heading3"/>
      </w:pPr>
      <w:r>
        <w:t xml:space="preserve">Сравнение: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Плюсы:</w:t>
      </w:r>
      <w:r>
        <w:t xml:space="preserve"> </w:t>
      </w:r>
      <w:r>
        <w:t xml:space="preserve">Более надежный, чем тест Ферма, так как не подвержен</w:t>
      </w:r>
      <w:r>
        <w:t xml:space="preserve"> </w:t>
      </w:r>
      <w:r>
        <w:t xml:space="preserve">“числам Кармайкла”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Минусы:</w:t>
      </w:r>
      <w:r>
        <w:t xml:space="preserve"> </w:t>
      </w:r>
      <w:r>
        <w:t xml:space="preserve">Требует вычисления символа Якоби, что может быть сложнее.</w:t>
      </w:r>
    </w:p>
    <w:bookmarkEnd w:id="29"/>
    <w:bookmarkEnd w:id="30"/>
    <w:bookmarkStart w:id="33" w:name="тест-миллера-рабина"/>
    <w:p>
      <w:pPr>
        <w:pStyle w:val="Heading2"/>
      </w:pPr>
      <w:r>
        <w:t xml:space="preserve">Тест Миллера-Рабина</w:t>
      </w:r>
    </w:p>
    <w:p>
      <w:pPr>
        <w:pStyle w:val="FirstParagraph"/>
      </w:pPr>
      <w:r>
        <w:t xml:space="preserve">Тест Миллера-Рабина — это вероятностный тест, основанный на расширении</w:t>
      </w:r>
      <w:r>
        <w:t xml:space="preserve"> </w:t>
      </w:r>
      <w:r>
        <w:t xml:space="preserve">малой теоремы Ферма и использующий свойства квадратичных вычетов.</w:t>
      </w:r>
    </w:p>
    <w:bookmarkStart w:id="31" w:name="алгоритм-действий-2"/>
    <w:p>
      <w:pPr>
        <w:pStyle w:val="Heading3"/>
      </w:pPr>
      <w:r>
        <w:t xml:space="preserve">Алгоритм действий:</w:t>
      </w:r>
    </w:p>
    <w:p>
      <w:pPr>
        <w:pStyle w:val="Compact"/>
        <w:numPr>
          <w:ilvl w:val="0"/>
          <w:numId w:val="1007"/>
        </w:numPr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как</w:t>
      </w:r>
      <w:r>
        <w:t xml:space="preserve"> </w:t>
      </w:r>
      <m:oMath>
        <m:sSup>
          <m:e>
            <m:r>
              <m:t>2</m:t>
            </m:r>
          </m:e>
          <m:sup>
            <m:r>
              <m:t>s</m:t>
            </m:r>
          </m:sup>
        </m:sSup>
        <m:r>
          <m:rPr>
            <m:sty m:val="p"/>
          </m:rPr>
          <m:t>⋅</m:t>
        </m:r>
        <m:r>
          <m:t>d</m:t>
        </m:r>
      </m:oMath>
      <w:r>
        <w:t xml:space="preserve">, где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 нечетное.</w:t>
      </w:r>
    </w:p>
    <w:p>
      <w:pPr>
        <w:pStyle w:val="Compact"/>
        <w:numPr>
          <w:ilvl w:val="0"/>
          <w:numId w:val="1007"/>
        </w:numPr>
      </w:pPr>
      <w:r>
        <w:t xml:space="preserve">Выбрать случайное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такое, что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Вычислить</w:t>
      </w:r>
      <w:r>
        <w:t xml:space="preserve"> </w:t>
      </w:r>
      <m:oMath>
        <m:sSup>
          <m:e>
            <m:r>
              <m:t>a</m:t>
            </m:r>
          </m:e>
          <m:sup>
            <m:r>
              <m:t>d</m:t>
            </m:r>
          </m:sup>
        </m:sSup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Если</w:t>
      </w:r>
      <w:r>
        <w:t xml:space="preserve"> </w:t>
      </w:r>
      <m:oMath>
        <m:sSup>
          <m:e>
            <m:r>
              <m:t>a</m:t>
            </m:r>
          </m:e>
          <m:sup>
            <m:r>
              <m:t>d</m:t>
            </m:r>
          </m:sup>
        </m:sSup>
        <m:r>
          <m:rPr>
            <m:sty m:val="p"/>
          </m:rPr>
          <m:t>≡</m:t>
        </m:r>
        <m:r>
          <m:t>1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a</m:t>
            </m:r>
          </m:e>
          <m:sup>
            <m:r>
              <m:t>d</m:t>
            </m:r>
          </m:sup>
        </m:sSup>
        <m:r>
          <m:rPr>
            <m:sty m:val="p"/>
          </m:rPr>
          <m:t>≡</m:t>
        </m:r>
        <m:r>
          <m:rPr>
            <m:sty m:val="p"/>
          </m:rPr>
          <m:t>−</m:t>
        </m:r>
        <m:r>
          <m:t>1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, то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вероятно простое.</w:t>
      </w:r>
    </w:p>
    <w:p>
      <w:pPr>
        <w:pStyle w:val="Compact"/>
        <w:numPr>
          <w:ilvl w:val="0"/>
          <w:numId w:val="1007"/>
        </w:numPr>
      </w:pPr>
      <w:r>
        <w:t xml:space="preserve">Иначе, вычислить</w:t>
      </w:r>
      <w:r>
        <w:t xml:space="preserve"> </w:t>
      </w:r>
      <m:oMath>
        <m:sSup>
          <m:e>
            <m:r>
              <m:t>a</m:t>
            </m:r>
          </m:e>
          <m:sup>
            <m:sSup>
              <m:e>
                <m:r>
                  <m:t>2</m:t>
                </m:r>
              </m:e>
              <m:sup>
                <m:r>
                  <m:t>r</m:t>
                </m:r>
              </m:sup>
            </m:sSup>
            <m:r>
              <m:rPr>
                <m:sty m:val="p"/>
              </m:rPr>
              <m:t>⋅</m:t>
            </m:r>
            <m:r>
              <m:t>d</m:t>
            </m:r>
          </m:sup>
        </m:sSup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Если для какого-то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выполняется</w:t>
      </w:r>
      <w:r>
        <w:t xml:space="preserve"> </w:t>
      </w:r>
      <m:oMath>
        <m:sSup>
          <m:e>
            <m:r>
              <m:t>a</m:t>
            </m:r>
          </m:e>
          <m:sup>
            <m:sSup>
              <m:e>
                <m:r>
                  <m:t>2</m:t>
                </m:r>
              </m:e>
              <m:sup>
                <m:r>
                  <m:t>r</m:t>
                </m:r>
              </m:sup>
            </m:sSup>
            <m:r>
              <m:rPr>
                <m:sty m:val="p"/>
              </m:rPr>
              <m:t>⋅</m:t>
            </m:r>
            <m:r>
              <m:t>d</m:t>
            </m:r>
          </m:sup>
        </m:sSup>
        <m:r>
          <m:rPr>
            <m:sty m:val="p"/>
          </m:rPr>
          <m:t>≡</m:t>
        </m:r>
        <m:r>
          <m:rPr>
            <m:sty m:val="p"/>
          </m:rPr>
          <m:t>−</m:t>
        </m:r>
        <m:r>
          <m:t>1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, то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вероятно простое.</w:t>
      </w:r>
    </w:p>
    <w:p>
      <w:pPr>
        <w:pStyle w:val="Compact"/>
        <w:numPr>
          <w:ilvl w:val="0"/>
          <w:numId w:val="1007"/>
        </w:numPr>
      </w:pPr>
      <w:r>
        <w:t xml:space="preserve">Если ни одно из условий не выполняется, то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составное.</w:t>
      </w:r>
    </w:p>
    <w:bookmarkEnd w:id="31"/>
    <w:bookmarkStart w:id="32" w:name="сравнение-2"/>
    <w:p>
      <w:pPr>
        <w:pStyle w:val="Heading3"/>
      </w:pPr>
      <w:r>
        <w:t xml:space="preserve">Сравнение: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Плюсы:</w:t>
      </w:r>
      <w:r>
        <w:t xml:space="preserve"> </w:t>
      </w:r>
      <w:r>
        <w:t xml:space="preserve">Один из самых надежных вероятностных тестов, не подвержен</w:t>
      </w:r>
      <w:r>
        <w:t xml:space="preserve"> </w:t>
      </w:r>
      <w:r>
        <w:t xml:space="preserve">“числам Кармайкла”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Минусы:</w:t>
      </w:r>
      <w:r>
        <w:t xml:space="preserve"> </w:t>
      </w:r>
      <w:r>
        <w:t xml:space="preserve">Требует больше вычислений, чем тест Ферма.</w:t>
      </w:r>
    </w:p>
    <w:bookmarkEnd w:id="32"/>
    <w:bookmarkEnd w:id="33"/>
    <w:bookmarkStart w:id="34" w:name="вывод"/>
    <w:p>
      <w:pPr>
        <w:pStyle w:val="Heading2"/>
      </w:pPr>
      <w:r>
        <w:t xml:space="preserve">Вывод: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Тест Ферма</w:t>
      </w:r>
      <w:r>
        <w:t xml:space="preserve"> </w:t>
      </w:r>
      <w:r>
        <w:t xml:space="preserve">— простой, но подвержен</w:t>
      </w:r>
      <w:r>
        <w:t xml:space="preserve"> </w:t>
      </w:r>
      <w:r>
        <w:t xml:space="preserve">“числам Кармайкла”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Тест Соловея-Штрассена</w:t>
      </w:r>
      <w:r>
        <w:t xml:space="preserve"> </w:t>
      </w:r>
      <w:r>
        <w:t xml:space="preserve">— более надежный, чем Ферма, но требует вычисления символа Якоби.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Тест Миллера-Рабина</w:t>
      </w:r>
      <w:r>
        <w:t xml:space="preserve"> </w:t>
      </w:r>
      <w:r>
        <w:t xml:space="preserve">— самый надежный из трех, но требует больше вычислений.</w:t>
      </w:r>
    </w:p>
    <w:p>
      <w:pPr>
        <w:pStyle w:val="FirstParagraph"/>
      </w:pPr>
      <w:r>
        <w:t xml:space="preserve">Каждый из этих тестов дает вероятностный результат, и для</w:t>
      </w:r>
      <w:r>
        <w:t xml:space="preserve"> </w:t>
      </w:r>
      <w:r>
        <w:t xml:space="preserve">подтверждения простоты числа обычно используют несколько</w:t>
      </w:r>
      <w:r>
        <w:t xml:space="preserve"> </w:t>
      </w:r>
      <w:r>
        <w:t xml:space="preserve">итераций теста.</w:t>
      </w:r>
    </w:p>
    <w:bookmarkEnd w:id="34"/>
    <w:bookmarkEnd w:id="35"/>
    <w:bookmarkStart w:id="85" w:name="ход-работы"/>
    <w:p>
      <w:pPr>
        <w:pStyle w:val="Heading1"/>
      </w:pPr>
      <w:r>
        <w:t xml:space="preserve">Ход работы</w:t>
      </w:r>
    </w:p>
    <w:bookmarkStart w:id="40" w:name="подготовка"/>
    <w:p>
      <w:pPr>
        <w:pStyle w:val="Heading2"/>
      </w:pPr>
      <w:r>
        <w:t xml:space="preserve">Подготовка</w:t>
      </w:r>
    </w:p>
    <w:p>
      <w:pPr>
        <w:pStyle w:val="FirstParagraph"/>
      </w:pPr>
      <w:r>
        <w:t xml:space="preserve">Так для тестирования работы кода я создал простой шаблон</w:t>
      </w:r>
      <w:r>
        <w:t xml:space="preserve"> </w:t>
      </w:r>
      <w:r>
        <w:t xml:space="preserve">генерирующий наше случайное число для проверки, а также</w:t>
      </w:r>
      <w:r>
        <w:t xml:space="preserve"> </w:t>
      </w:r>
      <w:r>
        <w:t xml:space="preserve">необходимые для каждого алгоритма коэффициент или параметр</w:t>
      </w:r>
      <w:r>
        <w:t xml:space="preserve"> </w:t>
      </w:r>
      <w:r>
        <w:t xml:space="preserve">который гарантированно меньше исходного, но не меньше 1.</w:t>
      </w:r>
    </w:p>
    <w:bookmarkStart w:id="39" w:name="fig:001"/>
    <w:p>
      <w:pPr>
        <w:pStyle w:val="CaptionedFigure"/>
      </w:pPr>
      <w:r>
        <w:drawing>
          <wp:inline>
            <wp:extent cx="3733800" cy="3536869"/>
            <wp:effectExtent b="0" l="0" r="0" t="0"/>
            <wp:docPr descr="Случайная тестовая группа" title="" id="37" name="Picture"/>
            <a:graphic>
              <a:graphicData uri="http://schemas.openxmlformats.org/drawingml/2006/picture">
                <pic:pic>
                  <pic:nvPicPr>
                    <pic:cNvPr descr="image/0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Случайная тестовая группа</w:t>
      </w:r>
    </w:p>
    <w:bookmarkEnd w:id="39"/>
    <w:bookmarkEnd w:id="40"/>
    <w:bookmarkStart w:id="45" w:name="алгоритм-теста-ферма"/>
    <w:p>
      <w:pPr>
        <w:pStyle w:val="Heading2"/>
      </w:pPr>
      <w:r>
        <w:t xml:space="preserve">Алгоритм теста Ферма</w:t>
      </w:r>
    </w:p>
    <w:bookmarkStart w:id="44" w:name="fig:002"/>
    <w:p>
      <w:pPr>
        <w:pStyle w:val="CaptionedFigure"/>
      </w:pPr>
      <w:r>
        <w:drawing>
          <wp:inline>
            <wp:extent cx="3733800" cy="3058217"/>
            <wp:effectExtent b="0" l="0" r="0" t="0"/>
            <wp:docPr descr="Код теста Ферма" title="" id="42" name="Picture"/>
            <a:graphic>
              <a:graphicData uri="http://schemas.openxmlformats.org/drawingml/2006/picture">
                <pic:pic>
                  <pic:nvPicPr>
                    <pic:cNvPr descr="image/0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8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теста Ферма</w:t>
      </w:r>
    </w:p>
    <w:bookmarkEnd w:id="44"/>
    <w:bookmarkEnd w:id="45"/>
    <w:bookmarkStart w:id="50" w:name="результат-1"/>
    <w:p>
      <w:pPr>
        <w:pStyle w:val="Heading2"/>
      </w:pPr>
      <w:r>
        <w:t xml:space="preserve">Результат 1</w:t>
      </w:r>
    </w:p>
    <w:bookmarkStart w:id="49" w:name="fig:003"/>
    <w:p>
      <w:pPr>
        <w:pStyle w:val="CaptionedFigure"/>
      </w:pPr>
      <w:r>
        <w:drawing>
          <wp:inline>
            <wp:extent cx="3733800" cy="2119183"/>
            <wp:effectExtent b="0" l="0" r="0" t="0"/>
            <wp:docPr descr="Результат шифра Цезаря" title="" id="47" name="Picture"/>
            <a:graphic>
              <a:graphicData uri="http://schemas.openxmlformats.org/drawingml/2006/picture">
                <pic:pic>
                  <pic:nvPicPr>
                    <pic:cNvPr descr="image/0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шифра Цезаря</w:t>
      </w:r>
    </w:p>
    <w:bookmarkEnd w:id="49"/>
    <w:bookmarkEnd w:id="50"/>
    <w:bookmarkStart w:id="55" w:name="алгоритм-вычисления-символа-якоби"/>
    <w:p>
      <w:pPr>
        <w:pStyle w:val="Heading2"/>
      </w:pPr>
      <w:r>
        <w:t xml:space="preserve">Алгоритм вычисления символа Якоби</w:t>
      </w:r>
    </w:p>
    <w:p>
      <w:pPr>
        <w:pStyle w:val="FirstParagraph"/>
      </w:pPr>
      <w:r>
        <w:t xml:space="preserve">Если посмотреть на полученный результаты может показаться что при данных значениях</w:t>
      </w:r>
      <w:r>
        <w:t xml:space="preserve"> </w:t>
      </w:r>
      <w:r>
        <w:t xml:space="preserve">нет ни одного число которое при использовании теста Соловэя-Штрассена. Для проверки</w:t>
      </w:r>
      <w:r>
        <w:t xml:space="preserve"> </w:t>
      </w:r>
      <w:r>
        <w:t xml:space="preserve">рассмотрим случай номер 5 при значениях n = 5 (число для проверки) и a = 3</w:t>
      </w:r>
      <w:r>
        <w:t xml:space="preserve"> </w:t>
      </w:r>
      <w:r>
        <w:t xml:space="preserve">(случайное число) оба при этом оказались простыми.</w:t>
      </w:r>
    </w:p>
    <w:p>
      <w:pPr>
        <w:pStyle w:val="Compact"/>
        <w:numPr>
          <w:ilvl w:val="0"/>
          <w:numId w:val="1010"/>
        </w:numPr>
      </w:pPr>
      <w:r>
        <w:t xml:space="preserve">Начнём с символа Якоби: 3/5; 5 - простое и совпадает с символом Лежандра который</w:t>
      </w:r>
      <w:r>
        <w:t xml:space="preserve"> </w:t>
      </w:r>
      <w:r>
        <w:t xml:space="preserve">вычисляем как 5/3 =&gt; 2/3 а, так как 2 = mod(3) и не является квадратом по модулю 3 то 2/3 = -1 =&gt; 3/5 =&gt; -1</w:t>
      </w:r>
    </w:p>
    <w:p>
      <w:pPr>
        <w:pStyle w:val="Compact"/>
        <w:numPr>
          <w:ilvl w:val="0"/>
          <w:numId w:val="1010"/>
        </w:numPr>
      </w:pPr>
      <w:r>
        <w:t xml:space="preserve">Теперь вычислим</w:t>
      </w:r>
      <w:r>
        <w:t xml:space="preserve"> </w:t>
      </w:r>
      <m:oMath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*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n</m:t>
        </m:r>
      </m:oMath>
      <w:r>
        <w:t xml:space="preserve"> </w:t>
      </w:r>
      <w:r>
        <w:t xml:space="preserve">=&gt;</w:t>
      </w:r>
      <w:r>
        <w:t xml:space="preserve"> </w:t>
      </w:r>
      <m:oMath>
        <m:sSup>
          <m:e>
            <m:r>
              <m:t>3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*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5</m:t>
        </m:r>
      </m:oMath>
      <w:r>
        <w:t xml:space="preserve"> </w:t>
      </w:r>
      <w:r>
        <w:t xml:space="preserve">=&gt;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*</m:t>
        </m:r>
        <m:r>
          <m:t>m</m:t>
        </m:r>
        <m:r>
          <m:t>o</m:t>
        </m:r>
        <m:r>
          <m:t>d</m:t>
        </m:r>
        <m:r>
          <m:t>5</m:t>
        </m:r>
        <m:r>
          <m:rPr>
            <m:sty m:val="p"/>
          </m:rPr>
          <m:t>=</m:t>
        </m:r>
        <m:r>
          <m:t>4</m:t>
        </m:r>
      </m:oMath>
    </w:p>
    <w:p>
      <w:pPr>
        <w:pStyle w:val="Compact"/>
        <w:numPr>
          <w:ilvl w:val="0"/>
          <w:numId w:val="1010"/>
        </w:numPr>
      </w:pPr>
      <w:r>
        <w:t xml:space="preserve">Сравним: -1 и 4 не ровны значит чисто по тесту Соловея-Штрассена при a = 3 и n = 5,</w:t>
      </w:r>
      <w:r>
        <w:t xml:space="preserve"> </w:t>
      </w:r>
      <w:r>
        <w:t xml:space="preserve">n не простое. При других значениях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возможно он даст правильный ответ, но не здесь.</w:t>
      </w:r>
    </w:p>
    <w:bookmarkStart w:id="54" w:name="fig:004"/>
    <w:p>
      <w:pPr>
        <w:pStyle w:val="CaptionedFigure"/>
      </w:pPr>
      <w:r>
        <w:drawing>
          <wp:inline>
            <wp:extent cx="3733800" cy="3079805"/>
            <wp:effectExtent b="0" l="0" r="0" t="0"/>
            <wp:docPr descr="Код вычисления символа Якоби" title="" id="52" name="Picture"/>
            <a:graphic>
              <a:graphicData uri="http://schemas.openxmlformats.org/drawingml/2006/picture">
                <pic:pic>
                  <pic:nvPicPr>
                    <pic:cNvPr descr="image/0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9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вычисления символа Якоби</w:t>
      </w:r>
    </w:p>
    <w:bookmarkEnd w:id="54"/>
    <w:bookmarkEnd w:id="55"/>
    <w:bookmarkStart w:id="60" w:name="результат-2"/>
    <w:p>
      <w:pPr>
        <w:pStyle w:val="Heading2"/>
      </w:pPr>
      <w:r>
        <w:t xml:space="preserve">Результат 2</w:t>
      </w:r>
    </w:p>
    <w:bookmarkStart w:id="59" w:name="fig:005"/>
    <w:p>
      <w:pPr>
        <w:pStyle w:val="CaptionedFigure"/>
      </w:pPr>
      <w:r>
        <w:drawing>
          <wp:inline>
            <wp:extent cx="3733800" cy="1580174"/>
            <wp:effectExtent b="0" l="0" r="0" t="0"/>
            <wp:docPr descr="Результат вычисления символа Якоби" title="" id="57" name="Picture"/>
            <a:graphic>
              <a:graphicData uri="http://schemas.openxmlformats.org/drawingml/2006/picture">
                <pic:pic>
                  <pic:nvPicPr>
                    <pic:cNvPr descr="image/0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вычисления символа Якоби</w:t>
      </w:r>
    </w:p>
    <w:bookmarkEnd w:id="59"/>
    <w:bookmarkEnd w:id="60"/>
    <w:bookmarkStart w:id="65" w:name="алгоритм-теста-соловэя-штрассена"/>
    <w:p>
      <w:pPr>
        <w:pStyle w:val="Heading2"/>
      </w:pPr>
      <w:r>
        <w:t xml:space="preserve">Алгоритм теста Соловэя-Штрассена</w:t>
      </w:r>
    </w:p>
    <w:bookmarkStart w:id="64" w:name="fig:006"/>
    <w:p>
      <w:pPr>
        <w:pStyle w:val="CaptionedFigure"/>
      </w:pPr>
      <w:r>
        <w:drawing>
          <wp:inline>
            <wp:extent cx="3733800" cy="3281552"/>
            <wp:effectExtent b="0" l="0" r="0" t="0"/>
            <wp:docPr descr="Код теста Соловэя-Штрассена" title="" id="62" name="Picture"/>
            <a:graphic>
              <a:graphicData uri="http://schemas.openxmlformats.org/drawingml/2006/picture">
                <pic:pic>
                  <pic:nvPicPr>
                    <pic:cNvPr descr="image/0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теста Соловэя-Штрассена</w:t>
      </w:r>
    </w:p>
    <w:bookmarkEnd w:id="64"/>
    <w:bookmarkEnd w:id="65"/>
    <w:bookmarkStart w:id="70" w:name="результат-3"/>
    <w:p>
      <w:pPr>
        <w:pStyle w:val="Heading2"/>
      </w:pPr>
      <w:r>
        <w:t xml:space="preserve">Результат 3</w:t>
      </w:r>
    </w:p>
    <w:bookmarkStart w:id="69" w:name="fig:007"/>
    <w:p>
      <w:pPr>
        <w:pStyle w:val="CaptionedFigure"/>
      </w:pPr>
      <w:r>
        <w:drawing>
          <wp:inline>
            <wp:extent cx="3733800" cy="1929652"/>
            <wp:effectExtent b="0" l="0" r="0" t="0"/>
            <wp:docPr descr="Результат теста Соловэя-Штрассена" title="" id="67" name="Picture"/>
            <a:graphic>
              <a:graphicData uri="http://schemas.openxmlformats.org/drawingml/2006/picture">
                <pic:pic>
                  <pic:nvPicPr>
                    <pic:cNvPr descr="image/0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теста Соловэя-Штрассена</w:t>
      </w:r>
    </w:p>
    <w:bookmarkEnd w:id="69"/>
    <w:bookmarkEnd w:id="70"/>
    <w:bookmarkStart w:id="79" w:name="алгоритм-теста-миллера-рабина"/>
    <w:p>
      <w:pPr>
        <w:pStyle w:val="Heading2"/>
      </w:pPr>
      <w:r>
        <w:t xml:space="preserve">Алгоритм теста Миллера-Рабина</w:t>
      </w:r>
    </w:p>
    <w:bookmarkStart w:id="74" w:name="fig:008"/>
    <w:p>
      <w:pPr>
        <w:pStyle w:val="CaptionedFigure"/>
      </w:pPr>
      <w:r>
        <w:drawing>
          <wp:inline>
            <wp:extent cx="3733800" cy="3750224"/>
            <wp:effectExtent b="0" l="0" r="0" t="0"/>
            <wp:docPr descr="Код теста Миллера-Рабина 1" title="" id="72" name="Picture"/>
            <a:graphic>
              <a:graphicData uri="http://schemas.openxmlformats.org/drawingml/2006/picture">
                <pic:pic>
                  <pic:nvPicPr>
                    <pic:cNvPr descr="image/0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теста Миллера-Рабина 1</w:t>
      </w:r>
    </w:p>
    <w:bookmarkEnd w:id="74"/>
    <w:bookmarkStart w:id="78" w:name="fig:009"/>
    <w:p>
      <w:pPr>
        <w:pStyle w:val="CaptionedFigure"/>
      </w:pPr>
      <w:r>
        <w:drawing>
          <wp:inline>
            <wp:extent cx="3733800" cy="1973841"/>
            <wp:effectExtent b="0" l="0" r="0" t="0"/>
            <wp:docPr descr="Код теста Миллера-Рабина 2" title="" id="76" name="Picture"/>
            <a:graphic>
              <a:graphicData uri="http://schemas.openxmlformats.org/drawingml/2006/picture">
                <pic:pic>
                  <pic:nvPicPr>
                    <pic:cNvPr descr="image/0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теста Миллера-Рабина 2</w:t>
      </w:r>
    </w:p>
    <w:bookmarkEnd w:id="78"/>
    <w:bookmarkEnd w:id="79"/>
    <w:bookmarkStart w:id="84" w:name="результат-4"/>
    <w:p>
      <w:pPr>
        <w:pStyle w:val="Heading2"/>
      </w:pPr>
      <w:r>
        <w:t xml:space="preserve">Результат 4</w:t>
      </w:r>
    </w:p>
    <w:bookmarkStart w:id="83" w:name="fig:010"/>
    <w:p>
      <w:pPr>
        <w:pStyle w:val="CaptionedFigure"/>
      </w:pPr>
      <w:r>
        <w:drawing>
          <wp:inline>
            <wp:extent cx="3733800" cy="2772402"/>
            <wp:effectExtent b="0" l="0" r="0" t="0"/>
            <wp:docPr descr="Результат теста Миллера-Рабина" title="" id="81" name="Picture"/>
            <a:graphic>
              <a:graphicData uri="http://schemas.openxmlformats.org/drawingml/2006/picture">
                <pic:pic>
                  <pic:nvPicPr>
                    <pic:cNvPr descr="image/1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теста Миллера-Рабина</w:t>
      </w:r>
    </w:p>
    <w:bookmarkEnd w:id="83"/>
    <w:bookmarkEnd w:id="84"/>
    <w:bookmarkEnd w:id="85"/>
    <w:bookmarkStart w:id="87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86" w:name="вывод-1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работе выли изучены такие способы</w:t>
      </w:r>
      <w:r>
        <w:t xml:space="preserve"> </w:t>
      </w:r>
      <w:r>
        <w:t xml:space="preserve">определение простоты числа как алгоритм теста Ферма, алгоритм</w:t>
      </w:r>
      <w:r>
        <w:t xml:space="preserve"> </w:t>
      </w:r>
      <w:r>
        <w:t xml:space="preserve">теста Миллера-Рабина и алгоритм теста Соловэя-Штрассена, и</w:t>
      </w:r>
      <w:r>
        <w:t xml:space="preserve"> </w:t>
      </w:r>
      <w:r>
        <w:t xml:space="preserve">алгоритм вычисления символа Якоби.</w:t>
      </w:r>
    </w:p>
    <w:bookmarkEnd w:id="86"/>
    <w:bookmarkEnd w:id="87"/>
    <w:bookmarkStart w:id="9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1"/>
        </w:numPr>
      </w:pPr>
      <w:hyperlink r:id="rId88">
        <w:r>
          <w:rPr>
            <w:rStyle w:val="Hyperlink"/>
          </w:rPr>
          <w:t xml:space="preserve">Свойства символа Якоби и Тест на простоту Соловея-Штрассена</w:t>
        </w:r>
      </w:hyperlink>
    </w:p>
    <w:p>
      <w:pPr>
        <w:pStyle w:val="Compact"/>
        <w:numPr>
          <w:ilvl w:val="0"/>
          <w:numId w:val="1011"/>
        </w:numPr>
      </w:pPr>
      <w:hyperlink r:id="rId89">
        <w:r>
          <w:rPr>
            <w:rStyle w:val="Hyperlink"/>
          </w:rPr>
          <w:t xml:space="preserve">Метод Соловея -Штрассена для проверки на простоту</w:t>
        </w:r>
      </w:hyperlink>
    </w:p>
    <w:p>
      <w:pPr>
        <w:pStyle w:val="Compact"/>
        <w:numPr>
          <w:ilvl w:val="0"/>
          <w:numId w:val="1011"/>
        </w:numPr>
      </w:pPr>
      <w:hyperlink r:id="rId90">
        <w:r>
          <w:rPr>
            <w:rStyle w:val="Hyperlink"/>
          </w:rPr>
          <w:t xml:space="preserve">Primality Test | Set 3 (Miller–Rabin)</w:t>
        </w:r>
      </w:hyperlink>
    </w:p>
    <w:p>
      <w:pPr>
        <w:pStyle w:val="Compact"/>
        <w:numPr>
          <w:ilvl w:val="0"/>
          <w:numId w:val="1011"/>
        </w:numPr>
      </w:pPr>
      <w:hyperlink r:id="rId91">
        <w:r>
          <w:rPr>
            <w:rStyle w:val="Hyperlink"/>
          </w:rPr>
          <w:t xml:space="preserve">Тесты Ферма и Миллера-Рабина на простоту</w:t>
        </w:r>
      </w:hyperlink>
    </w:p>
    <w:p>
      <w:pPr>
        <w:pStyle w:val="Compact"/>
        <w:numPr>
          <w:ilvl w:val="0"/>
          <w:numId w:val="1011"/>
        </w:numPr>
      </w:pPr>
      <w:hyperlink r:id="rId92">
        <w:r>
          <w:rPr>
            <w:rStyle w:val="Hyperlink"/>
          </w:rPr>
          <w:t xml:space="preserve">Алгоритм Соловея-Штрассена</w:t>
        </w:r>
      </w:hyperlink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hyperlink" Id="rId92" Target="https://habr.com/ru/articles/127544/" TargetMode="External" /><Relationship Type="http://schemas.openxmlformats.org/officeDocument/2006/relationships/hyperlink" Id="rId91" Target="https://habr.com/ru/companies/otus/articles/486116/" TargetMode="External" /><Relationship Type="http://schemas.openxmlformats.org/officeDocument/2006/relationships/hyperlink" Id="rId88" Target="https://studfile.net/preview/6268704/page:17/" TargetMode="External" /><Relationship Type="http://schemas.openxmlformats.org/officeDocument/2006/relationships/hyperlink" Id="rId90" Target="https://www.geeksforgeeks.org/primality-test-set-3-miller-rabin/" TargetMode="External" /><Relationship Type="http://schemas.openxmlformats.org/officeDocument/2006/relationships/hyperlink" Id="rId89" Target="https://www.geeksforgeeks.org/solovay-strassen-method-of-primality-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habr.com/ru/articles/127544/" TargetMode="External" /><Relationship Type="http://schemas.openxmlformats.org/officeDocument/2006/relationships/hyperlink" Id="rId91" Target="https://habr.com/ru/companies/otus/articles/486116/" TargetMode="External" /><Relationship Type="http://schemas.openxmlformats.org/officeDocument/2006/relationships/hyperlink" Id="rId88" Target="https://studfile.net/preview/6268704/page:17/" TargetMode="External" /><Relationship Type="http://schemas.openxmlformats.org/officeDocument/2006/relationships/hyperlink" Id="rId90" Target="https://www.geeksforgeeks.org/primality-test-set-3-miller-rabin/" TargetMode="External" /><Relationship Type="http://schemas.openxmlformats.org/officeDocument/2006/relationships/hyperlink" Id="rId89" Target="https://www.geeksforgeeks.org/solovay-strassen-method-of-primality-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№5: отчет.</dc:title>
  <dc:creator>Евдокимов Максим Михайлович. Группа - НФИмд-01-24.</dc:creator>
  <dc:language>ru-RU</dc:language>
  <cp:keywords/>
  <dcterms:created xsi:type="dcterms:W3CDTF">2024-10-03T09:23:13Z</dcterms:created>
  <dcterms:modified xsi:type="dcterms:W3CDTF">2024-10-03T09:23:13Z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вероятностные алгоритмы проверки чисел на простоту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