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91" w:rsidRPr="00D8327A" w:rsidRDefault="00171EBB">
      <w:pPr>
        <w:pStyle w:val="a4"/>
        <w:rPr>
          <w:rFonts w:ascii="Times New Roman" w:hAnsi="Times New Roman" w:cs="Times New Roman"/>
        </w:rPr>
      </w:pPr>
      <w:bookmarkStart w:id="0" w:name="_GoBack"/>
      <w:r w:rsidRPr="00D8327A">
        <w:rPr>
          <w:rFonts w:ascii="Times New Roman" w:hAnsi="Times New Roman" w:cs="Times New Roman"/>
        </w:rPr>
        <w:t>Отчет по лабораторной работе №4</w:t>
      </w:r>
    </w:p>
    <w:p w:rsidR="00445F91" w:rsidRPr="00D8327A" w:rsidRDefault="00171EBB">
      <w:pPr>
        <w:pStyle w:val="a5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Модель гармонических колебаний - вариант 30</w:t>
      </w:r>
    </w:p>
    <w:p w:rsidR="00445F91" w:rsidRPr="00D8327A" w:rsidRDefault="00171EBB">
      <w:pPr>
        <w:pStyle w:val="Author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Евдокимов Максим Михайлович. НФИбд-01-20.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90930885"/>
        <w:docPartObj>
          <w:docPartGallery w:val="Table of Contents"/>
          <w:docPartUnique/>
        </w:docPartObj>
      </w:sdtPr>
      <w:sdtEndPr/>
      <w:sdtContent>
        <w:p w:rsidR="00445F91" w:rsidRPr="00D8327A" w:rsidRDefault="00171EBB">
          <w:pPr>
            <w:pStyle w:val="ae"/>
            <w:rPr>
              <w:rFonts w:ascii="Times New Roman" w:hAnsi="Times New Roman" w:cs="Times New Roman"/>
            </w:rPr>
          </w:pPr>
          <w:r w:rsidRPr="00D8327A">
            <w:rPr>
              <w:rFonts w:ascii="Times New Roman" w:hAnsi="Times New Roman" w:cs="Times New Roman"/>
            </w:rPr>
            <w:t>Содержание</w:t>
          </w:r>
        </w:p>
        <w:p w:rsidR="00D8327A" w:rsidRPr="00D8327A" w:rsidRDefault="00171EBB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r w:rsidRPr="00D8327A">
            <w:rPr>
              <w:rFonts w:ascii="Times New Roman" w:hAnsi="Times New Roman" w:cs="Times New Roman"/>
            </w:rPr>
            <w:fldChar w:fldCharType="begin"/>
          </w:r>
          <w:r w:rsidRPr="00D8327A">
            <w:rPr>
              <w:rFonts w:ascii="Times New Roman" w:hAnsi="Times New Roman" w:cs="Times New Roman"/>
            </w:rPr>
            <w:instrText>TOC \o "1-3" \h \z \u</w:instrText>
          </w:r>
          <w:r w:rsidR="00D8327A" w:rsidRPr="00D8327A">
            <w:rPr>
              <w:rFonts w:ascii="Times New Roman" w:hAnsi="Times New Roman" w:cs="Times New Roman"/>
            </w:rPr>
            <w:fldChar w:fldCharType="separate"/>
          </w:r>
          <w:hyperlink w:anchor="_Toc128583996" w:history="1">
            <w:r w:rsidR="00D8327A" w:rsidRPr="00D8327A">
              <w:rPr>
                <w:rStyle w:val="ad"/>
                <w:rFonts w:ascii="Times New Roman" w:hAnsi="Times New Roman" w:cs="Times New Roman"/>
                <w:noProof/>
              </w:rPr>
              <w:t>Цель работы</w:t>
            </w:r>
            <w:r w:rsidR="00D8327A"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8327A"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8327A"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_Toc128583996 \h </w:instrText>
            </w:r>
            <w:r w:rsidR="00D8327A" w:rsidRPr="00D8327A">
              <w:rPr>
                <w:rFonts w:ascii="Times New Roman" w:hAnsi="Times New Roman" w:cs="Times New Roman"/>
                <w:noProof/>
                <w:webHidden/>
              </w:rPr>
            </w:r>
            <w:r w:rsidR="00D8327A"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327A" w:rsidRPr="00D8327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8327A"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3997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Задание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_Toc128583997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3998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 1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_Toc128583998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3999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 2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_Toc128583999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4000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 3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_Toc128584000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4001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 4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_Toc128584001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4002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 5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_Toc128584002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4003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Условие задачи и пункты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_Toc128584003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4004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Код программы на julia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_Toc128584004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4005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Результат для случая 1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_Toc128584005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4006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Результат для случая 2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_Toc128584006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4007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Результат для случая 3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_Toc128584007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4008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Коды программы на Open Modelica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_Toc128584008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4009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случай 1: Колебания гармонического осциллятора без затуханий и без действий внешней силы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_Toc128584009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4010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случай 2: Колебания гармонического осциллятора c затуханием и без действий внешней силы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_Toc128584010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4011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случай 1: Колебания гармонического осциллятора c затуханием и под действием внешней силы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_Toc128584011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8327A" w:rsidRPr="00D8327A" w:rsidRDefault="00D8327A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584012" w:history="1">
            <w:r w:rsidRPr="00D8327A">
              <w:rPr>
                <w:rStyle w:val="ad"/>
                <w:rFonts w:ascii="Times New Roman" w:hAnsi="Times New Roman" w:cs="Times New Roman"/>
                <w:noProof/>
              </w:rPr>
              <w:t>Выводы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instrText xml:space="preserve"> PAGEREF _Toc128584012 \h </w:instrTex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832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45F91" w:rsidRPr="00D8327A" w:rsidRDefault="00171EBB">
          <w:pPr>
            <w:rPr>
              <w:rFonts w:ascii="Times New Roman" w:hAnsi="Times New Roman" w:cs="Times New Roman"/>
            </w:rPr>
          </w:pPr>
          <w:r w:rsidRPr="00D8327A">
            <w:rPr>
              <w:rFonts w:ascii="Times New Roman" w:hAnsi="Times New Roman" w:cs="Times New Roman"/>
            </w:rPr>
            <w:fldChar w:fldCharType="end"/>
          </w:r>
        </w:p>
      </w:sdtContent>
    </w:sdt>
    <w:p w:rsidR="00445F91" w:rsidRPr="00D8327A" w:rsidRDefault="00171EBB">
      <w:pPr>
        <w:pStyle w:val="1"/>
        <w:rPr>
          <w:rFonts w:ascii="Times New Roman" w:hAnsi="Times New Roman" w:cs="Times New Roman"/>
        </w:rPr>
      </w:pPr>
      <w:bookmarkStart w:id="1" w:name="цель-работы"/>
      <w:bookmarkStart w:id="2" w:name="_Toc128583996"/>
      <w:r w:rsidRPr="00D8327A">
        <w:rPr>
          <w:rFonts w:ascii="Times New Roman" w:hAnsi="Times New Roman" w:cs="Times New Roman"/>
        </w:rPr>
        <w:t>Цель работы</w:t>
      </w:r>
      <w:bookmarkEnd w:id="2"/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Изучить уравнение гармонического осцилятора без затухания. Записать данное уравнение и построить 3 фазовый портрет (графика) гармонических и свободных колебаний.</w:t>
      </w:r>
    </w:p>
    <w:p w:rsidR="00445F91" w:rsidRPr="00D8327A" w:rsidRDefault="00171EBB">
      <w:pPr>
        <w:pStyle w:val="1"/>
        <w:rPr>
          <w:rFonts w:ascii="Times New Roman" w:hAnsi="Times New Roman" w:cs="Times New Roman"/>
        </w:rPr>
      </w:pPr>
      <w:bookmarkStart w:id="3" w:name="задание"/>
      <w:bookmarkStart w:id="4" w:name="_Toc128583997"/>
      <w:bookmarkEnd w:id="1"/>
      <w:r w:rsidRPr="00D8327A">
        <w:rPr>
          <w:rFonts w:ascii="Times New Roman" w:hAnsi="Times New Roman" w:cs="Times New Roman"/>
        </w:rPr>
        <w:t>Задание</w:t>
      </w:r>
      <w:bookmarkEnd w:id="4"/>
    </w:p>
    <w:p w:rsidR="00445F91" w:rsidRPr="00D8327A" w:rsidRDefault="00171EB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Построить решение уравнения гармонического осциллятора без затухания</w:t>
      </w:r>
    </w:p>
    <w:p w:rsidR="00445F91" w:rsidRPr="00D8327A" w:rsidRDefault="00171EB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lastRenderedPageBreak/>
        <w:t>Записать уравнени</w:t>
      </w:r>
      <w:r w:rsidRPr="00D8327A">
        <w:rPr>
          <w:rFonts w:ascii="Times New Roman" w:hAnsi="Times New Roman" w:cs="Times New Roman"/>
        </w:rPr>
        <w:t>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 w:rsidR="00445F91" w:rsidRPr="00D8327A" w:rsidRDefault="00171EB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Записать уравнение колебаний гармонического осциллятора, если на систему действует внешняя сила, построить</w:t>
      </w:r>
      <w:r w:rsidRPr="00D8327A">
        <w:rPr>
          <w:rFonts w:ascii="Times New Roman" w:hAnsi="Times New Roman" w:cs="Times New Roman"/>
        </w:rPr>
        <w:t xml:space="preserve"> его решение. Построить фазовый портрет колебаний с действием внешней силы.</w:t>
      </w:r>
    </w:p>
    <w:p w:rsidR="00445F91" w:rsidRPr="00D8327A" w:rsidRDefault="00171EBB">
      <w:pPr>
        <w:pStyle w:val="2"/>
        <w:rPr>
          <w:rFonts w:ascii="Times New Roman" w:hAnsi="Times New Roman" w:cs="Times New Roman"/>
        </w:rPr>
      </w:pPr>
      <w:bookmarkStart w:id="5" w:name="теоретические-сведения-1"/>
      <w:bookmarkStart w:id="6" w:name="_Toc128583998"/>
      <w:r w:rsidRPr="00D8327A">
        <w:rPr>
          <w:rFonts w:ascii="Times New Roman" w:hAnsi="Times New Roman" w:cs="Times New Roman"/>
        </w:rPr>
        <w:t>Теоретические сведения 1</w:t>
      </w:r>
      <w:bookmarkEnd w:id="6"/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Движение грузика на пружинке, маятника, заряда в электрическом контуре, а также эволюция во времени многих систем в разных науках при определенных предполо</w:t>
      </w:r>
      <w:r w:rsidRPr="00D8327A">
        <w:rPr>
          <w:rFonts w:ascii="Times New Roman" w:hAnsi="Times New Roman" w:cs="Times New Roman"/>
        </w:rPr>
        <w:t>жениях можно описать одним дифференциальным уравнением. Это уравнение в 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гармонического осциллятора имеет вид:</w:t>
      </w:r>
    </w:p>
    <w:p w:rsidR="00445F91" w:rsidRPr="00D8327A" w:rsidRDefault="00171EBB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γ</m:t>
          </m:r>
          <m:acc>
            <m:accPr>
              <m:chr m:val="̇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где:</w:t>
      </w:r>
    </w:p>
    <w:p w:rsidR="00445F91" w:rsidRPr="00D8327A" w:rsidRDefault="00171EBB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</m:t>
        </m:r>
      </m:oMath>
      <w:r w:rsidRPr="00D8327A">
        <w:rPr>
          <w:rFonts w:ascii="Times New Roman" w:hAnsi="Times New Roman" w:cs="Times New Roman"/>
        </w:rPr>
        <w:t xml:space="preserve"> - переменная, описывающая состояние системы (смещение грузика, заряд конденсатора и т.д.),</w:t>
      </w:r>
    </w:p>
    <w:p w:rsidR="00445F91" w:rsidRPr="00D8327A" w:rsidRDefault="00171EBB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γ</m:t>
        </m:r>
      </m:oMath>
      <w:r w:rsidRPr="00D8327A">
        <w:rPr>
          <w:rFonts w:ascii="Times New Roman" w:hAnsi="Times New Roman" w:cs="Times New Roman"/>
        </w:rPr>
        <w:t xml:space="preserve"> - параметр, характеризующий потери энергии (трение в механической системе, сопротивление в контуре),</w:t>
      </w:r>
    </w:p>
    <w:p w:rsidR="00445F91" w:rsidRPr="00D8327A" w:rsidRDefault="00171EBB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ω</m:t>
        </m:r>
      </m:oMath>
      <w:r w:rsidRPr="00D8327A">
        <w:rPr>
          <w:rFonts w:ascii="Times New Roman" w:hAnsi="Times New Roman" w:cs="Times New Roman"/>
        </w:rPr>
        <w:t xml:space="preserve"> - собственная частота колебаний. Это</w:t>
      </w:r>
      <w:r w:rsidRPr="00D8327A">
        <w:rPr>
          <w:rFonts w:ascii="Times New Roman" w:hAnsi="Times New Roman" w:cs="Times New Roman"/>
        </w:rPr>
        <w:t xml:space="preserve"> уравнение есть линейное однородное дифференциальное уравнение второго порядка и оно является примером линейной динамической системы. (lab_example)</w:t>
      </w:r>
    </w:p>
    <w:p w:rsidR="00445F91" w:rsidRPr="00D8327A" w:rsidRDefault="00171EBB">
      <w:pPr>
        <w:pStyle w:val="2"/>
        <w:rPr>
          <w:rFonts w:ascii="Times New Roman" w:hAnsi="Times New Roman" w:cs="Times New Roman"/>
        </w:rPr>
      </w:pPr>
      <w:bookmarkStart w:id="7" w:name="теоретические-сведения-2"/>
      <w:bookmarkStart w:id="8" w:name="_Toc128583999"/>
      <w:bookmarkEnd w:id="5"/>
      <w:r w:rsidRPr="00D8327A">
        <w:rPr>
          <w:rFonts w:ascii="Times New Roman" w:hAnsi="Times New Roman" w:cs="Times New Roman"/>
        </w:rPr>
        <w:t>Теоретические сведения 2</w:t>
      </w:r>
      <w:bookmarkEnd w:id="8"/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 xml:space="preserve">При отсутствии потерь в системе ( </w:t>
      </w:r>
      <m:oMath>
        <m:r>
          <w:rPr>
            <w:rFonts w:ascii="Cambria Math" w:hAnsi="Cambria Math" w:cs="Times New Roman"/>
          </w:rPr>
          <m:t>γ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D8327A">
        <w:rPr>
          <w:rFonts w:ascii="Times New Roman" w:hAnsi="Times New Roman" w:cs="Times New Roman"/>
        </w:rPr>
        <w:t xml:space="preserve"> ) получаем уравнение консервативного осцилля</w:t>
      </w:r>
      <w:r w:rsidRPr="00D8327A">
        <w:rPr>
          <w:rFonts w:ascii="Times New Roman" w:hAnsi="Times New Roman" w:cs="Times New Roman"/>
        </w:rPr>
        <w:t>тора энергия колебания которого сохраняется во времени. (source_of_the_theory)</w:t>
      </w:r>
    </w:p>
    <w:p w:rsidR="00445F91" w:rsidRPr="00D8327A" w:rsidRDefault="00171EBB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ω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:rsidR="00445F91" w:rsidRPr="00D8327A" w:rsidRDefault="00171EBB">
      <w:pPr>
        <w:pStyle w:val="2"/>
        <w:rPr>
          <w:rFonts w:ascii="Times New Roman" w:hAnsi="Times New Roman" w:cs="Times New Roman"/>
        </w:rPr>
      </w:pPr>
      <w:bookmarkStart w:id="9" w:name="теоретические-сведения-3"/>
      <w:bookmarkStart w:id="10" w:name="_Toc128584000"/>
      <w:bookmarkEnd w:id="7"/>
      <w:r w:rsidRPr="00D8327A">
        <w:rPr>
          <w:rFonts w:ascii="Times New Roman" w:hAnsi="Times New Roman" w:cs="Times New Roman"/>
        </w:rPr>
        <w:t>Теоретические сведения 3</w:t>
      </w:r>
      <w:bookmarkEnd w:id="10"/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Для однозначной разрешимости уравнения второго порядка необходимо задать два начальных условия вида</w:t>
      </w:r>
    </w:p>
    <w:p w:rsidR="00445F91" w:rsidRPr="00D8327A" w:rsidRDefault="00171EBB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Уравнение второго поря</w:t>
      </w:r>
      <w:r w:rsidRPr="00D8327A">
        <w:rPr>
          <w:rFonts w:ascii="Times New Roman" w:hAnsi="Times New Roman" w:cs="Times New Roman"/>
        </w:rPr>
        <w:t>дка можно представить в виде системы двух уравнений первого порядка:</w:t>
      </w:r>
    </w:p>
    <w:p w:rsidR="00445F91" w:rsidRPr="00D8327A" w:rsidRDefault="00171EBB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mr>
              </m:m>
            </m:e>
          </m:d>
        </m:oMath>
      </m:oMathPara>
    </w:p>
    <w:p w:rsidR="00445F91" w:rsidRPr="00D8327A" w:rsidRDefault="00171EBB">
      <w:pPr>
        <w:pStyle w:val="2"/>
        <w:rPr>
          <w:rFonts w:ascii="Times New Roman" w:hAnsi="Times New Roman" w:cs="Times New Roman"/>
        </w:rPr>
      </w:pPr>
      <w:bookmarkStart w:id="11" w:name="теоретические-сведения-4"/>
      <w:bookmarkStart w:id="12" w:name="_Toc128584001"/>
      <w:bookmarkEnd w:id="9"/>
      <w:r w:rsidRPr="00D8327A">
        <w:rPr>
          <w:rFonts w:ascii="Times New Roman" w:hAnsi="Times New Roman" w:cs="Times New Roman"/>
        </w:rPr>
        <w:t>Теоретические сведения 4</w:t>
      </w:r>
      <w:bookmarkEnd w:id="12"/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Тогда начальные условия для системы примут вид:</w:t>
      </w:r>
    </w:p>
    <w:p w:rsidR="00445F91" w:rsidRPr="00D8327A" w:rsidRDefault="00171EBB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445F91" w:rsidRPr="00D8327A" w:rsidRDefault="00171EBB">
      <w:pPr>
        <w:pStyle w:val="2"/>
        <w:rPr>
          <w:rFonts w:ascii="Times New Roman" w:hAnsi="Times New Roman" w:cs="Times New Roman"/>
        </w:rPr>
      </w:pPr>
      <w:bookmarkStart w:id="13" w:name="теоретические-сведения-5"/>
      <w:bookmarkStart w:id="14" w:name="_Toc128584002"/>
      <w:bookmarkEnd w:id="11"/>
      <w:r w:rsidRPr="00D8327A">
        <w:rPr>
          <w:rFonts w:ascii="Times New Roman" w:hAnsi="Times New Roman" w:cs="Times New Roman"/>
        </w:rPr>
        <w:t>Теоретические сведения 5</w:t>
      </w:r>
      <w:bookmarkEnd w:id="14"/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 xml:space="preserve">Независимые переменные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</m:oMath>
      <w:r w:rsidRPr="00D8327A">
        <w:rPr>
          <w:rFonts w:ascii="Times New Roman" w:hAnsi="Times New Roman" w:cs="Times New Roman"/>
        </w:rPr>
        <w:t xml:space="preserve"> </w:t>
      </w:r>
      <w:r w:rsidRPr="00D8327A">
        <w:rPr>
          <w:rFonts w:ascii="Times New Roman" w:hAnsi="Times New Roman" w:cs="Times New Roman"/>
        </w:rP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 Значение фазовых координат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</m:oMath>
      <w:r w:rsidRPr="00D8327A">
        <w:rPr>
          <w:rFonts w:ascii="Times New Roman" w:hAnsi="Times New Roman" w:cs="Times New Roman"/>
        </w:rPr>
        <w:t xml:space="preserve"> в любой момент времени полностью определяет состояние системы. Решению у</w:t>
      </w:r>
      <w:r w:rsidRPr="00D8327A">
        <w:rPr>
          <w:rFonts w:ascii="Times New Roman" w:hAnsi="Times New Roman" w:cs="Times New Roman"/>
        </w:rPr>
        <w:t>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фазовой плоскости, возникает общая ка</w:t>
      </w:r>
      <w:r w:rsidRPr="00D8327A">
        <w:rPr>
          <w:rFonts w:ascii="Times New Roman" w:hAnsi="Times New Roman" w:cs="Times New Roman"/>
        </w:rPr>
        <w:t>ртина поведения системы. Такую картину, образованную набором фазовых траекторий, называют фазовым портретом.</w:t>
      </w:r>
    </w:p>
    <w:p w:rsidR="00445F91" w:rsidRPr="00D8327A" w:rsidRDefault="00171EBB">
      <w:pPr>
        <w:pStyle w:val="2"/>
        <w:rPr>
          <w:rFonts w:ascii="Times New Roman" w:hAnsi="Times New Roman" w:cs="Times New Roman"/>
        </w:rPr>
      </w:pPr>
      <w:bookmarkStart w:id="15" w:name="условие-задачи-и-пункты"/>
      <w:bookmarkStart w:id="16" w:name="_Toc128584003"/>
      <w:bookmarkEnd w:id="13"/>
      <w:r w:rsidRPr="00D8327A">
        <w:rPr>
          <w:rFonts w:ascii="Times New Roman" w:hAnsi="Times New Roman" w:cs="Times New Roman"/>
        </w:rPr>
        <w:t>Условие задачи и пункты</w:t>
      </w:r>
      <w:bookmarkEnd w:id="16"/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(lab_task) Вариант № 30</w:t>
      </w:r>
    </w:p>
    <w:p w:rsidR="00445F91" w:rsidRPr="00D8327A" w:rsidRDefault="00171EBB">
      <w:pPr>
        <w:pStyle w:val="a0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Постройте фазовый портрет гармонического осциллятора и решение уравнения гармонического осциллятора</w:t>
      </w:r>
      <w:r w:rsidRPr="00D8327A">
        <w:rPr>
          <w:rFonts w:ascii="Times New Roman" w:hAnsi="Times New Roman" w:cs="Times New Roman"/>
        </w:rPr>
        <w:t xml:space="preserve"> для следующих случаев</w:t>
      </w:r>
    </w:p>
    <w:p w:rsidR="00445F91" w:rsidRPr="00D8327A" w:rsidRDefault="00171EBB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Колебания гармонического осциллятора без затуханий и без действий внешней силы</w:t>
      </w:r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4.3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:rsidR="00445F91" w:rsidRPr="00D8327A" w:rsidRDefault="00171EBB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Колебания гармонического осциллятора c затуханием и без действий внешней силы</w:t>
      </w:r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20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:rsidR="00445F91" w:rsidRPr="00D8327A" w:rsidRDefault="00171EBB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 xml:space="preserve">Колебания гармонического осциллятора c затуханием и </w:t>
      </w:r>
      <w:r w:rsidRPr="00D8327A">
        <w:rPr>
          <w:rFonts w:ascii="Times New Roman" w:hAnsi="Times New Roman" w:cs="Times New Roman"/>
        </w:rPr>
        <w:t>под действием внешней силы</w:t>
      </w:r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8.8</m:t>
          </m:r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0.7</m:t>
          </m:r>
          <m:r>
            <m:rPr>
              <m:sty m:val="p"/>
            </m:rPr>
            <w:rPr>
              <w:rFonts w:ascii="Cambria Math" w:hAnsi="Cambria Math" w:cs="Times New Roman"/>
            </w:rPr>
            <m:t>sin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t</m:t>
          </m:r>
        </m:oMath>
      </m:oMathPara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 xml:space="preserve">На интервале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;</m:t>
            </m:r>
            <m:r>
              <w:rPr>
                <w:rFonts w:ascii="Cambria Math" w:hAnsi="Cambria Math" w:cs="Times New Roman"/>
              </w:rPr>
              <m:t>61</m:t>
            </m:r>
          </m:e>
        </m:d>
      </m:oMath>
      <w:r w:rsidRPr="00D8327A">
        <w:rPr>
          <w:rFonts w:ascii="Times New Roman" w:hAnsi="Times New Roman" w:cs="Times New Roman"/>
        </w:rPr>
        <w:t xml:space="preserve"> (шаг 0.05) с начальными условиями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=-</m:t>
        </m:r>
        <m:r>
          <w:rPr>
            <w:rFonts w:ascii="Cambria Math" w:hAnsi="Cambria Math" w:cs="Times New Roman"/>
          </w:rPr>
          <m:t>0.3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1.3</m:t>
        </m:r>
      </m:oMath>
    </w:p>
    <w:p w:rsidR="00445F91" w:rsidRPr="00D8327A" w:rsidRDefault="00171EBB">
      <w:pPr>
        <w:pStyle w:val="1"/>
        <w:rPr>
          <w:rFonts w:ascii="Times New Roman" w:hAnsi="Times New Roman" w:cs="Times New Roman"/>
          <w:lang w:val="en-US"/>
        </w:rPr>
      </w:pPr>
      <w:bookmarkStart w:id="17" w:name="код-программы-на-julia"/>
      <w:bookmarkStart w:id="18" w:name="_Toc128584004"/>
      <w:bookmarkEnd w:id="3"/>
      <w:bookmarkEnd w:id="15"/>
      <w:r w:rsidRPr="00D8327A">
        <w:rPr>
          <w:rFonts w:ascii="Times New Roman" w:hAnsi="Times New Roman" w:cs="Times New Roman"/>
        </w:rPr>
        <w:t>Код</w:t>
      </w:r>
      <w:r w:rsidRPr="00D8327A">
        <w:rPr>
          <w:rFonts w:ascii="Times New Roman" w:hAnsi="Times New Roman" w:cs="Times New Roman"/>
          <w:lang w:val="en-US"/>
        </w:rPr>
        <w:t xml:space="preserve"> </w:t>
      </w:r>
      <w:r w:rsidRPr="00D8327A">
        <w:rPr>
          <w:rFonts w:ascii="Times New Roman" w:hAnsi="Times New Roman" w:cs="Times New Roman"/>
        </w:rPr>
        <w:t>программы</w:t>
      </w:r>
      <w:r w:rsidRPr="00D8327A">
        <w:rPr>
          <w:rFonts w:ascii="Times New Roman" w:hAnsi="Times New Roman" w:cs="Times New Roman"/>
          <w:lang w:val="en-US"/>
        </w:rPr>
        <w:t xml:space="preserve"> </w:t>
      </w:r>
      <w:r w:rsidRPr="00D8327A">
        <w:rPr>
          <w:rFonts w:ascii="Times New Roman" w:hAnsi="Times New Roman" w:cs="Times New Roman"/>
        </w:rPr>
        <w:t>на</w:t>
      </w:r>
      <w:r w:rsidRPr="00D8327A">
        <w:rPr>
          <w:rFonts w:ascii="Times New Roman" w:hAnsi="Times New Roman" w:cs="Times New Roman"/>
          <w:lang w:val="en-US"/>
        </w:rPr>
        <w:t xml:space="preserve"> julia</w:t>
      </w:r>
      <w:bookmarkEnd w:id="18"/>
    </w:p>
    <w:p w:rsidR="00445F91" w:rsidRPr="00D8327A" w:rsidRDefault="00171EBB">
      <w:pPr>
        <w:pStyle w:val="SourceCode"/>
        <w:rPr>
          <w:rFonts w:ascii="Times New Roman" w:hAnsi="Times New Roman" w:cs="Times New Roman"/>
          <w:lang w:val="en-US"/>
        </w:rPr>
      </w:pPr>
      <w:r w:rsidRPr="00D8327A">
        <w:rPr>
          <w:rStyle w:val="VerbatimChar"/>
          <w:rFonts w:ascii="Times New Roman" w:hAnsi="Times New Roman" w:cs="Times New Roman"/>
          <w:lang w:val="en-US"/>
        </w:rPr>
        <w:t>using PyPlot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using DifferentialEquations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function f1(du, u, p, t)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du[1] = u[2]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du[2] = -w*u[1]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end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fun</w:t>
      </w:r>
      <w:r w:rsidRPr="00D8327A">
        <w:rPr>
          <w:rStyle w:val="VerbatimChar"/>
          <w:rFonts w:ascii="Times New Roman" w:hAnsi="Times New Roman" w:cs="Times New Roman"/>
          <w:lang w:val="en-US"/>
        </w:rPr>
        <w:t>ction f2(du, u, p, t)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du[1] = u[2]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du[2] = -2*g*u[2]-w*u[1]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end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function f3(du, u, p, t)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du[1] = u[2]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du[2] = -2*g*u[2]-w*u[1]+0.7*sin(3*t)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lastRenderedPageBreak/>
        <w:t>end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function draw(p)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ax = PyPlot.axes()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ax.set_title(p)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ax.plot(x, y, linestyle="-", color="red")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show()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close()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ax = PyPlot.axes()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ax.set_title(p)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ax.plot(time, x, linestyle="-", color="blue")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ax.plot(time, y, linestyle="-", color="green")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show()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  close()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end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range = (0, 61)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X = -0.3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Y = 1.3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w = 4.3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ode = ODEProblem(f1, [X,Y], range)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sol = solve(ode, dtmax=0.05)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x = [u[1] for u in sol.u]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y = [u[2] for u in sol.u]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time = [t for t in sol.t]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draw("</w:t>
      </w:r>
      <w:r w:rsidRPr="00D8327A">
        <w:rPr>
          <w:rStyle w:val="VerbatimChar"/>
          <w:rFonts w:ascii="Times New Roman" w:hAnsi="Times New Roman" w:cs="Times New Roman"/>
        </w:rPr>
        <w:t>Случай</w:t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1")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w = 20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g = 0.5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ode = ODEProblem(f2, [X,Y], range)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sol = solve(ode, dtm</w:t>
      </w:r>
      <w:r w:rsidRPr="00D8327A">
        <w:rPr>
          <w:rStyle w:val="VerbatimChar"/>
          <w:rFonts w:ascii="Times New Roman" w:hAnsi="Times New Roman" w:cs="Times New Roman"/>
          <w:lang w:val="en-US"/>
        </w:rPr>
        <w:t>ax=0.05)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x = [u[1] for u in sol.u]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y = [u[2] for u in sol.u]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time = [t for t in sol.t]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draw("</w:t>
      </w:r>
      <w:r w:rsidRPr="00D8327A">
        <w:rPr>
          <w:rStyle w:val="VerbatimChar"/>
          <w:rFonts w:ascii="Times New Roman" w:hAnsi="Times New Roman" w:cs="Times New Roman"/>
        </w:rPr>
        <w:t>Случай</w:t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2")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w = 8.8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g = 0.5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ode = ODEProblem(f3, [X,Y], range)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sol = solve(ode, dtmax=0.05)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x = [u[1] for u in sol.u]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y = [u[2] for u in sol.u]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time = [t for t in </w:t>
      </w:r>
      <w:r w:rsidRPr="00D8327A">
        <w:rPr>
          <w:rStyle w:val="VerbatimChar"/>
          <w:rFonts w:ascii="Times New Roman" w:hAnsi="Times New Roman" w:cs="Times New Roman"/>
          <w:lang w:val="en-US"/>
        </w:rPr>
        <w:t>sol.t]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draw("</w:t>
      </w:r>
      <w:r w:rsidRPr="00D8327A">
        <w:rPr>
          <w:rStyle w:val="VerbatimChar"/>
          <w:rFonts w:ascii="Times New Roman" w:hAnsi="Times New Roman" w:cs="Times New Roman"/>
        </w:rPr>
        <w:t>Случай</w:t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3")</w:t>
      </w:r>
    </w:p>
    <w:p w:rsidR="00445F91" w:rsidRPr="00D8327A" w:rsidRDefault="00171EBB">
      <w:pPr>
        <w:pStyle w:val="2"/>
        <w:rPr>
          <w:rFonts w:ascii="Times New Roman" w:hAnsi="Times New Roman" w:cs="Times New Roman"/>
        </w:rPr>
      </w:pPr>
      <w:bookmarkStart w:id="19" w:name="результат-для-случая-1"/>
      <w:bookmarkStart w:id="20" w:name="_Toc128584005"/>
      <w:r w:rsidRPr="00D8327A">
        <w:rPr>
          <w:rFonts w:ascii="Times New Roman" w:hAnsi="Times New Roman" w:cs="Times New Roman"/>
        </w:rPr>
        <w:lastRenderedPageBreak/>
        <w:t>Результат для случая 1</w:t>
      </w:r>
      <w:bookmarkEnd w:id="20"/>
    </w:p>
    <w:p w:rsidR="00445F91" w:rsidRPr="00D8327A" w:rsidRDefault="00171EBB">
      <w:pPr>
        <w:pStyle w:val="CaptionedFigure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800349"/>
            <wp:effectExtent l="0" t="0" r="0" b="0"/>
            <wp:docPr id="29" name="Picture" descr="график с линейными координатами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Figure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91" w:rsidRPr="00D8327A" w:rsidRDefault="00171EBB">
      <w:pPr>
        <w:pStyle w:val="ImageCaption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график с линейными координатами 1</w:t>
      </w:r>
    </w:p>
    <w:p w:rsidR="00445F91" w:rsidRPr="00D8327A" w:rsidRDefault="00171EBB">
      <w:pPr>
        <w:pStyle w:val="CaptionedFigure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800349"/>
            <wp:effectExtent l="0" t="0" r="0" b="0"/>
            <wp:docPr id="32" name="Picture" descr="график с параметрическими координатами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Figure_1(parametric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91" w:rsidRPr="00D8327A" w:rsidRDefault="00171EBB">
      <w:pPr>
        <w:pStyle w:val="ImageCaption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график с параметрическими координатами 1</w:t>
      </w:r>
    </w:p>
    <w:p w:rsidR="00445F91" w:rsidRPr="00D8327A" w:rsidRDefault="00171EBB">
      <w:pPr>
        <w:pStyle w:val="2"/>
        <w:rPr>
          <w:rFonts w:ascii="Times New Roman" w:hAnsi="Times New Roman" w:cs="Times New Roman"/>
        </w:rPr>
      </w:pPr>
      <w:bookmarkStart w:id="21" w:name="результат-для-случая-2"/>
      <w:bookmarkStart w:id="22" w:name="_Toc128584006"/>
      <w:bookmarkEnd w:id="19"/>
      <w:r w:rsidRPr="00D8327A">
        <w:rPr>
          <w:rFonts w:ascii="Times New Roman" w:hAnsi="Times New Roman" w:cs="Times New Roman"/>
        </w:rPr>
        <w:lastRenderedPageBreak/>
        <w:t>Результат для случая 2</w:t>
      </w:r>
      <w:bookmarkEnd w:id="22"/>
    </w:p>
    <w:p w:rsidR="00445F91" w:rsidRPr="00D8327A" w:rsidRDefault="00171EBB">
      <w:pPr>
        <w:pStyle w:val="CaptionedFigure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800349"/>
            <wp:effectExtent l="0" t="0" r="0" b="0"/>
            <wp:docPr id="36" name="Picture" descr="график с линейными координатами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Figure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91" w:rsidRPr="00D8327A" w:rsidRDefault="00171EBB">
      <w:pPr>
        <w:pStyle w:val="ImageCaption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график с линейными координатами 2</w:t>
      </w:r>
    </w:p>
    <w:p w:rsidR="00445F91" w:rsidRPr="00D8327A" w:rsidRDefault="00171EBB">
      <w:pPr>
        <w:pStyle w:val="CaptionedFigure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800349"/>
            <wp:effectExtent l="0" t="0" r="0" b="0"/>
            <wp:docPr id="39" name="Picture" descr="график с параметрическими координатами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Figure_2(parametric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91" w:rsidRPr="00D8327A" w:rsidRDefault="00171EBB">
      <w:pPr>
        <w:pStyle w:val="ImageCaption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график с параметрическими координатами 2</w:t>
      </w:r>
    </w:p>
    <w:p w:rsidR="00445F91" w:rsidRPr="00D8327A" w:rsidRDefault="00171EBB">
      <w:pPr>
        <w:pStyle w:val="2"/>
        <w:rPr>
          <w:rFonts w:ascii="Times New Roman" w:hAnsi="Times New Roman" w:cs="Times New Roman"/>
        </w:rPr>
      </w:pPr>
      <w:bookmarkStart w:id="23" w:name="результат-для-случая-3"/>
      <w:bookmarkStart w:id="24" w:name="_Toc128584007"/>
      <w:bookmarkEnd w:id="21"/>
      <w:r w:rsidRPr="00D8327A">
        <w:rPr>
          <w:rFonts w:ascii="Times New Roman" w:hAnsi="Times New Roman" w:cs="Times New Roman"/>
        </w:rPr>
        <w:lastRenderedPageBreak/>
        <w:t>Результат для случая 3</w:t>
      </w:r>
      <w:bookmarkEnd w:id="24"/>
    </w:p>
    <w:p w:rsidR="00445F91" w:rsidRPr="00D8327A" w:rsidRDefault="00171EBB">
      <w:pPr>
        <w:pStyle w:val="CaptionedFigure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800349"/>
            <wp:effectExtent l="0" t="0" r="0" b="0"/>
            <wp:docPr id="43" name="Picture" descr="график с линейными координатами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Figure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91" w:rsidRPr="00D8327A" w:rsidRDefault="00171EBB">
      <w:pPr>
        <w:pStyle w:val="ImageCaption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график с линейными координатами 3</w:t>
      </w:r>
    </w:p>
    <w:p w:rsidR="00445F91" w:rsidRPr="00D8327A" w:rsidRDefault="00171EBB">
      <w:pPr>
        <w:pStyle w:val="CaptionedFigure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800349"/>
            <wp:effectExtent l="0" t="0" r="0" b="0"/>
            <wp:docPr id="46" name="Picture" descr="график с параметрическими координатами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Figure_3(parametric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91" w:rsidRPr="00D8327A" w:rsidRDefault="00171EBB">
      <w:pPr>
        <w:pStyle w:val="ImageCaption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график с параметрическими координатами 3</w:t>
      </w:r>
    </w:p>
    <w:p w:rsidR="00445F91" w:rsidRPr="00D8327A" w:rsidRDefault="00171EBB">
      <w:pPr>
        <w:pStyle w:val="1"/>
        <w:rPr>
          <w:rFonts w:ascii="Times New Roman" w:hAnsi="Times New Roman" w:cs="Times New Roman"/>
        </w:rPr>
      </w:pPr>
      <w:bookmarkStart w:id="25" w:name="коды-программы-на-open-modelica"/>
      <w:bookmarkStart w:id="26" w:name="_Toc128584008"/>
      <w:bookmarkEnd w:id="17"/>
      <w:bookmarkEnd w:id="23"/>
      <w:r w:rsidRPr="00D8327A">
        <w:rPr>
          <w:rFonts w:ascii="Times New Roman" w:hAnsi="Times New Roman" w:cs="Times New Roman"/>
        </w:rPr>
        <w:t>Коды программы на Open Modelica</w:t>
      </w:r>
      <w:bookmarkEnd w:id="26"/>
    </w:p>
    <w:p w:rsidR="00445F91" w:rsidRPr="00D8327A" w:rsidRDefault="00171EBB">
      <w:pPr>
        <w:pStyle w:val="2"/>
        <w:rPr>
          <w:rFonts w:ascii="Times New Roman" w:hAnsi="Times New Roman" w:cs="Times New Roman"/>
        </w:rPr>
      </w:pPr>
      <w:bookmarkStart w:id="27" w:name="X9aaef635da9489642044f39d3c0bad3569b4521"/>
      <w:bookmarkStart w:id="28" w:name="_Toc128584009"/>
      <w:r w:rsidRPr="00D8327A">
        <w:rPr>
          <w:rFonts w:ascii="Times New Roman" w:hAnsi="Times New Roman" w:cs="Times New Roman"/>
        </w:rPr>
        <w:t>случай 1: Колебания гармонического осциллятора без затуханий и без действий внешней силы</w:t>
      </w:r>
      <w:bookmarkEnd w:id="28"/>
    </w:p>
    <w:p w:rsidR="00445F91" w:rsidRPr="00D8327A" w:rsidRDefault="00171EBB">
      <w:pPr>
        <w:pStyle w:val="SourceCode"/>
        <w:rPr>
          <w:rFonts w:ascii="Times New Roman" w:hAnsi="Times New Roman" w:cs="Times New Roman"/>
          <w:lang w:val="en-US"/>
        </w:rPr>
      </w:pPr>
      <w:r w:rsidRPr="00D8327A">
        <w:rPr>
          <w:rStyle w:val="VerbatimChar"/>
          <w:rFonts w:ascii="Times New Roman" w:hAnsi="Times New Roman" w:cs="Times New Roman"/>
          <w:lang w:val="en-US"/>
        </w:rPr>
        <w:t>model model_1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parameter Real w(start=4.3);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Real x(sta</w:t>
      </w:r>
      <w:r w:rsidRPr="00D8327A">
        <w:rPr>
          <w:rStyle w:val="VerbatimChar"/>
          <w:rFonts w:ascii="Times New Roman" w:hAnsi="Times New Roman" w:cs="Times New Roman"/>
          <w:lang w:val="en-US"/>
        </w:rPr>
        <w:t>rt = -0.3);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Real y(start = 1.3);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lastRenderedPageBreak/>
        <w:t>equation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der(x)=y;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der(y)=-sqrt(w)*x;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annotation(experiment(StartTime = 0, StopTime = 61, Tolerance = 1e-6, Interval = 0.05));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end model_1;</w:t>
      </w:r>
    </w:p>
    <w:p w:rsidR="00445F91" w:rsidRPr="00D8327A" w:rsidRDefault="00171EBB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Результаты</w:t>
      </w:r>
    </w:p>
    <w:p w:rsidR="00445F91" w:rsidRPr="00D8327A" w:rsidRDefault="00171EBB">
      <w:pPr>
        <w:pStyle w:val="CaptionedFigure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1719094"/>
            <wp:effectExtent l="0" t="0" r="0" b="0"/>
            <wp:docPr id="51" name="Picture" descr="Модель с линейными координатами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model_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91" w:rsidRPr="00D8327A" w:rsidRDefault="00171EBB">
      <w:pPr>
        <w:pStyle w:val="ImageCaption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Модель с линейными координатами 1</w:t>
      </w:r>
    </w:p>
    <w:p w:rsidR="00445F91" w:rsidRPr="00D8327A" w:rsidRDefault="00171EBB">
      <w:pPr>
        <w:pStyle w:val="CaptionedFigure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174693"/>
            <wp:effectExtent l="0" t="0" r="0" b="0"/>
            <wp:docPr id="54" name="Picture" descr="Модель с параметрическими координатами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model_1(parametric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91" w:rsidRPr="00D8327A" w:rsidRDefault="00171EBB">
      <w:pPr>
        <w:pStyle w:val="ImageCaption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Модель с параметри</w:t>
      </w:r>
      <w:r w:rsidRPr="00D8327A">
        <w:rPr>
          <w:rFonts w:ascii="Times New Roman" w:hAnsi="Times New Roman" w:cs="Times New Roman"/>
        </w:rPr>
        <w:t>ческими координатами 1</w:t>
      </w:r>
    </w:p>
    <w:p w:rsidR="00445F91" w:rsidRPr="00D8327A" w:rsidRDefault="00171EBB">
      <w:pPr>
        <w:pStyle w:val="2"/>
        <w:rPr>
          <w:rFonts w:ascii="Times New Roman" w:hAnsi="Times New Roman" w:cs="Times New Roman"/>
        </w:rPr>
      </w:pPr>
      <w:bookmarkStart w:id="29" w:name="Xe9940a85be5f1806b7b7d50168c625668eef78a"/>
      <w:bookmarkStart w:id="30" w:name="_Toc128584010"/>
      <w:bookmarkEnd w:id="27"/>
      <w:r w:rsidRPr="00D8327A">
        <w:rPr>
          <w:rFonts w:ascii="Times New Roman" w:hAnsi="Times New Roman" w:cs="Times New Roman"/>
        </w:rPr>
        <w:t>случай 2: Колебания гармонического осциллятора c затуханием и без действий внешней силы</w:t>
      </w:r>
      <w:bookmarkEnd w:id="30"/>
    </w:p>
    <w:p w:rsidR="00445F91" w:rsidRPr="00D8327A" w:rsidRDefault="00171EBB">
      <w:pPr>
        <w:pStyle w:val="SourceCode"/>
        <w:rPr>
          <w:rFonts w:ascii="Times New Roman" w:hAnsi="Times New Roman" w:cs="Times New Roman"/>
          <w:lang w:val="en-US"/>
        </w:rPr>
      </w:pPr>
      <w:r w:rsidRPr="00D8327A">
        <w:rPr>
          <w:rStyle w:val="VerbatimChar"/>
          <w:rFonts w:ascii="Times New Roman" w:hAnsi="Times New Roman" w:cs="Times New Roman"/>
          <w:lang w:val="en-US"/>
        </w:rPr>
        <w:t>model model_2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parameter Real w(start=20);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parameter Real g(start=0.5);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Real x(start = -0.3);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Real y(start = 1.3);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equation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der(x)=</w:t>
      </w:r>
      <w:r w:rsidRPr="00D8327A">
        <w:rPr>
          <w:rStyle w:val="VerbatimChar"/>
          <w:rFonts w:ascii="Times New Roman" w:hAnsi="Times New Roman" w:cs="Times New Roman"/>
          <w:lang w:val="en-US"/>
        </w:rPr>
        <w:t>y;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der(y)=-2*g*y-sqrt(w)*x;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lastRenderedPageBreak/>
        <w:t xml:space="preserve">  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annotation(experiment(StartTime = 0, StopTime = 61, Tolerance = 1e-6, Interval = 0.05));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end model_2;</w:t>
      </w:r>
    </w:p>
    <w:p w:rsidR="00445F91" w:rsidRPr="00D8327A" w:rsidRDefault="00171EBB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Результаты</w:t>
      </w:r>
    </w:p>
    <w:p w:rsidR="00445F91" w:rsidRPr="00D8327A" w:rsidRDefault="00171EBB">
      <w:pPr>
        <w:pStyle w:val="CaptionedFigure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1719094"/>
            <wp:effectExtent l="0" t="0" r="0" b="0"/>
            <wp:docPr id="58" name="Picture" descr="Модель с линейными координатами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model_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91" w:rsidRPr="00D8327A" w:rsidRDefault="00171EBB">
      <w:pPr>
        <w:pStyle w:val="ImageCaption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Модель с линейными координатами 2</w:t>
      </w:r>
    </w:p>
    <w:p w:rsidR="00445F91" w:rsidRPr="00D8327A" w:rsidRDefault="00171EBB">
      <w:pPr>
        <w:pStyle w:val="CaptionedFigure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1719094"/>
            <wp:effectExtent l="0" t="0" r="0" b="0"/>
            <wp:docPr id="61" name="Picture" descr="Модель с параметрическими координатами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model_2(parametric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91" w:rsidRPr="00D8327A" w:rsidRDefault="00171EBB">
      <w:pPr>
        <w:pStyle w:val="ImageCaption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Модель с параметрическими координатами 2</w:t>
      </w:r>
    </w:p>
    <w:p w:rsidR="00445F91" w:rsidRPr="00D8327A" w:rsidRDefault="00171EBB">
      <w:pPr>
        <w:pStyle w:val="2"/>
        <w:rPr>
          <w:rFonts w:ascii="Times New Roman" w:hAnsi="Times New Roman" w:cs="Times New Roman"/>
        </w:rPr>
      </w:pPr>
      <w:bookmarkStart w:id="31" w:name="X2c271a13893fc2af959ae1f7c292cc2af089cb7"/>
      <w:bookmarkStart w:id="32" w:name="_Toc128584011"/>
      <w:bookmarkEnd w:id="29"/>
      <w:r w:rsidRPr="00D8327A">
        <w:rPr>
          <w:rFonts w:ascii="Times New Roman" w:hAnsi="Times New Roman" w:cs="Times New Roman"/>
        </w:rPr>
        <w:t>случай 1: Колебания гармонического осциллятора c затуханием и под действием внешней силы</w:t>
      </w:r>
      <w:bookmarkEnd w:id="32"/>
    </w:p>
    <w:p w:rsidR="00445F91" w:rsidRPr="00D8327A" w:rsidRDefault="00171EBB">
      <w:pPr>
        <w:pStyle w:val="SourceCode"/>
        <w:rPr>
          <w:rFonts w:ascii="Times New Roman" w:hAnsi="Times New Roman" w:cs="Times New Roman"/>
          <w:lang w:val="en-US"/>
        </w:rPr>
      </w:pPr>
      <w:r w:rsidRPr="00D8327A">
        <w:rPr>
          <w:rStyle w:val="VerbatimChar"/>
          <w:rFonts w:ascii="Times New Roman" w:hAnsi="Times New Roman" w:cs="Times New Roman"/>
          <w:lang w:val="en-US"/>
        </w:rPr>
        <w:t>model model_3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parameter Real w(start=8.8);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parameter Real g(start=0.5);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Real x(start = -0.3);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Real y(start = 1.3);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equation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der(x)=y;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der(y)=-2*g*y-sq</w:t>
      </w:r>
      <w:r w:rsidRPr="00D8327A">
        <w:rPr>
          <w:rStyle w:val="VerbatimChar"/>
          <w:rFonts w:ascii="Times New Roman" w:hAnsi="Times New Roman" w:cs="Times New Roman"/>
          <w:lang w:val="en-US"/>
        </w:rPr>
        <w:t>rt(w)*x+0.7*sin(3*time);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 xml:space="preserve">  annotation(experiment(StartTime = 0, StopTime = 61, Tolerance = 1e-6, Interval = 0.05));  </w:t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Fonts w:ascii="Times New Roman" w:hAnsi="Times New Roman" w:cs="Times New Roman"/>
          <w:lang w:val="en-US"/>
        </w:rPr>
        <w:br/>
      </w:r>
      <w:r w:rsidRPr="00D8327A">
        <w:rPr>
          <w:rStyle w:val="VerbatimChar"/>
          <w:rFonts w:ascii="Times New Roman" w:hAnsi="Times New Roman" w:cs="Times New Roman"/>
          <w:lang w:val="en-US"/>
        </w:rPr>
        <w:t>end model_3;</w:t>
      </w:r>
    </w:p>
    <w:p w:rsidR="00445F91" w:rsidRPr="00D8327A" w:rsidRDefault="00171EBB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Результаты</w:t>
      </w:r>
    </w:p>
    <w:p w:rsidR="00445F91" w:rsidRPr="00D8327A" w:rsidRDefault="00171EBB">
      <w:pPr>
        <w:pStyle w:val="CaptionedFigure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733800" cy="1719094"/>
            <wp:effectExtent l="0" t="0" r="0" b="0"/>
            <wp:docPr id="65" name="Picture" descr="Модель с линейными координатами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model_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91" w:rsidRPr="00D8327A" w:rsidRDefault="00171EBB">
      <w:pPr>
        <w:pStyle w:val="ImageCaption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Модель с линейными координатами 3</w:t>
      </w:r>
    </w:p>
    <w:p w:rsidR="00445F91" w:rsidRPr="00D8327A" w:rsidRDefault="00171EBB">
      <w:pPr>
        <w:pStyle w:val="CaptionedFigure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1719094"/>
            <wp:effectExtent l="0" t="0" r="0" b="0"/>
            <wp:docPr id="68" name="Picture" descr="Модель с параметрическими координатами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model_3(parametric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91" w:rsidRPr="00D8327A" w:rsidRDefault="00171EBB">
      <w:pPr>
        <w:pStyle w:val="ImageCaption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Модель с параметрическими координатами 3</w:t>
      </w:r>
    </w:p>
    <w:p w:rsidR="00445F91" w:rsidRPr="00D8327A" w:rsidRDefault="00171EBB">
      <w:pPr>
        <w:pStyle w:val="1"/>
        <w:rPr>
          <w:rFonts w:ascii="Times New Roman" w:hAnsi="Times New Roman" w:cs="Times New Roman"/>
        </w:rPr>
      </w:pPr>
      <w:bookmarkStart w:id="33" w:name="выводы"/>
      <w:bookmarkStart w:id="34" w:name="_Toc128584012"/>
      <w:bookmarkEnd w:id="25"/>
      <w:bookmarkEnd w:id="31"/>
      <w:r w:rsidRPr="00D8327A">
        <w:rPr>
          <w:rFonts w:ascii="Times New Roman" w:hAnsi="Times New Roman" w:cs="Times New Roman"/>
        </w:rPr>
        <w:t>Выводы</w:t>
      </w:r>
      <w:bookmarkEnd w:id="34"/>
    </w:p>
    <w:p w:rsidR="00445F91" w:rsidRPr="00D8327A" w:rsidRDefault="00171EBB">
      <w:pPr>
        <w:pStyle w:val="FirstParagraph"/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В ходе выполнения лабораторной работы мы построили решения уравнений гармонического осциллятора, а также фазовые портреты для трех случаев:</w:t>
      </w:r>
    </w:p>
    <w:p w:rsidR="00445F91" w:rsidRPr="00D8327A" w:rsidRDefault="00171EBB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Колебания гармонического осциллятора без затуханий и без действий внешней силы</w:t>
      </w:r>
    </w:p>
    <w:p w:rsidR="00445F91" w:rsidRPr="00D8327A" w:rsidRDefault="00171EBB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 xml:space="preserve">Колебания гармонического осциллятора </w:t>
      </w:r>
      <w:r w:rsidRPr="00D8327A">
        <w:rPr>
          <w:rFonts w:ascii="Times New Roman" w:hAnsi="Times New Roman" w:cs="Times New Roman"/>
        </w:rPr>
        <w:t>c затуханием и без действий внешней силы</w:t>
      </w:r>
    </w:p>
    <w:p w:rsidR="00445F91" w:rsidRPr="00D8327A" w:rsidRDefault="00171EBB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D8327A">
        <w:rPr>
          <w:rFonts w:ascii="Times New Roman" w:hAnsi="Times New Roman" w:cs="Times New Roman"/>
        </w:rPr>
        <w:t>Колебания гармонического осциллятора c затуханием и под действием внешней силы</w:t>
      </w:r>
      <w:bookmarkEnd w:id="33"/>
      <w:bookmarkEnd w:id="0"/>
    </w:p>
    <w:sectPr w:rsidR="00445F91" w:rsidRPr="00D8327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EBB" w:rsidRDefault="00171EBB">
      <w:pPr>
        <w:spacing w:after="0"/>
      </w:pPr>
      <w:r>
        <w:separator/>
      </w:r>
    </w:p>
  </w:endnote>
  <w:endnote w:type="continuationSeparator" w:id="0">
    <w:p w:rsidR="00171EBB" w:rsidRDefault="00171E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EBB" w:rsidRDefault="00171EBB">
      <w:r>
        <w:separator/>
      </w:r>
    </w:p>
  </w:footnote>
  <w:footnote w:type="continuationSeparator" w:id="0">
    <w:p w:rsidR="00171EBB" w:rsidRDefault="00171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924C6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890057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20482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C8DA07F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E7C076C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5F91"/>
    <w:rsid w:val="00171EBB"/>
    <w:rsid w:val="00445F91"/>
    <w:rsid w:val="00D8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26E8D-5AB5-45C0-B9D9-063D0B1F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8327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8327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Евдокимов Максим Михайлович. НФИбд-01-20.</dc:creator>
  <cp:keywords/>
  <cp:lastModifiedBy>Kerreduen@gmail.com</cp:lastModifiedBy>
  <cp:revision>2</cp:revision>
  <dcterms:created xsi:type="dcterms:W3CDTF">2023-03-01T14:26:00Z</dcterms:created>
  <dcterms:modified xsi:type="dcterms:W3CDTF">2023-03-01T14:26:00Z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1.4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гармонических колебаний - вариант 30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