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CF8" w:rsidRPr="0024465E" w:rsidRDefault="004E55EA">
      <w:pPr>
        <w:pStyle w:val="a4"/>
        <w:rPr>
          <w:rFonts w:ascii="Times New Roman" w:hAnsi="Times New Roman" w:cs="Times New Roman"/>
        </w:rPr>
      </w:pPr>
      <w:bookmarkStart w:id="0" w:name="_GoBack"/>
      <w:r w:rsidRPr="0024465E">
        <w:rPr>
          <w:rFonts w:ascii="Times New Roman" w:hAnsi="Times New Roman" w:cs="Times New Roman"/>
        </w:rPr>
        <w:t>Отчет по ходу лабораторной работы №7.</w:t>
      </w:r>
    </w:p>
    <w:p w:rsidR="00DB0CF8" w:rsidRPr="0024465E" w:rsidRDefault="004E55EA">
      <w:pPr>
        <w:pStyle w:val="a5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Модель распространения рекламы. Вариант работы №30.</w:t>
      </w:r>
    </w:p>
    <w:p w:rsidR="00DB0CF8" w:rsidRPr="0024465E" w:rsidRDefault="004E55EA">
      <w:pPr>
        <w:pStyle w:val="Author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Евдокимов Максим Михайлович. Группа - НФИбд-01-20.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39436071"/>
        <w:docPartObj>
          <w:docPartGallery w:val="Table of Contents"/>
          <w:docPartUnique/>
        </w:docPartObj>
      </w:sdtPr>
      <w:sdtEndPr/>
      <w:sdtContent>
        <w:p w:rsidR="00DB0CF8" w:rsidRPr="0024465E" w:rsidRDefault="004E55EA">
          <w:pPr>
            <w:pStyle w:val="ae"/>
            <w:rPr>
              <w:rFonts w:ascii="Times New Roman" w:hAnsi="Times New Roman" w:cs="Times New Roman"/>
            </w:rPr>
          </w:pPr>
          <w:r w:rsidRPr="0024465E">
            <w:rPr>
              <w:rFonts w:ascii="Times New Roman" w:hAnsi="Times New Roman" w:cs="Times New Roman"/>
            </w:rPr>
            <w:t>Содержание</w:t>
          </w:r>
        </w:p>
        <w:p w:rsidR="0024465E" w:rsidRPr="0024465E" w:rsidRDefault="004E55EA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r w:rsidRPr="0024465E">
            <w:rPr>
              <w:rFonts w:ascii="Times New Roman" w:hAnsi="Times New Roman" w:cs="Times New Roman"/>
            </w:rPr>
            <w:fldChar w:fldCharType="begin"/>
          </w:r>
          <w:r w:rsidRPr="0024465E">
            <w:rPr>
              <w:rFonts w:ascii="Times New Roman" w:hAnsi="Times New Roman" w:cs="Times New Roman"/>
            </w:rPr>
            <w:instrText>TOC \o "1-3" \h \z \u</w:instrText>
          </w:r>
          <w:r w:rsidR="0024465E" w:rsidRPr="0024465E">
            <w:rPr>
              <w:rFonts w:ascii="Times New Roman" w:hAnsi="Times New Roman" w:cs="Times New Roman"/>
            </w:rPr>
            <w:fldChar w:fldCharType="separate"/>
          </w:r>
          <w:hyperlink w:anchor="_Toc129356886" w:history="1">
            <w:r w:rsidR="0024465E" w:rsidRPr="0024465E">
              <w:rPr>
                <w:rStyle w:val="ad"/>
                <w:rFonts w:ascii="Times New Roman" w:hAnsi="Times New Roman" w:cs="Times New Roman"/>
                <w:noProof/>
              </w:rPr>
              <w:t>Цель работы</w:t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_Toc129356886 \h </w:instrText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24465E"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87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_Toc129356887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88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Теоритическая часть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_Toc129356888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89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1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_Toc129356889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0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Теоретические сведения 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_Toc129356890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1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Выполнение лабораторной работы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_Toc129356891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2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Условие задачи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_Toc129356892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3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Код программы Julia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_Toc129356893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4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Результат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_Toc129356894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5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Код программы OpenModelic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_Toc129356895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6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Код модели 1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_Toc129356896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7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Результат 1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_Toc129356897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8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Код модели 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_Toc129356898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899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Результат 2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_Toc129356899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900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Код модели 3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_Toc129356900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2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901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Результат 3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_Toc129356901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902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Выводы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_Toc129356902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4465E" w:rsidRPr="0024465E" w:rsidRDefault="0024465E">
          <w:pPr>
            <w:pStyle w:val="10"/>
            <w:tabs>
              <w:tab w:val="right" w:leader="dot" w:pos="9679"/>
            </w:tabs>
            <w:rPr>
              <w:rFonts w:ascii="Times New Roman" w:hAnsi="Times New Roman" w:cs="Times New Roman"/>
              <w:noProof/>
            </w:rPr>
          </w:pPr>
          <w:hyperlink w:anchor="_Toc129356903" w:history="1">
            <w:r w:rsidRPr="0024465E">
              <w:rPr>
                <w:rStyle w:val="ad"/>
                <w:rFonts w:ascii="Times New Roman" w:hAnsi="Times New Roman" w:cs="Times New Roman"/>
                <w:noProof/>
              </w:rPr>
              <w:t>Список литературы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instrText xml:space="preserve"> PAGEREF _Toc129356903 \h </w:instrTex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24465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0CF8" w:rsidRPr="0024465E" w:rsidRDefault="004E55EA">
          <w:pPr>
            <w:rPr>
              <w:rFonts w:ascii="Times New Roman" w:hAnsi="Times New Roman" w:cs="Times New Roman"/>
            </w:rPr>
          </w:pPr>
          <w:r w:rsidRPr="0024465E">
            <w:rPr>
              <w:rFonts w:ascii="Times New Roman" w:hAnsi="Times New Roman" w:cs="Times New Roman"/>
            </w:rPr>
            <w:fldChar w:fldCharType="end"/>
          </w:r>
        </w:p>
      </w:sdtContent>
    </w:sdt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1" w:name="цель-работы"/>
      <w:bookmarkStart w:id="2" w:name="_Toc129356886"/>
      <w:r w:rsidRPr="0024465E">
        <w:rPr>
          <w:rFonts w:ascii="Times New Roman" w:hAnsi="Times New Roman" w:cs="Times New Roman"/>
        </w:rPr>
        <w:t>Цель работы</w:t>
      </w:r>
      <w:bookmarkEnd w:id="2"/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Изучить модель эффективности распространения рекламы о салоне красоты. Задать эффективность в двух случаях. Построить решение на основе начальных данных. Сделать на основании построений выводы. [lab_example]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3" w:name="задание"/>
      <w:bookmarkStart w:id="4" w:name="_Toc129356887"/>
      <w:r w:rsidRPr="0024465E">
        <w:rPr>
          <w:rFonts w:ascii="Times New Roman" w:hAnsi="Times New Roman" w:cs="Times New Roman"/>
        </w:rPr>
        <w:t>Задание</w:t>
      </w:r>
      <w:bookmarkEnd w:id="4"/>
    </w:p>
    <w:p w:rsidR="00DB0CF8" w:rsidRPr="0024465E" w:rsidRDefault="004E55E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Изучить модель эфеективности распростран</w:t>
      </w:r>
      <w:r w:rsidRPr="0024465E">
        <w:rPr>
          <w:rFonts w:ascii="Times New Roman" w:hAnsi="Times New Roman" w:cs="Times New Roman"/>
        </w:rPr>
        <w:t>ения рекламы.</w:t>
      </w:r>
    </w:p>
    <w:p w:rsidR="00DB0CF8" w:rsidRPr="0024465E" w:rsidRDefault="004E55E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Построить графики распространения рекламы в трех заданных случаях.</w:t>
      </w:r>
    </w:p>
    <w:p w:rsidR="00DB0CF8" w:rsidRPr="0024465E" w:rsidRDefault="004E55E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Определить для случая 2 момент времени, в который скорость распространения рекламы будет максимальной.</w:t>
      </w:r>
    </w:p>
    <w:p w:rsidR="00DB0CF8" w:rsidRPr="0024465E" w:rsidRDefault="004E55EA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lastRenderedPageBreak/>
        <w:t>Сделать выводы из трех моделей.</w:t>
      </w:r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5" w:name="теоритическая-часть"/>
      <w:bookmarkStart w:id="6" w:name="_Toc129356888"/>
      <w:bookmarkEnd w:id="1"/>
      <w:bookmarkEnd w:id="3"/>
      <w:r w:rsidRPr="0024465E">
        <w:rPr>
          <w:rFonts w:ascii="Times New Roman" w:hAnsi="Times New Roman" w:cs="Times New Roman"/>
        </w:rPr>
        <w:t>Теоритическая часть</w:t>
      </w:r>
      <w:bookmarkEnd w:id="6"/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7" w:name="теоретические-сведения-1"/>
      <w:bookmarkStart w:id="8" w:name="_Toc129356889"/>
      <w:r w:rsidRPr="0024465E">
        <w:rPr>
          <w:rFonts w:ascii="Times New Roman" w:hAnsi="Times New Roman" w:cs="Times New Roman"/>
        </w:rPr>
        <w:t>Теоретические сведен</w:t>
      </w:r>
      <w:r w:rsidRPr="0024465E">
        <w:rPr>
          <w:rFonts w:ascii="Times New Roman" w:hAnsi="Times New Roman" w:cs="Times New Roman"/>
        </w:rPr>
        <w:t>ия 1</w:t>
      </w:r>
      <w:bookmarkEnd w:id="8"/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</w:t>
      </w:r>
      <w:r w:rsidRPr="0024465E">
        <w:rPr>
          <w:rFonts w:ascii="Times New Roman" w:hAnsi="Times New Roman" w:cs="Times New Roman"/>
        </w:rPr>
        <w:t>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Предположим, что торговыми учреждениями реализуется некоторая продукция, о которой в мом</w:t>
      </w:r>
      <w:r w:rsidRPr="0024465E">
        <w:rPr>
          <w:rFonts w:ascii="Times New Roman" w:hAnsi="Times New Roman" w:cs="Times New Roman"/>
        </w:rPr>
        <w:t xml:space="preserve">ент времени </w:t>
      </w:r>
      <m:oMath>
        <m:r>
          <w:rPr>
            <w:rFonts w:ascii="Cambria Math" w:hAnsi="Cambria Math" w:cs="Times New Roman"/>
          </w:rPr>
          <m:t>t</m:t>
        </m:r>
      </m:oMath>
      <w:r w:rsidRPr="0024465E">
        <w:rPr>
          <w:rFonts w:ascii="Times New Roman" w:hAnsi="Times New Roman" w:cs="Times New Roman"/>
        </w:rPr>
        <w:t xml:space="preserve"> из числа потенциальных покупателей </w:t>
      </w:r>
      <m:oMath>
        <m:r>
          <w:rPr>
            <w:rFonts w:ascii="Cambria Math" w:hAnsi="Cambria Math" w:cs="Times New Roman"/>
          </w:rPr>
          <m:t>N</m:t>
        </m:r>
      </m:oMath>
      <w:r w:rsidRPr="0024465E">
        <w:rPr>
          <w:rFonts w:ascii="Times New Roman" w:hAnsi="Times New Roman" w:cs="Times New Roman"/>
        </w:rPr>
        <w:t xml:space="preserve"> знает лишь </w:t>
      </w:r>
      <m:oMath>
        <m:r>
          <w:rPr>
            <w:rFonts w:ascii="Cambria Math" w:hAnsi="Cambria Math" w:cs="Times New Roman"/>
          </w:rPr>
          <m:t>n</m:t>
        </m:r>
      </m:oMath>
      <w:r w:rsidRPr="0024465E">
        <w:rPr>
          <w:rFonts w:ascii="Times New Roman" w:hAnsi="Times New Roman" w:cs="Times New Roman"/>
        </w:rPr>
        <w:t xml:space="preserve">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</w:t>
      </w:r>
      <w:r w:rsidRPr="0024465E">
        <w:rPr>
          <w:rFonts w:ascii="Times New Roman" w:hAnsi="Times New Roman" w:cs="Times New Roman"/>
        </w:rPr>
        <w:t xml:space="preserve">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</w:t>
      </w:r>
      <w:r w:rsidRPr="0024465E">
        <w:rPr>
          <w:rFonts w:ascii="Times New Roman" w:hAnsi="Times New Roman" w:cs="Times New Roman"/>
        </w:rPr>
        <w:t>о нем не знающих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Модель рекламной кампании описывается следующими величинами. Считаем, что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dn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</m:oMath>
      <w:r w:rsidRPr="0024465E">
        <w:rPr>
          <w:rFonts w:ascii="Times New Roman" w:hAnsi="Times New Roman" w:cs="Times New Roman"/>
        </w:rPr>
        <w:t xml:space="preserve"> - скорость изменения со временем числа потребителей, узнавших о товаре и готовых его купить, </w:t>
      </w:r>
      <m:oMath>
        <m:r>
          <w:rPr>
            <w:rFonts w:ascii="Cambria Math" w:hAnsi="Cambria Math" w:cs="Times New Roman"/>
          </w:rPr>
          <m:t>t</m:t>
        </m:r>
      </m:oMath>
      <w:r w:rsidRPr="0024465E">
        <w:rPr>
          <w:rFonts w:ascii="Times New Roman" w:hAnsi="Times New Roman" w:cs="Times New Roman"/>
        </w:rPr>
        <w:t xml:space="preserve"> - время, прошедшее с начала рекламной кампании, </w:t>
      </w:r>
      <m:oMath>
        <m:r>
          <w:rPr>
            <w:rFonts w:ascii="Cambria Math" w:hAnsi="Cambria Math" w:cs="Times New Roman"/>
          </w:rPr>
          <m:t>N</m:t>
        </m:r>
      </m:oMath>
      <w:r w:rsidRPr="0024465E">
        <w:rPr>
          <w:rFonts w:ascii="Times New Roman" w:hAnsi="Times New Roman" w:cs="Times New Roman"/>
        </w:rPr>
        <w:t xml:space="preserve"> - общее ч</w:t>
      </w:r>
      <w:r w:rsidRPr="0024465E">
        <w:rPr>
          <w:rFonts w:ascii="Times New Roman" w:hAnsi="Times New Roman" w:cs="Times New Roman"/>
        </w:rPr>
        <w:t xml:space="preserve">исло потенциальных платежеспособных покупателей, </w:t>
      </w:r>
      <m:oMath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24465E">
        <w:rPr>
          <w:rFonts w:ascii="Times New Roman" w:hAnsi="Times New Roman" w:cs="Times New Roman"/>
        </w:rPr>
        <w:t xml:space="preserve"> - число уже информированных клиентов. Эта величина пропорциональна числу покупателей, еще не знающих о нем, это описывается следующим образом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Pr="0024465E">
        <w:rPr>
          <w:rFonts w:ascii="Times New Roman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w:rPr>
            <w:rFonts w:ascii="Cambria Math" w:hAnsi="Cambria Math" w:cs="Times New Roman"/>
          </w:rPr>
          <m:t>0</m:t>
        </m:r>
      </m:oMath>
      <w:r w:rsidRPr="0024465E">
        <w:rPr>
          <w:rFonts w:ascii="Times New Roman" w:hAnsi="Times New Roman" w:cs="Times New Roman"/>
        </w:rPr>
        <w:t xml:space="preserve"> - характеризует интенсивность реклам</w:t>
      </w:r>
      <w:r w:rsidRPr="0024465E">
        <w:rPr>
          <w:rFonts w:ascii="Times New Roman" w:hAnsi="Times New Roman" w:cs="Times New Roman"/>
        </w:rPr>
        <w:t>ной кампании (зависит от затрат на рекламу в данный момент времени). [source_of_the_theory]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</w:t>
      </w:r>
      <w:r w:rsidRPr="0024465E">
        <w:rPr>
          <w:rFonts w:ascii="Times New Roman" w:hAnsi="Times New Roman" w:cs="Times New Roman"/>
        </w:rPr>
        <w:t xml:space="preserve">. сарафанное радио). Этот вклад в рекламу описывается величиной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n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  <w:r w:rsidRPr="0024465E">
        <w:rPr>
          <w:rFonts w:ascii="Times New Roman" w:hAnsi="Times New Roman" w:cs="Times New Roman"/>
        </w:rPr>
        <w:t>. эта величина увеличивается с увеличением потребителей узнавших о товаре.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9" w:name="теоретические-сведения-2"/>
      <w:bookmarkStart w:id="10" w:name="_Toc129356890"/>
      <w:bookmarkEnd w:id="7"/>
      <w:r w:rsidRPr="0024465E">
        <w:rPr>
          <w:rFonts w:ascii="Times New Roman" w:hAnsi="Times New Roman" w:cs="Times New Roman"/>
        </w:rPr>
        <w:t>Теоретические сведения 2</w:t>
      </w:r>
      <w:bookmarkEnd w:id="10"/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Математическая модель распространения рекламы описывается уравнением: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dn</m:t>
              </m:r>
            </m:num>
            <m:den>
              <m: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</m:e>
          </m:d>
        </m:oMath>
      </m:oMathPara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При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&gt;&gt;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24465E">
        <w:rPr>
          <w:rFonts w:ascii="Times New Roman" w:hAnsi="Times New Roman" w:cs="Times New Roman"/>
        </w:rPr>
        <w:t xml:space="preserve"> получается модель типа модели Мальтуса.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В обратном случае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&lt;&lt;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24465E">
        <w:rPr>
          <w:rFonts w:ascii="Times New Roman" w:hAnsi="Times New Roman" w:cs="Times New Roman"/>
        </w:rPr>
        <w:t xml:space="preserve"> получаем уравнение логистической кривой.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В функциях выражающих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24465E">
        <w:rPr>
          <w:rFonts w:ascii="Times New Roman" w:hAnsi="Times New Roman"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 w:rsidRPr="0024465E">
        <w:rPr>
          <w:rFonts w:ascii="Times New Roman" w:hAnsi="Times New Roman" w:cs="Times New Roman"/>
        </w:rPr>
        <w:t xml:space="preserve"> коэффициет (в примере обазначенные как </w:t>
      </w:r>
      <m:oMath>
        <m:r>
          <w:rPr>
            <w:rFonts w:ascii="Cambria Math" w:hAnsi="Cambria Math" w:cs="Times New Roman"/>
          </w:rPr>
          <m:t>v</m:t>
        </m:r>
      </m:oMath>
      <w:r w:rsidRPr="0024465E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g</m:t>
        </m:r>
      </m:oMath>
      <w:r w:rsidRPr="0024465E">
        <w:rPr>
          <w:rFonts w:ascii="Times New Roman" w:hAnsi="Times New Roman" w:cs="Times New Roman"/>
        </w:rPr>
        <w:t xml:space="preserve"> </w:t>
      </w:r>
      <w:r w:rsidRPr="0024465E">
        <w:rPr>
          <w:rFonts w:ascii="Times New Roman" w:hAnsi="Times New Roman" w:cs="Times New Roman"/>
        </w:rPr>
        <w:t xml:space="preserve">[lab_example]) умноженные на </w:t>
      </w:r>
      <m:oMath>
        <m:r>
          <w:rPr>
            <w:rFonts w:ascii="Cambria Math" w:hAnsi="Cambria Math" w:cs="Times New Roman"/>
          </w:rPr>
          <m:t>t</m:t>
        </m:r>
      </m:oMath>
      <w:r w:rsidRPr="0024465E">
        <w:rPr>
          <w:rFonts w:ascii="Times New Roman" w:hAnsi="Times New Roman" w:cs="Times New Roman"/>
        </w:rPr>
        <w:t>.</w:t>
      </w:r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11" w:name="выполнение-лабораторной-работы"/>
      <w:bookmarkStart w:id="12" w:name="_Toc129356891"/>
      <w:bookmarkEnd w:id="5"/>
      <w:bookmarkEnd w:id="9"/>
      <w:r w:rsidRPr="0024465E">
        <w:rPr>
          <w:rFonts w:ascii="Times New Roman" w:hAnsi="Times New Roman" w:cs="Times New Roman"/>
        </w:rPr>
        <w:lastRenderedPageBreak/>
        <w:t>Выполнение лабораторной работы</w:t>
      </w:r>
      <w:bookmarkEnd w:id="12"/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13" w:name="условие-задачи"/>
      <w:bookmarkStart w:id="14" w:name="_Toc129356892"/>
      <w:r w:rsidRPr="0024465E">
        <w:rPr>
          <w:rFonts w:ascii="Times New Roman" w:hAnsi="Times New Roman" w:cs="Times New Roman"/>
        </w:rPr>
        <w:t>Условие задачи</w:t>
      </w:r>
      <w:bookmarkEnd w:id="14"/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Постройте график распространения рекламы, математическая модель которой описывается следующим уравнением:</w:t>
      </w:r>
    </w:p>
    <w:p w:rsidR="00DB0CF8" w:rsidRPr="0024465E" w:rsidRDefault="004E55E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dn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0.66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0.000061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</w:p>
    <w:p w:rsidR="00DB0CF8" w:rsidRPr="0024465E" w:rsidRDefault="004E55E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dn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0.000056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0.66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</w:p>
    <w:p w:rsidR="00DB0CF8" w:rsidRPr="0024465E" w:rsidRDefault="004E55EA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dn</m:t>
            </m:r>
          </m:num>
          <m:den>
            <m:r>
              <w:rPr>
                <w:rFonts w:ascii="Cambria Math" w:hAnsi="Cambria Math" w:cs="Times New Roman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0.66</m:t>
            </m:r>
            <m:r>
              <w:rPr>
                <w:rFonts w:ascii="Cambria Math" w:hAnsi="Cambria Math" w:cs="Times New Roman"/>
              </w:rPr>
              <m:t>sint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r>
              <w:rPr>
                <w:rFonts w:ascii="Cambria Math" w:hAnsi="Cambria Math" w:cs="Times New Roman"/>
              </w:rPr>
              <m:t>0.66</m:t>
            </m:r>
            <m:r>
              <w:rPr>
                <w:rFonts w:ascii="Cambria Math" w:hAnsi="Cambria Math" w:cs="Times New Roman"/>
              </w:rPr>
              <m:t>sin</m:t>
            </m:r>
            <m:r>
              <w:rPr>
                <w:rFonts w:ascii="Cambria Math" w:hAnsi="Cambria Math" w:cs="Times New Roman"/>
              </w:rPr>
              <m:t>6</m:t>
            </m:r>
            <m:r>
              <w:rPr>
                <w:rFonts w:ascii="Cambria Math" w:hAnsi="Cambria Math" w:cs="Times New Roman"/>
              </w:rPr>
              <m:t>tn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 w:cs="Times New Roman"/>
          </w:rPr>
          <m:t>*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d>
      </m:oMath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При этом объем аудитории </w:t>
      </w:r>
      <m:oMath>
        <m:r>
          <w:rPr>
            <w:rFonts w:ascii="Cambria Math" w:hAnsi="Cambria Math" w:cs="Times New Roman"/>
          </w:rPr>
          <m:t>N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860</m:t>
        </m:r>
      </m:oMath>
      <w:r w:rsidRPr="0024465E">
        <w:rPr>
          <w:rFonts w:ascii="Times New Roman" w:hAnsi="Times New Roman" w:cs="Times New Roman"/>
        </w:rPr>
        <w:t>, в начальный момент о товаре знает 2 человек. Для случая 2 определите в какой момент времени скорость распространения рекламы будет иметь максимальное значение.</w:t>
      </w:r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15" w:name="код-программы-julia"/>
      <w:bookmarkStart w:id="16" w:name="_Toc129356893"/>
      <w:bookmarkEnd w:id="11"/>
      <w:bookmarkEnd w:id="13"/>
      <w:r w:rsidRPr="0024465E">
        <w:rPr>
          <w:rFonts w:ascii="Times New Roman" w:hAnsi="Times New Roman" w:cs="Times New Roman"/>
        </w:rPr>
        <w:t>Код программы J</w:t>
      </w:r>
      <w:r w:rsidRPr="0024465E">
        <w:rPr>
          <w:rFonts w:ascii="Times New Roman" w:hAnsi="Times New Roman" w:cs="Times New Roman"/>
        </w:rPr>
        <w:t>ulia</w:t>
      </w:r>
      <w:bookmarkEnd w:id="16"/>
    </w:p>
    <w:p w:rsidR="00DB0CF8" w:rsidRPr="0024465E" w:rsidRDefault="004E55EA">
      <w:pPr>
        <w:pStyle w:val="SourceCode"/>
        <w:rPr>
          <w:rFonts w:ascii="Times New Roman" w:hAnsi="Times New Roman" w:cs="Times New Roman"/>
        </w:rPr>
      </w:pPr>
      <w:r w:rsidRPr="0024465E">
        <w:rPr>
          <w:rStyle w:val="VerbatimChar"/>
          <w:rFonts w:ascii="Times New Roman" w:hAnsi="Times New Roman" w:cs="Times New Roman"/>
        </w:rPr>
        <w:t>using PyPlot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using DifferentialEquations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f(du, u, p, t)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du[1] = (a1 * t + a2 * t * u[1]) * (N - u[1])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f2(du, u, p, t)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du[1] = (a1 * sin(t) + a2 * sin(6*t) * u[1]) * (N - u[1])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draw(p)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ax = PyPlot.axes(</w:t>
      </w:r>
      <w:r w:rsidRPr="0024465E">
        <w:rPr>
          <w:rStyle w:val="VerbatimChar"/>
          <w:rFonts w:ascii="Times New Roman" w:hAnsi="Times New Roman" w:cs="Times New Roman"/>
        </w:rPr>
        <w:t>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ax.set_title(p)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ax.plot(time, n, color="blue")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show()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  close()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range = (0, 1)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N = 860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N0 = 2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a1 = 0.66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a2 = 0.000061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ode = ODEProblem(f, [N0], range)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sol = solve(ode, dtmax=0.01)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n = [u[1] for u in sol.u]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time = [t for t in sol.t]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draw("Случай 1")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a1 = 0.000056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a2 = 0.66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ode = ODEProblem(f, [N0], range)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lastRenderedPageBreak/>
        <w:t>sol = solve(ode, dtmax=0.01)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n = [u[1] for u in sol.u]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time = [t for t in sol.t]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draw("Случай 2")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a1 = 0.66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a2 = 0.66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ode = ODEProblem(f2, [N0], range)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sol = solve(ode, dtmax=0.01)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n = [u[1] for u in sol.u]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time = [t for t in sol.t]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draw("Случай 3")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17" w:name="результат"/>
      <w:bookmarkStart w:id="18" w:name="_Toc129356894"/>
      <w:r w:rsidRPr="0024465E">
        <w:rPr>
          <w:rFonts w:ascii="Times New Roman" w:hAnsi="Times New Roman" w:cs="Times New Roman"/>
        </w:rPr>
        <w:t>Результат</w:t>
      </w:r>
      <w:bookmarkEnd w:id="18"/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28" name="Picture" descr="График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figure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График для случая 1</w:t>
      </w:r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800349"/>
            <wp:effectExtent l="0" t="0" r="0" b="0"/>
            <wp:docPr id="31" name="Picture" descr="График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figure_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График для случая 2</w:t>
      </w:r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3733800" cy="2800349"/>
            <wp:effectExtent l="0" t="0" r="0" b="0"/>
            <wp:docPr id="34" name="Picture" descr="График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figure_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График для случая 3</w:t>
      </w:r>
    </w:p>
    <w:p w:rsidR="00DB0CF8" w:rsidRPr="0024465E" w:rsidRDefault="004E55EA">
      <w:pPr>
        <w:pStyle w:val="a0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 xml:space="preserve">максимальная скорость распространения для 2 случая достигается примерно при </w:t>
      </w:r>
      <m:oMath>
        <m:r>
          <w:rPr>
            <w:rFonts w:ascii="Cambria Math" w:hAnsi="Cambria Math" w:cs="Times New Roman"/>
          </w:rPr>
          <m:t>t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0.1319</m:t>
        </m:r>
      </m:oMath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19" w:name="код-программы-openmodelic"/>
      <w:bookmarkStart w:id="20" w:name="_Toc129356895"/>
      <w:bookmarkEnd w:id="15"/>
      <w:bookmarkEnd w:id="17"/>
      <w:r w:rsidRPr="0024465E">
        <w:rPr>
          <w:rFonts w:ascii="Times New Roman" w:hAnsi="Times New Roman" w:cs="Times New Roman"/>
        </w:rPr>
        <w:t>Код программы OpenModeli</w:t>
      </w:r>
      <w:r w:rsidRPr="0024465E">
        <w:rPr>
          <w:rFonts w:ascii="Times New Roman" w:hAnsi="Times New Roman" w:cs="Times New Roman"/>
        </w:rPr>
        <w:t>c</w:t>
      </w:r>
      <w:bookmarkEnd w:id="20"/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21" w:name="код-модели-1"/>
      <w:bookmarkStart w:id="22" w:name="_Toc129356896"/>
      <w:r w:rsidRPr="0024465E">
        <w:rPr>
          <w:rFonts w:ascii="Times New Roman" w:hAnsi="Times New Roman" w:cs="Times New Roman"/>
        </w:rPr>
        <w:t>Код модели 1</w:t>
      </w:r>
      <w:bookmarkEnd w:id="22"/>
    </w:p>
    <w:p w:rsidR="00DB0CF8" w:rsidRPr="0024465E" w:rsidRDefault="004E55EA">
      <w:pPr>
        <w:pStyle w:val="SourceCode"/>
        <w:rPr>
          <w:rFonts w:ascii="Times New Roman" w:hAnsi="Times New Roman" w:cs="Times New Roman"/>
        </w:rPr>
      </w:pPr>
      <w:r w:rsidRPr="0024465E">
        <w:rPr>
          <w:rStyle w:val="VerbatimChar"/>
          <w:rFonts w:ascii="Times New Roman" w:hAnsi="Times New Roman" w:cs="Times New Roman"/>
        </w:rPr>
        <w:t>model model_1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parameter Real N= 860;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parameter Real N0= 2;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Real n(start=N0);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k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0.66*t; //коэф.1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k;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p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 0.000061*t; //коэф.2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p;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equation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der(n)=(k(time)+p(time)*n)*(N-n);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annotation(experiment(StartTime = 0, StopTime = 1, Tolerance = 1e-6, Interval = 0.01));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model_1;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23" w:name="результат-1"/>
      <w:bookmarkStart w:id="24" w:name="_Toc129356897"/>
      <w:bookmarkEnd w:id="21"/>
      <w:r w:rsidRPr="0024465E">
        <w:rPr>
          <w:rFonts w:ascii="Times New Roman" w:hAnsi="Times New Roman" w:cs="Times New Roman"/>
        </w:rPr>
        <w:lastRenderedPageBreak/>
        <w:t>Результат 1</w:t>
      </w:r>
      <w:bookmarkEnd w:id="24"/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215661"/>
            <wp:effectExtent l="0" t="0" r="0" b="0"/>
            <wp:docPr id="40" name="Picture" descr="Модель для случая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model_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Модель для случая 1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25" w:name="код-модели-2"/>
      <w:bookmarkStart w:id="26" w:name="_Toc129356898"/>
      <w:bookmarkEnd w:id="23"/>
      <w:r w:rsidRPr="0024465E">
        <w:rPr>
          <w:rFonts w:ascii="Times New Roman" w:hAnsi="Times New Roman" w:cs="Times New Roman"/>
        </w:rPr>
        <w:t>Код модели 2</w:t>
      </w:r>
      <w:bookmarkEnd w:id="26"/>
    </w:p>
    <w:p w:rsidR="00DB0CF8" w:rsidRPr="0024465E" w:rsidRDefault="004E55EA">
      <w:pPr>
        <w:pStyle w:val="SourceCode"/>
        <w:rPr>
          <w:rFonts w:ascii="Times New Roman" w:hAnsi="Times New Roman" w:cs="Times New Roman"/>
        </w:rPr>
      </w:pPr>
      <w:r w:rsidRPr="0024465E">
        <w:rPr>
          <w:rStyle w:val="VerbatimChar"/>
          <w:rFonts w:ascii="Times New Roman" w:hAnsi="Times New Roman" w:cs="Times New Roman"/>
        </w:rPr>
        <w:t>model model_2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</w:t>
      </w:r>
      <w:r w:rsidRPr="0024465E">
        <w:rPr>
          <w:rStyle w:val="VerbatimChar"/>
          <w:rFonts w:ascii="Times New Roman" w:hAnsi="Times New Roman" w:cs="Times New Roman"/>
        </w:rPr>
        <w:t>ameter Real N= 860;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parameter Real N0= 2;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Real n(start=N0);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k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0.000056*t; //коэф.1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k;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p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 0.66*t; //коэф.2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p;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equation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der(n)=(k(time)+p(time)*n)*(N-n);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annotation(experiment(StartTime = 0, StopTime = 1, Tolerance = 1e-6, Interval = 0.01));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model_2;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27" w:name="результат-2"/>
      <w:bookmarkStart w:id="28" w:name="_Toc129356899"/>
      <w:bookmarkEnd w:id="25"/>
      <w:r w:rsidRPr="0024465E">
        <w:rPr>
          <w:rFonts w:ascii="Times New Roman" w:hAnsi="Times New Roman" w:cs="Times New Roman"/>
        </w:rPr>
        <w:lastRenderedPageBreak/>
        <w:t>Результат 2</w:t>
      </w:r>
      <w:bookmarkEnd w:id="28"/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215661"/>
            <wp:effectExtent l="0" t="0" r="0" b="0"/>
            <wp:docPr id="45" name="Picture" descr="Модель для случая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image/model_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Модель для случая 2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29" w:name="код-модели-3"/>
      <w:bookmarkStart w:id="30" w:name="_Toc129356900"/>
      <w:bookmarkEnd w:id="27"/>
      <w:r w:rsidRPr="0024465E">
        <w:rPr>
          <w:rFonts w:ascii="Times New Roman" w:hAnsi="Times New Roman" w:cs="Times New Roman"/>
        </w:rPr>
        <w:t>Код модели 3</w:t>
      </w:r>
      <w:bookmarkEnd w:id="30"/>
    </w:p>
    <w:p w:rsidR="00DB0CF8" w:rsidRPr="0024465E" w:rsidRDefault="004E55EA">
      <w:pPr>
        <w:pStyle w:val="SourceCode"/>
        <w:rPr>
          <w:rFonts w:ascii="Times New Roman" w:hAnsi="Times New Roman" w:cs="Times New Roman"/>
        </w:rPr>
      </w:pPr>
      <w:r w:rsidRPr="0024465E">
        <w:rPr>
          <w:rStyle w:val="VerbatimChar"/>
          <w:rFonts w:ascii="Times New Roman" w:hAnsi="Times New Roman" w:cs="Times New Roman"/>
        </w:rPr>
        <w:t>model model_3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parameter Real N= 860;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parameter Real N0= 2;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Real n(start=N0);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k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0.66*sin(t); //коэф.1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k;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function p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input Real 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output Real result;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algorithm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result:=  0.66*sin(6*t); //коэф.2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p;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equation</w:t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der(n)=(k(time)+p(time)*n)*(N-n);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 xml:space="preserve">  annotation(experiment(StartTime = 0, StopTime = 1, Tolerance = 1e-6, Interval = 0.01));</w:t>
      </w:r>
      <w:r w:rsidRPr="0024465E">
        <w:rPr>
          <w:rFonts w:ascii="Times New Roman" w:hAnsi="Times New Roman" w:cs="Times New Roman"/>
        </w:rPr>
        <w:br/>
      </w:r>
      <w:r w:rsidRPr="0024465E">
        <w:rPr>
          <w:rFonts w:ascii="Times New Roman" w:hAnsi="Times New Roman" w:cs="Times New Roman"/>
        </w:rPr>
        <w:br/>
      </w:r>
      <w:r w:rsidRPr="0024465E">
        <w:rPr>
          <w:rStyle w:val="VerbatimChar"/>
          <w:rFonts w:ascii="Times New Roman" w:hAnsi="Times New Roman" w:cs="Times New Roman"/>
        </w:rPr>
        <w:t>end model_3;</w:t>
      </w:r>
    </w:p>
    <w:p w:rsidR="00DB0CF8" w:rsidRPr="0024465E" w:rsidRDefault="004E55EA">
      <w:pPr>
        <w:pStyle w:val="2"/>
        <w:rPr>
          <w:rFonts w:ascii="Times New Roman" w:hAnsi="Times New Roman" w:cs="Times New Roman"/>
        </w:rPr>
      </w:pPr>
      <w:bookmarkStart w:id="31" w:name="результат-3"/>
      <w:bookmarkStart w:id="32" w:name="_Toc129356901"/>
      <w:bookmarkEnd w:id="29"/>
      <w:r w:rsidRPr="0024465E">
        <w:rPr>
          <w:rFonts w:ascii="Times New Roman" w:hAnsi="Times New Roman" w:cs="Times New Roman"/>
        </w:rPr>
        <w:lastRenderedPageBreak/>
        <w:t>Результат 3</w:t>
      </w:r>
      <w:bookmarkEnd w:id="32"/>
    </w:p>
    <w:p w:rsidR="00DB0CF8" w:rsidRPr="0024465E" w:rsidRDefault="004E55EA">
      <w:pPr>
        <w:pStyle w:val="CaptionedFigure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3733800" cy="2215661"/>
            <wp:effectExtent l="0" t="0" r="0" b="0"/>
            <wp:docPr id="50" name="Picture" descr="Модель для случая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model_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0CF8" w:rsidRPr="0024465E" w:rsidRDefault="004E55EA">
      <w:pPr>
        <w:pStyle w:val="ImageCaption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Модель для случая 3</w:t>
      </w:r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33" w:name="выводы"/>
      <w:bookmarkStart w:id="34" w:name="_Toc129356902"/>
      <w:bookmarkEnd w:id="19"/>
      <w:bookmarkEnd w:id="31"/>
      <w:r w:rsidRPr="0024465E">
        <w:rPr>
          <w:rFonts w:ascii="Times New Roman" w:hAnsi="Times New Roman" w:cs="Times New Roman"/>
        </w:rPr>
        <w:t>Выводы</w:t>
      </w:r>
      <w:bookmarkEnd w:id="34"/>
    </w:p>
    <w:p w:rsidR="00DB0CF8" w:rsidRPr="0024465E" w:rsidRDefault="004E55EA">
      <w:pPr>
        <w:pStyle w:val="FirstParagraph"/>
        <w:rPr>
          <w:rFonts w:ascii="Times New Roman" w:hAnsi="Times New Roman" w:cs="Times New Roman"/>
        </w:rPr>
      </w:pPr>
      <w:r w:rsidRPr="0024465E">
        <w:rPr>
          <w:rFonts w:ascii="Times New Roman" w:hAnsi="Times New Roman" w:cs="Times New Roman"/>
        </w:rPr>
        <w:t>В ходе выполнения лабораторной работы была изучена модель эффективности рекламы и построены графики. Также эти графики были изучены и сделаны выводе о работе программ и эффективности распространения.</w:t>
      </w:r>
    </w:p>
    <w:p w:rsidR="00DB0CF8" w:rsidRPr="0024465E" w:rsidRDefault="004E55EA">
      <w:pPr>
        <w:pStyle w:val="1"/>
        <w:rPr>
          <w:rFonts w:ascii="Times New Roman" w:hAnsi="Times New Roman" w:cs="Times New Roman"/>
        </w:rPr>
      </w:pPr>
      <w:bookmarkStart w:id="35" w:name="список-литературы"/>
      <w:bookmarkStart w:id="36" w:name="_Toc129356903"/>
      <w:bookmarkEnd w:id="33"/>
      <w:r w:rsidRPr="0024465E">
        <w:rPr>
          <w:rFonts w:ascii="Times New Roman" w:hAnsi="Times New Roman" w:cs="Times New Roman"/>
        </w:rPr>
        <w:t>Список литературы</w:t>
      </w:r>
      <w:bookmarkEnd w:id="36"/>
    </w:p>
    <w:p w:rsidR="00DB0CF8" w:rsidRPr="0024465E" w:rsidRDefault="004E55E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3">
        <w:r w:rsidRPr="0024465E">
          <w:rPr>
            <w:rStyle w:val="ad"/>
            <w:rFonts w:ascii="Times New Roman" w:hAnsi="Times New Roman" w:cs="Times New Roman"/>
          </w:rPr>
          <w:t>lab_task</w:t>
        </w:r>
      </w:hyperlink>
    </w:p>
    <w:p w:rsidR="00DB0CF8" w:rsidRPr="0024465E" w:rsidRDefault="004E55E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4">
        <w:r w:rsidRPr="0024465E">
          <w:rPr>
            <w:rStyle w:val="ad"/>
            <w:rFonts w:ascii="Times New Roman" w:hAnsi="Times New Roman" w:cs="Times New Roman"/>
          </w:rPr>
          <w:t>source_of</w:t>
        </w:r>
        <w:r w:rsidRPr="0024465E">
          <w:rPr>
            <w:rStyle w:val="ad"/>
            <w:rFonts w:ascii="Times New Roman" w:hAnsi="Times New Roman" w:cs="Times New Roman"/>
          </w:rPr>
          <w:t>_the_theory</w:t>
        </w:r>
      </w:hyperlink>
    </w:p>
    <w:p w:rsidR="00DB0CF8" w:rsidRPr="0024465E" w:rsidRDefault="004E55E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5">
        <w:r w:rsidRPr="0024465E">
          <w:rPr>
            <w:rStyle w:val="ad"/>
            <w:rFonts w:ascii="Times New Roman" w:hAnsi="Times New Roman" w:cs="Times New Roman"/>
          </w:rPr>
          <w:t>lab_example</w:t>
        </w:r>
      </w:hyperlink>
    </w:p>
    <w:p w:rsidR="00DB0CF8" w:rsidRPr="0024465E" w:rsidRDefault="004E55EA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hyperlink r:id="rId16">
        <w:r w:rsidRPr="0024465E">
          <w:rPr>
            <w:rStyle w:val="ad"/>
            <w:rFonts w:ascii="Times New Roman" w:hAnsi="Times New Roman" w:cs="Times New Roman"/>
          </w:rPr>
          <w:t>Advertising_model_research</w:t>
        </w:r>
      </w:hyperlink>
      <w:bookmarkEnd w:id="35"/>
      <w:bookmarkEnd w:id="0"/>
    </w:p>
    <w:sectPr w:rsidR="00DB0CF8" w:rsidRPr="0024465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55EA" w:rsidRDefault="004E55EA">
      <w:pPr>
        <w:spacing w:after="0"/>
      </w:pPr>
      <w:r>
        <w:separator/>
      </w:r>
    </w:p>
  </w:endnote>
  <w:endnote w:type="continuationSeparator" w:id="0">
    <w:p w:rsidR="004E55EA" w:rsidRDefault="004E55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55EA" w:rsidRDefault="004E55EA">
      <w:r>
        <w:separator/>
      </w:r>
    </w:p>
  </w:footnote>
  <w:footnote w:type="continuationSeparator" w:id="0">
    <w:p w:rsidR="004E55EA" w:rsidRDefault="004E55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1A3E0AC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0D61CF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0CF8"/>
    <w:rsid w:val="0024465E"/>
    <w:rsid w:val="004E55EA"/>
    <w:rsid w:val="00DB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AAD50-3696-4AC8-B916-724BE10B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24465E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24465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system.rudn.ru/pluginfile.php/1971669/mod_resource/content/2/&#1047;&#1072;&#1076;&#1072;&#1085;&#1080;&#1077;%20&#1082;%20&#1083;&#1072;&#1073;&#1086;&#1088;&#1072;&#1090;&#1086;&#1088;&#1085;&#1086;&#1081;%20&#1088;&#1072;&#1073;&#1086;&#1090;&#1077;%20&#8470;%202%20%20%281%29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udfile.net/preview/31059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system.rudn.ru/pluginfile.php/1971668/mod_resource/content/2/&#1051;&#1072;&#1073;&#1086;&#1088;&#1072;&#1090;&#1086;&#1088;&#1085;&#1072;&#1103;%20&#1088;&#1072;&#1073;&#1086;&#1090;&#1072;%20&#8470;%206.pdf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b.sevsu.ru/xmlui/bitstream/handle/123456789/1353/econom.54.2003.21-26.pdf?sequence=1&amp;isAllowed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1237</Words>
  <Characters>7052</Characters>
  <Application>Microsoft Office Word</Application>
  <DocSecurity>0</DocSecurity>
  <Lines>58</Lines>
  <Paragraphs>16</Paragraphs>
  <ScaleCrop>false</ScaleCrop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ходу лабораторной работы №7.</dc:title>
  <dc:creator>Евдокимов Максим Михайлович. Группа - НФИбд-01-20.</dc:creator>
  <cp:keywords/>
  <cp:lastModifiedBy>Kerreduen@gmail.com</cp:lastModifiedBy>
  <cp:revision>2</cp:revision>
  <dcterms:created xsi:type="dcterms:W3CDTF">2023-03-10T13:07:00Z</dcterms:created>
  <dcterms:modified xsi:type="dcterms:W3CDTF">2023-03-10T13:08:00Z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Модель распространения рекламы. Вариант работы №30.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