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48.png" ContentType="image/png"/>
  <Override PartName="/word/media/rId45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Научиться работать с файловой системой в mc.</w:t>
      </w:r>
    </w:p>
    <w:p>
      <w:pPr>
        <w:numPr>
          <w:ilvl w:val="0"/>
          <w:numId w:val="1001"/>
        </w:numPr>
        <w:pStyle w:val="Compact"/>
      </w:pPr>
      <w:r>
        <w:t xml:space="preserve">Научиться настраивать и управлять системой mc.</w:t>
      </w:r>
    </w:p>
    <w:p>
      <w:pPr>
        <w:numPr>
          <w:ilvl w:val="0"/>
          <w:numId w:val="1001"/>
        </w:numPr>
        <w:pStyle w:val="Compact"/>
      </w:pPr>
      <w:r>
        <w:t xml:space="preserve">Научиться работать в внутреннем редакторе.</w:t>
      </w:r>
    </w:p>
    <w:bookmarkEnd w:id="21"/>
    <w:bookmarkStart w:id="23" w:name="указание-к-работе"/>
    <w:p>
      <w:pPr>
        <w:pStyle w:val="Heading1"/>
      </w:pPr>
      <w:r>
        <w:t xml:space="preserve">Указание к работе</w:t>
      </w:r>
    </w:p>
    <w:bookmarkStart w:id="22" w:name="описание-метода"/>
    <w:p>
      <w:pPr>
        <w:pStyle w:val="Heading2"/>
      </w:pPr>
      <w:r>
        <w:t xml:space="preserve">Описание метода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Cs/>
          <w:i/>
        </w:rPr>
        <w:t xml:space="preserve">Midnight Commander</w:t>
      </w:r>
      <w:r>
        <w:t xml:space="preserve"> </w:t>
      </w:r>
      <w:r>
        <w:t xml:space="preserve">(или mc) — псевдографическая командная оболочка для UNIX/Linux систем. Для запуска mc необходимо в командной строке набрать mc и нажать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. 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Встроенный в</w:t>
      </w:r>
      <w:r>
        <w:t xml:space="preserve"> </w:t>
      </w:r>
      <w:r>
        <w:rPr>
          <w:iCs/>
          <w:i/>
        </w:rPr>
        <w:t xml:space="preserve">mc редактор</w:t>
      </w:r>
      <w:r>
        <w:t xml:space="preserve"> </w:t>
      </w:r>
      <w:r>
        <w:t xml:space="preserve">вызывается с помощью функциональной клавиши</w:t>
      </w:r>
      <w:r>
        <w:t xml:space="preserve"> </w:t>
      </w:r>
      <w:r>
        <w:t xml:space="preserve">“</w:t>
      </w:r>
      <w:r>
        <w:t xml:space="preserve">F4</w:t>
      </w:r>
      <w:r>
        <w:t xml:space="preserve">”</w:t>
      </w:r>
      <w:r>
        <w:t xml:space="preserve">. В нём удобно использовать различные комбинации клавиш при редактировании содержимого (как правило текстового) файла.</w:t>
      </w:r>
    </w:p>
    <w:bookmarkEnd w:id="22"/>
    <w:bookmarkEnd w:id="23"/>
    <w:bookmarkStart w:id="10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60" w:name="часть-1"/>
    <w:p>
      <w:pPr>
        <w:pStyle w:val="Heading2"/>
      </w:pPr>
      <w:r>
        <w:t xml:space="preserve">ЧАСТЬ 1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pStyle w:val="CaptionedFigure"/>
      </w:pPr>
      <w:r>
        <w:drawing>
          <wp:inline>
            <wp:extent cx="3733800" cy="938188"/>
            <wp:effectExtent b="0" l="0" r="0" t="0"/>
            <wp:docPr descr="Устоновка mc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Устоновка mc</w:t>
      </w:r>
    </w:p>
    <w:p>
      <w:pPr>
        <w:pStyle w:val="CaptionedFigure"/>
      </w:pPr>
      <w:r>
        <w:drawing>
          <wp:inline>
            <wp:extent cx="3733800" cy="1907023"/>
            <wp:effectExtent b="0" l="0" r="0" t="0"/>
            <wp:docPr descr="Проверка через man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через man</w:t>
      </w:r>
    </w:p>
    <w:p>
      <w:pPr>
        <w:numPr>
          <w:ilvl w:val="0"/>
          <w:numId w:val="1003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pStyle w:val="CaptionedFigure"/>
      </w:pPr>
      <w:r>
        <w:drawing>
          <wp:inline>
            <wp:extent cx="3733800" cy="1921598"/>
            <wp:effectExtent b="0" l="0" r="0" t="0"/>
            <wp:docPr descr="Изучение структуры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структуры</w:t>
      </w:r>
    </w:p>
    <w:p>
      <w:pPr>
        <w:numPr>
          <w:ilvl w:val="0"/>
          <w:numId w:val="1004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aptionedFigure"/>
      </w:pPr>
      <w:r>
        <w:drawing>
          <wp:inline>
            <wp:extent cx="3733800" cy="1929962"/>
            <wp:effectExtent b="0" l="0" r="0" t="0"/>
            <wp:docPr descr="Работа с файловой системой (создание рабочей директории)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файловой системой (создание рабочей директории)</w:t>
      </w:r>
    </w:p>
    <w:p>
      <w:pPr>
        <w:numPr>
          <w:ilvl w:val="0"/>
          <w:numId w:val="1005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aptionedFigure"/>
      </w:pPr>
      <w:r>
        <w:drawing>
          <wp:inline>
            <wp:extent cx="3733800" cy="1926355"/>
            <wp:effectExtent b="0" l="0" r="0" t="0"/>
            <wp:docPr descr="Просмотр информации через вторую панель" title="" id="37" name="Picture"/>
            <a:graphic>
              <a:graphicData uri="http://schemas.openxmlformats.org/drawingml/2006/picture">
                <pic:pic>
                  <pic:nvPicPr>
                    <pic:cNvPr descr="image/0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через вторую панель</w:t>
      </w:r>
    </w:p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Файл, выполните:</w:t>
      </w:r>
    </w:p>
    <w:p>
      <w:pPr>
        <w:pStyle w:val="FirstParagraph"/>
      </w:pPr>
      <w:r>
        <w:t xml:space="preserve">5.1 просмотр содержимого текстового файла;</w:t>
      </w:r>
    </w:p>
    <w:p>
      <w:pPr>
        <w:pStyle w:val="CaptionedFigure"/>
      </w:pPr>
      <w:r>
        <w:drawing>
          <wp:inline>
            <wp:extent cx="3733800" cy="1928733"/>
            <wp:effectExtent b="0" l="0" r="0" t="0"/>
            <wp:docPr descr="Функции панели “Файлы”" title="" id="40" name="Picture"/>
            <a:graphic>
              <a:graphicData uri="http://schemas.openxmlformats.org/drawingml/2006/picture">
                <pic:pic>
                  <pic:nvPicPr>
                    <pic:cNvPr descr="image/0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8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Функции панели</w:t>
      </w:r>
      <w:r>
        <w:t xml:space="preserve"> </w:t>
      </w:r>
      <w:r>
        <w:t xml:space="preserve">“</w:t>
      </w:r>
      <w:r>
        <w:t xml:space="preserve">Файлы</w:t>
      </w:r>
      <w:r>
        <w:t xml:space="preserve">”</w:t>
      </w:r>
    </w:p>
    <w:p>
      <w:pPr>
        <w:pStyle w:val="BodyText"/>
      </w:pPr>
      <w:r>
        <w:t xml:space="preserve">5.2 редактирование содержимого текстового файла (без сохранения результатов редактирования);</w:t>
      </w:r>
    </w:p>
    <w:p>
      <w:pPr>
        <w:pStyle w:val="CaptionedFigure"/>
      </w:pPr>
      <w:r>
        <w:drawing>
          <wp:inline>
            <wp:extent cx="3733800" cy="1599443"/>
            <wp:effectExtent b="0" l="0" r="0" t="0"/>
            <wp:docPr descr="Редактирование файлов" title="" id="43" name="Picture"/>
            <a:graphic>
              <a:graphicData uri="http://schemas.openxmlformats.org/drawingml/2006/picture">
                <pic:pic>
                  <pic:nvPicPr>
                    <pic:cNvPr descr="image/0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файлов</w:t>
      </w:r>
    </w:p>
    <w:p>
      <w:pPr>
        <w:pStyle w:val="BodyText"/>
      </w:pPr>
      <w:r>
        <w:t xml:space="preserve">5.3 создание каталога;</w:t>
      </w:r>
    </w:p>
    <w:p>
      <w:pPr>
        <w:pStyle w:val="CaptionedFigure"/>
      </w:pPr>
      <w:r>
        <w:drawing>
          <wp:inline>
            <wp:extent cx="3733800" cy="1920375"/>
            <wp:effectExtent b="0" l="0" r="0" t="0"/>
            <wp:docPr descr="Перемещение файлов" title="" id="46" name="Picture"/>
            <a:graphic>
              <a:graphicData uri="http://schemas.openxmlformats.org/drawingml/2006/picture">
                <pic:pic>
                  <pic:nvPicPr>
                    <pic:cNvPr descr="image/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pStyle w:val="BodyText"/>
      </w:pPr>
      <w:r>
        <w:t xml:space="preserve">5.4 копирование в файлов в созданный каталог.</w:t>
      </w:r>
    </w:p>
    <w:p>
      <w:pPr>
        <w:pStyle w:val="CaptionedFigure"/>
      </w:pPr>
      <w:r>
        <w:drawing>
          <wp:inline>
            <wp:extent cx="3733800" cy="1909707"/>
            <wp:effectExtent b="0" l="0" r="0" t="0"/>
            <wp:docPr descr="Копирование файлов" title="" id="49" name="Picture"/>
            <a:graphic>
              <a:graphicData uri="http://schemas.openxmlformats.org/drawingml/2006/picture">
                <pic:pic>
                  <pic:nvPicPr>
                    <pic:cNvPr descr="image/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6.1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CaptionedFigure"/>
      </w:pPr>
      <w:r>
        <w:drawing>
          <wp:inline>
            <wp:extent cx="3733800" cy="1930043"/>
            <wp:effectExtent b="0" l="0" r="0" t="0"/>
            <wp:docPr descr="Поиск по системе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по системе</w:t>
      </w:r>
    </w:p>
    <w:p>
      <w:pPr>
        <w:pStyle w:val="BodyText"/>
      </w:pPr>
      <w:r>
        <w:t xml:space="preserve">6.2 выбор и повторение одной из предыдущих команд;</w:t>
      </w:r>
    </w:p>
    <w:p>
      <w:pPr>
        <w:pStyle w:val="CaptionedFigure"/>
      </w:pPr>
      <w:r>
        <w:drawing>
          <wp:inline>
            <wp:extent cx="3733800" cy="1907329"/>
            <wp:effectExtent b="0" l="0" r="0" t="0"/>
            <wp:docPr descr="Открытие истории и повтор команд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истории и повтор команды</w:t>
      </w:r>
    </w:p>
    <w:p>
      <w:pPr>
        <w:pStyle w:val="BodyText"/>
      </w:pPr>
      <w:r>
        <w:t xml:space="preserve">6.3 переход в домашний каталог;</w:t>
      </w:r>
    </w:p>
    <w:p>
      <w:pPr>
        <w:pStyle w:val="BodyText"/>
      </w:pPr>
      <w:r>
        <w:t xml:space="preserve">6.4 анализ файла меню и файла расширений.</w:t>
      </w:r>
    </w:p>
    <w:p>
      <w:pPr>
        <w:pStyle w:val="BodyText"/>
      </w:pPr>
      <w:r>
        <w:t xml:space="preserve">Сделано как и предыдущее задание в рамках выполнения предыдущих заданий.</w:t>
      </w:r>
    </w:p>
    <w:p>
      <w:pPr>
        <w:numPr>
          <w:ilvl w:val="0"/>
          <w:numId w:val="1008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т.д.):</w:t>
      </w:r>
    </w:p>
    <w:p>
      <w:pPr>
        <w:pStyle w:val="CaptionedFigure"/>
      </w:pPr>
      <w:r>
        <w:drawing>
          <wp:inline>
            <wp:extent cx="3733800" cy="1918129"/>
            <wp:effectExtent b="0" l="0" r="0" t="0"/>
            <wp:docPr descr="Просмотр раздела настроек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раздела настроек</w:t>
      </w:r>
    </w:p>
    <w:bookmarkEnd w:id="60"/>
    <w:bookmarkStart w:id="103" w:name="часть-2"/>
    <w:p>
      <w:pPr>
        <w:pStyle w:val="Heading2"/>
      </w:pPr>
      <w:r>
        <w:t xml:space="preserve">ЧАСТЬ 2</w:t>
      </w:r>
    </w:p>
    <w:p>
      <w:pPr>
        <w:numPr>
          <w:ilvl w:val="0"/>
          <w:numId w:val="1009"/>
        </w:numPr>
        <w:pStyle w:val="Compact"/>
      </w:pPr>
      <w:r>
        <w:t xml:space="preserve">Создайте текстовой файл text.txt.</w:t>
      </w:r>
    </w:p>
    <w:p>
      <w:pPr>
        <w:pStyle w:val="CaptionedFigure"/>
      </w:pPr>
      <w:r>
        <w:drawing>
          <wp:inline>
            <wp:extent cx="3733800" cy="1312823"/>
            <wp:effectExtent b="0" l="0" r="0" t="0"/>
            <wp:docPr descr="Создание text.txt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text.txt</w:t>
      </w:r>
    </w:p>
    <w:p>
      <w:pPr>
        <w:numPr>
          <w:ilvl w:val="0"/>
          <w:numId w:val="1010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pStyle w:val="CaptionedFigure"/>
      </w:pPr>
      <w:r>
        <w:drawing>
          <wp:inline>
            <wp:extent cx="3733800" cy="1921390"/>
            <wp:effectExtent b="0" l="0" r="0" t="0"/>
            <wp:docPr descr="Открытие через редактор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через редактор</w:t>
      </w:r>
    </w:p>
    <w:p>
      <w:pPr>
        <w:numPr>
          <w:ilvl w:val="0"/>
          <w:numId w:val="1011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1914103"/>
            <wp:effectExtent b="0" l="0" r="0" t="0"/>
            <wp:docPr descr="Втавка текста из интернет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Втавка текста из интернета</w:t>
      </w:r>
    </w:p>
    <w:p>
      <w:pPr>
        <w:numPr>
          <w:ilvl w:val="0"/>
          <w:numId w:val="1012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</w:p>
    <w:p>
      <w:pPr>
        <w:pStyle w:val="CaptionedFigure"/>
      </w:pPr>
      <w:r>
        <w:drawing>
          <wp:inline>
            <wp:extent cx="3733800" cy="1911573"/>
            <wp:effectExtent b="0" l="0" r="0" t="0"/>
            <wp:docPr descr="Удаление строки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строки</w:t>
      </w:r>
    </w:p>
    <w:p>
      <w:pPr>
        <w:pStyle w:val="BodyText"/>
      </w:pPr>
      <w:r>
        <w:t xml:space="preserve">4.2. Выделите фрагмент текста и скопируйте его на новую строку.</w:t>
      </w:r>
    </w:p>
    <w:p>
      <w:pPr>
        <w:pStyle w:val="CaptionedFigure"/>
      </w:pPr>
      <w:r>
        <w:drawing>
          <wp:inline>
            <wp:extent cx="3733800" cy="889275"/>
            <wp:effectExtent b="0" l="0" r="0" t="0"/>
            <wp:docPr descr="Выделение фрагмента и копирование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фрагмента и копирование</w:t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</w:p>
    <w:p>
      <w:pPr>
        <w:pStyle w:val="CaptionedFigure"/>
      </w:pPr>
      <w:r>
        <w:drawing>
          <wp:inline>
            <wp:extent cx="3733800" cy="680284"/>
            <wp:effectExtent b="0" l="0" r="0" t="0"/>
            <wp:docPr descr="Выделение фрагмента и перемещение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фрагмента и перемещение</w:t>
      </w:r>
    </w:p>
    <w:p>
      <w:pPr>
        <w:pStyle w:val="BodyText"/>
      </w:pPr>
      <w:r>
        <w:t xml:space="preserve">4.4. Сохраните файл.</w:t>
      </w:r>
    </w:p>
    <w:p>
      <w:pPr>
        <w:pStyle w:val="CaptionedFigure"/>
      </w:pPr>
      <w:r>
        <w:drawing>
          <wp:inline>
            <wp:extent cx="3733800" cy="1637198"/>
            <wp:effectExtent b="0" l="0" r="0" t="0"/>
            <wp:docPr descr="Сохранение файла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CaptionedFigure"/>
      </w:pPr>
      <w:r>
        <w:drawing>
          <wp:inline>
            <wp:extent cx="3733800" cy="897577"/>
            <wp:effectExtent b="0" l="0" r="0" t="0"/>
            <wp:docPr descr="Отмена последних действий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последних действий</w:t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 текст.</w:t>
      </w:r>
    </w:p>
    <w:p>
      <w:pPr>
        <w:pStyle w:val="CaptionedFigure"/>
      </w:pPr>
      <w:r>
        <w:drawing>
          <wp:inline>
            <wp:extent cx="3733800" cy="833732"/>
            <wp:effectExtent b="0" l="0" r="0" t="0"/>
            <wp:docPr descr="Переход на последнюю строку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последнюю строку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pStyle w:val="CaptionedFigure"/>
      </w:pPr>
      <w:r>
        <w:drawing>
          <wp:inline>
            <wp:extent cx="3733800" cy="835660"/>
            <wp:effectExtent b="0" l="0" r="0" t="0"/>
            <wp:docPr descr="Переход на первую строку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первую строку</w:t>
      </w:r>
    </w:p>
    <w:p>
      <w:pPr>
        <w:pStyle w:val="BodyText"/>
      </w:pPr>
      <w:r>
        <w:t xml:space="preserve">4.8. Сохраните и закройте файл.</w:t>
      </w:r>
    </w:p>
    <w:p>
      <w:pPr>
        <w:pStyle w:val="CaptionedFigure"/>
      </w:pPr>
      <w:r>
        <w:drawing>
          <wp:inline>
            <wp:extent cx="3733800" cy="1940813"/>
            <wp:effectExtent b="0" l="0" r="0" t="0"/>
            <wp:docPr descr="Сохранение и редактирование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 редактирование</w:t>
      </w:r>
    </w:p>
    <w:p>
      <w:pPr>
        <w:numPr>
          <w:ilvl w:val="0"/>
          <w:numId w:val="1013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Java).</w:t>
      </w:r>
    </w:p>
    <w:p>
      <w:pPr>
        <w:pStyle w:val="CaptionedFigure"/>
      </w:pPr>
      <w:r>
        <w:drawing>
          <wp:inline>
            <wp:extent cx="3733800" cy="1915746"/>
            <wp:effectExtent b="0" l="0" r="0" t="0"/>
            <wp:docPr descr="Создание программного файла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программного файла</w:t>
      </w:r>
    </w:p>
    <w:p>
      <w:pPr>
        <w:numPr>
          <w:ilvl w:val="0"/>
          <w:numId w:val="1014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CaptionedFigure"/>
      </w:pPr>
      <w:r>
        <w:drawing>
          <wp:inline>
            <wp:extent cx="3733800" cy="1898822"/>
            <wp:effectExtent b="0" l="0" r="0" t="0"/>
            <wp:docPr descr="Проверка синтаксис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синтаксиса</w:t>
      </w:r>
    </w:p>
    <w:p>
      <w:pPr>
        <w:pStyle w:val="CaptionedFigure"/>
      </w:pPr>
      <w:r>
        <w:drawing>
          <wp:inline>
            <wp:extent cx="3733800" cy="1330325"/>
            <wp:effectExtent b="0" l="0" r="0" t="0"/>
            <wp:docPr descr="Просмотр кода и его визуала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кода и его визуала</w:t>
      </w:r>
    </w:p>
    <w:bookmarkEnd w:id="103"/>
    <w:bookmarkEnd w:id="104"/>
    <w:bookmarkStart w:id="10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16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 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18"/>
        </w:numPr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18"/>
        </w:numPr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18"/>
        </w:numPr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18"/>
        </w:numPr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Каждый из фарматов может быть отдельно установлен для каждой части (левой правой).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mc, дайте характеристику командам.</w:t>
      </w:r>
    </w:p>
    <w:p>
      <w:pPr>
        <w:pStyle w:val="FirstParagraph"/>
      </w:pPr>
      <w:r>
        <w:t xml:space="preserve">Команды меню Файл: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Правка ( F4 ) — открывает текущий (или выделенный) файл для его редактирования. Копирование ( F5 ) — осуществляет копирование одного или нескольких файлов или каталогов в указанное пользова телем во всплывающем окне место. Права доступа ( Ctrl-xc ) — позволяет указать (изменить) права доступа к одному или нескольким файлам или каталогам . Жёсткая ссылка ( Ctrl-xl ) — позволяет создать жёсткую ссылку к текущему (или выделенному) файлу. Символическая ссылка ( Ctrl-x s ) — позволяет создать символическую ссылку к текущему (или выделенному) файлу. Владелец/группа ( Ctrl-x o ) — позволяет задать (изменить) владельца и имя группы для одного или нескольких файлов или каталогов. Права (расширенные) — позволяет изменить права доступа и владения для одного или нескольких файлов или каталогов. Переименование ( F6 ) — позволяет переименовать (или переместить) один или несколько файлов или каталогов. Создание каталога ( F7 ) — позволяет создать каталог. Удалить ( F8 ) — позволяет удалить один или несколько файлов или каталогов. Выход ( F10 ) — завершает работу mc.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mc, дайте характеристику командам.</w:t>
      </w:r>
    </w:p>
    <w:p>
      <w:pPr>
        <w:numPr>
          <w:ilvl w:val="0"/>
          <w:numId w:val="1021"/>
        </w:numPr>
      </w:pPr>
      <w:r>
        <w:t xml:space="preserve">Дерево каталогов — отображает структуру каталогов системы;</w:t>
      </w:r>
    </w:p>
    <w:p>
      <w:pPr>
        <w:numPr>
          <w:ilvl w:val="0"/>
          <w:numId w:val="1021"/>
        </w:numPr>
      </w:pPr>
      <w:r>
        <w:t xml:space="preserve">Поиск файла — выполняет поиск файлов по заданным параметрам;</w:t>
      </w:r>
    </w:p>
    <w:p>
      <w:pPr>
        <w:numPr>
          <w:ilvl w:val="0"/>
          <w:numId w:val="1021"/>
        </w:numPr>
      </w:pPr>
      <w:r>
        <w:t xml:space="preserve">Переставить панели — меняет местами левую и правую панели;</w:t>
      </w:r>
    </w:p>
    <w:p>
      <w:pPr>
        <w:numPr>
          <w:ilvl w:val="0"/>
          <w:numId w:val="1021"/>
        </w:numPr>
      </w:pPr>
      <w:r>
        <w:t xml:space="preserve">Сравнить каталоги (Ctrl-xd ) — сравнивает содержимое двух каталогов;</w:t>
      </w:r>
    </w:p>
    <w:p>
      <w:pPr>
        <w:numPr>
          <w:ilvl w:val="0"/>
          <w:numId w:val="1021"/>
        </w:numPr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отображается);</w:t>
      </w:r>
    </w:p>
    <w:p>
      <w:pPr>
        <w:numPr>
          <w:ilvl w:val="0"/>
          <w:numId w:val="1021"/>
        </w:numPr>
      </w:pPr>
      <w:r>
        <w:t xml:space="preserve">История командной строки — выводит на экран список ранее выполненных в оболочке команд;</w:t>
      </w:r>
    </w:p>
    <w:p>
      <w:pPr>
        <w:numPr>
          <w:ilvl w:val="0"/>
          <w:numId w:val="1021"/>
        </w:numPr>
      </w:pPr>
      <w:r>
        <w:t xml:space="preserve">Каталоги быстрого доступа (Ctrl- )— при вызове выполняется быстрая смена текущего каталога на один из заданного списка;</w:t>
      </w:r>
    </w:p>
    <w:p>
      <w:pPr>
        <w:numPr>
          <w:ilvl w:val="0"/>
          <w:numId w:val="1021"/>
        </w:numPr>
      </w:pPr>
      <w:r>
        <w:t xml:space="preserve">Восстановление файлов — позволяет восстановить файлы на файловых системах ext2 и ext3;</w:t>
      </w:r>
    </w:p>
    <w:p>
      <w:pPr>
        <w:numPr>
          <w:ilvl w:val="0"/>
          <w:numId w:val="1021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docx);</w:t>
      </w:r>
    </w:p>
    <w:p>
      <w:pPr>
        <w:numPr>
          <w:ilvl w:val="0"/>
          <w:numId w:val="1021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F2;</w:t>
      </w:r>
    </w:p>
    <w:p>
      <w:pPr>
        <w:numPr>
          <w:ilvl w:val="0"/>
          <w:numId w:val="1021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2"/>
        </w:numPr>
        <w:pStyle w:val="Compact"/>
      </w:pPr>
      <w:r>
        <w:t xml:space="preserve">Опишите структура 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numPr>
          <w:ilvl w:val="0"/>
          <w:numId w:val="1023"/>
        </w:numPr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0"/>
          <w:numId w:val="1023"/>
        </w:numPr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23"/>
        </w:numPr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0"/>
          <w:numId w:val="1023"/>
        </w:numPr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23"/>
        </w:numPr>
      </w:pPr>
      <w:r>
        <w:t xml:space="preserve">Распознание клавиш -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23"/>
        </w:numPr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4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25"/>
        </w:numPr>
      </w:pPr>
      <w:r>
        <w:t xml:space="preserve">F1 Вызов контекстно-зависимой подсказки;</w:t>
      </w:r>
    </w:p>
    <w:p>
      <w:pPr>
        <w:numPr>
          <w:ilvl w:val="0"/>
          <w:numId w:val="1025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numPr>
          <w:ilvl w:val="0"/>
          <w:numId w:val="1025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numPr>
          <w:ilvl w:val="0"/>
          <w:numId w:val="1025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numPr>
          <w:ilvl w:val="0"/>
          <w:numId w:val="1025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25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0"/>
          <w:numId w:val="1025"/>
        </w:numPr>
      </w:pPr>
      <w:r>
        <w:t xml:space="preserve">F7 Создание подкаталога в каталоге, отображаемом в активной панели;</w:t>
      </w:r>
    </w:p>
    <w:p>
      <w:pPr>
        <w:numPr>
          <w:ilvl w:val="0"/>
          <w:numId w:val="1025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numPr>
          <w:ilvl w:val="0"/>
          <w:numId w:val="1025"/>
        </w:numPr>
      </w:pPr>
      <w:r>
        <w:t xml:space="preserve">F9 Вызов меню mc;</w:t>
      </w:r>
    </w:p>
    <w:p>
      <w:pPr>
        <w:numPr>
          <w:ilvl w:val="0"/>
          <w:numId w:val="1025"/>
        </w:numPr>
      </w:pPr>
      <w:r>
        <w:t xml:space="preserve">F10 Выход из mc;</w:t>
      </w:r>
    </w:p>
    <w:p>
      <w:pPr>
        <w:numPr>
          <w:ilvl w:val="0"/>
          <w:numId w:val="102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27"/>
        </w:numPr>
      </w:pPr>
      <w:r>
        <w:t xml:space="preserve">Ctrl-y удалить строку;</w:t>
      </w:r>
    </w:p>
    <w:p>
      <w:pPr>
        <w:numPr>
          <w:ilvl w:val="0"/>
          <w:numId w:val="1027"/>
        </w:numPr>
      </w:pPr>
      <w:r>
        <w:t xml:space="preserve">Ctrl-u отмена последней операции;</w:t>
      </w:r>
    </w:p>
    <w:p>
      <w:pPr>
        <w:numPr>
          <w:ilvl w:val="0"/>
          <w:numId w:val="1027"/>
        </w:numPr>
      </w:pPr>
      <w:r>
        <w:t xml:space="preserve">Ins вставка/замена;</w:t>
      </w:r>
    </w:p>
    <w:p>
      <w:pPr>
        <w:numPr>
          <w:ilvl w:val="0"/>
          <w:numId w:val="1027"/>
        </w:numPr>
      </w:pPr>
      <w:r>
        <w:t xml:space="preserve">F7 поиск (можно использовать регулярные выражения);</w:t>
      </w:r>
    </w:p>
    <w:p>
      <w:pPr>
        <w:numPr>
          <w:ilvl w:val="0"/>
          <w:numId w:val="1027"/>
        </w:numPr>
      </w:pPr>
      <w:r>
        <w:t xml:space="preserve">F7 повтор последней операции поиска;</w:t>
      </w:r>
    </w:p>
    <w:p>
      <w:pPr>
        <w:numPr>
          <w:ilvl w:val="0"/>
          <w:numId w:val="1027"/>
        </w:numPr>
      </w:pPr>
      <w:r>
        <w:t xml:space="preserve">F4 замена;</w:t>
      </w:r>
    </w:p>
    <w:p>
      <w:pPr>
        <w:numPr>
          <w:ilvl w:val="0"/>
          <w:numId w:val="1027"/>
        </w:numPr>
      </w:pPr>
      <w:r>
        <w:t xml:space="preserve">F3 первое нажатие — начало выделения, второе — окончание выделения;</w:t>
      </w:r>
    </w:p>
    <w:p>
      <w:pPr>
        <w:numPr>
          <w:ilvl w:val="0"/>
          <w:numId w:val="1027"/>
        </w:numPr>
      </w:pPr>
      <w:r>
        <w:t xml:space="preserve">F5 копировать выделенный фрагмент;</w:t>
      </w:r>
    </w:p>
    <w:p>
      <w:pPr>
        <w:numPr>
          <w:ilvl w:val="0"/>
          <w:numId w:val="1027"/>
        </w:numPr>
      </w:pPr>
      <w:r>
        <w:t xml:space="preserve">F6 переместить выделенный фрагмент;</w:t>
      </w:r>
    </w:p>
    <w:p>
      <w:pPr>
        <w:numPr>
          <w:ilvl w:val="0"/>
          <w:numId w:val="1027"/>
        </w:numPr>
      </w:pPr>
      <w:r>
        <w:t xml:space="preserve">F8 удалить выделенный фрагмент;</w:t>
      </w:r>
    </w:p>
    <w:p>
      <w:pPr>
        <w:numPr>
          <w:ilvl w:val="0"/>
          <w:numId w:val="1027"/>
        </w:numPr>
      </w:pPr>
      <w:r>
        <w:t xml:space="preserve">F2 записать изменения в файл;</w:t>
      </w:r>
    </w:p>
    <w:p>
      <w:pPr>
        <w:numPr>
          <w:ilvl w:val="0"/>
          <w:numId w:val="1027"/>
        </w:numPr>
      </w:pPr>
      <w:r>
        <w:t xml:space="preserve">F10 выйти из редактора;</w:t>
      </w:r>
    </w:p>
    <w:p>
      <w:pPr>
        <w:numPr>
          <w:ilvl w:val="0"/>
          <w:numId w:val="1028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9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05"/>
    <w:bookmarkStart w:id="10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изучены и освоены базовые навыки по работе с командной обалочкой mc.</w:t>
      </w:r>
    </w:p>
    <w:bookmarkEnd w:id="106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0"/>
        </w:numPr>
        <w:pStyle w:val="Compact"/>
      </w:pPr>
      <w:hyperlink r:id="rId107">
        <w:r>
          <w:rPr>
            <w:rStyle w:val="Hyperlink"/>
          </w:rPr>
          <w:t xml:space="preserve">Лабораторная работа №7</w:t>
        </w:r>
      </w:hyperlink>
    </w:p>
    <w:p>
      <w:pPr>
        <w:numPr>
          <w:ilvl w:val="0"/>
          <w:numId w:val="1030"/>
        </w:numPr>
        <w:pStyle w:val="Compact"/>
      </w:pPr>
      <w:hyperlink r:id="rId108">
        <w:r>
          <w:rPr>
            <w:rStyle w:val="Hyperlink"/>
          </w:rPr>
          <w:t xml:space="preserve">Русский мануал по mc</w:t>
        </w:r>
      </w:hyperlink>
    </w:p>
    <w:p>
      <w:pPr>
        <w:numPr>
          <w:ilvl w:val="0"/>
          <w:numId w:val="1030"/>
        </w:numPr>
        <w:pStyle w:val="Compact"/>
      </w:pPr>
      <w:hyperlink r:id="rId109">
        <w:r>
          <w:rPr>
            <w:rStyle w:val="Hyperlink"/>
          </w:rPr>
          <w:t xml:space="preserve">Шпаргалка по горячим клавишам mc</w:t>
        </w:r>
      </w:hyperlink>
    </w:p>
    <w:p>
      <w:pPr>
        <w:numPr>
          <w:ilvl w:val="0"/>
          <w:numId w:val="1030"/>
        </w:numPr>
        <w:pStyle w:val="Compact"/>
      </w:pPr>
      <w:hyperlink r:id="rId110">
        <w:r>
          <w:rPr>
            <w:rStyle w:val="Hyperlink"/>
          </w:rPr>
          <w:t xml:space="preserve">Дополнительно информация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1"/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1"/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1"/>
  </w:num>
  <w:num w:numId="102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7">
    <w:abstractNumId w:val="991"/>
  </w:num>
  <w:num w:numId="102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hyperlink" Id="rId107" Target="https://esystem.rudn.ru/mod/resource/view.php?id=970830" TargetMode="External" /><Relationship Type="http://schemas.openxmlformats.org/officeDocument/2006/relationships/hyperlink" Id="rId108" Target="https://manpages.ubuntu.com/manpages/xenial/ru/man1/mc.1.html#&#1082;&#1083;&#1102;&#1095;&#1080;" TargetMode="External" /><Relationship Type="http://schemas.openxmlformats.org/officeDocument/2006/relationships/hyperlink" Id="rId109" Target="https://prosto-tak.ru/shpargalka-po-mc-midnight-commander/" TargetMode="External" /><Relationship Type="http://schemas.openxmlformats.org/officeDocument/2006/relationships/hyperlink" Id="rId110" Target="https://www.linux.org.ru/forum/admin/1676143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7" Target="https://esystem.rudn.ru/mod/resource/view.php?id=970830" TargetMode="External" /><Relationship Type="http://schemas.openxmlformats.org/officeDocument/2006/relationships/hyperlink" Id="rId108" Target="https://manpages.ubuntu.com/manpages/xenial/ru/man1/mc.1.html#&#1082;&#1083;&#1102;&#1095;&#1080;" TargetMode="External" /><Relationship Type="http://schemas.openxmlformats.org/officeDocument/2006/relationships/hyperlink" Id="rId109" Target="https://prosto-tak.ru/shpargalka-po-mc-midnight-commander/" TargetMode="External" /><Relationship Type="http://schemas.openxmlformats.org/officeDocument/2006/relationships/hyperlink" Id="rId110" Target="https://www.linux.org.ru/forum/admin/1676143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№7: отчет.</dc:title>
  <dc:creator>Евдокимов Максим Михайлович. Группа - НФИбд-01-20.</dc:creator>
  <dc:language>ru-RU</dc:language>
  <cp:keywords/>
  <dcterms:created xsi:type="dcterms:W3CDTF">2023-12-27T20:20:01Z</dcterms:created>
  <dcterms:modified xsi:type="dcterms:W3CDTF">2023-12-27T20:20:01Z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Командная оболочка Midnight Commander.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