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№10:</w:t>
      </w:r>
      <w:r>
        <w:t xml:space="preserve"> </w:t>
      </w:r>
      <w:r>
        <w:t xml:space="preserve">отчет.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Михайлович.</w:t>
      </w:r>
      <w:r>
        <w:t xml:space="preserve"> </w:t>
      </w:r>
      <w:r>
        <w:t xml:space="preserve">Группа</w:t>
      </w:r>
      <w:r>
        <w:t xml:space="preserve"> </w:t>
      </w:r>
      <w:r>
        <w:t xml:space="preserve">-</w:t>
      </w:r>
      <w:r>
        <w:t xml:space="preserve"> </w:t>
      </w:r>
      <w:r>
        <w:t xml:space="preserve">НФИбд-01-20.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Научится писать bash-скрипты.</w:t>
      </w:r>
    </w:p>
    <w:p>
      <w:pPr>
        <w:numPr>
          <w:ilvl w:val="0"/>
          <w:numId w:val="1001"/>
        </w:numPr>
        <w:pStyle w:val="Compact"/>
      </w:pPr>
      <w:r>
        <w:t xml:space="preserve">Приобрести навыки по запуску и взаимодействию с bash-скриптами.</w:t>
      </w:r>
    </w:p>
    <w:bookmarkEnd w:id="21"/>
    <w:bookmarkStart w:id="23" w:name="указание-к-работе"/>
    <w:p>
      <w:pPr>
        <w:pStyle w:val="Heading1"/>
      </w:pPr>
      <w:r>
        <w:t xml:space="preserve">Указание к работе</w:t>
      </w:r>
    </w:p>
    <w:bookmarkStart w:id="22" w:name="описание-метода"/>
    <w:p>
      <w:pPr>
        <w:pStyle w:val="Heading2"/>
      </w:pPr>
      <w:r>
        <w:t xml:space="preserve">Описание метода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2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End w:id="23"/>
    <w:bookmarkStart w:id="6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3" w:name="задание-1"/>
    <w:p>
      <w:pPr>
        <w:pStyle w:val="Heading2"/>
      </w:pPr>
      <w:r>
        <w:t xml:space="preserve">Задание 1</w:t>
      </w:r>
    </w:p>
    <w:p>
      <w:pPr>
        <w:numPr>
          <w:ilvl w:val="0"/>
          <w:numId w:val="1003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pStyle w:val="CaptionedFigure"/>
      </w:pPr>
      <w:r>
        <w:drawing>
          <wp:inline>
            <wp:extent cx="3733800" cy="1014180"/>
            <wp:effectExtent b="0" l="0" r="0" t="0"/>
            <wp:docPr descr="Создание файла prog1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prog1</w:t>
      </w:r>
    </w:p>
    <w:p>
      <w:pPr>
        <w:pStyle w:val="CaptionedFigure"/>
      </w:pPr>
      <w:r>
        <w:drawing>
          <wp:inline>
            <wp:extent cx="3733800" cy="715691"/>
            <wp:effectExtent b="0" l="0" r="0" t="0"/>
            <wp:docPr descr="Код файла prog1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prog1</w:t>
      </w:r>
    </w:p>
    <w:p>
      <w:pPr>
        <w:pStyle w:val="CaptionedFigure"/>
      </w:pPr>
      <w:r>
        <w:drawing>
          <wp:inline>
            <wp:extent cx="3733800" cy="566589"/>
            <wp:effectExtent b="0" l="0" r="0" t="0"/>
            <wp:docPr descr="Результат запуска 1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1</w:t>
      </w:r>
    </w:p>
    <w:bookmarkEnd w:id="33"/>
    <w:bookmarkStart w:id="34" w:name="код-1"/>
    <w:p>
      <w:pPr>
        <w:pStyle w:val="Heading2"/>
      </w:pPr>
      <w:r>
        <w:t xml:space="preserve">Код 1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-cvf</w:t>
      </w:r>
      <w:r>
        <w:rPr>
          <w:rStyle w:val="NormalTok"/>
        </w:rPr>
        <w:t xml:space="preserve"> ~/lab10/backup/backup.tar prog1.sh</w:t>
      </w:r>
    </w:p>
    <w:bookmarkEnd w:id="34"/>
    <w:bookmarkStart w:id="44" w:name="задание-2"/>
    <w:p>
      <w:pPr>
        <w:pStyle w:val="Heading2"/>
      </w:pPr>
      <w:r>
        <w:t xml:space="preserve">Задание 2</w:t>
      </w:r>
    </w:p>
    <w:p>
      <w:pPr>
        <w:numPr>
          <w:ilvl w:val="0"/>
          <w:numId w:val="1004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aptionedFigure"/>
      </w:pPr>
      <w:r>
        <w:drawing>
          <wp:inline>
            <wp:extent cx="3733800" cy="802128"/>
            <wp:effectExtent b="0" l="0" r="0" t="0"/>
            <wp:docPr descr="Создание файла prog2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2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prog2</w:t>
      </w:r>
    </w:p>
    <w:p>
      <w:pPr>
        <w:pStyle w:val="CaptionedFigure"/>
      </w:pPr>
      <w:r>
        <w:drawing>
          <wp:inline>
            <wp:extent cx="3733800" cy="794543"/>
            <wp:effectExtent b="0" l="0" r="0" t="0"/>
            <wp:docPr descr="Код файла prog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prog2</w:t>
      </w:r>
    </w:p>
    <w:p>
      <w:pPr>
        <w:pStyle w:val="CaptionedFigure"/>
      </w:pPr>
      <w:r>
        <w:drawing>
          <wp:inline>
            <wp:extent cx="3733800" cy="1459576"/>
            <wp:effectExtent b="0" l="0" r="0" t="0"/>
            <wp:docPr descr="Результат запуска 2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2</w:t>
      </w:r>
    </w:p>
    <w:bookmarkEnd w:id="44"/>
    <w:bookmarkStart w:id="45" w:name="код-2"/>
    <w:p>
      <w:pPr>
        <w:pStyle w:val="Heading2"/>
      </w:pPr>
      <w:r>
        <w:t xml:space="preserve">Код 2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$*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</w:t>
      </w:r>
      <w:r>
        <w:br/>
      </w:r>
      <w:r>
        <w:rPr>
          <w:rStyle w:val="ControlFlowTok"/>
        </w:rPr>
        <w:t xml:space="preserve">done</w:t>
      </w:r>
    </w:p>
    <w:bookmarkEnd w:id="45"/>
    <w:bookmarkStart w:id="55" w:name="задание-3"/>
    <w:p>
      <w:pPr>
        <w:pStyle w:val="Heading2"/>
      </w:pPr>
      <w:r>
        <w:t xml:space="preserve">Задание 3</w:t>
      </w:r>
    </w:p>
    <w:p>
      <w:pPr>
        <w:numPr>
          <w:ilvl w:val="0"/>
          <w:numId w:val="1005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3733800" cy="592040"/>
            <wp:effectExtent b="0" l="0" r="0" t="0"/>
            <wp:docPr descr="Создание файла prog3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prog3</w:t>
      </w:r>
    </w:p>
    <w:p>
      <w:pPr>
        <w:pStyle w:val="CaptionedFigure"/>
      </w:pPr>
      <w:r>
        <w:drawing>
          <wp:inline>
            <wp:extent cx="3733800" cy="2408722"/>
            <wp:effectExtent b="0" l="0" r="0" t="0"/>
            <wp:docPr descr="Код файла prog3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prog3</w:t>
      </w:r>
    </w:p>
    <w:p>
      <w:pPr>
        <w:pStyle w:val="CaptionedFigure"/>
      </w:pPr>
      <w:r>
        <w:drawing>
          <wp:inline>
            <wp:extent cx="3733800" cy="2007236"/>
            <wp:effectExtent b="0" l="0" r="0" t="0"/>
            <wp:docPr descr="Результат запуска 3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3</w:t>
      </w:r>
    </w:p>
    <w:bookmarkEnd w:id="55"/>
    <w:bookmarkStart w:id="56" w:name="код-3"/>
    <w:p>
      <w:pPr>
        <w:pStyle w:val="Heading2"/>
      </w:pPr>
      <w:r>
        <w:t xml:space="preserve">Код 3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: Directory"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: File - 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writeable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"readable"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"readable or writeable"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bookmarkEnd w:id="56"/>
    <w:bookmarkStart w:id="66" w:name="задание-4"/>
    <w:p>
      <w:pPr>
        <w:pStyle w:val="Heading2"/>
      </w:pPr>
      <w:r>
        <w:t xml:space="preserve">Задание 4</w:t>
      </w:r>
    </w:p>
    <w:p>
      <w:pPr>
        <w:numPr>
          <w:ilvl w:val="0"/>
          <w:numId w:val="1006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3733800" cy="847285"/>
            <wp:effectExtent b="0" l="0" r="0" t="0"/>
            <wp:docPr descr="Создание файла prog4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prog4</w:t>
      </w:r>
    </w:p>
    <w:p>
      <w:pPr>
        <w:pStyle w:val="CaptionedFigure"/>
      </w:pPr>
      <w:r>
        <w:drawing>
          <wp:inline>
            <wp:extent cx="3733800" cy="1150596"/>
            <wp:effectExtent b="0" l="0" r="0" t="0"/>
            <wp:docPr descr="Код файла prog4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prog4</w:t>
      </w:r>
    </w:p>
    <w:p>
      <w:pPr>
        <w:pStyle w:val="CaptionedFigure"/>
      </w:pPr>
      <w:r>
        <w:drawing>
          <wp:inline>
            <wp:extent cx="3733800" cy="1134580"/>
            <wp:effectExtent b="0" l="0" r="0" t="0"/>
            <wp:docPr descr="Результат запуска 4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4</w:t>
      </w:r>
    </w:p>
    <w:bookmarkEnd w:id="66"/>
    <w:bookmarkStart w:id="67" w:name="код-4"/>
    <w:p>
      <w:pPr>
        <w:pStyle w:val="Heading2"/>
      </w:pPr>
      <w:r>
        <w:t xml:space="preserve">Код 4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directory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"Укажите формат: "</w:t>
      </w:r>
      <w:r>
        <w:br/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format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"Напишите директорию: "</w:t>
      </w:r>
      <w:r>
        <w:br/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directory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${directory}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</w:t>
      </w:r>
      <w:r>
        <w:rPr>
          <w:rStyle w:val="VariableTok"/>
        </w:rPr>
        <w:t xml:space="preserve">${format}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bookmarkEnd w:id="67"/>
    <w:bookmarkEnd w:id="68"/>
    <w:bookmarkStart w:id="6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Командные оболочки - это программы (процессы),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 UNIX обладает большим количеством оболочек. Наиболее популярными являются следующие четыре оболочки: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8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- интерфейс переносимой операционной системы для компьютерных сред. Пред ставляет собой набор стандартов, подготовленных институтом инженеров по электронике и радиотехники (IEEE), который определяет различные аспекты построения операционной системы. POSIX включает такие темы, как программный интерфейс, безопасность, работа с сетями и графический интерфейс. POSIXсовместимые оболочки являются будущим поколением оболочек UNIX и других ОС. Windows NT рекламирует- ся как система, удовлетворяющая POSIXстандартам. POSIX-совместимые оболочки разработаны на базе оболочки Корна; фонд бесплатного про- граммного обеспечения (Free Software Foundation) работает над тем, чтобы и оболочку BASH сделать POSIX-совместимой.</w:t>
      </w:r>
    </w:p>
    <w:p>
      <w:pPr>
        <w:numPr>
          <w:ilvl w:val="0"/>
          <w:numId w:val="1009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Kомандный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 символ.</w:t>
      </w:r>
    </w:p>
    <w:p>
      <w:pPr>
        <w:numPr>
          <w:ilvl w:val="0"/>
          <w:numId w:val="1010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Простейшее выражение - это единичный терм (term), обычно целочисленный. Целые числа можно записывать как последовательность цифр или в любом базовом формате. Этот формат — radix#number, где radix (основание системы счисления) - любое число не более 26. Для большинства команд основания систем счисления это - 2 (двоичная), 8 (восьмеричная) и 16 (шестнадцатеричная). Простейшими математическими выражениями являются сложение (+), вычитание (-), умножение (*), целочисленное деление (/) и целочисленный остаток (%). Команда let берет два операнда и присваивает их переменной.</w:t>
      </w:r>
    </w:p>
    <w:p>
      <w:pPr>
        <w:numPr>
          <w:ilvl w:val="0"/>
          <w:numId w:val="1011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!</w:t>
      </w:r>
      <w:r>
        <w:t xml:space="preserve">”</w:t>
      </w:r>
      <w:r>
        <w:t xml:space="preserve"> </w:t>
      </w:r>
      <w:r>
        <w:t xml:space="preserve">!ехр Если ехр равно 0, возвращает 1; иначе 0 != ехр1 !=ехр2 Если ехр1 не равно ехр2, возвращает 1; иначе 0;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%</w:t>
      </w:r>
      <w:r>
        <w:t xml:space="preserve">”</w:t>
      </w:r>
      <w:r>
        <w:t xml:space="preserve"> </w:t>
      </w:r>
      <w:r>
        <w:t xml:space="preserve">ехр1%ехр2 возвращает остаток от деления ехр1 на ехр2 %= var=%exp присваивает остаток от деления var на ехр переменной var &amp; ехр1&amp;ехр2 возвращает побитовое;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AND</w:t>
      </w:r>
      <w:r>
        <w:t xml:space="preserve">”</w:t>
      </w:r>
      <w:r>
        <w:t xml:space="preserve"> </w:t>
      </w:r>
      <w:r>
        <w:t xml:space="preserve">выражений ехр1 и ехр2 &amp;&amp; ехр1 &amp;&amp; ехр2 Если и ехр1 и ехр2 не равны нулю, возвращает 1; иначе 0 &amp;= var &amp;= ехр присваивает var побитовое AND переменных var;</w:t>
      </w:r>
    </w:p>
    <w:p>
      <w:pPr>
        <w:numPr>
          <w:ilvl w:val="0"/>
          <w:numId w:val="1012"/>
        </w:numPr>
      </w:pPr>
      <w:r>
        <w:t xml:space="preserve">“</w:t>
      </w:r>
      <w:r>
        <w:rPr>
          <w:iCs/>
          <w:i/>
        </w:rPr>
        <w:t xml:space="preserve">” выражения ехр</w:t>
      </w:r>
      <w:r>
        <w:t xml:space="preserve"> </w:t>
      </w:r>
      <w:r>
        <w:t xml:space="preserve">ехр1 * ехр2 умножает ехр1 на ехр2 = var = ехр умножает ехр на значение var и присваивает результат переменной var + ехр1 + ехр2 Складывает ехр1 и ехр2 += var += ехр Складывает ехр со значением var и результат присваивает var;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-exp Операция отрицания exp (называется унарный минус) - expl - exp2 Вычитает exp2 из exp1 -= var -= exp вычитает exp из значения var и присваивает результат var;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exp / exp2 Делит exp1 на exp2 /= var /= exp Делит var на exp и присваивает результат var;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expl &lt; exp2 Если exp1 меньше, чем exp2, возвращает 1, иначе возвращает 0 « exp1« exp2 Сдвигает exp1 влево на exp2 бит;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«=</w:t>
      </w:r>
      <w:r>
        <w:t xml:space="preserve">”</w:t>
      </w:r>
      <w:r>
        <w:t xml:space="preserve"> </w:t>
      </w:r>
      <w:r>
        <w:t xml:space="preserve">var «= exp Побитовый сдвиг влево значения var на exp &lt;= expl &lt;= exp2 Если 16</w:t>
      </w:r>
      <w:r>
        <w:t xml:space="preserve"> </w:t>
      </w:r>
      <w:r>
        <w:t xml:space="preserve">exp1 меньше, или равно exp2, возвра- щает 1; иначе возвращает 0;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=</w:t>
      </w:r>
      <w:r>
        <w:t xml:space="preserve">”</w:t>
      </w:r>
      <w:r>
        <w:t xml:space="preserve"> </w:t>
      </w:r>
      <w:r>
        <w:t xml:space="preserve">var = exp Присваивает значение exp переменной var;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==</w:t>
      </w:r>
      <w:r>
        <w:t xml:space="preserve">”</w:t>
      </w:r>
      <w:r>
        <w:t xml:space="preserve"> </w:t>
      </w:r>
      <w:r>
        <w:t xml:space="preserve">exp1==exp2 Если exp1 равно exp2.Возвращает 1; иначе возвращает 0;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exp1 &gt; exp2 1 если exp1 больше, чем exp2; иначе 0;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&gt;=</w:t>
      </w:r>
      <w:r>
        <w:t xml:space="preserve">”</w:t>
      </w:r>
      <w:r>
        <w:t xml:space="preserve"> </w:t>
      </w:r>
      <w:r>
        <w:t xml:space="preserve">exp1 &gt;= exp2 1 если exp1 больше, или равно exp2; иначе 0 » exp » exp2 Сдвигает exp1 вправо на exp2 бит »= var »=exp Побитовый сдвиг вправо значения var на exp;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^</w:t>
      </w:r>
      <w:r>
        <w:t xml:space="preserve">”</w:t>
      </w:r>
      <w:r>
        <w:t xml:space="preserve"> </w:t>
      </w:r>
      <w:r>
        <w:t xml:space="preserve">exp1 ^ exp2 Исключающее OR выражений exp1 и exp2 ^= var ^= exp присваивает var побитовое исключающее OR var и exp;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|</w:t>
      </w:r>
      <w:r>
        <w:t xml:space="preserve">”</w:t>
      </w:r>
      <w:r>
        <w:t xml:space="preserve"> </w:t>
      </w:r>
      <w:r>
        <w:t xml:space="preserve">exp1 | exp2 Побитовое OR выражений exp1 и exp2 |= var |= exp Присваивает var «исключающее OR» переменой var и выражения exp;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||</w:t>
      </w:r>
      <w:r>
        <w:t xml:space="preserve">”</w:t>
      </w:r>
      <w:r>
        <w:t xml:space="preserve"> </w:t>
      </w:r>
      <w:r>
        <w:t xml:space="preserve">exp1 || exp2 1 если или exp1 или exp2 являются ненулевыми значениями; иначе 0 ~ ~exp Побитовое дополнение до exp.</w:t>
      </w:r>
    </w:p>
    <w:p>
      <w:pPr>
        <w:numPr>
          <w:ilvl w:val="0"/>
          <w:numId w:val="1013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Условия оболочки bash.</w:t>
      </w:r>
    </w:p>
    <w:p>
      <w:pPr>
        <w:numPr>
          <w:ilvl w:val="0"/>
          <w:numId w:val="1014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Имя переменной (идентификатор) — это строка символов, которая отличает эту переменную от других объектов программы (идентифицирует переменную в программе). При задании имен переменным нужно соблюдать следующие правила: § первым символом имени должна быть буква. Остальные символы — буквы и цифры (прописные и строчные буквы различаются). Можно использовать символ «_»; § в имени нельзя использовать символ «.»; § число символов в имени не должно превышать 255; § имя переменной не должно совпадать с зарезервированными (служебными) словами языка. Var1, PATH, trash, mon, day, PS1, PS2 Другие стандартные переменные: –HOME — имя домашне- го каталога пользователя.</w:t>
      </w:r>
    </w:p>
    <w:p>
      <w:pPr>
        <w:pStyle w:val="BodyText"/>
      </w:pPr>
      <w:r>
        <w:t xml:space="preserve">Если команда cd вводится без аргументов, то происходит переход в каталог, указанный в этой переменной . –IFS — последовательность символов, являющихся разделителями в командной строке. Это символы пробел, табуляция и перевод строки(new line). –MAIL — командный процессор каждый раз перед выводом на экран промптера про- 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 –TERM — тип используемого терминала. –LOGNAME — содержит регистрационное имя пользователя, которое устанавливается автоматически при входе в систему. В командном процессоре Си имеется еще несколько стандартных переменных. Значение всех переменных можно просмотреть с помощью команды set.</w:t>
      </w:r>
    </w:p>
    <w:p>
      <w:pPr>
        <w:numPr>
          <w:ilvl w:val="0"/>
          <w:numId w:val="1015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</w:t>
      </w:r>
      <w:r>
        <w:t xml:space="preserve"> </w:t>
      </w:r>
      <w:r>
        <w:t xml:space="preserve">“</w:t>
      </w:r>
      <w:r>
        <w:t xml:space="preserve">’</w:t>
      </w:r>
      <w:r>
        <w:t xml:space="preserve">”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“</w:t>
      </w:r>
      <w:r>
        <w:t xml:space="preserve">*</w:t>
      </w:r>
      <w:r>
        <w:t xml:space="preserve">”</w:t>
      </w:r>
      <w:r>
        <w:t xml:space="preserve"> </w:t>
      </w:r>
      <w:r>
        <w:t xml:space="preserve">“</w:t>
      </w:r>
      <w:r>
        <w:t xml:space="preserve">?</w:t>
      </w:r>
      <w:r>
        <w:t xml:space="preserve">”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 </w:t>
      </w:r>
      <w:r>
        <w:t xml:space="preserve">“</w:t>
      </w:r>
      <w:r>
        <w:t xml:space="preserve">”</w:t>
      </w:r>
      <w:r>
        <w:t xml:space="preserve">”</w:t>
      </w:r>
      <w:r>
        <w:t xml:space="preserve"> </w:t>
      </w:r>
      <w:r>
        <w:t xml:space="preserve">“</w:t>
      </w:r>
      <w:r>
        <w:t xml:space="preserve">&amp;</w:t>
      </w:r>
      <w:r>
        <w:t xml:space="preserve">”</w:t>
      </w:r>
      <w:r>
        <w:t xml:space="preserve"> </w:t>
      </w:r>
      <w:r>
        <w:t xml:space="preserve">являются мета- символами и имеют для командного процессора специальный смысл.</w:t>
      </w:r>
    </w:p>
    <w:p>
      <w:pPr>
        <w:numPr>
          <w:ilvl w:val="0"/>
          <w:numId w:val="1016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символа, который, в свою очередь, является метасимволом. Для экранирования группы метасимволов, ее нужно заключить в одинарные кавычки. Строка, заклю- ченная в двойные кавычки, экранирует все метасимволы, кроме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’</w:t>
      </w:r>
      <w:r>
        <w:t xml:space="preserve">”</w:t>
      </w:r>
      <w:r>
        <w:t xml:space="preserve"> </w:t>
      </w:r>
      <w:r>
        <w:t xml:space="preserve">,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 </w:t>
      </w:r>
      <w:r>
        <w:t xml:space="preserve">,</w:t>
      </w:r>
      <w:r>
        <w:t xml:space="preserve"> </w:t>
      </w:r>
      <w:r>
        <w:t xml:space="preserve">“</w:t>
      </w:r>
      <w:r>
        <w:t xml:space="preserve">“</w:t>
      </w:r>
      <w:r>
        <w:t xml:space="preserve">”</w:t>
      </w:r>
      <w:r>
        <w:t xml:space="preserve">. Например,–echo выведет на экран символ, –echo ab’|’cd выдаст строку ab|cd.</w:t>
      </w:r>
    </w:p>
    <w:p>
      <w:pPr>
        <w:numPr>
          <w:ilvl w:val="0"/>
          <w:numId w:val="1017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 bash командный_файл [аргументы]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 Теперь можно вызывать свой командный файл на выполнение просто,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про- грамма, написанная на языке программирования оболочки, и осуществит ее интерпретацию.</w:t>
      </w:r>
    </w:p>
    <w:p>
      <w:pPr>
        <w:numPr>
          <w:ilvl w:val="0"/>
          <w:numId w:val="1018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флагом:</w:t>
      </w:r>
    </w:p>
    <w:p>
      <w:pPr>
        <w:pStyle w:val="BodyText"/>
      </w:pPr>
      <w:r>
        <w:t xml:space="preserve">-f. Команда typeset имеет четыре опции для работы с функциями:</w:t>
      </w:r>
    </w:p>
    <w:p>
      <w:pPr>
        <w:pStyle w:val="BodyText"/>
      </w:pPr>
      <w:r>
        <w:t xml:space="preserve">-f — перечисляет определенные на текущий момент функции;</w:t>
      </w:r>
    </w:p>
    <w:p>
      <w:pPr>
        <w:pStyle w:val="BodyText"/>
      </w:pPr>
      <w:r>
        <w:t xml:space="preserve">-ft — при последующем вызове функции инициирует ее трассировку;</w:t>
      </w:r>
    </w:p>
    <w:p>
      <w:pPr>
        <w:pStyle w:val="BodyText"/>
      </w:pPr>
      <w:r>
        <w:t xml:space="preserve">-fx — экспортирует все перечисленные функции в любые дочерние программы оболочек;</w:t>
      </w:r>
    </w:p>
    <w:p>
      <w:pPr>
        <w:pStyle w:val="BodyText"/>
      </w:pPr>
      <w:r>
        <w:t xml:space="preserve">-fu — обозначает указанные функции как автоматически загружаемые.Автоматически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ilvl w:val="0"/>
          <w:numId w:val="1019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“</w:t>
      </w:r>
      <w:r>
        <w:t xml:space="preserve">ls -lrt</w:t>
      </w:r>
      <w:r>
        <w:t xml:space="preserve">”</w:t>
      </w:r>
      <w:r>
        <w:t xml:space="preserve"> </w:t>
      </w:r>
      <w:r>
        <w:t xml:space="preserve">если есть d, то является файл каталогом.</w:t>
      </w:r>
    </w:p>
    <w:p>
      <w:pPr>
        <w:numPr>
          <w:ilvl w:val="0"/>
          <w:numId w:val="1020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Используется команда set с флагом -A. За флагом следует имя переменной, а затем список значений, разделенных пробелом.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. Далее можно сделать добавление в массив, например, states=Alaska . Индексация массивов начинается с нулевого элемента. В командном про- цессоре Си имеется еще несколько стандартных переменных. Значение всех переменных можно просмотреть с помощью команды set. Наиболее распространенным является сокращение, избавляющееся от слова let в программах оболочек. Если объявить переменные целыми значениями, любое присвоение автоматически трактуется как арифметическое. Используйте typeset -i для объявления и присвоения переменной, и при последующем использовании она становится целой. Или можете использовать ключевое слово integer (псевдоним для typeset -l) и объявлять переменные целыми. Таким образом, выражения типа х=y+z воспринимаются как арифметические. Группу команд можно объединить в функцию. Для этого существует ключевое слово function , после которого следует имя функции и список команд, заключенных в фигурные скобки. Удалить функцию можно с помо- щью команды unset c флагом -f . Команда typeset имеет четыре опции для работы с функциями: – -f — перечисляет определенные на текущий момент функции; – -ft — при последующем вызове функции инициирует ее трасси- ровку; – -fx — экспортирует все перечисленные функции в любые дочерние программы оболочек; – -fu — обозначает указанные функции как автома- тически загружаемые. Автоматически загружаемые функции хранятся в командных файлах, а при их вызове оболочка просматривает переменную FPATH , отыскивая файл с одноименными именами функций, загружает его и вызывает эти функции. В переменные mon и day будут считаны соответ- ствующие значения, введенные с клавиатуры, а переменная trash нужна для того, чтобы отобрать всю избыточно введенную информацию и игнори- ровать ее. Изъять переменную из программы можно с помощью команды unset.</w:t>
      </w:r>
    </w:p>
    <w:p>
      <w:pPr>
        <w:numPr>
          <w:ilvl w:val="0"/>
          <w:numId w:val="1021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Использование комбинации символов $0 приводит к подстановке вместо нее имени данного командного файла. Примере: пусть к команд- ному файлу where имеется доступ по выполнению и этот командный файл содержит следующий конвейер:</w:t>
      </w:r>
      <w:r>
        <w:t xml:space="preserve"> </w:t>
      </w:r>
      <w:r>
        <w:t xml:space="preserve">“</w:t>
      </w:r>
      <w:r>
        <w:t xml:space="preserve">who | grep $1</w:t>
      </w:r>
      <w:r>
        <w:t xml:space="preserve">”</w:t>
      </w:r>
      <w:r>
        <w:t xml:space="preserve"> </w:t>
      </w:r>
      <w:r>
        <w:t xml:space="preserve">Если Вы введете с терминала команду: where andy, то = в случае, если пользователь, зарегистрированный в ОС UNIX под именем andy,в данный момент работает в ОС UNIX, на терми- нал будет выведена строка, содержащая номер терминала, используемого указанным пользователем.</w:t>
      </w:r>
    </w:p>
    <w:p>
      <w:pPr>
        <w:numPr>
          <w:ilvl w:val="0"/>
          <w:numId w:val="1022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rPr>
          <w:rStyle w:val="VerbatimChar"/>
        </w:rPr>
        <w:t xml:space="preserve">$*</w:t>
      </w:r>
      <w:r>
        <w:t xml:space="preserve"> </w:t>
      </w:r>
      <w:r>
        <w:t xml:space="preserve">— отображается вся командная строка или параметры оболочки;</w:t>
      </w:r>
    </w:p>
    <w:p>
      <w:pPr>
        <w:pStyle w:val="BodyText"/>
      </w:pPr>
      <w:r>
        <w:rPr>
          <w:rStyle w:val="VerbatimChar"/>
        </w:rPr>
        <w:t xml:space="preserve">$?</w:t>
      </w:r>
      <w:r>
        <w:t xml:space="preserve"> </w:t>
      </w:r>
      <w:r>
        <w:t xml:space="preserve">— код завершения последней выполненной команды;</w:t>
      </w:r>
    </w:p>
    <w:p>
      <w:pPr>
        <w:pStyle w:val="BodyText"/>
      </w:pPr>
      <w:r>
        <w:rPr>
          <w:rStyle w:val="VerbatimChar"/>
        </w:rPr>
        <w:t xml:space="preserve">$$</w:t>
      </w:r>
      <w:r>
        <w:t xml:space="preserve"> </w:t>
      </w:r>
      <w:r>
        <w:t xml:space="preserve">—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rPr>
          <w:rStyle w:val="VerbatimChar"/>
        </w:rPr>
        <w:t xml:space="preserve">$!</w:t>
      </w:r>
      <w:r>
        <w:t xml:space="preserve"> </w:t>
      </w:r>
      <w:r>
        <w:t xml:space="preserve">— номер процесса, в рамках которого выполняется последняя вызванная на выполнение в командном режиме команда;</w:t>
      </w:r>
    </w:p>
    <w:p>
      <w:pPr>
        <w:pStyle w:val="BodyText"/>
      </w:pPr>
      <w:r>
        <w:rPr>
          <w:rStyle w:val="VerbatimChar"/>
        </w:rPr>
        <w:t xml:space="preserve">$-</w:t>
      </w:r>
      <w:r>
        <w:t xml:space="preserve"> </w:t>
      </w:r>
      <w:r>
        <w:t xml:space="preserve">— значение флагов командного процессора;</w:t>
      </w:r>
    </w:p>
    <w:p>
      <w:pPr>
        <w:pStyle w:val="BodyText"/>
      </w:pPr>
      <w:r>
        <w:rPr>
          <w:rStyle w:val="VerbatimChar"/>
        </w:rPr>
        <w:t xml:space="preserve">${#}</w:t>
      </w:r>
      <w:r>
        <w:t xml:space="preserve"> </w:t>
      </w:r>
      <w:r>
        <w:t xml:space="preserve">— возвращает целое число — количество слов, которые были результатом $;</w:t>
      </w:r>
    </w:p>
    <w:p>
      <w:pPr>
        <w:pStyle w:val="BodyText"/>
      </w:pPr>
      <w:r>
        <w:rPr>
          <w:rStyle w:val="VerbatimChar"/>
        </w:rPr>
        <w:t xml:space="preserve">${#name}</w:t>
      </w:r>
      <w:r>
        <w:t xml:space="preserve"> </w:t>
      </w:r>
      <w:r>
        <w:t xml:space="preserve">— возвращает целое значение длины строки в переменной name;</w:t>
      </w:r>
    </w:p>
    <w:p>
      <w:pPr>
        <w:pStyle w:val="BodyText"/>
      </w:pPr>
      <w:r>
        <w:rPr>
          <w:rStyle w:val="VerbatimChar"/>
        </w:rPr>
        <w:t xml:space="preserve">${name[n]}</w:t>
      </w:r>
      <w:r>
        <w:t xml:space="preserve"> </w:t>
      </w:r>
      <w:r>
        <w:t xml:space="preserve">— обращение к n-ному элементу массива;</w:t>
      </w:r>
    </w:p>
    <w:p>
      <w:pPr>
        <w:pStyle w:val="BodyText"/>
      </w:pPr>
      <w:r>
        <w:rPr>
          <w:rStyle w:val="VerbatimChar"/>
        </w:rPr>
        <w:t xml:space="preserve">${name[*]}</w:t>
      </w:r>
      <w:r>
        <w:t xml:space="preserve"> </w:t>
      </w:r>
      <w:r>
        <w:t xml:space="preserve">— перечисляет все элементы массива, разделенные пробелом;</w:t>
      </w:r>
    </w:p>
    <w:p>
      <w:pPr>
        <w:pStyle w:val="BodyText"/>
      </w:pPr>
      <w:r>
        <w:rPr>
          <w:rStyle w:val="VerbatimChar"/>
        </w:rPr>
        <w:t xml:space="preserve">${name[@]}</w:t>
      </w:r>
      <w:r>
        <w:t xml:space="preserve"> </w:t>
      </w:r>
      <w:r>
        <w:t xml:space="preserve">— то же самое, но позволяет учитывать символы пробелы в самих переменных;</w:t>
      </w:r>
    </w:p>
    <w:p>
      <w:pPr>
        <w:pStyle w:val="BodyText"/>
      </w:pPr>
      <w:r>
        <w:rPr>
          <w:rStyle w:val="VerbatimChar"/>
        </w:rPr>
        <w:t xml:space="preserve">${name:-value}</w:t>
      </w:r>
      <w:r>
        <w:t xml:space="preserve"> </w:t>
      </w:r>
      <w:r>
        <w:t xml:space="preserve">— если значение переменной name не определено, то оно будет заменено на указанное value;</w:t>
      </w:r>
    </w:p>
    <w:p>
      <w:pPr>
        <w:pStyle w:val="BodyText"/>
      </w:pPr>
      <w:r>
        <w:rPr>
          <w:rStyle w:val="VerbatimChar"/>
        </w:rPr>
        <w:t xml:space="preserve">${name:value}</w:t>
      </w:r>
      <w:r>
        <w:t xml:space="preserve"> </w:t>
      </w:r>
      <w:r>
        <w:t xml:space="preserve">— проверяется факт существования переменной;</w:t>
      </w:r>
    </w:p>
    <w:p>
      <w:pPr>
        <w:pStyle w:val="BodyText"/>
      </w:pPr>
      <w:r>
        <w:rPr>
          <w:rStyle w:val="VerbatimChar"/>
        </w:rPr>
        <w:t xml:space="preserve">${name=value}</w:t>
      </w:r>
      <w:r>
        <w:t xml:space="preserve"> </w:t>
      </w:r>
      <w:r>
        <w:t xml:space="preserve">— если name не определено, то ему присваивается значение value;</w:t>
      </w:r>
    </w:p>
    <w:p>
      <w:pPr>
        <w:pStyle w:val="BodyText"/>
      </w:pPr>
      <w:r>
        <w:rPr>
          <w:rStyle w:val="VerbatimChar"/>
        </w:rPr>
        <w:t xml:space="preserve">${name?value}</w:t>
      </w:r>
      <w:r>
        <w:t xml:space="preserve"> </w:t>
      </w:r>
      <w:r>
        <w:t xml:space="preserve">— останавливает выполнение, если имя переменной не определено, и выводит value, как сообщение об ошибке; это выражение работает противоположно {name-value}. Если переменная определена, то подставляется value;</w:t>
      </w:r>
    </w:p>
    <w:p>
      <w:pPr>
        <w:pStyle w:val="BodyText"/>
      </w:pPr>
      <w:r>
        <w:rPr>
          <w:rStyle w:val="VerbatimChar"/>
        </w:rPr>
        <w:t xml:space="preserve">${name#pattern}</w:t>
      </w:r>
      <w:r>
        <w:t xml:space="preserve"> </w:t>
      </w:r>
      <w:r>
        <w:t xml:space="preserve">— представляет значение переменной name с удаленным самым коротким левым образцом (pattern);</w:t>
      </w:r>
    </w:p>
    <w:p>
      <w:pPr>
        <w:pStyle w:val="BodyText"/>
      </w:pPr>
      <w:r>
        <w:rPr>
          <w:rStyle w:val="VerbatimChar"/>
        </w:rPr>
        <w:t xml:space="preserve">${#name[*]} и ${#name[@]}</w:t>
      </w:r>
      <w:r>
        <w:t xml:space="preserve"> </w:t>
      </w:r>
      <w:r>
        <w:t xml:space="preserve">— эти выражения возвращают количество элементов в массиве name $# вместо нее будет осуществлена подстановка числа параметров, указанных в командной строке при вызове данного командного файла на выполне.</w:t>
      </w:r>
    </w:p>
    <w:bookmarkEnd w:id="69"/>
    <w:bookmarkStart w:id="7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и повторены методы и принципы написания и запуска bash-скриптов.</w:t>
      </w:r>
    </w:p>
    <w:bookmarkEnd w:id="70"/>
    <w:bookmarkStart w:id="7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3"/>
        </w:numPr>
        <w:pStyle w:val="Compact"/>
      </w:pPr>
      <w:hyperlink r:id="rId71">
        <w:r>
          <w:rPr>
            <w:rStyle w:val="Hyperlink"/>
          </w:rPr>
          <w:t xml:space="preserve">Лабораторная работа №10</w:t>
        </w:r>
      </w:hyperlink>
    </w:p>
    <w:p>
      <w:pPr>
        <w:numPr>
          <w:ilvl w:val="0"/>
          <w:numId w:val="1023"/>
        </w:numPr>
        <w:pStyle w:val="Compact"/>
      </w:pPr>
      <w:hyperlink r:id="rId72">
        <w:r>
          <w:rPr>
            <w:rStyle w:val="Hyperlink"/>
          </w:rPr>
          <w:t xml:space="preserve">Основы bash скриптов</w:t>
        </w:r>
      </w:hyperlink>
    </w:p>
    <w:p>
      <w:pPr>
        <w:numPr>
          <w:ilvl w:val="0"/>
          <w:numId w:val="1023"/>
        </w:numPr>
        <w:pStyle w:val="Compact"/>
      </w:pPr>
      <w:hyperlink r:id="rId73">
        <w:r>
          <w:rPr>
            <w:rStyle w:val="Hyperlink"/>
          </w:rPr>
          <w:t xml:space="preserve">Написание bash скриптов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hyperlink" Id="rId71" Target="https://esystem.rudn.ru/mod/resource/view.php?id=970836" TargetMode="External" /><Relationship Type="http://schemas.openxmlformats.org/officeDocument/2006/relationships/hyperlink" Id="rId72" Target="https://habr.com/ru/articles/726316/" TargetMode="External" /><Relationship Type="http://schemas.openxmlformats.org/officeDocument/2006/relationships/hyperlink" Id="rId73" Target="https://losst.pro/napisanie-skriptov-na-bas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esystem.rudn.ru/mod/resource/view.php?id=970836" TargetMode="External" /><Relationship Type="http://schemas.openxmlformats.org/officeDocument/2006/relationships/hyperlink" Id="rId72" Target="https://habr.com/ru/articles/726316/" TargetMode="External" /><Relationship Type="http://schemas.openxmlformats.org/officeDocument/2006/relationships/hyperlink" Id="rId73" Target="https://losst.pro/napisanie-skriptov-na-ba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№10: отчет.</dc:title>
  <dc:creator>Евдокимов Максим Михайлович. Группа - НФИбд-01-20.</dc:creator>
  <dc:language>ru-RU</dc:language>
  <cp:keywords/>
  <dcterms:created xsi:type="dcterms:W3CDTF">2023-12-28T04:30:27Z</dcterms:created>
  <dcterms:modified xsi:type="dcterms:W3CDTF">2023-12-28T04:30:27Z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в командном процессоре ОС UNIX. Командные файлы.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