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C4017" w:rsidRDefault="008C4017">
      <w:pPr>
        <w:pStyle w:val="normal0"/>
        <w:spacing w:line="480" w:lineRule="auto"/>
        <w:ind w:firstLine="720"/>
      </w:pPr>
      <w:bookmarkStart w:id="0" w:name="_GoBack"/>
      <w:bookmarkEnd w:id="0"/>
    </w:p>
    <w:p w:rsidR="008C4017" w:rsidRDefault="003A5616">
      <w:pPr>
        <w:pStyle w:val="normal0"/>
        <w:spacing w:line="480" w:lineRule="auto"/>
        <w:ind w:firstLine="720"/>
      </w:pPr>
      <w:r>
        <w:rPr>
          <w:rFonts w:ascii="Times New Roman" w:eastAsia="Times New Roman" w:hAnsi="Times New Roman" w:cs="Times New Roman"/>
          <w:sz w:val="24"/>
        </w:rPr>
        <w:t xml:space="preserve">The environment for our game will be the backyard of a small house in the woods. The trees at the edge of the clearing will form a barrier, limiting the playable environment to the yard. Within the yard the user will be able to explore a small garden area </w:t>
      </w:r>
      <w:r>
        <w:rPr>
          <w:rFonts w:ascii="Times New Roman" w:eastAsia="Times New Roman" w:hAnsi="Times New Roman" w:cs="Times New Roman"/>
          <w:sz w:val="24"/>
        </w:rPr>
        <w:t>with plants, gardening pots, and yard tools. The remainder of the yard will be covered in grass, and filled with a variety of common garden objects (e.g. lawnmower, lounge chair, birdhouse, soccer ball). The majority of these objects will be publicly avail</w:t>
      </w:r>
      <w:r>
        <w:rPr>
          <w:rFonts w:ascii="Times New Roman" w:eastAsia="Times New Roman" w:hAnsi="Times New Roman" w:cs="Times New Roman"/>
          <w:sz w:val="24"/>
        </w:rPr>
        <w:t xml:space="preserve">able models. The portions of the environment that we will likely build ourselves are the back of the house, the terrain of the yard, and the details of the flowerbed. We plan on modeling these objects in Blender. </w:t>
      </w:r>
    </w:p>
    <w:p w:rsidR="008C4017" w:rsidRDefault="003A5616">
      <w:pPr>
        <w:pStyle w:val="normal0"/>
        <w:spacing w:line="480" w:lineRule="auto"/>
        <w:ind w:firstLine="720"/>
      </w:pPr>
      <w:r>
        <w:rPr>
          <w:rFonts w:ascii="Times New Roman" w:eastAsia="Times New Roman" w:hAnsi="Times New Roman" w:cs="Times New Roman"/>
          <w:sz w:val="24"/>
        </w:rPr>
        <w:t>In order to make our game more widely acce</w:t>
      </w:r>
      <w:r>
        <w:rPr>
          <w:rFonts w:ascii="Times New Roman" w:eastAsia="Times New Roman" w:hAnsi="Times New Roman" w:cs="Times New Roman"/>
          <w:sz w:val="24"/>
        </w:rPr>
        <w:t xml:space="preserve">ssible, we are planning on implementing it in </w:t>
      </w:r>
      <w:proofErr w:type="spellStart"/>
      <w:r>
        <w:rPr>
          <w:rFonts w:ascii="Times New Roman" w:eastAsia="Times New Roman" w:hAnsi="Times New Roman" w:cs="Times New Roman"/>
          <w:sz w:val="24"/>
        </w:rPr>
        <w:t>WebGL</w:t>
      </w:r>
      <w:proofErr w:type="spellEnd"/>
      <w:proofErr w:type="gramStart"/>
      <w:r>
        <w:rPr>
          <w:rFonts w:ascii="Times New Roman" w:eastAsia="Times New Roman" w:hAnsi="Times New Roman" w:cs="Times New Roman"/>
          <w:sz w:val="24"/>
        </w:rPr>
        <w:t>,  a</w:t>
      </w:r>
      <w:proofErr w:type="gramEnd"/>
      <w:r>
        <w:rPr>
          <w:rFonts w:ascii="Times New Roman" w:eastAsia="Times New Roman" w:hAnsi="Times New Roman" w:cs="Times New Roman"/>
          <w:sz w:val="24"/>
        </w:rPr>
        <w:t xml:space="preserve"> web standard based on </w:t>
      </w:r>
      <w:r>
        <w:rPr>
          <w:rFonts w:ascii="Times New Roman" w:eastAsia="Times New Roman" w:hAnsi="Times New Roman" w:cs="Times New Roman"/>
          <w:sz w:val="24"/>
          <w:highlight w:val="white"/>
        </w:rPr>
        <w:t xml:space="preserve">OpenGL ES 2.0. We will also use a number of a number of open-source JavaScript libraries to emulate OpenGL functionality that is not present in </w:t>
      </w:r>
      <w:proofErr w:type="spellStart"/>
      <w:r>
        <w:rPr>
          <w:rFonts w:ascii="Times New Roman" w:eastAsia="Times New Roman" w:hAnsi="Times New Roman" w:cs="Times New Roman"/>
          <w:sz w:val="24"/>
          <w:highlight w:val="white"/>
        </w:rPr>
        <w:t>WebGL</w:t>
      </w:r>
      <w:proofErr w:type="spellEnd"/>
      <w:r>
        <w:rPr>
          <w:rFonts w:ascii="Times New Roman" w:eastAsia="Times New Roman" w:hAnsi="Times New Roman" w:cs="Times New Roman"/>
          <w:sz w:val="24"/>
          <w:highlight w:val="white"/>
        </w:rPr>
        <w:t xml:space="preserve">, </w:t>
      </w:r>
      <w:proofErr w:type="gramStart"/>
      <w:r>
        <w:rPr>
          <w:rFonts w:ascii="Times New Roman" w:eastAsia="Times New Roman" w:hAnsi="Times New Roman" w:cs="Times New Roman"/>
          <w:sz w:val="24"/>
          <w:highlight w:val="white"/>
        </w:rPr>
        <w:t>including</w:t>
      </w:r>
      <w:proofErr w:type="gramEnd"/>
      <w:r>
        <w:rPr>
          <w:rFonts w:ascii="Times New Roman" w:eastAsia="Times New Roman" w:hAnsi="Times New Roman" w:cs="Times New Roman"/>
          <w:sz w:val="24"/>
          <w:highlight w:val="white"/>
        </w:rPr>
        <w:t xml:space="preserve"> the vector and ma</w:t>
      </w:r>
      <w:r>
        <w:rPr>
          <w:rFonts w:ascii="Times New Roman" w:eastAsia="Times New Roman" w:hAnsi="Times New Roman" w:cs="Times New Roman"/>
          <w:sz w:val="24"/>
          <w:highlight w:val="white"/>
        </w:rPr>
        <w:t xml:space="preserve">trix manipulation library </w:t>
      </w:r>
      <w:proofErr w:type="spellStart"/>
      <w:r>
        <w:rPr>
          <w:rFonts w:ascii="Times New Roman" w:eastAsia="Times New Roman" w:hAnsi="Times New Roman" w:cs="Times New Roman"/>
          <w:sz w:val="24"/>
          <w:highlight w:val="white"/>
        </w:rPr>
        <w:t>glMatrix</w:t>
      </w:r>
      <w:proofErr w:type="spellEnd"/>
      <w:r>
        <w:rPr>
          <w:rFonts w:ascii="Times New Roman" w:eastAsia="Times New Roman" w:hAnsi="Times New Roman" w:cs="Times New Roman"/>
          <w:sz w:val="24"/>
          <w:highlight w:val="white"/>
          <w:vertAlign w:val="superscript"/>
        </w:rPr>
        <w:footnoteReference w:id="1"/>
      </w:r>
      <w:r>
        <w:rPr>
          <w:rFonts w:ascii="Times New Roman" w:eastAsia="Times New Roman" w:hAnsi="Times New Roman" w:cs="Times New Roman"/>
          <w:sz w:val="24"/>
        </w:rPr>
        <w:t xml:space="preserve">. To implement our advanced features (real time shadows and real time specular highlights) we will rely on the popular Learning </w:t>
      </w:r>
      <w:proofErr w:type="spellStart"/>
      <w:r>
        <w:rPr>
          <w:rFonts w:ascii="Times New Roman" w:eastAsia="Times New Roman" w:hAnsi="Times New Roman" w:cs="Times New Roman"/>
          <w:sz w:val="24"/>
        </w:rPr>
        <w:t>WebGL</w:t>
      </w:r>
      <w:proofErr w:type="spellEnd"/>
      <w:r>
        <w:rPr>
          <w:rFonts w:ascii="Times New Roman" w:eastAsia="Times New Roman" w:hAnsi="Times New Roman" w:cs="Times New Roman"/>
          <w:sz w:val="24"/>
        </w:rPr>
        <w:t xml:space="preserve"> tutorial series, specifically Lesson 14: specular highlights</w:t>
      </w:r>
      <w:r>
        <w:rPr>
          <w:rFonts w:ascii="Times New Roman" w:eastAsia="Times New Roman" w:hAnsi="Times New Roman" w:cs="Times New Roman"/>
          <w:sz w:val="24"/>
          <w:vertAlign w:val="superscript"/>
        </w:rPr>
        <w:footnoteReference w:id="2"/>
      </w:r>
      <w:r>
        <w:rPr>
          <w:rFonts w:ascii="Times New Roman" w:eastAsia="Times New Roman" w:hAnsi="Times New Roman" w:cs="Times New Roman"/>
          <w:sz w:val="24"/>
        </w:rPr>
        <w:t xml:space="preserve">. We are also planning on </w:t>
      </w:r>
      <w:proofErr w:type="spellStart"/>
      <w:r>
        <w:rPr>
          <w:rFonts w:ascii="Times New Roman" w:eastAsia="Times New Roman" w:hAnsi="Times New Roman" w:cs="Times New Roman"/>
          <w:sz w:val="24"/>
        </w:rPr>
        <w:t>modelling</w:t>
      </w:r>
      <w:proofErr w:type="spellEnd"/>
      <w:r>
        <w:rPr>
          <w:rFonts w:ascii="Times New Roman" w:eastAsia="Times New Roman" w:hAnsi="Times New Roman" w:cs="Times New Roman"/>
          <w:sz w:val="24"/>
        </w:rPr>
        <w:t xml:space="preserve"> our fireflies off of the star objects from Lesson 9 of the same tutorial series</w:t>
      </w:r>
      <w:r>
        <w:rPr>
          <w:rFonts w:ascii="Times New Roman" w:eastAsia="Times New Roman" w:hAnsi="Times New Roman" w:cs="Times New Roman"/>
          <w:sz w:val="24"/>
          <w:vertAlign w:val="superscript"/>
        </w:rPr>
        <w:footnoteReference w:id="3"/>
      </w:r>
      <w:r>
        <w:rPr>
          <w:rFonts w:ascii="Times New Roman" w:eastAsia="Times New Roman" w:hAnsi="Times New Roman" w:cs="Times New Roman"/>
          <w:sz w:val="24"/>
        </w:rPr>
        <w:t xml:space="preserve">. We may also use </w:t>
      </w:r>
      <w:proofErr w:type="spellStart"/>
      <w:r>
        <w:rPr>
          <w:rFonts w:ascii="Times New Roman" w:eastAsia="Times New Roman" w:hAnsi="Times New Roman" w:cs="Times New Roman"/>
          <w:sz w:val="24"/>
        </w:rPr>
        <w:t>WebGL’s</w:t>
      </w:r>
      <w:proofErr w:type="spellEnd"/>
      <w:r>
        <w:rPr>
          <w:rFonts w:ascii="Times New Roman" w:eastAsia="Times New Roman" w:hAnsi="Times New Roman" w:cs="Times New Roman"/>
          <w:sz w:val="24"/>
        </w:rPr>
        <w:t xml:space="preserve"> particle system to add life to our pre-scripted objects. </w:t>
      </w:r>
    </w:p>
    <w:sectPr w:rsidR="008C4017">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A5616">
      <w:r>
        <w:separator/>
      </w:r>
    </w:p>
  </w:endnote>
  <w:endnote w:type="continuationSeparator" w:id="0">
    <w:p w:rsidR="00000000" w:rsidRDefault="003A5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017" w:rsidRDefault="008C4017">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A5616">
      <w:r>
        <w:separator/>
      </w:r>
    </w:p>
  </w:footnote>
  <w:footnote w:type="continuationSeparator" w:id="0">
    <w:p w:rsidR="00000000" w:rsidRDefault="003A5616">
      <w:r>
        <w:continuationSeparator/>
      </w:r>
    </w:p>
  </w:footnote>
  <w:footnote w:id="1">
    <w:p w:rsidR="008C4017" w:rsidRDefault="003A5616">
      <w:pPr>
        <w:pStyle w:val="normal0"/>
        <w:spacing w:line="240" w:lineRule="auto"/>
      </w:pPr>
      <w:r>
        <w:rPr>
          <w:vertAlign w:val="superscript"/>
        </w:rPr>
        <w:footnoteRef/>
      </w:r>
      <w:r>
        <w:rPr>
          <w:rFonts w:ascii="Times New Roman" w:eastAsia="Times New Roman" w:hAnsi="Times New Roman" w:cs="Times New Roman"/>
          <w:sz w:val="20"/>
        </w:rPr>
        <w:t xml:space="preserve"> http://glmatrix.net</w:t>
      </w:r>
    </w:p>
  </w:footnote>
  <w:footnote w:id="2">
    <w:p w:rsidR="008C4017" w:rsidRDefault="003A5616">
      <w:pPr>
        <w:pStyle w:val="normal0"/>
        <w:spacing w:line="240" w:lineRule="auto"/>
      </w:pPr>
      <w:r>
        <w:rPr>
          <w:vertAlign w:val="superscript"/>
        </w:rPr>
        <w:footnoteRef/>
      </w:r>
      <w:r>
        <w:rPr>
          <w:rFonts w:ascii="Times New Roman" w:eastAsia="Times New Roman" w:hAnsi="Times New Roman" w:cs="Times New Roman"/>
          <w:sz w:val="20"/>
        </w:rPr>
        <w:t xml:space="preserve"> http://learningwebgl.com/blog/?p=1658</w:t>
      </w:r>
    </w:p>
  </w:footnote>
  <w:footnote w:id="3">
    <w:p w:rsidR="008C4017" w:rsidRDefault="003A5616">
      <w:pPr>
        <w:pStyle w:val="normal0"/>
        <w:spacing w:line="240" w:lineRule="auto"/>
      </w:pPr>
      <w:r>
        <w:rPr>
          <w:vertAlign w:val="superscript"/>
        </w:rPr>
        <w:footnoteRef/>
      </w:r>
      <w:r>
        <w:rPr>
          <w:rFonts w:ascii="Times New Roman" w:eastAsia="Times New Roman" w:hAnsi="Times New Roman" w:cs="Times New Roman"/>
          <w:sz w:val="20"/>
        </w:rPr>
        <w:t xml:space="preserve"> http://learningwebgl.com/blog/?p=1008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017" w:rsidRDefault="008C4017">
    <w:pPr>
      <w:pStyle w:val="normal0"/>
      <w:jc w:val="right"/>
    </w:pPr>
  </w:p>
  <w:p w:rsidR="008C4017" w:rsidRDefault="003A5616">
    <w:pPr>
      <w:pStyle w:val="normal0"/>
      <w:jc w:val="right"/>
    </w:pPr>
    <w:r>
      <w:rPr>
        <w:rFonts w:ascii="Times New Roman" w:eastAsia="Times New Roman" w:hAnsi="Times New Roman" w:cs="Times New Roman"/>
        <w:sz w:val="24"/>
      </w:rPr>
      <w:t xml:space="preserve">Anthony </w:t>
    </w:r>
    <w:proofErr w:type="spellStart"/>
    <w:r>
      <w:rPr>
        <w:rFonts w:ascii="Times New Roman" w:eastAsia="Times New Roman" w:hAnsi="Times New Roman" w:cs="Times New Roman"/>
        <w:sz w:val="24"/>
      </w:rPr>
      <w:t>Tor</w:t>
    </w:r>
    <w:r>
      <w:rPr>
        <w:rFonts w:ascii="Times New Roman" w:eastAsia="Times New Roman" w:hAnsi="Times New Roman" w:cs="Times New Roman"/>
        <w:sz w:val="24"/>
      </w:rPr>
      <w:t>dillos</w:t>
    </w:r>
    <w:proofErr w:type="spellEnd"/>
    <w:r>
      <w:rPr>
        <w:rFonts w:ascii="Times New Roman" w:eastAsia="Times New Roman" w:hAnsi="Times New Roman" w:cs="Times New Roman"/>
        <w:sz w:val="24"/>
      </w:rPr>
      <w:t xml:space="preserve"> &amp; Kerry Clavadetscher</w:t>
    </w:r>
  </w:p>
  <w:p w:rsidR="008C4017" w:rsidRDefault="003A5616">
    <w:pPr>
      <w:pStyle w:val="normal0"/>
      <w:jc w:val="right"/>
    </w:pPr>
    <w:r>
      <w:rPr>
        <w:rFonts w:ascii="Times New Roman" w:eastAsia="Times New Roman" w:hAnsi="Times New Roman" w:cs="Times New Roman"/>
        <w:sz w:val="24"/>
      </w:rPr>
      <w:t>478 detailed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C4017"/>
    <w:rsid w:val="003A5616"/>
    <w:rsid w:val="008C4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1238</Characters>
  <Application>Microsoft Macintosh Word</Application>
  <DocSecurity>0</DocSecurity>
  <Lines>10</Lines>
  <Paragraphs>2</Paragraphs>
  <ScaleCrop>false</ScaleCrop>
  <Company>Yale University</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Game Proposal.docx</dc:title>
  <cp:lastModifiedBy>Kerry Clavadetscher</cp:lastModifiedBy>
  <cp:revision>2</cp:revision>
  <dcterms:created xsi:type="dcterms:W3CDTF">2013-04-10T20:54:00Z</dcterms:created>
  <dcterms:modified xsi:type="dcterms:W3CDTF">2013-04-10T20:54:00Z</dcterms:modified>
</cp:coreProperties>
</file>