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D7920" w14:textId="1896F4DA" w:rsidR="00816D9B" w:rsidRDefault="0000366C">
      <w:pPr>
        <w:rPr>
          <w:lang w:val="en-GB"/>
        </w:rPr>
      </w:pPr>
      <w:r w:rsidRPr="0000366C">
        <w:rPr>
          <w:lang w:val="en-GB"/>
        </w:rPr>
        <w:drawing>
          <wp:inline distT="0" distB="0" distL="0" distR="0" wp14:anchorId="11693A1D" wp14:editId="0CE7182C">
            <wp:extent cx="3115110" cy="1790950"/>
            <wp:effectExtent l="0" t="0" r="9525" b="0"/>
            <wp:docPr id="61516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60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</w:t>
      </w:r>
    </w:p>
    <w:p w14:paraId="3A25FF01" w14:textId="59EDC494" w:rsidR="00E51ACD" w:rsidRDefault="00E51ACD">
      <w:pPr>
        <w:rPr>
          <w:lang w:val="en-GB"/>
        </w:rPr>
      </w:pPr>
      <w:r w:rsidRPr="00E51ACD">
        <w:rPr>
          <w:lang w:val="en-GB"/>
        </w:rPr>
        <w:drawing>
          <wp:inline distT="0" distB="0" distL="0" distR="0" wp14:anchorId="119B536F" wp14:editId="0EDC91DC">
            <wp:extent cx="4496427" cy="6315956"/>
            <wp:effectExtent l="0" t="0" r="0" b="8890"/>
            <wp:docPr id="129436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63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66C4" w14:textId="437F9895" w:rsidR="00B26F11" w:rsidRDefault="00B26F11">
      <w:pPr>
        <w:rPr>
          <w:lang w:val="en-GB"/>
        </w:rPr>
      </w:pPr>
      <w:r w:rsidRPr="00B26F11">
        <w:rPr>
          <w:lang w:val="en-GB"/>
        </w:rPr>
        <w:lastRenderedPageBreak/>
        <w:drawing>
          <wp:inline distT="0" distB="0" distL="0" distR="0" wp14:anchorId="110D648C" wp14:editId="649E8460">
            <wp:extent cx="5731510" cy="4999355"/>
            <wp:effectExtent l="0" t="0" r="2540" b="0"/>
            <wp:docPr id="107933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38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00E9" w14:textId="77777777" w:rsidR="0007011D" w:rsidRDefault="0007011D">
      <w:pPr>
        <w:rPr>
          <w:lang w:val="en-GB"/>
        </w:rPr>
      </w:pPr>
    </w:p>
    <w:p w14:paraId="3EC4AC5D" w14:textId="0A4599F9" w:rsidR="0007011D" w:rsidRDefault="0007011D">
      <w:pPr>
        <w:rPr>
          <w:lang w:val="en-GB"/>
        </w:rPr>
      </w:pPr>
      <w:r w:rsidRPr="0007011D">
        <w:rPr>
          <w:lang w:val="en-GB"/>
        </w:rPr>
        <w:drawing>
          <wp:inline distT="0" distB="0" distL="0" distR="0" wp14:anchorId="2B308DFF" wp14:editId="00C42D62">
            <wp:extent cx="3982006" cy="2734057"/>
            <wp:effectExtent l="0" t="0" r="0" b="9525"/>
            <wp:docPr id="160793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36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32AB" w14:textId="54E0CA2D" w:rsidR="0007011D" w:rsidRDefault="0007011D">
      <w:pPr>
        <w:rPr>
          <w:lang w:val="en-GB"/>
        </w:rPr>
      </w:pPr>
      <w:r w:rsidRPr="0007011D">
        <w:rPr>
          <w:lang w:val="en-GB"/>
        </w:rPr>
        <w:lastRenderedPageBreak/>
        <w:drawing>
          <wp:inline distT="0" distB="0" distL="0" distR="0" wp14:anchorId="4EB90F17" wp14:editId="3A6C9E49">
            <wp:extent cx="5731510" cy="4196715"/>
            <wp:effectExtent l="0" t="0" r="2540" b="0"/>
            <wp:docPr id="34503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30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5715" w14:textId="77777777" w:rsidR="004D14E4" w:rsidRDefault="004D14E4">
      <w:pPr>
        <w:rPr>
          <w:lang w:val="en-GB"/>
        </w:rPr>
      </w:pPr>
    </w:p>
    <w:p w14:paraId="29D026A4" w14:textId="77777777" w:rsidR="004D14E4" w:rsidRPr="004D14E4" w:rsidRDefault="004D14E4" w:rsidP="004D14E4">
      <w:pPr>
        <w:rPr>
          <w:lang w:val="fi-FI"/>
        </w:rPr>
      </w:pPr>
      <w:r w:rsidRPr="004D14E4">
        <w:rPr>
          <w:lang w:val="fi-FI"/>
        </w:rPr>
        <w:t xml:space="preserve">Siin on </w:t>
      </w:r>
      <w:r w:rsidRPr="004D14E4">
        <w:rPr>
          <w:b/>
          <w:bCs/>
          <w:lang w:val="fi-FI"/>
        </w:rPr>
        <w:t>3 konkreetset ja andmetest lähtuvat soovitust</w:t>
      </w:r>
      <w:r w:rsidRPr="004D14E4">
        <w:rPr>
          <w:lang w:val="fi-FI"/>
        </w:rPr>
        <w:t>, mida Kertu saab oma analüüsi põhjal ärile, turundusele või juhtkonnale esitada:</w:t>
      </w:r>
    </w:p>
    <w:p w14:paraId="31671894" w14:textId="77777777" w:rsidR="004D14E4" w:rsidRPr="004D14E4" w:rsidRDefault="004D14E4" w:rsidP="004D14E4">
      <w:pPr>
        <w:rPr>
          <w:b/>
          <w:bCs/>
          <w:lang w:val="en-GB"/>
        </w:rPr>
      </w:pPr>
      <w:r w:rsidRPr="004D14E4">
        <w:rPr>
          <w:b/>
          <w:bCs/>
          <w:lang w:val="en-GB"/>
        </w:rPr>
        <w:t>1. Rakendada suunatud lojaalsuskampaaniad tasemeta klientidele</w:t>
      </w:r>
    </w:p>
    <w:p w14:paraId="5B26A5AE" w14:textId="77777777" w:rsidR="004D14E4" w:rsidRPr="004D14E4" w:rsidRDefault="004D14E4" w:rsidP="004D14E4">
      <w:pPr>
        <w:numPr>
          <w:ilvl w:val="0"/>
          <w:numId w:val="1"/>
        </w:numPr>
        <w:rPr>
          <w:lang w:val="en-GB"/>
        </w:rPr>
      </w:pPr>
      <w:r w:rsidRPr="004D14E4">
        <w:rPr>
          <w:b/>
          <w:bCs/>
          <w:lang w:val="en-GB"/>
        </w:rPr>
        <w:t>Probleem:</w:t>
      </w:r>
      <w:r w:rsidRPr="004D14E4">
        <w:rPr>
          <w:lang w:val="en-GB"/>
        </w:rPr>
        <w:t xml:space="preserve"> Suurimal hulgal ehk 1024 kliendil puudub süsteemis lojaalsustase. Sellele vaatamata on nad toonud ettevõttele märkimisväärse käibe — koguni </w:t>
      </w:r>
      <w:r w:rsidRPr="004D14E4">
        <w:rPr>
          <w:b/>
          <w:bCs/>
          <w:lang w:val="en-GB"/>
        </w:rPr>
        <w:t>1 071 805 €</w:t>
      </w:r>
      <w:r w:rsidRPr="004D14E4">
        <w:rPr>
          <w:lang w:val="en-GB"/>
        </w:rPr>
        <w:t>.</w:t>
      </w:r>
    </w:p>
    <w:p w14:paraId="74AEDBB9" w14:textId="77777777" w:rsidR="004D14E4" w:rsidRPr="004D14E4" w:rsidRDefault="004D14E4" w:rsidP="004D14E4">
      <w:pPr>
        <w:numPr>
          <w:ilvl w:val="0"/>
          <w:numId w:val="1"/>
        </w:numPr>
        <w:rPr>
          <w:lang w:val="en-GB"/>
        </w:rPr>
      </w:pPr>
      <w:r w:rsidRPr="004D14E4">
        <w:rPr>
          <w:b/>
          <w:bCs/>
          <w:lang w:val="en-GB"/>
        </w:rPr>
        <w:t>Soovitus:</w:t>
      </w:r>
      <w:r w:rsidRPr="004D14E4">
        <w:rPr>
          <w:lang w:val="en-GB"/>
        </w:rPr>
        <w:t xml:space="preserve"> Need kliendid tuleb kiiremas korras integreerida püsikliendiprogrammi. Tasub luua automaatne e-kirja või SMS-i kampaania, mis teavitab neid kogunenud punktidest või pakub kohest soodustust püsikliendiks registreerumisel. Kuna tegemist on juba ostu sooritanud ja lojaalsete (kuid registreerimata) inimestega, on nende konverteerimise tõenäosus väga kõrge.</w:t>
      </w:r>
    </w:p>
    <w:p w14:paraId="73304E67" w14:textId="77777777" w:rsidR="004D14E4" w:rsidRPr="004D14E4" w:rsidRDefault="004D14E4" w:rsidP="004D14E4">
      <w:pPr>
        <w:rPr>
          <w:b/>
          <w:bCs/>
          <w:lang w:val="en-GB"/>
        </w:rPr>
      </w:pPr>
      <w:r w:rsidRPr="004D14E4">
        <w:rPr>
          <w:b/>
          <w:bCs/>
          <w:lang w:val="en-GB"/>
        </w:rPr>
        <w:t>2. Luua eraldi hoidmis- ja eksklusiivsusprogramm VIP-kliendigrupile</w:t>
      </w:r>
    </w:p>
    <w:p w14:paraId="1F3CAB8C" w14:textId="77777777" w:rsidR="004D14E4" w:rsidRPr="004D14E4" w:rsidRDefault="004D14E4" w:rsidP="004D14E4">
      <w:pPr>
        <w:numPr>
          <w:ilvl w:val="0"/>
          <w:numId w:val="2"/>
        </w:numPr>
        <w:rPr>
          <w:lang w:val="en-GB"/>
        </w:rPr>
      </w:pPr>
      <w:r w:rsidRPr="004D14E4">
        <w:rPr>
          <w:b/>
          <w:bCs/>
          <w:lang w:val="en-GB"/>
        </w:rPr>
        <w:t>Probleem:</w:t>
      </w:r>
      <w:r w:rsidRPr="004D14E4">
        <w:rPr>
          <w:lang w:val="en-GB"/>
        </w:rPr>
        <w:t xml:space="preserve"> VIP-segmendis on vaid </w:t>
      </w:r>
      <w:r w:rsidRPr="004D14E4">
        <w:rPr>
          <w:b/>
          <w:bCs/>
          <w:lang w:val="en-GB"/>
        </w:rPr>
        <w:t>19 klienti</w:t>
      </w:r>
      <w:r w:rsidRPr="004D14E4">
        <w:rPr>
          <w:lang w:val="en-GB"/>
        </w:rPr>
        <w:t>, kuid nende keskmine kulu on ülimalt kõrge (</w:t>
      </w:r>
      <w:r w:rsidRPr="004D14E4">
        <w:rPr>
          <w:b/>
          <w:bCs/>
          <w:lang w:val="en-GB"/>
        </w:rPr>
        <w:t>18 227 €</w:t>
      </w:r>
      <w:r w:rsidRPr="004D14E4">
        <w:rPr>
          <w:lang w:val="en-GB"/>
        </w:rPr>
        <w:t xml:space="preserve"> kliendi kohta). Need 19 inimest toovad kokku ligi 350 000 eurot käivet. Ühegi sellise kliendi kaotus konkurendile on ärile valus löök.</w:t>
      </w:r>
    </w:p>
    <w:p w14:paraId="758DE383" w14:textId="77777777" w:rsidR="004D14E4" w:rsidRPr="004D14E4" w:rsidRDefault="004D14E4" w:rsidP="004D14E4">
      <w:pPr>
        <w:numPr>
          <w:ilvl w:val="0"/>
          <w:numId w:val="2"/>
        </w:numPr>
        <w:rPr>
          <w:lang w:val="en-GB"/>
        </w:rPr>
      </w:pPr>
      <w:r w:rsidRPr="004D14E4">
        <w:rPr>
          <w:b/>
          <w:bCs/>
          <w:lang w:val="en-GB"/>
        </w:rPr>
        <w:lastRenderedPageBreak/>
        <w:t>Soovitus:</w:t>
      </w:r>
      <w:r w:rsidRPr="004D14E4">
        <w:rPr>
          <w:lang w:val="en-GB"/>
        </w:rPr>
        <w:t xml:space="preserve"> Kuna 19 inimest on piisavalt väike grupp, saab neile läheneda personaalselt.</w:t>
      </w:r>
    </w:p>
    <w:p w14:paraId="5F5E07A2" w14:textId="77777777" w:rsidR="004D14E4" w:rsidRPr="004D14E4" w:rsidRDefault="004D14E4" w:rsidP="004D14E4">
      <w:pPr>
        <w:numPr>
          <w:ilvl w:val="1"/>
          <w:numId w:val="2"/>
        </w:numPr>
        <w:rPr>
          <w:lang w:val="en-GB"/>
        </w:rPr>
      </w:pPr>
      <w:r w:rsidRPr="004D14E4">
        <w:rPr>
          <w:lang w:val="en-GB"/>
        </w:rPr>
        <w:t>Määrata neile personaalne kliendihaldur või pakkuda privaatset kliendituge.</w:t>
      </w:r>
    </w:p>
    <w:p w14:paraId="3557B32F" w14:textId="77777777" w:rsidR="004D14E4" w:rsidRPr="004D14E4" w:rsidRDefault="004D14E4" w:rsidP="004D14E4">
      <w:pPr>
        <w:numPr>
          <w:ilvl w:val="1"/>
          <w:numId w:val="2"/>
        </w:numPr>
        <w:rPr>
          <w:lang w:val="en-GB"/>
        </w:rPr>
      </w:pPr>
      <w:r w:rsidRPr="004D14E4">
        <w:rPr>
          <w:lang w:val="en-GB"/>
        </w:rPr>
        <w:t>Korraldada eksklusiivseid tooteesitlusi või VIP-üritusi Tallinna ja Pärnu regioonides, kuna seal elab lõviosa (vastavalt 8 ja 6) nendest tippklientidest.</w:t>
      </w:r>
    </w:p>
    <w:p w14:paraId="0081EA0B" w14:textId="77777777" w:rsidR="004D14E4" w:rsidRPr="004D14E4" w:rsidRDefault="004D14E4" w:rsidP="004D14E4">
      <w:pPr>
        <w:rPr>
          <w:b/>
          <w:bCs/>
          <w:lang w:val="en-GB"/>
        </w:rPr>
      </w:pPr>
      <w:r w:rsidRPr="004D14E4">
        <w:rPr>
          <w:b/>
          <w:bCs/>
          <w:lang w:val="en-GB"/>
        </w:rPr>
        <w:t>3. Tõsta "Tavaline" segmendi väärtust ristmüügi kaudu</w:t>
      </w:r>
    </w:p>
    <w:p w14:paraId="12FC64EA" w14:textId="77777777" w:rsidR="004D14E4" w:rsidRPr="004D14E4" w:rsidRDefault="004D14E4" w:rsidP="004D14E4">
      <w:pPr>
        <w:numPr>
          <w:ilvl w:val="0"/>
          <w:numId w:val="3"/>
        </w:numPr>
        <w:rPr>
          <w:lang w:val="en-GB"/>
        </w:rPr>
      </w:pPr>
      <w:r w:rsidRPr="004D14E4">
        <w:rPr>
          <w:b/>
          <w:bCs/>
          <w:lang w:val="en-GB"/>
        </w:rPr>
        <w:t>Probleem:</w:t>
      </w:r>
      <w:r w:rsidRPr="004D14E4">
        <w:rPr>
          <w:lang w:val="en-GB"/>
        </w:rPr>
        <w:t xml:space="preserve"> "Tavaline" segment on arvuliselt kõige suurem (</w:t>
      </w:r>
      <w:r w:rsidRPr="004D14E4">
        <w:rPr>
          <w:b/>
          <w:bCs/>
          <w:lang w:val="en-GB"/>
        </w:rPr>
        <w:t>1615 klienti</w:t>
      </w:r>
      <w:r w:rsidRPr="004D14E4">
        <w:rPr>
          <w:lang w:val="en-GB"/>
        </w:rPr>
        <w:t xml:space="preserve">), kuid nende keskmine panus on madal, vaid </w:t>
      </w:r>
      <w:r w:rsidRPr="004D14E4">
        <w:rPr>
          <w:b/>
          <w:bCs/>
          <w:lang w:val="en-GB"/>
        </w:rPr>
        <w:t>492 €</w:t>
      </w:r>
      <w:r w:rsidRPr="004D14E4">
        <w:rPr>
          <w:lang w:val="en-GB"/>
        </w:rPr>
        <w:t xml:space="preserve"> kliendi kohta.</w:t>
      </w:r>
    </w:p>
    <w:p w14:paraId="77B83255" w14:textId="77777777" w:rsidR="004D14E4" w:rsidRPr="004D14E4" w:rsidRDefault="004D14E4" w:rsidP="004D14E4">
      <w:pPr>
        <w:numPr>
          <w:ilvl w:val="0"/>
          <w:numId w:val="3"/>
        </w:numPr>
        <w:rPr>
          <w:lang w:val="en-GB"/>
        </w:rPr>
      </w:pPr>
      <w:r w:rsidRPr="004D14E4">
        <w:rPr>
          <w:b/>
          <w:bCs/>
          <w:lang w:val="en-GB"/>
        </w:rPr>
        <w:t>Soovitus:</w:t>
      </w:r>
      <w:r w:rsidRPr="004D14E4">
        <w:rPr>
          <w:lang w:val="en-GB"/>
        </w:rPr>
        <w:t xml:space="preserve"> Kuna baas on suur, on siin kõige suurem potentsiaal kogukäibe kasvatamiseks läbi väikeste sammude. Tuleb käivitada ristmüügi (</w:t>
      </w:r>
      <w:r w:rsidRPr="004D14E4">
        <w:rPr>
          <w:i/>
          <w:iCs/>
          <w:lang w:val="en-GB"/>
        </w:rPr>
        <w:t>cross-sell</w:t>
      </w:r>
      <w:r w:rsidRPr="004D14E4">
        <w:rPr>
          <w:lang w:val="en-GB"/>
        </w:rPr>
        <w:t>) ja lisamüügi (</w:t>
      </w:r>
      <w:r w:rsidRPr="004D14E4">
        <w:rPr>
          <w:i/>
          <w:iCs/>
          <w:lang w:val="en-GB"/>
        </w:rPr>
        <w:t>up-sell</w:t>
      </w:r>
      <w:r w:rsidRPr="004D14E4">
        <w:rPr>
          <w:lang w:val="en-GB"/>
        </w:rPr>
        <w:t xml:space="preserve">) kampaaniad. Näiteks pakkuda ostukorvis sarnaseid tooteid, tasuta transporti alates kindlast summast või "osta 3, maksa 2" tüüpi pakkumisi, et tõsta selle segmendi keskmine ostukorv lähemale </w:t>
      </w:r>
      <w:r w:rsidRPr="004D14E4">
        <w:rPr>
          <w:i/>
          <w:iCs/>
          <w:lang w:val="en-GB"/>
        </w:rPr>
        <w:t>Regular</w:t>
      </w:r>
      <w:r w:rsidRPr="004D14E4">
        <w:rPr>
          <w:lang w:val="en-GB"/>
        </w:rPr>
        <w:t xml:space="preserve"> segmendi tasemele.</w:t>
      </w:r>
    </w:p>
    <w:p w14:paraId="7610E8A6" w14:textId="77777777" w:rsidR="004D14E4" w:rsidRPr="0000366C" w:rsidRDefault="004D14E4">
      <w:pPr>
        <w:rPr>
          <w:lang w:val="en-GB"/>
        </w:rPr>
      </w:pPr>
    </w:p>
    <w:sectPr w:rsidR="004D14E4" w:rsidRPr="00003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68F5"/>
    <w:multiLevelType w:val="multilevel"/>
    <w:tmpl w:val="AFF6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A7C94"/>
    <w:multiLevelType w:val="multilevel"/>
    <w:tmpl w:val="27C0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6C74EF"/>
    <w:multiLevelType w:val="multilevel"/>
    <w:tmpl w:val="8EE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054659">
    <w:abstractNumId w:val="0"/>
  </w:num>
  <w:num w:numId="2" w16cid:durableId="1208563436">
    <w:abstractNumId w:val="2"/>
  </w:num>
  <w:num w:numId="3" w16cid:durableId="819417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66C"/>
    <w:rsid w:val="0000366C"/>
    <w:rsid w:val="0007011D"/>
    <w:rsid w:val="004D14E4"/>
    <w:rsid w:val="005B1D7F"/>
    <w:rsid w:val="00623DD8"/>
    <w:rsid w:val="00816D9B"/>
    <w:rsid w:val="00977071"/>
    <w:rsid w:val="00B26F11"/>
    <w:rsid w:val="00CE7945"/>
    <w:rsid w:val="00D169B3"/>
    <w:rsid w:val="00D74765"/>
    <w:rsid w:val="00E51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12EAF"/>
  <w15:chartTrackingRefBased/>
  <w15:docId w15:val="{B10E5A75-3C58-4EE5-B6B5-F16942A12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t-E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3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66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t-E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66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t-E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66C"/>
    <w:rPr>
      <w:rFonts w:eastAsiaTheme="majorEastAsia" w:cstheme="majorBidi"/>
      <w:color w:val="0F4761" w:themeColor="accent1" w:themeShade="BF"/>
      <w:sz w:val="28"/>
      <w:szCs w:val="28"/>
      <w:lang w:val="et-E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66C"/>
    <w:rPr>
      <w:rFonts w:eastAsiaTheme="majorEastAsia" w:cstheme="majorBidi"/>
      <w:i/>
      <w:iCs/>
      <w:color w:val="0F4761" w:themeColor="accent1" w:themeShade="BF"/>
      <w:lang w:val="et-E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66C"/>
    <w:rPr>
      <w:rFonts w:eastAsiaTheme="majorEastAsia" w:cstheme="majorBidi"/>
      <w:color w:val="0F4761" w:themeColor="accent1" w:themeShade="BF"/>
      <w:lang w:val="et-E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66C"/>
    <w:rPr>
      <w:rFonts w:eastAsiaTheme="majorEastAsia" w:cstheme="majorBidi"/>
      <w:i/>
      <w:iCs/>
      <w:color w:val="595959" w:themeColor="text1" w:themeTint="A6"/>
      <w:lang w:val="et-E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66C"/>
    <w:rPr>
      <w:rFonts w:eastAsiaTheme="majorEastAsia" w:cstheme="majorBidi"/>
      <w:color w:val="595959" w:themeColor="text1" w:themeTint="A6"/>
      <w:lang w:val="et-E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66C"/>
    <w:rPr>
      <w:rFonts w:eastAsiaTheme="majorEastAsia" w:cstheme="majorBidi"/>
      <w:i/>
      <w:iCs/>
      <w:color w:val="272727" w:themeColor="text1" w:themeTint="D8"/>
      <w:lang w:val="et-E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66C"/>
    <w:rPr>
      <w:rFonts w:eastAsiaTheme="majorEastAsia" w:cstheme="majorBidi"/>
      <w:color w:val="272727" w:themeColor="text1" w:themeTint="D8"/>
      <w:lang w:val="et-EE"/>
    </w:rPr>
  </w:style>
  <w:style w:type="paragraph" w:styleId="Title">
    <w:name w:val="Title"/>
    <w:basedOn w:val="Normal"/>
    <w:next w:val="Normal"/>
    <w:link w:val="TitleChar"/>
    <w:uiPriority w:val="10"/>
    <w:qFormat/>
    <w:rsid w:val="00003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66C"/>
    <w:rPr>
      <w:rFonts w:asciiTheme="majorHAnsi" w:eastAsiaTheme="majorEastAsia" w:hAnsiTheme="majorHAnsi" w:cstheme="majorBidi"/>
      <w:spacing w:val="-10"/>
      <w:kern w:val="28"/>
      <w:sz w:val="56"/>
      <w:szCs w:val="56"/>
      <w:lang w:val="et-E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66C"/>
    <w:rPr>
      <w:rFonts w:eastAsiaTheme="majorEastAsia" w:cstheme="majorBidi"/>
      <w:color w:val="595959" w:themeColor="text1" w:themeTint="A6"/>
      <w:spacing w:val="15"/>
      <w:sz w:val="28"/>
      <w:szCs w:val="28"/>
      <w:lang w:val="et-EE"/>
    </w:rPr>
  </w:style>
  <w:style w:type="paragraph" w:styleId="Quote">
    <w:name w:val="Quote"/>
    <w:basedOn w:val="Normal"/>
    <w:next w:val="Normal"/>
    <w:link w:val="QuoteChar"/>
    <w:uiPriority w:val="29"/>
    <w:qFormat/>
    <w:rsid w:val="00003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66C"/>
    <w:rPr>
      <w:i/>
      <w:iCs/>
      <w:color w:val="404040" w:themeColor="text1" w:themeTint="BF"/>
      <w:lang w:val="et-EE"/>
    </w:rPr>
  </w:style>
  <w:style w:type="paragraph" w:styleId="ListParagraph">
    <w:name w:val="List Paragraph"/>
    <w:basedOn w:val="Normal"/>
    <w:uiPriority w:val="34"/>
    <w:qFormat/>
    <w:rsid w:val="00003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66C"/>
    <w:rPr>
      <w:i/>
      <w:iCs/>
      <w:color w:val="0F4761" w:themeColor="accent1" w:themeShade="BF"/>
      <w:lang w:val="et-EE"/>
    </w:rPr>
  </w:style>
  <w:style w:type="character" w:styleId="IntenseReference">
    <w:name w:val="Intense Reference"/>
    <w:basedOn w:val="DefaultParagraphFont"/>
    <w:uiPriority w:val="32"/>
    <w:qFormat/>
    <w:rsid w:val="00003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Kertu Klandorf</dc:creator>
  <cp:keywords/>
  <dc:description/>
  <cp:lastModifiedBy>Kertu Klandorf</cp:lastModifiedBy>
  <cp:revision>5</cp:revision>
  <dcterms:created xsi:type="dcterms:W3CDTF">2026-10-21T10:44:00Z</dcterms:created>
  <dcterms:modified xsi:type="dcterms:W3CDTF">2026-10-21T16:34:00Z</dcterms:modified>
</cp:coreProperties>
</file>