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2001" w14:textId="77777777" w:rsidR="00B03F57" w:rsidRDefault="00000000">
      <w:pPr>
        <w:pStyle w:val="NoSpacing"/>
        <w:rPr>
          <w:rFonts w:ascii="Arial" w:eastAsia="Times New Roman" w:hAnsi="Arial" w:cs="Arial"/>
          <w:b/>
          <w:bCs/>
          <w:sz w:val="48"/>
          <w:szCs w:val="96"/>
          <w:lang w:val="es-ES" w:eastAsia="es-ES"/>
        </w:rPr>
      </w:pPr>
      <w:r>
        <w:rPr>
          <w:rFonts w:ascii="Arial" w:eastAsia="Times New Roman" w:hAnsi="Arial" w:cs="Arial"/>
          <w:b/>
          <w:bCs/>
          <w:sz w:val="48"/>
          <w:szCs w:val="96"/>
          <w:lang w:val="es-ES" w:eastAsia="es-ES"/>
        </w:rPr>
        <w:t xml:space="preserve"> Universidad Tecnológica de La Habana </w:t>
      </w:r>
    </w:p>
    <w:p w14:paraId="0FDD7EF0" w14:textId="77777777" w:rsidR="00B03F57" w:rsidRDefault="00000000">
      <w:pPr>
        <w:pStyle w:val="NoSpacing"/>
        <w:jc w:val="center"/>
        <w:rPr>
          <w:rFonts w:ascii="Arial" w:eastAsia="Times New Roman" w:hAnsi="Arial" w:cs="Arial"/>
          <w:b/>
          <w:bCs/>
          <w:sz w:val="48"/>
          <w:szCs w:val="96"/>
          <w:lang w:val="es-ES" w:eastAsia="es-ES"/>
        </w:rPr>
      </w:pPr>
      <w:r>
        <w:rPr>
          <w:rFonts w:ascii="Arial" w:eastAsia="Times New Roman" w:hAnsi="Arial" w:cs="Arial"/>
          <w:b/>
          <w:bCs/>
          <w:sz w:val="48"/>
          <w:szCs w:val="96"/>
          <w:lang w:val="es-ES" w:eastAsia="es-ES"/>
        </w:rPr>
        <w:t>“José Antonio Echeverría”</w:t>
      </w:r>
    </w:p>
    <w:p w14:paraId="3F5B75FC" w14:textId="77777777" w:rsidR="00B03F57" w:rsidRDefault="00B03F57">
      <w:pPr>
        <w:pStyle w:val="NoSpacing"/>
        <w:jc w:val="center"/>
        <w:rPr>
          <w:rFonts w:ascii="Arial" w:eastAsia="Times New Roman" w:hAnsi="Arial" w:cs="Arial"/>
          <w:b/>
          <w:bCs/>
          <w:sz w:val="24"/>
          <w:szCs w:val="24"/>
          <w:lang w:val="es-ES" w:eastAsia="es-ES"/>
        </w:rPr>
      </w:pPr>
    </w:p>
    <w:p w14:paraId="32CA1240" w14:textId="77777777" w:rsidR="00B03F57" w:rsidRDefault="00000000">
      <w:pPr>
        <w:pStyle w:val="NoSpacing"/>
        <w:jc w:val="center"/>
        <w:rPr>
          <w:rFonts w:ascii="Arial" w:eastAsia="Times New Roman" w:hAnsi="Arial" w:cs="Arial"/>
          <w:b/>
          <w:bCs/>
          <w:sz w:val="48"/>
          <w:szCs w:val="56"/>
          <w:lang w:val="es-ES" w:eastAsia="es-ES"/>
        </w:rPr>
      </w:pPr>
      <w:r>
        <w:rPr>
          <w:rFonts w:ascii="Arial" w:eastAsia="Times New Roman" w:hAnsi="Arial" w:cs="Arial"/>
          <w:b/>
          <w:bCs/>
          <w:sz w:val="48"/>
          <w:szCs w:val="56"/>
          <w:lang w:val="es-ES" w:eastAsia="es-ES"/>
        </w:rPr>
        <w:t>Facultad de Ingeniería Informática</w:t>
      </w:r>
    </w:p>
    <w:p w14:paraId="0D2AE297" w14:textId="77777777" w:rsidR="00B03F57" w:rsidRDefault="00B03F57">
      <w:pPr>
        <w:pStyle w:val="NoSpacing"/>
        <w:jc w:val="center"/>
        <w:rPr>
          <w:rFonts w:ascii="Arial" w:eastAsia="Times New Roman" w:hAnsi="Arial" w:cs="Arial"/>
          <w:sz w:val="24"/>
          <w:szCs w:val="24"/>
          <w:lang w:val="es-ES" w:eastAsia="es-ES"/>
        </w:rPr>
      </w:pPr>
    </w:p>
    <w:p w14:paraId="41437D51" w14:textId="77777777" w:rsidR="00B03F57" w:rsidRDefault="00000000">
      <w:pPr>
        <w:pStyle w:val="NoSpacing"/>
        <w:jc w:val="center"/>
        <w:rPr>
          <w:rFonts w:ascii="Arial" w:eastAsia="Times New Roman" w:hAnsi="Arial" w:cs="Arial"/>
          <w:sz w:val="56"/>
          <w:szCs w:val="56"/>
          <w:lang w:val="es-ES" w:eastAsia="es-ES"/>
        </w:rPr>
      </w:pPr>
      <w:r>
        <w:rPr>
          <w:rFonts w:ascii="Arial" w:eastAsia="Times New Roman" w:hAnsi="Arial" w:cs="Arial"/>
          <w:sz w:val="24"/>
          <w:szCs w:val="24"/>
          <w:lang w:val="es-ES" w:eastAsia="es-ES"/>
        </w:rPr>
        <w:t xml:space="preserve"> </w:t>
      </w:r>
      <w:r>
        <w:rPr>
          <w:noProof/>
        </w:rPr>
        <w:drawing>
          <wp:inline distT="0" distB="0" distL="0" distR="0" wp14:anchorId="70A85F33" wp14:editId="0659215D">
            <wp:extent cx="1154430" cy="1216025"/>
            <wp:effectExtent l="0" t="0" r="0" b="0"/>
            <wp:docPr id="1" name="Imagen 1" descr="C:\Users\Keru\AppData\Local\Microsoft\Windows\INetCache\Content.Word\Iso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Keru\AppData\Local\Microsoft\Windows\INetCache\Content.Word\Isotipo.png"/>
                    <pic:cNvPicPr>
                      <a:picLocks noChangeAspect="1" noChangeArrowheads="1"/>
                    </pic:cNvPicPr>
                  </pic:nvPicPr>
                  <pic:blipFill>
                    <a:blip r:embed="rId8"/>
                    <a:stretch>
                      <a:fillRect/>
                    </a:stretch>
                  </pic:blipFill>
                  <pic:spPr bwMode="auto">
                    <a:xfrm>
                      <a:off x="0" y="0"/>
                      <a:ext cx="1154430" cy="1216025"/>
                    </a:xfrm>
                    <a:prstGeom prst="rect">
                      <a:avLst/>
                    </a:prstGeom>
                    <a:noFill/>
                  </pic:spPr>
                </pic:pic>
              </a:graphicData>
            </a:graphic>
          </wp:inline>
        </w:drawing>
      </w:r>
    </w:p>
    <w:p w14:paraId="552B6AAF" w14:textId="77777777" w:rsidR="00B03F57" w:rsidRDefault="00B03F57">
      <w:pPr>
        <w:pStyle w:val="NoSpacing"/>
        <w:jc w:val="center"/>
        <w:rPr>
          <w:rFonts w:ascii="Arial" w:eastAsia="Times New Roman" w:hAnsi="Arial" w:cs="Arial"/>
          <w:sz w:val="52"/>
          <w:szCs w:val="56"/>
          <w:lang w:val="es-ES" w:eastAsia="es-ES"/>
        </w:rPr>
      </w:pPr>
    </w:p>
    <w:p w14:paraId="7DA8A8BE" w14:textId="77777777" w:rsidR="00B03F57" w:rsidRDefault="00000000">
      <w:pPr>
        <w:pStyle w:val="NoSpacing"/>
        <w:jc w:val="center"/>
        <w:rPr>
          <w:rFonts w:ascii="Arial" w:eastAsia="Times New Roman" w:hAnsi="Arial" w:cs="Arial"/>
          <w:b/>
          <w:bCs/>
          <w:sz w:val="40"/>
          <w:szCs w:val="24"/>
          <w:lang w:val="es-ES" w:eastAsia="es-ES"/>
        </w:rPr>
      </w:pPr>
      <w:r>
        <w:rPr>
          <w:rFonts w:ascii="Arial" w:eastAsia="Times New Roman" w:hAnsi="Arial" w:cs="Arial"/>
          <w:b/>
          <w:bCs/>
          <w:sz w:val="40"/>
          <w:szCs w:val="24"/>
          <w:lang w:val="es-ES" w:eastAsia="es-ES"/>
        </w:rPr>
        <w:t>Informe de Práctica Profesional I</w:t>
      </w:r>
    </w:p>
    <w:p w14:paraId="4A5E73D0" w14:textId="77777777" w:rsidR="00B03F57" w:rsidRDefault="00B03F57">
      <w:pPr>
        <w:pStyle w:val="NoSpacing"/>
        <w:jc w:val="center"/>
        <w:rPr>
          <w:u w:val="single"/>
        </w:rPr>
      </w:pPr>
    </w:p>
    <w:p w14:paraId="248DD6E5" w14:textId="77777777" w:rsidR="00B03F57" w:rsidRDefault="00000000">
      <w:pPr>
        <w:pStyle w:val="NoSpacing"/>
        <w:jc w:val="center"/>
        <w:rPr>
          <w:rFonts w:ascii="Arial" w:eastAsia="Times New Roman" w:hAnsi="Arial" w:cs="Arial"/>
          <w:b/>
          <w:bCs/>
          <w:sz w:val="40"/>
          <w:szCs w:val="24"/>
          <w:lang w:val="es-ES" w:eastAsia="es-ES"/>
        </w:rPr>
      </w:pPr>
      <w:r>
        <w:rPr>
          <w:rFonts w:ascii="Arial" w:eastAsia="Times New Roman" w:hAnsi="Arial" w:cs="Arial"/>
          <w:b/>
          <w:bCs/>
          <w:sz w:val="40"/>
          <w:szCs w:val="24"/>
          <w:lang w:val="es-ES" w:eastAsia="es-ES"/>
        </w:rPr>
        <w:t>Implementación de nuevos algoritmos de agrupamiento en BHAVRP</w:t>
      </w:r>
    </w:p>
    <w:p w14:paraId="7079CAFB" w14:textId="77777777" w:rsidR="00B03F57" w:rsidRDefault="00B03F57">
      <w:pPr>
        <w:spacing w:line="240" w:lineRule="auto"/>
        <w:rPr>
          <w:rFonts w:cs="Arial"/>
          <w:sz w:val="40"/>
          <w:szCs w:val="24"/>
        </w:rPr>
      </w:pPr>
    </w:p>
    <w:p w14:paraId="0B6CFD71" w14:textId="77777777" w:rsidR="00B03F57" w:rsidRDefault="00B03F57">
      <w:pPr>
        <w:spacing w:line="240" w:lineRule="auto"/>
        <w:rPr>
          <w:rFonts w:cs="Arial"/>
          <w:sz w:val="40"/>
          <w:szCs w:val="24"/>
        </w:rPr>
      </w:pPr>
    </w:p>
    <w:p w14:paraId="6F438E12" w14:textId="77777777" w:rsidR="00B03F57" w:rsidRDefault="00000000">
      <w:pPr>
        <w:spacing w:line="240" w:lineRule="auto"/>
        <w:rPr>
          <w:rFonts w:cs="Arial"/>
          <w:b/>
          <w:sz w:val="40"/>
          <w:szCs w:val="24"/>
        </w:rPr>
      </w:pPr>
      <w:r>
        <w:rPr>
          <w:rFonts w:cs="Arial"/>
          <w:b/>
          <w:sz w:val="40"/>
          <w:szCs w:val="24"/>
        </w:rPr>
        <w:t>Autor:</w:t>
      </w:r>
    </w:p>
    <w:p w14:paraId="0DAE4752" w14:textId="77777777" w:rsidR="00B03F57" w:rsidRDefault="00000000">
      <w:pPr>
        <w:spacing w:line="240" w:lineRule="auto"/>
        <w:rPr>
          <w:rFonts w:cs="Arial"/>
          <w:sz w:val="36"/>
          <w:szCs w:val="24"/>
        </w:rPr>
      </w:pPr>
      <w:r>
        <w:rPr>
          <w:rFonts w:cs="Arial"/>
          <w:sz w:val="36"/>
          <w:szCs w:val="24"/>
        </w:rPr>
        <w:t>Maykel Kevin Díaz Menéndez</w:t>
      </w:r>
    </w:p>
    <w:p w14:paraId="71F2D526" w14:textId="77777777" w:rsidR="00B03F57" w:rsidRDefault="00B03F57">
      <w:pPr>
        <w:spacing w:line="240" w:lineRule="auto"/>
        <w:rPr>
          <w:rFonts w:cs="Arial"/>
          <w:b/>
          <w:bCs/>
          <w:sz w:val="36"/>
          <w:szCs w:val="24"/>
        </w:rPr>
      </w:pPr>
    </w:p>
    <w:p w14:paraId="0BE81422" w14:textId="77777777" w:rsidR="00B03F57" w:rsidRDefault="00000000">
      <w:pPr>
        <w:spacing w:line="240" w:lineRule="auto"/>
        <w:rPr>
          <w:rFonts w:cs="Arial"/>
          <w:b/>
          <w:bCs/>
          <w:sz w:val="36"/>
          <w:szCs w:val="24"/>
        </w:rPr>
      </w:pPr>
      <w:r>
        <w:rPr>
          <w:rFonts w:cs="Arial"/>
          <w:b/>
          <w:bCs/>
          <w:sz w:val="36"/>
          <w:szCs w:val="24"/>
        </w:rPr>
        <w:t>Tutores:</w:t>
      </w:r>
    </w:p>
    <w:p w14:paraId="6159239B" w14:textId="77777777" w:rsidR="00B03F57" w:rsidRDefault="00000000">
      <w:pPr>
        <w:spacing w:line="240" w:lineRule="auto"/>
        <w:rPr>
          <w:rFonts w:cs="Arial"/>
          <w:sz w:val="36"/>
          <w:szCs w:val="24"/>
        </w:rPr>
      </w:pPr>
      <w:r>
        <w:rPr>
          <w:rFonts w:cs="Arial"/>
          <w:sz w:val="36"/>
          <w:szCs w:val="24"/>
        </w:rPr>
        <w:t>Ing. Eric Ramos Aragón</w:t>
      </w:r>
    </w:p>
    <w:p w14:paraId="33B7E78C" w14:textId="77777777" w:rsidR="00B03F57" w:rsidRDefault="00000000">
      <w:pPr>
        <w:spacing w:line="240" w:lineRule="auto"/>
        <w:rPr>
          <w:rFonts w:cs="Arial"/>
          <w:sz w:val="36"/>
          <w:szCs w:val="24"/>
        </w:rPr>
      </w:pPr>
      <w:r>
        <w:rPr>
          <w:rFonts w:cs="Arial"/>
          <w:sz w:val="36"/>
          <w:szCs w:val="24"/>
        </w:rPr>
        <w:t xml:space="preserve">Ing. Ananda de la Caridad Morales </w:t>
      </w:r>
      <w:proofErr w:type="spellStart"/>
      <w:r>
        <w:rPr>
          <w:rFonts w:cs="Arial"/>
          <w:sz w:val="36"/>
          <w:szCs w:val="24"/>
        </w:rPr>
        <w:t>Morales</w:t>
      </w:r>
      <w:proofErr w:type="spellEnd"/>
    </w:p>
    <w:p w14:paraId="313AB177" w14:textId="77777777" w:rsidR="00B03F57" w:rsidRDefault="00B03F57">
      <w:pPr>
        <w:spacing w:line="240" w:lineRule="auto"/>
        <w:jc w:val="center"/>
        <w:rPr>
          <w:rFonts w:cs="Arial"/>
          <w:sz w:val="36"/>
          <w:szCs w:val="24"/>
        </w:rPr>
      </w:pPr>
    </w:p>
    <w:p w14:paraId="33B6E046" w14:textId="77777777" w:rsidR="00B03F57" w:rsidRDefault="00000000">
      <w:pPr>
        <w:jc w:val="center"/>
        <w:rPr>
          <w:rFonts w:cs="Arial"/>
          <w:b/>
          <w:sz w:val="36"/>
          <w:szCs w:val="24"/>
        </w:rPr>
      </w:pPr>
      <w:r>
        <w:rPr>
          <w:rFonts w:cs="Arial"/>
          <w:b/>
          <w:sz w:val="36"/>
          <w:szCs w:val="24"/>
        </w:rPr>
        <w:t>La Habana, Cuba</w:t>
      </w:r>
    </w:p>
    <w:p w14:paraId="09C6A032" w14:textId="77777777" w:rsidR="00B03F57" w:rsidRDefault="00000000">
      <w:pPr>
        <w:jc w:val="center"/>
        <w:rPr>
          <w:rFonts w:cs="Arial"/>
          <w:b/>
          <w:sz w:val="36"/>
          <w:szCs w:val="24"/>
        </w:rPr>
      </w:pPr>
      <w:r>
        <w:rPr>
          <w:rFonts w:cs="Arial"/>
          <w:b/>
          <w:sz w:val="36"/>
          <w:szCs w:val="24"/>
        </w:rPr>
        <w:t>Marzo 2026</w:t>
      </w:r>
    </w:p>
    <w:p w14:paraId="23FC4B93" w14:textId="77777777" w:rsidR="00B03F57" w:rsidRDefault="00B03F57">
      <w:pPr>
        <w:jc w:val="center"/>
        <w:rPr>
          <w:rFonts w:cs="Arial"/>
          <w:b/>
          <w:sz w:val="36"/>
          <w:szCs w:val="24"/>
        </w:rPr>
      </w:pPr>
    </w:p>
    <w:p w14:paraId="20EBFCBA" w14:textId="77777777" w:rsidR="00B03F57" w:rsidRDefault="00B03F57">
      <w:pPr>
        <w:jc w:val="center"/>
        <w:rPr>
          <w:rFonts w:cs="Arial"/>
          <w:b/>
          <w:sz w:val="36"/>
          <w:szCs w:val="24"/>
        </w:rPr>
      </w:pPr>
    </w:p>
    <w:p w14:paraId="184B3980" w14:textId="77777777" w:rsidR="00B03F57" w:rsidRDefault="00B03F57">
      <w:pPr>
        <w:jc w:val="center"/>
        <w:rPr>
          <w:rFonts w:cs="Arial"/>
          <w:b/>
          <w:sz w:val="36"/>
          <w:szCs w:val="24"/>
        </w:rPr>
      </w:pPr>
    </w:p>
    <w:p w14:paraId="18E99362" w14:textId="77777777" w:rsidR="00B03F57" w:rsidRDefault="00000000">
      <w:pPr>
        <w:pStyle w:val="Title"/>
        <w:rPr>
          <w:rFonts w:ascii="Arial" w:hAnsi="Arial"/>
          <w:b/>
          <w:bCs/>
        </w:rPr>
      </w:pPr>
      <w:bookmarkStart w:id="0" w:name="__RefHeading___Toc10807_336605542"/>
      <w:bookmarkEnd w:id="0"/>
      <w:r>
        <w:rPr>
          <w:rFonts w:ascii="Arial" w:hAnsi="Arial"/>
          <w:b/>
          <w:bCs/>
        </w:rPr>
        <w:t>Resumen</w:t>
      </w:r>
    </w:p>
    <w:p w14:paraId="53C7CCB3" w14:textId="77777777" w:rsidR="00B03F57" w:rsidRDefault="00000000">
      <w:pPr>
        <w:pStyle w:val="BodyText"/>
        <w:spacing w:line="360" w:lineRule="auto"/>
        <w:jc w:val="both"/>
      </w:pPr>
      <w:r>
        <w:t>El Problema de Planificación de Rutas de Vehículos con Múltiples Depósitos (MDVRP) constituye una variante compleja dentro de los problemas de optimización combinatoria. En la práctica, este problema suele resolverse dividiéndolo en dos etapas: asignar los clientes a los depósitos y construir las rutas desde cada depósito. La Biblioteca de Heurísticas de Asignación para Problemas de Planificación de Rutas de Vehículos con Múltiples Depósitos (BHAVRP) es un componente de software diseñado para resolver esta primera fase de asignación. La biblioteca presenta una arquitectura modular que encapsula métodos de agrupamiento clasificados en particionales y jerárquicos, incluye un sistema de tratamiento de excepciones y un conjunto de métricas de evaluación internas. Actualmente, BHAVRP carece de algoritmos de agrupamiento basados en densidad y cuenta con un solo algoritmo de agrupamiento jerárquico. Se propone la incorporación de dos nuevos algoritmos de agrupamiento: DBSCAN como basado en densidad, y CURE como jerárquico. Ambos algoritmos de agrupamiento son adaptados para resolver la fase de asignación de clientes a depósitos incorporando restricciones de capacidad de los depósitos y mecanismos de asignación controlada. Por último, se realiza un estudio experimental que permite garantizar el correcto funcionamiento de los módulos implementados, así como identificar qué algoritmos generan asignaciones de mayor calidad. Para ello, se utilizan los criterios definidos por las métricas de evaluación que ya tiene BHAVRP.</w:t>
      </w:r>
    </w:p>
    <w:p w14:paraId="3304CE6A" w14:textId="77777777" w:rsidR="00B03F57" w:rsidRDefault="00000000">
      <w:pPr>
        <w:pStyle w:val="BodyText"/>
        <w:spacing w:line="360" w:lineRule="auto"/>
        <w:jc w:val="both"/>
      </w:pPr>
      <w:r>
        <w:rPr>
          <w:b/>
          <w:bCs/>
        </w:rPr>
        <w:t>Palabras clave:</w:t>
      </w:r>
      <w:r>
        <w:t xml:space="preserve"> algoritmos de agrupamiento, BHAVRP, CURE, DBSCAN, MDVRP.</w:t>
      </w:r>
    </w:p>
    <w:p w14:paraId="5A6F74C0" w14:textId="77777777" w:rsidR="00B03F57" w:rsidRDefault="00B03F57">
      <w:pPr>
        <w:pStyle w:val="BodyText"/>
        <w:jc w:val="both"/>
      </w:pPr>
    </w:p>
    <w:p w14:paraId="00DEC517" w14:textId="77777777" w:rsidR="00B03F57" w:rsidRDefault="00000000">
      <w:r>
        <w:br w:type="page"/>
      </w:r>
    </w:p>
    <w:p w14:paraId="7D3BC6F0" w14:textId="77777777" w:rsidR="00B03F57" w:rsidRDefault="00000000">
      <w:pPr>
        <w:pStyle w:val="Title"/>
        <w:rPr>
          <w:rFonts w:ascii="Arial" w:hAnsi="Arial"/>
          <w:b/>
          <w:bCs/>
        </w:rPr>
      </w:pPr>
      <w:bookmarkStart w:id="1" w:name="__RefHeading___Toc10809_336605542"/>
      <w:bookmarkEnd w:id="1"/>
      <w:proofErr w:type="spellStart"/>
      <w:r>
        <w:rPr>
          <w:rFonts w:ascii="Arial" w:hAnsi="Arial"/>
          <w:b/>
          <w:bCs/>
        </w:rPr>
        <w:lastRenderedPageBreak/>
        <w:t>Abstract</w:t>
      </w:r>
      <w:proofErr w:type="spellEnd"/>
    </w:p>
    <w:p w14:paraId="794BDF3E" w14:textId="77777777" w:rsidR="00B03F57" w:rsidRDefault="00000000">
      <w:pPr>
        <w:pStyle w:val="BodyText"/>
        <w:spacing w:line="360" w:lineRule="auto"/>
        <w:jc w:val="both"/>
      </w:pPr>
      <w:r>
        <w:t xml:space="preserve">The Multi-Depot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(MDVRP) </w:t>
      </w:r>
      <w:proofErr w:type="spellStart"/>
      <w:r>
        <w:t>is</w:t>
      </w:r>
      <w:proofErr w:type="spellEnd"/>
      <w:r>
        <w:t xml:space="preserve"> a </w:t>
      </w:r>
      <w:proofErr w:type="spellStart"/>
      <w:r>
        <w:t>complex</w:t>
      </w:r>
      <w:proofErr w:type="spellEnd"/>
      <w:r>
        <w:t xml:space="preserve"> </w:t>
      </w:r>
      <w:proofErr w:type="spellStart"/>
      <w:r>
        <w:t>variant</w:t>
      </w:r>
      <w:proofErr w:type="spellEnd"/>
      <w:r>
        <w:t xml:space="preserve"> </w:t>
      </w:r>
      <w:proofErr w:type="spellStart"/>
      <w:r>
        <w:t>within</w:t>
      </w:r>
      <w:proofErr w:type="spellEnd"/>
      <w:r>
        <w:t xml:space="preserve"> </w:t>
      </w:r>
      <w:proofErr w:type="spellStart"/>
      <w:r>
        <w:t>combinatorial</w:t>
      </w:r>
      <w:proofErr w:type="spellEnd"/>
      <w:r>
        <w:t xml:space="preserve"> </w:t>
      </w:r>
      <w:proofErr w:type="spellStart"/>
      <w:r>
        <w:t>optimization</w:t>
      </w:r>
      <w:proofErr w:type="spellEnd"/>
      <w:r>
        <w:t xml:space="preserve"> </w:t>
      </w:r>
      <w:proofErr w:type="spellStart"/>
      <w:r>
        <w:t>problems</w:t>
      </w:r>
      <w:proofErr w:type="spellEnd"/>
      <w:r>
        <w:t xml:space="preserve">. In </w:t>
      </w:r>
      <w:proofErr w:type="spellStart"/>
      <w:r>
        <w:t>practice</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is</w:t>
      </w:r>
      <w:proofErr w:type="spellEnd"/>
      <w:r>
        <w:t xml:space="preserve"> </w:t>
      </w:r>
      <w:proofErr w:type="spellStart"/>
      <w:r>
        <w:t>often</w:t>
      </w:r>
      <w:proofErr w:type="spellEnd"/>
      <w:r>
        <w:t xml:space="preserve"> </w:t>
      </w:r>
      <w:proofErr w:type="spellStart"/>
      <w:r>
        <w:t>solved</w:t>
      </w:r>
      <w:proofErr w:type="spellEnd"/>
      <w:r>
        <w:t xml:space="preserve"> </w:t>
      </w:r>
      <w:proofErr w:type="spellStart"/>
      <w:r>
        <w:t>by</w:t>
      </w:r>
      <w:proofErr w:type="spellEnd"/>
      <w:r>
        <w:t xml:space="preserve"> </w:t>
      </w:r>
      <w:proofErr w:type="spellStart"/>
      <w:r>
        <w:t>dividing</w:t>
      </w:r>
      <w:proofErr w:type="spellEnd"/>
      <w:r>
        <w:t xml:space="preserve"> </w:t>
      </w:r>
      <w:proofErr w:type="spellStart"/>
      <w:r>
        <w:t>it</w:t>
      </w:r>
      <w:proofErr w:type="spellEnd"/>
      <w:r>
        <w:t xml:space="preserve"> </w:t>
      </w:r>
      <w:proofErr w:type="spellStart"/>
      <w:r>
        <w:t>into</w:t>
      </w:r>
      <w:proofErr w:type="spellEnd"/>
      <w:r>
        <w:t xml:space="preserve"> </w:t>
      </w:r>
      <w:proofErr w:type="spellStart"/>
      <w:r>
        <w:t>two</w:t>
      </w:r>
      <w:proofErr w:type="spellEnd"/>
      <w:r>
        <w:t xml:space="preserve"> </w:t>
      </w:r>
      <w:proofErr w:type="spellStart"/>
      <w:r>
        <w:t>stages</w:t>
      </w:r>
      <w:proofErr w:type="spellEnd"/>
      <w:r>
        <w:t xml:space="preserve">: </w:t>
      </w:r>
      <w:proofErr w:type="spellStart"/>
      <w:r>
        <w:t>assigning</w:t>
      </w:r>
      <w:proofErr w:type="spellEnd"/>
      <w:r>
        <w:t xml:space="preserve"> </w:t>
      </w:r>
      <w:proofErr w:type="spellStart"/>
      <w:r>
        <w:t>customers</w:t>
      </w:r>
      <w:proofErr w:type="spellEnd"/>
      <w:r>
        <w:t xml:space="preserve"> </w:t>
      </w:r>
      <w:proofErr w:type="spellStart"/>
      <w:r>
        <w:t>to</w:t>
      </w:r>
      <w:proofErr w:type="spellEnd"/>
      <w:r>
        <w:t xml:space="preserve"> </w:t>
      </w:r>
      <w:proofErr w:type="spellStart"/>
      <w:r>
        <w:t>depots</w:t>
      </w:r>
      <w:proofErr w:type="spellEnd"/>
      <w:r>
        <w:t xml:space="preserve"> and </w:t>
      </w:r>
      <w:proofErr w:type="spellStart"/>
      <w:r>
        <w:t>building</w:t>
      </w:r>
      <w:proofErr w:type="spellEnd"/>
      <w:r>
        <w:t xml:space="preserve"> </w:t>
      </w:r>
      <w:proofErr w:type="spellStart"/>
      <w:r>
        <w:t>routes</w:t>
      </w:r>
      <w:proofErr w:type="spellEnd"/>
      <w:r>
        <w:t xml:space="preserve"> </w:t>
      </w:r>
      <w:proofErr w:type="spellStart"/>
      <w:r>
        <w:t>from</w:t>
      </w:r>
      <w:proofErr w:type="spellEnd"/>
      <w:r>
        <w:t xml:space="preserve"> </w:t>
      </w:r>
      <w:proofErr w:type="spellStart"/>
      <w:r>
        <w:t>each</w:t>
      </w:r>
      <w:proofErr w:type="spellEnd"/>
      <w:r>
        <w:t xml:space="preserve"> </w:t>
      </w:r>
      <w:proofErr w:type="spellStart"/>
      <w:r>
        <w:t>depot</w:t>
      </w:r>
      <w:proofErr w:type="spellEnd"/>
      <w:r>
        <w:t xml:space="preserve">. The </w:t>
      </w:r>
      <w:proofErr w:type="spellStart"/>
      <w:r>
        <w:t>Assignment</w:t>
      </w:r>
      <w:proofErr w:type="spellEnd"/>
      <w:r>
        <w:t xml:space="preserve"> </w:t>
      </w:r>
      <w:proofErr w:type="spellStart"/>
      <w:r>
        <w:t>Heuristics</w:t>
      </w:r>
      <w:proofErr w:type="spellEnd"/>
      <w:r>
        <w:t xml:space="preserve"> Library </w:t>
      </w:r>
      <w:proofErr w:type="spellStart"/>
      <w:r>
        <w:t>for</w:t>
      </w:r>
      <w:proofErr w:type="spellEnd"/>
      <w:r>
        <w:t xml:space="preserve"> Multi-Depot </w:t>
      </w:r>
      <w:proofErr w:type="spellStart"/>
      <w:r>
        <w:t>Vehicle</w:t>
      </w:r>
      <w:proofErr w:type="spellEnd"/>
      <w:r>
        <w:t xml:space="preserve"> </w:t>
      </w:r>
      <w:proofErr w:type="spellStart"/>
      <w:r>
        <w:t>Routing</w:t>
      </w:r>
      <w:proofErr w:type="spellEnd"/>
      <w:r>
        <w:t xml:space="preserve"> </w:t>
      </w:r>
      <w:proofErr w:type="spellStart"/>
      <w:r>
        <w:t>Problems</w:t>
      </w:r>
      <w:proofErr w:type="spellEnd"/>
      <w:r>
        <w:t xml:space="preserve"> (BHAVRP) </w:t>
      </w:r>
      <w:proofErr w:type="spellStart"/>
      <w:r>
        <w:t>is</w:t>
      </w:r>
      <w:proofErr w:type="spellEnd"/>
      <w:r>
        <w:t xml:space="preserve"> a software </w:t>
      </w:r>
      <w:proofErr w:type="spellStart"/>
      <w:r>
        <w:t>component</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solve</w:t>
      </w:r>
      <w:proofErr w:type="spellEnd"/>
      <w:r>
        <w:t xml:space="preserve"> </w:t>
      </w:r>
      <w:proofErr w:type="spellStart"/>
      <w:r>
        <w:t>this</w:t>
      </w:r>
      <w:proofErr w:type="spellEnd"/>
      <w:r>
        <w:t xml:space="preserve"> </w:t>
      </w:r>
      <w:proofErr w:type="spellStart"/>
      <w:r>
        <w:t>first</w:t>
      </w:r>
      <w:proofErr w:type="spellEnd"/>
      <w:r>
        <w:t xml:space="preserve"> </w:t>
      </w:r>
      <w:proofErr w:type="spellStart"/>
      <w:r>
        <w:t>assignment</w:t>
      </w:r>
      <w:proofErr w:type="spellEnd"/>
      <w:r>
        <w:t xml:space="preserve"> </w:t>
      </w:r>
      <w:proofErr w:type="spellStart"/>
      <w:r>
        <w:t>phase</w:t>
      </w:r>
      <w:proofErr w:type="spellEnd"/>
      <w:r>
        <w:t xml:space="preserve">. The </w:t>
      </w:r>
      <w:proofErr w:type="spellStart"/>
      <w:r>
        <w:t>library</w:t>
      </w:r>
      <w:proofErr w:type="spellEnd"/>
      <w:r>
        <w:t xml:space="preserve"> </w:t>
      </w:r>
      <w:proofErr w:type="spellStart"/>
      <w:r>
        <w:t>features</w:t>
      </w:r>
      <w:proofErr w:type="spellEnd"/>
      <w:r>
        <w:t xml:space="preserve"> a modular </w:t>
      </w:r>
      <w:proofErr w:type="spellStart"/>
      <w:r>
        <w:t>architecture</w:t>
      </w:r>
      <w:proofErr w:type="spellEnd"/>
      <w:r>
        <w:t xml:space="preserve"> </w:t>
      </w:r>
      <w:proofErr w:type="spellStart"/>
      <w:r>
        <w:t>that</w:t>
      </w:r>
      <w:proofErr w:type="spellEnd"/>
      <w:r>
        <w:t xml:space="preserve"> </w:t>
      </w:r>
      <w:proofErr w:type="spellStart"/>
      <w:r>
        <w:t>encapsulates</w:t>
      </w:r>
      <w:proofErr w:type="spellEnd"/>
      <w:r>
        <w:t xml:space="preserve"> </w:t>
      </w:r>
      <w:proofErr w:type="spellStart"/>
      <w:r>
        <w:t>clustering</w:t>
      </w:r>
      <w:proofErr w:type="spellEnd"/>
      <w:r>
        <w:t xml:space="preserve"> </w:t>
      </w:r>
      <w:proofErr w:type="spellStart"/>
      <w:r>
        <w:t>methods</w:t>
      </w:r>
      <w:proofErr w:type="spellEnd"/>
      <w:r>
        <w:t xml:space="preserve"> </w:t>
      </w:r>
      <w:proofErr w:type="spellStart"/>
      <w:r>
        <w:t>classified</w:t>
      </w:r>
      <w:proofErr w:type="spellEnd"/>
      <w:r>
        <w:t xml:space="preserve"> </w:t>
      </w:r>
      <w:proofErr w:type="spellStart"/>
      <w:r>
        <w:t>into</w:t>
      </w:r>
      <w:proofErr w:type="spellEnd"/>
      <w:r>
        <w:t xml:space="preserve"> </w:t>
      </w:r>
      <w:proofErr w:type="spellStart"/>
      <w:r>
        <w:t>partitional</w:t>
      </w:r>
      <w:proofErr w:type="spellEnd"/>
      <w:r>
        <w:t xml:space="preserve"> and </w:t>
      </w:r>
      <w:proofErr w:type="spellStart"/>
      <w:r>
        <w:t>hierarchical</w:t>
      </w:r>
      <w:proofErr w:type="spellEnd"/>
      <w:r>
        <w:t xml:space="preserve">, </w:t>
      </w:r>
      <w:proofErr w:type="spellStart"/>
      <w:r>
        <w:t>includes</w:t>
      </w:r>
      <w:proofErr w:type="spellEnd"/>
      <w:r>
        <w:t xml:space="preserve"> </w:t>
      </w:r>
      <w:proofErr w:type="spellStart"/>
      <w:r>
        <w:t>an</w:t>
      </w:r>
      <w:proofErr w:type="spellEnd"/>
      <w:r>
        <w:t xml:space="preserve"> </w:t>
      </w:r>
      <w:proofErr w:type="spellStart"/>
      <w:r>
        <w:t>exception</w:t>
      </w:r>
      <w:proofErr w:type="spellEnd"/>
      <w:r>
        <w:t xml:space="preserve"> </w:t>
      </w:r>
      <w:proofErr w:type="spellStart"/>
      <w:r>
        <w:t>handling</w:t>
      </w:r>
      <w:proofErr w:type="spellEnd"/>
      <w:r>
        <w:t xml:space="preserve"> </w:t>
      </w:r>
      <w:proofErr w:type="spellStart"/>
      <w:r>
        <w:t>system</w:t>
      </w:r>
      <w:proofErr w:type="spellEnd"/>
      <w:r>
        <w:t xml:space="preserve">, and a set </w:t>
      </w:r>
      <w:proofErr w:type="spellStart"/>
      <w:r>
        <w:t>of</w:t>
      </w:r>
      <w:proofErr w:type="spellEnd"/>
      <w:r>
        <w:t xml:space="preserve"> </w:t>
      </w:r>
      <w:proofErr w:type="spellStart"/>
      <w:r>
        <w:t>internal</w:t>
      </w:r>
      <w:proofErr w:type="spellEnd"/>
      <w:r>
        <w:t xml:space="preserve"> </w:t>
      </w:r>
      <w:proofErr w:type="spellStart"/>
      <w:r>
        <w:t>evaluation</w:t>
      </w:r>
      <w:proofErr w:type="spellEnd"/>
      <w:r>
        <w:t xml:space="preserve"> </w:t>
      </w:r>
      <w:proofErr w:type="spellStart"/>
      <w:r>
        <w:t>metrics</w:t>
      </w:r>
      <w:proofErr w:type="spellEnd"/>
      <w:r>
        <w:t xml:space="preserve">. </w:t>
      </w:r>
      <w:proofErr w:type="spellStart"/>
      <w:r>
        <w:t>Currently</w:t>
      </w:r>
      <w:proofErr w:type="spellEnd"/>
      <w:r>
        <w:t xml:space="preserve">, BHAVRP </w:t>
      </w:r>
      <w:proofErr w:type="spellStart"/>
      <w:r>
        <w:t>lacks</w:t>
      </w:r>
      <w:proofErr w:type="spellEnd"/>
      <w:r>
        <w:t xml:space="preserve"> </w:t>
      </w:r>
      <w:proofErr w:type="spellStart"/>
      <w:r>
        <w:t>density</w:t>
      </w:r>
      <w:r>
        <w:noBreakHyphen/>
        <w:t>based</w:t>
      </w:r>
      <w:proofErr w:type="spellEnd"/>
      <w:r>
        <w:t xml:space="preserve"> </w:t>
      </w:r>
      <w:proofErr w:type="spellStart"/>
      <w:r>
        <w:t>clustering</w:t>
      </w:r>
      <w:proofErr w:type="spellEnd"/>
      <w:r>
        <w:t xml:space="preserve"> </w:t>
      </w:r>
      <w:proofErr w:type="spellStart"/>
      <w:r>
        <w:t>algorithms</w:t>
      </w:r>
      <w:proofErr w:type="spellEnd"/>
      <w:r>
        <w:t xml:space="preserve"> and has </w:t>
      </w:r>
      <w:proofErr w:type="spellStart"/>
      <w:r>
        <w:t>only</w:t>
      </w:r>
      <w:proofErr w:type="spellEnd"/>
      <w:r>
        <w:t xml:space="preserve"> </w:t>
      </w:r>
      <w:proofErr w:type="spellStart"/>
      <w:r>
        <w:t>one</w:t>
      </w:r>
      <w:proofErr w:type="spellEnd"/>
      <w:r>
        <w:t xml:space="preserve"> </w:t>
      </w:r>
      <w:proofErr w:type="spellStart"/>
      <w:r>
        <w:t>hierarchical</w:t>
      </w:r>
      <w:proofErr w:type="spellEnd"/>
      <w:r>
        <w:t xml:space="preserve"> </w:t>
      </w:r>
      <w:proofErr w:type="spellStart"/>
      <w:r>
        <w:t>clustering</w:t>
      </w:r>
      <w:proofErr w:type="spellEnd"/>
      <w:r>
        <w:t xml:space="preserve"> </w:t>
      </w:r>
      <w:proofErr w:type="spellStart"/>
      <w:r>
        <w:t>algorithm</w:t>
      </w:r>
      <w:proofErr w:type="spellEnd"/>
      <w:r>
        <w:t xml:space="preserve">. The </w:t>
      </w:r>
      <w:proofErr w:type="spellStart"/>
      <w:r>
        <w:t>incorporation</w:t>
      </w:r>
      <w:proofErr w:type="spellEnd"/>
      <w:r>
        <w:t xml:space="preserve"> </w:t>
      </w:r>
      <w:proofErr w:type="spellStart"/>
      <w:r>
        <w:t>of</w:t>
      </w:r>
      <w:proofErr w:type="spellEnd"/>
      <w:r>
        <w:t xml:space="preserve"> </w:t>
      </w:r>
      <w:proofErr w:type="spellStart"/>
      <w:r>
        <w:t>two</w:t>
      </w:r>
      <w:proofErr w:type="spellEnd"/>
      <w:r>
        <w:t xml:space="preserve"> new </w:t>
      </w:r>
      <w:proofErr w:type="spellStart"/>
      <w:r>
        <w:t>clustering</w:t>
      </w:r>
      <w:proofErr w:type="spellEnd"/>
      <w:r>
        <w:t xml:space="preserve"> </w:t>
      </w:r>
      <w:proofErr w:type="spellStart"/>
      <w:r>
        <w:t>algorithms</w:t>
      </w:r>
      <w:proofErr w:type="spellEnd"/>
      <w:r>
        <w:t xml:space="preserve"> </w:t>
      </w:r>
      <w:proofErr w:type="spellStart"/>
      <w:r>
        <w:t>is</w:t>
      </w:r>
      <w:proofErr w:type="spellEnd"/>
      <w:r>
        <w:t xml:space="preserve"> </w:t>
      </w:r>
      <w:proofErr w:type="spellStart"/>
      <w:r>
        <w:t>proposed</w:t>
      </w:r>
      <w:proofErr w:type="spellEnd"/>
      <w:r>
        <w:t xml:space="preserve">: DBSCAN as a </w:t>
      </w:r>
      <w:proofErr w:type="spellStart"/>
      <w:r>
        <w:t>density</w:t>
      </w:r>
      <w:r>
        <w:noBreakHyphen/>
        <w:t>based</w:t>
      </w:r>
      <w:proofErr w:type="spellEnd"/>
      <w:r>
        <w:t xml:space="preserve"> </w:t>
      </w:r>
      <w:proofErr w:type="spellStart"/>
      <w:r>
        <w:t>algorithm</w:t>
      </w:r>
      <w:proofErr w:type="spellEnd"/>
      <w:r>
        <w:t xml:space="preserve">, and CURE as a </w:t>
      </w:r>
      <w:proofErr w:type="spellStart"/>
      <w:r>
        <w:t>hierarchical</w:t>
      </w:r>
      <w:proofErr w:type="spellEnd"/>
      <w:r>
        <w:t xml:space="preserve"> </w:t>
      </w:r>
      <w:proofErr w:type="spellStart"/>
      <w:r>
        <w:t>algorithm</w:t>
      </w:r>
      <w:proofErr w:type="spellEnd"/>
      <w:r>
        <w:t xml:space="preserve">. Both </w:t>
      </w:r>
      <w:proofErr w:type="spellStart"/>
      <w:r>
        <w:t>clustering</w:t>
      </w:r>
      <w:proofErr w:type="spellEnd"/>
      <w:r>
        <w:t xml:space="preserve"> </w:t>
      </w:r>
      <w:proofErr w:type="spellStart"/>
      <w:r>
        <w:t>algorithms</w:t>
      </w:r>
      <w:proofErr w:type="spellEnd"/>
      <w:r>
        <w:t xml:space="preserve"> are </w:t>
      </w:r>
      <w:proofErr w:type="spellStart"/>
      <w:r>
        <w:t>adapted</w:t>
      </w:r>
      <w:proofErr w:type="spellEnd"/>
      <w:r>
        <w:t xml:space="preserve"> </w:t>
      </w:r>
      <w:proofErr w:type="spellStart"/>
      <w:r>
        <w:t>to</w:t>
      </w:r>
      <w:proofErr w:type="spellEnd"/>
      <w:r>
        <w:t xml:space="preserve"> </w:t>
      </w:r>
      <w:proofErr w:type="spellStart"/>
      <w:r>
        <w:t>solve</w:t>
      </w:r>
      <w:proofErr w:type="spellEnd"/>
      <w:r>
        <w:t xml:space="preserve"> </w:t>
      </w:r>
      <w:proofErr w:type="spellStart"/>
      <w:r>
        <w:t>the</w:t>
      </w:r>
      <w:proofErr w:type="spellEnd"/>
      <w:r>
        <w:t xml:space="preserve"> </w:t>
      </w:r>
      <w:proofErr w:type="spellStart"/>
      <w:r>
        <w:t>customer</w:t>
      </w:r>
      <w:r>
        <w:noBreakHyphen/>
        <w:t>to</w:t>
      </w:r>
      <w:r>
        <w:noBreakHyphen/>
        <w:t>depot</w:t>
      </w:r>
      <w:proofErr w:type="spellEnd"/>
      <w:r>
        <w:t xml:space="preserve"> </w:t>
      </w:r>
      <w:proofErr w:type="spellStart"/>
      <w:r>
        <w:t>assignment</w:t>
      </w:r>
      <w:proofErr w:type="spellEnd"/>
      <w:r>
        <w:t xml:space="preserve"> </w:t>
      </w:r>
      <w:proofErr w:type="spellStart"/>
      <w:r>
        <w:t>phase</w:t>
      </w:r>
      <w:proofErr w:type="spellEnd"/>
      <w:r>
        <w:t xml:space="preserve"> </w:t>
      </w:r>
      <w:proofErr w:type="spellStart"/>
      <w:r>
        <w:t>by</w:t>
      </w:r>
      <w:proofErr w:type="spellEnd"/>
      <w:r>
        <w:t xml:space="preserve"> </w:t>
      </w:r>
      <w:proofErr w:type="spellStart"/>
      <w:r>
        <w:t>incorporating</w:t>
      </w:r>
      <w:proofErr w:type="spellEnd"/>
      <w:r>
        <w:t xml:space="preserve"> </w:t>
      </w:r>
      <w:proofErr w:type="spellStart"/>
      <w:r>
        <w:t>depot</w:t>
      </w:r>
      <w:proofErr w:type="spellEnd"/>
      <w:r>
        <w:t xml:space="preserve"> </w:t>
      </w:r>
      <w:proofErr w:type="spellStart"/>
      <w:r>
        <w:t>capacity</w:t>
      </w:r>
      <w:proofErr w:type="spellEnd"/>
      <w:r>
        <w:t xml:space="preserve"> </w:t>
      </w:r>
      <w:proofErr w:type="spellStart"/>
      <w:r>
        <w:t>constraints</w:t>
      </w:r>
      <w:proofErr w:type="spellEnd"/>
      <w:r>
        <w:t xml:space="preserve"> and </w:t>
      </w:r>
      <w:proofErr w:type="spellStart"/>
      <w:r>
        <w:t>controlled</w:t>
      </w:r>
      <w:proofErr w:type="spellEnd"/>
      <w:r>
        <w:t xml:space="preserve"> </w:t>
      </w:r>
      <w:proofErr w:type="spellStart"/>
      <w:r>
        <w:t>assignment</w:t>
      </w:r>
      <w:proofErr w:type="spellEnd"/>
      <w:r>
        <w:t xml:space="preserve"> </w:t>
      </w:r>
      <w:proofErr w:type="spellStart"/>
      <w:r>
        <w:t>mechanisms</w:t>
      </w:r>
      <w:proofErr w:type="spellEnd"/>
      <w:r>
        <w:t xml:space="preserve">. </w:t>
      </w:r>
      <w:proofErr w:type="spellStart"/>
      <w:r>
        <w:t>Finally</w:t>
      </w:r>
      <w:proofErr w:type="spellEnd"/>
      <w:r>
        <w:t xml:space="preserve">, </w:t>
      </w:r>
      <w:proofErr w:type="spellStart"/>
      <w:r>
        <w:t>an</w:t>
      </w:r>
      <w:proofErr w:type="spellEnd"/>
      <w:r>
        <w:t xml:space="preserve"> experimental </w:t>
      </w:r>
      <w:proofErr w:type="spellStart"/>
      <w:r>
        <w:t>study</w:t>
      </w:r>
      <w:proofErr w:type="spellEnd"/>
      <w:r>
        <w:t xml:space="preserve"> </w:t>
      </w:r>
      <w:proofErr w:type="spellStart"/>
      <w:r>
        <w:t>is</w:t>
      </w:r>
      <w:proofErr w:type="spellEnd"/>
      <w:r>
        <w:t xml:space="preserve"> </w:t>
      </w:r>
      <w:proofErr w:type="spellStart"/>
      <w:r>
        <w:t>conducted</w:t>
      </w:r>
      <w:proofErr w:type="spellEnd"/>
      <w:r>
        <w:t xml:space="preserve"> </w:t>
      </w:r>
      <w:proofErr w:type="spellStart"/>
      <w:r>
        <w:t>to</w:t>
      </w:r>
      <w:proofErr w:type="spellEnd"/>
      <w:r>
        <w:t xml:space="preserve"> </w:t>
      </w:r>
      <w:proofErr w:type="spellStart"/>
      <w:r>
        <w:t>ensure</w:t>
      </w:r>
      <w:proofErr w:type="spellEnd"/>
      <w:r>
        <w:t xml:space="preserve"> </w:t>
      </w:r>
      <w:proofErr w:type="spellStart"/>
      <w:r>
        <w:t>the</w:t>
      </w:r>
      <w:proofErr w:type="spellEnd"/>
      <w:r>
        <w:t xml:space="preserve"> </w:t>
      </w:r>
      <w:proofErr w:type="spellStart"/>
      <w:r>
        <w:t>correct</w:t>
      </w:r>
      <w:proofErr w:type="spellEnd"/>
      <w:r>
        <w:t xml:space="preserve"> </w:t>
      </w:r>
      <w:proofErr w:type="spellStart"/>
      <w:r>
        <w:t>functioning</w:t>
      </w:r>
      <w:proofErr w:type="spellEnd"/>
      <w:r>
        <w:t xml:space="preserve"> </w:t>
      </w:r>
      <w:proofErr w:type="spellStart"/>
      <w:r>
        <w:t>of</w:t>
      </w:r>
      <w:proofErr w:type="spellEnd"/>
      <w:r>
        <w:t xml:space="preserve"> </w:t>
      </w:r>
      <w:proofErr w:type="spellStart"/>
      <w:r>
        <w:t>the</w:t>
      </w:r>
      <w:proofErr w:type="spellEnd"/>
      <w:r>
        <w:t xml:space="preserve"> </w:t>
      </w:r>
      <w:proofErr w:type="spellStart"/>
      <w:r>
        <w:t>implemented</w:t>
      </w:r>
      <w:proofErr w:type="spellEnd"/>
      <w:r>
        <w:t xml:space="preserve"> modules, as </w:t>
      </w:r>
      <w:proofErr w:type="spellStart"/>
      <w:r>
        <w:t>well</w:t>
      </w:r>
      <w:proofErr w:type="spellEnd"/>
      <w:r>
        <w:t xml:space="preserve"> as </w:t>
      </w:r>
      <w:proofErr w:type="spellStart"/>
      <w:r>
        <w:t>to</w:t>
      </w:r>
      <w:proofErr w:type="spellEnd"/>
      <w:r>
        <w:t xml:space="preserve"> </w:t>
      </w:r>
      <w:proofErr w:type="spellStart"/>
      <w:r>
        <w:t>identify</w:t>
      </w:r>
      <w:proofErr w:type="spellEnd"/>
      <w:r>
        <w:t xml:space="preserve"> </w:t>
      </w:r>
      <w:proofErr w:type="spellStart"/>
      <w:r>
        <w:t>which</w:t>
      </w:r>
      <w:proofErr w:type="spellEnd"/>
      <w:r>
        <w:t xml:space="preserve"> </w:t>
      </w:r>
      <w:proofErr w:type="spellStart"/>
      <w:r>
        <w:t>algorithms</w:t>
      </w:r>
      <w:proofErr w:type="spellEnd"/>
      <w:r>
        <w:t xml:space="preserve"> </w:t>
      </w:r>
      <w:proofErr w:type="spellStart"/>
      <w:r>
        <w:t>generate</w:t>
      </w:r>
      <w:proofErr w:type="spellEnd"/>
      <w:r>
        <w:t xml:space="preserve"> </w:t>
      </w:r>
      <w:proofErr w:type="spellStart"/>
      <w:r>
        <w:t>higher</w:t>
      </w:r>
      <w:r>
        <w:noBreakHyphen/>
        <w:t>quality</w:t>
      </w:r>
      <w:proofErr w:type="spellEnd"/>
      <w:r>
        <w:t xml:space="preserve"> </w:t>
      </w:r>
      <w:proofErr w:type="spellStart"/>
      <w:r>
        <w:t>assignments</w:t>
      </w:r>
      <w:proofErr w:type="spellEnd"/>
      <w:r>
        <w:t xml:space="preserve">. For </w:t>
      </w:r>
      <w:proofErr w:type="spellStart"/>
      <w:r>
        <w:t>this</w:t>
      </w:r>
      <w:proofErr w:type="spellEnd"/>
      <w:r>
        <w:t xml:space="preserve"> </w:t>
      </w:r>
      <w:proofErr w:type="spellStart"/>
      <w:r>
        <w:t>purpose</w:t>
      </w:r>
      <w:proofErr w:type="spellEnd"/>
      <w:r>
        <w:t xml:space="preserve">, </w:t>
      </w:r>
      <w:proofErr w:type="spellStart"/>
      <w:r>
        <w:t>the</w:t>
      </w:r>
      <w:proofErr w:type="spellEnd"/>
      <w:r>
        <w:t xml:space="preserve"> </w:t>
      </w:r>
      <w:proofErr w:type="spellStart"/>
      <w:r>
        <w:t>criteria</w:t>
      </w:r>
      <w:proofErr w:type="spellEnd"/>
      <w:r>
        <w:t xml:space="preserve"> </w:t>
      </w:r>
      <w:proofErr w:type="spellStart"/>
      <w:r>
        <w:t>defined</w:t>
      </w:r>
      <w:proofErr w:type="spellEnd"/>
      <w:r>
        <w:t xml:space="preserve"> </w:t>
      </w:r>
      <w:proofErr w:type="spellStart"/>
      <w:r>
        <w:t>by</w:t>
      </w:r>
      <w:proofErr w:type="spellEnd"/>
      <w:r>
        <w:t xml:space="preserve"> </w:t>
      </w:r>
      <w:proofErr w:type="spellStart"/>
      <w:r>
        <w:t>the</w:t>
      </w:r>
      <w:proofErr w:type="spellEnd"/>
      <w:r>
        <w:t xml:space="preserve"> </w:t>
      </w:r>
      <w:proofErr w:type="spellStart"/>
      <w:r>
        <w:t>evaluation</w:t>
      </w:r>
      <w:proofErr w:type="spellEnd"/>
      <w:r>
        <w:t xml:space="preserve"> </w:t>
      </w:r>
      <w:proofErr w:type="spellStart"/>
      <w:r>
        <w:t>metrics</w:t>
      </w:r>
      <w:proofErr w:type="spellEnd"/>
      <w:r>
        <w:t xml:space="preserve"> </w:t>
      </w:r>
      <w:proofErr w:type="spellStart"/>
      <w:r>
        <w:t>already</w:t>
      </w:r>
      <w:proofErr w:type="spellEnd"/>
      <w:r>
        <w:t xml:space="preserve"> </w:t>
      </w:r>
      <w:proofErr w:type="spellStart"/>
      <w:r>
        <w:t>present</w:t>
      </w:r>
      <w:proofErr w:type="spellEnd"/>
      <w:r>
        <w:t xml:space="preserve"> in BHAVRP are </w:t>
      </w:r>
      <w:proofErr w:type="spellStart"/>
      <w:r>
        <w:t>used</w:t>
      </w:r>
      <w:proofErr w:type="spellEnd"/>
      <w:r>
        <w:t>.</w:t>
      </w:r>
    </w:p>
    <w:p w14:paraId="6EC05537" w14:textId="77777777" w:rsidR="00B03F57" w:rsidRDefault="00000000">
      <w:pPr>
        <w:pStyle w:val="BodyText"/>
        <w:spacing w:line="360" w:lineRule="auto"/>
        <w:jc w:val="both"/>
      </w:pPr>
      <w:proofErr w:type="spellStart"/>
      <w:r>
        <w:rPr>
          <w:b/>
          <w:bCs/>
        </w:rPr>
        <w:t>Keywords</w:t>
      </w:r>
      <w:proofErr w:type="spellEnd"/>
      <w:r>
        <w:rPr>
          <w:b/>
          <w:bCs/>
        </w:rPr>
        <w:t>:</w:t>
      </w:r>
      <w:r>
        <w:t xml:space="preserve"> BHAVRP, CURE, </w:t>
      </w:r>
      <w:proofErr w:type="spellStart"/>
      <w:r>
        <w:t>clustering</w:t>
      </w:r>
      <w:proofErr w:type="spellEnd"/>
      <w:r>
        <w:t xml:space="preserve"> </w:t>
      </w:r>
      <w:proofErr w:type="spellStart"/>
      <w:r>
        <w:t>algorithms</w:t>
      </w:r>
      <w:proofErr w:type="spellEnd"/>
      <w:r>
        <w:t>, DBSCAN, MDVRP.</w:t>
      </w:r>
    </w:p>
    <w:p w14:paraId="63921D62" w14:textId="77777777" w:rsidR="00B03F57" w:rsidRDefault="00B03F57">
      <w:pPr>
        <w:pStyle w:val="BodyText"/>
        <w:spacing w:line="360" w:lineRule="auto"/>
        <w:jc w:val="both"/>
      </w:pPr>
    </w:p>
    <w:p w14:paraId="777E22EC" w14:textId="77777777" w:rsidR="00B03F57" w:rsidRDefault="00B03F57">
      <w:pPr>
        <w:pStyle w:val="BodyText"/>
        <w:jc w:val="both"/>
      </w:pPr>
    </w:p>
    <w:p w14:paraId="3D0EAE45" w14:textId="77777777" w:rsidR="00B03F57" w:rsidRDefault="00B03F57"/>
    <w:p w14:paraId="774074B0" w14:textId="77777777" w:rsidR="00B03F57" w:rsidRDefault="00000000">
      <w:pPr>
        <w:jc w:val="center"/>
        <w:rPr>
          <w:rFonts w:cs="Arial"/>
          <w:b/>
          <w:sz w:val="36"/>
          <w:szCs w:val="24"/>
        </w:rPr>
      </w:pPr>
      <w:r>
        <w:br w:type="page"/>
      </w:r>
    </w:p>
    <w:p w14:paraId="7EC98C27" w14:textId="77777777" w:rsidR="00B03F57" w:rsidRDefault="00B03F57">
      <w:pPr>
        <w:jc w:val="center"/>
        <w:rPr>
          <w:u w:val="single"/>
        </w:rPr>
      </w:pPr>
    </w:p>
    <w:sdt>
      <w:sdtPr>
        <w:rPr>
          <w:b w:val="0"/>
          <w:bCs w:val="0"/>
          <w:sz w:val="24"/>
          <w:szCs w:val="22"/>
        </w:rPr>
        <w:id w:val="1195968114"/>
        <w:docPartObj>
          <w:docPartGallery w:val="Table of Contents"/>
          <w:docPartUnique/>
        </w:docPartObj>
      </w:sdtPr>
      <w:sdtContent>
        <w:p w14:paraId="1512BD11" w14:textId="77777777" w:rsidR="00B03F57" w:rsidRDefault="00000000">
          <w:pPr>
            <w:pStyle w:val="TOCHeading"/>
          </w:pPr>
          <w:r>
            <w:t>Índice</w:t>
          </w:r>
        </w:p>
        <w:p w14:paraId="0AEBE343" w14:textId="77777777" w:rsidR="00B03F57" w:rsidRDefault="00B03F57">
          <w:pPr>
            <w:pStyle w:val="TOC1"/>
            <w:tabs>
              <w:tab w:val="right" w:leader="dot" w:pos="9637"/>
            </w:tabs>
          </w:pPr>
          <w:r>
            <w:fldChar w:fldCharType="begin"/>
          </w:r>
          <w:r w:rsidR="00000000">
            <w:rPr>
              <w:rStyle w:val="Enlacedelndice"/>
            </w:rPr>
            <w:instrText xml:space="preserve"> TOC \o "1-3" \t "TOC Heading,1" \h</w:instrText>
          </w:r>
          <w:r>
            <w:rPr>
              <w:rStyle w:val="Enlacedelndice"/>
            </w:rPr>
            <w:fldChar w:fldCharType="separate"/>
          </w:r>
          <w:hyperlink w:anchor="__RefHeading___Toc311_3332037990" w:tooltip="Introducción">
            <w:r>
              <w:rPr>
                <w:rStyle w:val="Enlacedelndice"/>
              </w:rPr>
              <w:t>Introducción</w:t>
            </w:r>
            <w:r>
              <w:rPr>
                <w:rStyle w:val="Enlacedelndice"/>
              </w:rPr>
              <w:tab/>
              <w:t>1</w:t>
            </w:r>
          </w:hyperlink>
        </w:p>
        <w:p w14:paraId="167A29A7" w14:textId="77777777" w:rsidR="00B03F57" w:rsidRDefault="00B03F57">
          <w:pPr>
            <w:pStyle w:val="TOC1"/>
            <w:tabs>
              <w:tab w:val="right" w:leader="dot" w:pos="9637"/>
            </w:tabs>
          </w:pPr>
          <w:hyperlink w:anchor="__RefHeading___Toc489_11659317" w:tooltip="Fundamentos teóricos del problema de planificación de rutas y su solución mediante diferentes métodos">
            <w:r>
              <w:rPr>
                <w:rStyle w:val="Enlacedelndice"/>
              </w:rPr>
              <w:t>Capítulo 1: Fundamentos teóricos del problema de planificación de rutas y su solución mediante diferentes métodos</w:t>
            </w:r>
            <w:r>
              <w:rPr>
                <w:rStyle w:val="Enlacedelndice"/>
              </w:rPr>
              <w:tab/>
              <w:t>6</w:t>
            </w:r>
          </w:hyperlink>
        </w:p>
        <w:p w14:paraId="679CBADD" w14:textId="77777777" w:rsidR="00B03F57" w:rsidRDefault="00B03F57">
          <w:pPr>
            <w:pStyle w:val="TOC2"/>
            <w:tabs>
              <w:tab w:val="right" w:leader="dot" w:pos="9637"/>
            </w:tabs>
          </w:pPr>
          <w:hyperlink w:anchor="__RefHeading___Toc185_519135820" w:tooltip="Problemas de Planificación de Rutas de Vehículos">
            <w:r>
              <w:rPr>
                <w:rStyle w:val="Enlacedelndice"/>
              </w:rPr>
              <w:t>1.1 Problemas de Planificación de Rutas de Vehículos</w:t>
            </w:r>
            <w:r>
              <w:rPr>
                <w:rStyle w:val="Enlacedelndice"/>
              </w:rPr>
              <w:tab/>
              <w:t>6</w:t>
            </w:r>
          </w:hyperlink>
        </w:p>
        <w:p w14:paraId="02B9B044" w14:textId="77777777" w:rsidR="00B03F57" w:rsidRDefault="00B03F57">
          <w:pPr>
            <w:pStyle w:val="TOC3"/>
            <w:tabs>
              <w:tab w:val="right" w:leader="dot" w:pos="9637"/>
            </w:tabs>
          </w:pPr>
          <w:hyperlink w:anchor="__RefHeading___Toc187_519135820" w:tooltip="Problema de Planificación de Rutas de Vehículos con Múltiples Depósitos">
            <w:r>
              <w:rPr>
                <w:rStyle w:val="Enlacedelndice"/>
              </w:rPr>
              <w:t>1.1.1 Problema de Planificación de Rutas de Vehículos con Múltiples Depósitos</w:t>
            </w:r>
            <w:r>
              <w:rPr>
                <w:rStyle w:val="Enlacedelndice"/>
              </w:rPr>
              <w:tab/>
              <w:t>7</w:t>
            </w:r>
          </w:hyperlink>
        </w:p>
        <w:p w14:paraId="28ABDD79" w14:textId="77777777" w:rsidR="00B03F57" w:rsidRDefault="00B03F57">
          <w:pPr>
            <w:pStyle w:val="TOC2"/>
            <w:tabs>
              <w:tab w:val="right" w:leader="dot" w:pos="9637"/>
            </w:tabs>
          </w:pPr>
          <w:hyperlink w:anchor="__RefHeading___Toc1710_1652147667" w:tooltip="Algoritmos heurísticos">
            <w:r>
              <w:rPr>
                <w:rStyle w:val="Enlacedelndice"/>
              </w:rPr>
              <w:t>1.2 Algoritmos heurísticos</w:t>
            </w:r>
            <w:r>
              <w:rPr>
                <w:rStyle w:val="Enlacedelndice"/>
              </w:rPr>
              <w:tab/>
              <w:t>10</w:t>
            </w:r>
          </w:hyperlink>
        </w:p>
        <w:p w14:paraId="645C2A59" w14:textId="77777777" w:rsidR="00B03F57" w:rsidRDefault="00B03F57">
          <w:pPr>
            <w:pStyle w:val="TOC2"/>
            <w:tabs>
              <w:tab w:val="right" w:leader="dot" w:pos="9637"/>
            </w:tabs>
          </w:pPr>
          <w:hyperlink w:anchor="__RefHeading___Toc123_2597515598_Copia_1" w:tooltip="Algoritmos de agrupamiento para la fase de asignación de clientes a depósitos">
            <w:r>
              <w:rPr>
                <w:rStyle w:val="Enlacedelndice"/>
              </w:rPr>
              <w:t>1.3 Algoritmos de agrupamiento para la fase de asignación de clientes a depósitos</w:t>
            </w:r>
            <w:r>
              <w:rPr>
                <w:rStyle w:val="Enlacedelndice"/>
              </w:rPr>
              <w:tab/>
              <w:t>14</w:t>
            </w:r>
          </w:hyperlink>
        </w:p>
        <w:p w14:paraId="3ED17C70" w14:textId="77777777" w:rsidR="00B03F57" w:rsidRDefault="00B03F57">
          <w:pPr>
            <w:pStyle w:val="TOC2"/>
            <w:tabs>
              <w:tab w:val="right" w:leader="dot" w:pos="9637"/>
            </w:tabs>
          </w:pPr>
          <w:hyperlink w:anchor="__RefHeading___Toc189_519135820" w:tooltip="Biblioteca de Heurísticas de Asignación en la Planificación de Rutas de Vehículos con Múltiples Depósitos">
            <w:r>
              <w:rPr>
                <w:rStyle w:val="Enlacedelndice"/>
              </w:rPr>
              <w:t>1.4 Biblioteca de Heurísticas de Asignación en la Planificación de Rutas de Vehículos con Múltiples Depósitos</w:t>
            </w:r>
            <w:r>
              <w:rPr>
                <w:rStyle w:val="Enlacedelndice"/>
              </w:rPr>
              <w:tab/>
              <w:t>18</w:t>
            </w:r>
          </w:hyperlink>
        </w:p>
        <w:p w14:paraId="059FA1F1" w14:textId="77777777" w:rsidR="00B03F57" w:rsidRDefault="00B03F57">
          <w:pPr>
            <w:pStyle w:val="TOC2"/>
            <w:tabs>
              <w:tab w:val="right" w:leader="dot" w:pos="9637"/>
            </w:tabs>
          </w:pPr>
          <w:hyperlink w:anchor="__RefHeading___Toc3975_1023280451" w:tooltip="Conclusiones parciales">
            <w:r>
              <w:rPr>
                <w:rStyle w:val="Enlacedelndice"/>
              </w:rPr>
              <w:t>1.5 Conclusiones parciales</w:t>
            </w:r>
            <w:r>
              <w:rPr>
                <w:rStyle w:val="Enlacedelndice"/>
              </w:rPr>
              <w:tab/>
              <w:t>25</w:t>
            </w:r>
          </w:hyperlink>
        </w:p>
        <w:p w14:paraId="58145871" w14:textId="77777777" w:rsidR="00B03F57" w:rsidRDefault="00B03F57">
          <w:pPr>
            <w:pStyle w:val="TOC1"/>
            <w:tabs>
              <w:tab w:val="right" w:leader="dot" w:pos="9637"/>
            </w:tabs>
          </w:pPr>
          <w:hyperlink w:anchor="__RefHeading___Toc3977_1023280451" w:tooltip="Incorporación de algoritmos a la Biblioteca de Heurísticas de Asignación del Problema de Planificación de Rutas con Múltiples Depósitos">
            <w:r>
              <w:rPr>
                <w:rStyle w:val="Enlacedelndice"/>
              </w:rPr>
              <w:t>Capítulo 2: Incorporación de algoritmos a la Biblioteca de Heurísticas de Asignación del Problema de Planificación de Rutas con Múltiples Depósitos</w:t>
            </w:r>
            <w:r>
              <w:rPr>
                <w:rStyle w:val="Enlacedelndice"/>
              </w:rPr>
              <w:tab/>
              <w:t>26</w:t>
            </w:r>
          </w:hyperlink>
        </w:p>
        <w:p w14:paraId="1F91C23E" w14:textId="77777777" w:rsidR="00B03F57" w:rsidRDefault="00B03F57">
          <w:pPr>
            <w:pStyle w:val="TOC2"/>
            <w:tabs>
              <w:tab w:val="right" w:leader="dot" w:pos="9637"/>
            </w:tabs>
          </w:pPr>
          <w:hyperlink w:anchor="__RefHeading___Toc3981_1023280451" w:tooltip="Algoritmo DBSCAN">
            <w:r>
              <w:rPr>
                <w:rStyle w:val="Enlacedelndice"/>
              </w:rPr>
              <w:t>2.1 Algoritmo DBSCAN</w:t>
            </w:r>
            <w:r>
              <w:rPr>
                <w:rStyle w:val="Enlacedelndice"/>
              </w:rPr>
              <w:tab/>
              <w:t>26</w:t>
            </w:r>
          </w:hyperlink>
        </w:p>
        <w:p w14:paraId="35D57A2C" w14:textId="77777777" w:rsidR="00B03F57" w:rsidRDefault="00B03F57">
          <w:pPr>
            <w:pStyle w:val="TOC2"/>
            <w:tabs>
              <w:tab w:val="right" w:leader="dot" w:pos="9637"/>
            </w:tabs>
          </w:pPr>
          <w:hyperlink w:anchor="__RefHeading___Toc3983_1023280451" w:tooltip="Algoritmo CURE">
            <w:r>
              <w:rPr>
                <w:rStyle w:val="Enlacedelndice"/>
              </w:rPr>
              <w:t>2.2 Algoritmo CURE</w:t>
            </w:r>
            <w:r>
              <w:rPr>
                <w:rStyle w:val="Enlacedelndice"/>
              </w:rPr>
              <w:tab/>
              <w:t>31</w:t>
            </w:r>
          </w:hyperlink>
        </w:p>
        <w:p w14:paraId="59BCC5EC" w14:textId="77777777" w:rsidR="00B03F57" w:rsidRDefault="00B03F57">
          <w:pPr>
            <w:pStyle w:val="TOC2"/>
            <w:tabs>
              <w:tab w:val="right" w:leader="dot" w:pos="9637"/>
            </w:tabs>
          </w:pPr>
          <w:hyperlink w:anchor="__RefHeading___Toc3979_1023280451" w:tooltip="Comparación de los algoritmos de agrupamiento">
            <w:r>
              <w:rPr>
                <w:rStyle w:val="Enlacedelndice"/>
              </w:rPr>
              <w:t>2.3 Comparación de los algoritmos de agrupamiento</w:t>
            </w:r>
            <w:r>
              <w:rPr>
                <w:rStyle w:val="Enlacedelndice"/>
              </w:rPr>
              <w:tab/>
              <w:t>37</w:t>
            </w:r>
          </w:hyperlink>
        </w:p>
        <w:p w14:paraId="3A01C3B4" w14:textId="77777777" w:rsidR="00B03F57" w:rsidRDefault="00B03F57">
          <w:pPr>
            <w:pStyle w:val="TOC2"/>
            <w:tabs>
              <w:tab w:val="right" w:leader="dot" w:pos="9637"/>
            </w:tabs>
          </w:pPr>
          <w:hyperlink w:anchor="__RefHeading___Toc8327_3732453203" w:tooltip="Incorporación de los algoritmos propuestos a BHAVRP">
            <w:r>
              <w:rPr>
                <w:rStyle w:val="Enlacedelndice"/>
              </w:rPr>
              <w:t>2.4 Incorporación de los algoritmos propuestos a BHAVRP</w:t>
            </w:r>
            <w:r>
              <w:rPr>
                <w:rStyle w:val="Enlacedelndice"/>
              </w:rPr>
              <w:tab/>
              <w:t>39</w:t>
            </w:r>
          </w:hyperlink>
        </w:p>
        <w:p w14:paraId="70BDA97A" w14:textId="77777777" w:rsidR="00B03F57" w:rsidRDefault="00B03F57">
          <w:pPr>
            <w:pStyle w:val="TOC2"/>
            <w:tabs>
              <w:tab w:val="right" w:leader="dot" w:pos="9637"/>
            </w:tabs>
          </w:pPr>
          <w:hyperlink w:anchor="__RefHeading___Toc4588_1039506524" w:tooltip="Conclusiones parciales">
            <w:r>
              <w:rPr>
                <w:rStyle w:val="Enlacedelndice"/>
              </w:rPr>
              <w:t>2.5 Conclusiones parciales</w:t>
            </w:r>
            <w:r>
              <w:rPr>
                <w:rStyle w:val="Enlacedelndice"/>
              </w:rPr>
              <w:tab/>
              <w:t>44</w:t>
            </w:r>
          </w:hyperlink>
        </w:p>
        <w:p w14:paraId="371BAC66" w14:textId="77777777" w:rsidR="00B03F57" w:rsidRDefault="00B03F57">
          <w:pPr>
            <w:pStyle w:val="TOC1"/>
            <w:tabs>
              <w:tab w:val="right" w:leader="dot" w:pos="9637"/>
            </w:tabs>
          </w:pPr>
          <w:hyperlink w:anchor="__RefHeading___Toc5510_3812103000" w:tooltip="Análisis experimental">
            <w:r>
              <w:rPr>
                <w:rStyle w:val="Enlacedelndice"/>
              </w:rPr>
              <w:t>Capítulo 3: Análisis experimental</w:t>
            </w:r>
            <w:r>
              <w:rPr>
                <w:rStyle w:val="Enlacedelndice"/>
              </w:rPr>
              <w:tab/>
              <w:t>45</w:t>
            </w:r>
          </w:hyperlink>
        </w:p>
        <w:p w14:paraId="3BB1A14B" w14:textId="77777777" w:rsidR="00B03F57" w:rsidRDefault="00B03F57">
          <w:pPr>
            <w:pStyle w:val="TOC2"/>
            <w:tabs>
              <w:tab w:val="right" w:leader="dot" w:pos="9637"/>
            </w:tabs>
          </w:pPr>
          <w:hyperlink w:anchor="__RefHeading___Toc5512_3812103000" w:tooltip="Pruebas funcionales">
            <w:r>
              <w:rPr>
                <w:rStyle w:val="Enlacedelndice"/>
              </w:rPr>
              <w:t>3.1 Pruebas funcionales</w:t>
            </w:r>
            <w:r>
              <w:rPr>
                <w:rStyle w:val="Enlacedelndice"/>
              </w:rPr>
              <w:tab/>
              <w:t>45</w:t>
            </w:r>
          </w:hyperlink>
        </w:p>
        <w:p w14:paraId="288584BA" w14:textId="77777777" w:rsidR="00B03F57" w:rsidRDefault="00B03F57">
          <w:pPr>
            <w:pStyle w:val="TOC3"/>
            <w:tabs>
              <w:tab w:val="right" w:leader="dot" w:pos="9637"/>
            </w:tabs>
          </w:pPr>
          <w:hyperlink w:anchor="__RefHeading___Toc5514_3812103000" w:tooltip="Prueba del método distance en DBSCAN">
            <w:r>
              <w:rPr>
                <w:rStyle w:val="Enlacedelndice"/>
              </w:rPr>
              <w:t xml:space="preserve">3.1.1 Prueba del método </w:t>
            </w:r>
            <w:r>
              <w:rPr>
                <w:rStyle w:val="Enlacedelndice"/>
                <w:i/>
                <w:iCs/>
              </w:rPr>
              <w:t xml:space="preserve">distance </w:t>
            </w:r>
            <w:r>
              <w:rPr>
                <w:rStyle w:val="Enlacedelndice"/>
              </w:rPr>
              <w:t>en DBSCAN</w:t>
            </w:r>
            <w:r>
              <w:rPr>
                <w:rStyle w:val="Enlacedelndice"/>
              </w:rPr>
              <w:tab/>
              <w:t>45</w:t>
            </w:r>
          </w:hyperlink>
        </w:p>
        <w:p w14:paraId="25419C2E" w14:textId="77777777" w:rsidR="00B03F57" w:rsidRDefault="00B03F57">
          <w:pPr>
            <w:pStyle w:val="TOC3"/>
            <w:tabs>
              <w:tab w:val="right" w:leader="dot" w:pos="9637"/>
            </w:tabs>
          </w:pPr>
          <w:hyperlink w:anchor="__RefHeading___Toc10831_2620269734" w:tooltip="Pruebas del constructor y método merge de la clase CureCluster">
            <w:r>
              <w:rPr>
                <w:rStyle w:val="Enlacedelndice"/>
              </w:rPr>
              <w:t>3.1.2 Pruebas del constructor y método merge de la clase CureCluster</w:t>
            </w:r>
            <w:r>
              <w:rPr>
                <w:rStyle w:val="Enlacedelndice"/>
              </w:rPr>
              <w:tab/>
              <w:t>46</w:t>
            </w:r>
          </w:hyperlink>
        </w:p>
        <w:p w14:paraId="6111448F" w14:textId="77777777" w:rsidR="00B03F57" w:rsidRDefault="00B03F57">
          <w:pPr>
            <w:pStyle w:val="TOC3"/>
            <w:tabs>
              <w:tab w:val="right" w:leader="dot" w:pos="9637"/>
            </w:tabs>
          </w:pPr>
          <w:hyperlink w:anchor="__RefHeading___Toc5518_3812103000" w:tooltip="Pruebas del método calculateClusterDistance de la clase CURE">
            <w:r>
              <w:rPr>
                <w:rStyle w:val="Enlacedelndice"/>
              </w:rPr>
              <w:t xml:space="preserve">3.1.3 Pruebas del método </w:t>
            </w:r>
            <w:r>
              <w:rPr>
                <w:rStyle w:val="Enlacedelndice"/>
                <w:i/>
                <w:iCs/>
              </w:rPr>
              <w:t>calculateClusterDistance</w:t>
            </w:r>
            <w:r>
              <w:rPr>
                <w:rStyle w:val="Enlacedelndice"/>
              </w:rPr>
              <w:t xml:space="preserve"> de la clase CURE</w:t>
            </w:r>
            <w:r>
              <w:rPr>
                <w:rStyle w:val="Enlacedelndice"/>
              </w:rPr>
              <w:tab/>
              <w:t>48</w:t>
            </w:r>
          </w:hyperlink>
        </w:p>
        <w:p w14:paraId="6E801676" w14:textId="77777777" w:rsidR="00B03F57" w:rsidRDefault="00B03F57">
          <w:pPr>
            <w:pStyle w:val="TOC2"/>
            <w:tabs>
              <w:tab w:val="right" w:leader="dot" w:pos="9637"/>
            </w:tabs>
          </w:pPr>
          <w:hyperlink w:anchor="__RefHeading___Toc10059_270706984" w:tooltip="Pruebas unitarias">
            <w:r>
              <w:rPr>
                <w:rStyle w:val="Enlacedelndice"/>
              </w:rPr>
              <w:t>3.2 Pruebas unitarias</w:t>
            </w:r>
            <w:r>
              <w:rPr>
                <w:rStyle w:val="Enlacedelndice"/>
              </w:rPr>
              <w:tab/>
              <w:t>49</w:t>
            </w:r>
          </w:hyperlink>
        </w:p>
        <w:p w14:paraId="42EA9804" w14:textId="77777777" w:rsidR="00B03F57" w:rsidRDefault="00B03F57">
          <w:pPr>
            <w:pStyle w:val="TOC2"/>
            <w:tabs>
              <w:tab w:val="right" w:leader="dot" w:pos="9637"/>
            </w:tabs>
          </w:pPr>
          <w:hyperlink w:anchor="__RefHeading___Toc5520_3812103000" w:tooltip="Comparación entre los algoritmos de agrupamiento">
            <w:r>
              <w:rPr>
                <w:rStyle w:val="Enlacedelndice"/>
              </w:rPr>
              <w:t>3.3 Comparación entre los algoritmos de agrupamiento</w:t>
            </w:r>
            <w:r>
              <w:rPr>
                <w:rStyle w:val="Enlacedelndice"/>
              </w:rPr>
              <w:tab/>
              <w:t>52</w:t>
            </w:r>
          </w:hyperlink>
        </w:p>
        <w:p w14:paraId="3CD6A1B4" w14:textId="77777777" w:rsidR="00B03F57" w:rsidRDefault="00B03F57">
          <w:pPr>
            <w:pStyle w:val="TOC3"/>
            <w:tabs>
              <w:tab w:val="right" w:leader="dot" w:pos="9637"/>
            </w:tabs>
          </w:pPr>
          <w:hyperlink w:anchor="__RefHeading___Toc6973_3935171597" w:tooltip="Análisis estadístico">
            <w:r>
              <w:rPr>
                <w:rStyle w:val="Enlacedelndice"/>
              </w:rPr>
              <w:t>3.3.1 Análisis estadístico</w:t>
            </w:r>
            <w:r>
              <w:rPr>
                <w:rStyle w:val="Enlacedelndice"/>
              </w:rPr>
              <w:tab/>
              <w:t>54</w:t>
            </w:r>
          </w:hyperlink>
        </w:p>
        <w:p w14:paraId="11063E7A" w14:textId="77777777" w:rsidR="00B03F57" w:rsidRDefault="00B03F57">
          <w:pPr>
            <w:pStyle w:val="TOC2"/>
            <w:tabs>
              <w:tab w:val="right" w:leader="dot" w:pos="9637"/>
            </w:tabs>
          </w:pPr>
          <w:hyperlink w:anchor="__RefHeading___Toc5522_3812103000" w:tooltip="Comparación entre los algoritmos de agrupamiento jerárquico">
            <w:r>
              <w:rPr>
                <w:rStyle w:val="Enlacedelndice"/>
              </w:rPr>
              <w:t>3.4 Comparación entre los algoritmos de agrupamiento jerárquico</w:t>
            </w:r>
            <w:r>
              <w:rPr>
                <w:rStyle w:val="Enlacedelndice"/>
              </w:rPr>
              <w:tab/>
              <w:t>59</w:t>
            </w:r>
          </w:hyperlink>
        </w:p>
        <w:p w14:paraId="379777C2" w14:textId="77777777" w:rsidR="00B03F57" w:rsidRDefault="00B03F57">
          <w:pPr>
            <w:pStyle w:val="TOC2"/>
            <w:tabs>
              <w:tab w:val="right" w:leader="dot" w:pos="9637"/>
            </w:tabs>
          </w:pPr>
          <w:hyperlink w:anchor="__RefHeading___Toc6975_3935171597" w:tooltip="Conclusiones parciales">
            <w:r>
              <w:rPr>
                <w:rStyle w:val="Enlacedelndice"/>
              </w:rPr>
              <w:t>3.5 Conclusiones parciales</w:t>
            </w:r>
            <w:r>
              <w:rPr>
                <w:rStyle w:val="Enlacedelndice"/>
              </w:rPr>
              <w:tab/>
              <w:t>61</w:t>
            </w:r>
          </w:hyperlink>
        </w:p>
        <w:p w14:paraId="48DA121C" w14:textId="77777777" w:rsidR="00B03F57" w:rsidRDefault="00B03F57">
          <w:pPr>
            <w:pStyle w:val="TOC1"/>
            <w:tabs>
              <w:tab w:val="right" w:leader="dot" w:pos="9637"/>
            </w:tabs>
          </w:pPr>
          <w:hyperlink w:anchor="__RefHeading___Toc6977_3935171597" w:tooltip="Conclusiones">
            <w:r>
              <w:rPr>
                <w:rStyle w:val="Enlacedelndice"/>
              </w:rPr>
              <w:t>Conclusiones</w:t>
            </w:r>
            <w:r>
              <w:rPr>
                <w:rStyle w:val="Enlacedelndice"/>
              </w:rPr>
              <w:tab/>
              <w:t>63</w:t>
            </w:r>
          </w:hyperlink>
        </w:p>
        <w:p w14:paraId="70F5A4B2" w14:textId="77777777" w:rsidR="00B03F57" w:rsidRDefault="00B03F57">
          <w:pPr>
            <w:pStyle w:val="TOC1"/>
            <w:tabs>
              <w:tab w:val="right" w:leader="dot" w:pos="9637"/>
            </w:tabs>
          </w:pPr>
          <w:hyperlink w:anchor="__RefHeading___Toc6979_3935171597" w:tooltip="Recomendaciones">
            <w:r>
              <w:rPr>
                <w:rStyle w:val="Enlacedelndice"/>
              </w:rPr>
              <w:t>Recomendaciones</w:t>
            </w:r>
            <w:r>
              <w:rPr>
                <w:rStyle w:val="Enlacedelndice"/>
              </w:rPr>
              <w:tab/>
              <w:t>64</w:t>
            </w:r>
          </w:hyperlink>
        </w:p>
        <w:p w14:paraId="1ABC296B" w14:textId="77777777" w:rsidR="00B03F57" w:rsidRDefault="00B03F57">
          <w:pPr>
            <w:pStyle w:val="TOC1"/>
            <w:tabs>
              <w:tab w:val="right" w:leader="dot" w:pos="9637"/>
            </w:tabs>
          </w:pPr>
          <w:hyperlink w:anchor="__RefHeading___Toc1018_558486950" w:tooltip="Referencias bibliográficas">
            <w:r>
              <w:rPr>
                <w:rStyle w:val="Enlacedelndice"/>
              </w:rPr>
              <w:t>Referencias bibliográficas</w:t>
            </w:r>
            <w:r>
              <w:rPr>
                <w:rStyle w:val="Enlacedelndice"/>
              </w:rPr>
              <w:tab/>
              <w:t>65</w:t>
            </w:r>
          </w:hyperlink>
          <w:r>
            <w:rPr>
              <w:rStyle w:val="Enlacedelndice"/>
            </w:rPr>
            <w:fldChar w:fldCharType="end"/>
          </w:r>
        </w:p>
      </w:sdtContent>
    </w:sdt>
    <w:p w14:paraId="3F8D9EF3" w14:textId="77777777" w:rsidR="00B03F57" w:rsidRDefault="00B03F57">
      <w:pPr>
        <w:pStyle w:val="Heading1"/>
        <w:numPr>
          <w:ilvl w:val="0"/>
          <w:numId w:val="0"/>
        </w:numPr>
        <w:spacing w:before="423" w:line="240" w:lineRule="auto"/>
        <w:rPr>
          <w:sz w:val="12"/>
          <w:szCs w:val="12"/>
        </w:rPr>
      </w:pPr>
    </w:p>
    <w:p w14:paraId="3717A925" w14:textId="77777777" w:rsidR="00B03F57" w:rsidRDefault="00000000">
      <w:pPr>
        <w:pStyle w:val="Ttulodelndicedefiguras"/>
      </w:pPr>
      <w:r>
        <w:t>Índice de figuras</w:t>
      </w:r>
    </w:p>
    <w:p w14:paraId="21C0B441" w14:textId="77777777" w:rsidR="00B03F57" w:rsidRDefault="00B03F57">
      <w:pPr>
        <w:pStyle w:val="TableofFigures"/>
        <w:tabs>
          <w:tab w:val="right" w:leader="dot" w:pos="9637"/>
        </w:tabs>
      </w:pPr>
      <w:r>
        <w:fldChar w:fldCharType="begin"/>
      </w:r>
      <w:r w:rsidR="00000000">
        <w:rPr>
          <w:rStyle w:val="Enlacedelndice"/>
        </w:rPr>
        <w:instrText xml:space="preserve"> TOC \c "Figura" \h </w:instrText>
      </w:r>
      <w:r>
        <w:rPr>
          <w:rStyle w:val="Enlacedelndice"/>
        </w:rPr>
        <w:fldChar w:fldCharType="separate"/>
      </w:r>
      <w:hyperlink w:anchor="Figura!0|sequence" w:tooltip="Figura 1: Representación gráfica de MDVRP.">
        <w:r>
          <w:rPr>
            <w:rStyle w:val="Enlacedelndice"/>
          </w:rPr>
          <w:t>Figura 1: Representación gráfica de MDVRP.</w:t>
        </w:r>
        <w:r>
          <w:rPr>
            <w:rStyle w:val="Enlacedelndice"/>
          </w:rPr>
          <w:tab/>
          <w:t>9</w:t>
        </w:r>
      </w:hyperlink>
    </w:p>
    <w:p w14:paraId="78CFE3D9" w14:textId="77777777" w:rsidR="00B03F57" w:rsidRDefault="00B03F57">
      <w:pPr>
        <w:pStyle w:val="TableofFigures"/>
        <w:tabs>
          <w:tab w:val="right" w:leader="dot" w:pos="9637"/>
        </w:tabs>
      </w:pPr>
      <w:hyperlink w:anchor="Figura!1|sequence" w:tooltip="Figura 2: Técnicas utilizadas para la solución de MDVRP.">
        <w:r>
          <w:rPr>
            <w:rStyle w:val="Enlacedelndice"/>
          </w:rPr>
          <w:t>Figura 2: Técnicas utilizadas para la solución de MDVRP.</w:t>
        </w:r>
        <w:r>
          <w:rPr>
            <w:rStyle w:val="Enlacedelndice"/>
          </w:rPr>
          <w:tab/>
          <w:t>11</w:t>
        </w:r>
      </w:hyperlink>
    </w:p>
    <w:p w14:paraId="5A64EB8D" w14:textId="77777777" w:rsidR="00B03F57" w:rsidRDefault="00B03F57">
      <w:pPr>
        <w:pStyle w:val="TableofFigures"/>
        <w:tabs>
          <w:tab w:val="right" w:leader="dot" w:pos="9637"/>
        </w:tabs>
      </w:pPr>
      <w:hyperlink w:anchor="Figura!2|sequence" w:tooltip="Figura 3: Representación gráfica de algoritmos de agrupamiento particionales [43].">
        <w:r>
          <w:rPr>
            <w:rStyle w:val="Enlacedelndice"/>
          </w:rPr>
          <w:t>Figura 3: Representación gráfica de algoritmos de agrupamiento particionales [43].</w:t>
        </w:r>
        <w:r>
          <w:rPr>
            <w:rStyle w:val="Enlacedelndice"/>
          </w:rPr>
          <w:tab/>
          <w:t>16</w:t>
        </w:r>
      </w:hyperlink>
    </w:p>
    <w:p w14:paraId="6CAD5377" w14:textId="77777777" w:rsidR="00B03F57" w:rsidRDefault="00B03F57">
      <w:pPr>
        <w:pStyle w:val="TableofFigures"/>
        <w:tabs>
          <w:tab w:val="right" w:leader="dot" w:pos="9637"/>
        </w:tabs>
      </w:pPr>
      <w:hyperlink w:anchor="Figura!3|sequence" w:tooltip="Figura 4: Representación gráfica de algoritmos de agrupamiento jerárquicos [43].">
        <w:r>
          <w:rPr>
            <w:rStyle w:val="Enlacedelndice"/>
          </w:rPr>
          <w:t>Figura 4: Representación gráfica de algoritmos de agrupamiento jerárquicos [43].</w:t>
        </w:r>
        <w:r>
          <w:rPr>
            <w:rStyle w:val="Enlacedelndice"/>
          </w:rPr>
          <w:tab/>
          <w:t>17</w:t>
        </w:r>
      </w:hyperlink>
    </w:p>
    <w:p w14:paraId="5067F4DD" w14:textId="77777777" w:rsidR="00B03F57" w:rsidRDefault="00B03F57">
      <w:pPr>
        <w:pStyle w:val="TableofFigures"/>
        <w:tabs>
          <w:tab w:val="right" w:leader="dot" w:pos="9637"/>
        </w:tabs>
      </w:pPr>
      <w:hyperlink w:anchor="Figura!4|sequence" w:tooltip="Figura 5: Representación gráfica de algoritmos de agrupamiento basados en densidad [43].">
        <w:r>
          <w:rPr>
            <w:rStyle w:val="Enlacedelndice"/>
          </w:rPr>
          <w:t>Figura 5: Representación gráfica de algoritmos de agrupamiento basados en densidad [43].</w:t>
        </w:r>
        <w:r>
          <w:rPr>
            <w:rStyle w:val="Enlacedelndice"/>
          </w:rPr>
          <w:tab/>
          <w:t>17</w:t>
        </w:r>
      </w:hyperlink>
    </w:p>
    <w:p w14:paraId="3F29AD35" w14:textId="77777777" w:rsidR="00B03F57" w:rsidRDefault="00B03F57">
      <w:pPr>
        <w:pStyle w:val="TableofFigures"/>
        <w:tabs>
          <w:tab w:val="right" w:leader="dot" w:pos="9637"/>
        </w:tabs>
      </w:pPr>
      <w:hyperlink w:anchor="Figura!5|sequence" w:tooltip="Figura 6: Diagrama de actividades del flujo de BHAVRP .">
        <w:r>
          <w:rPr>
            <w:rStyle w:val="Enlacedelndice"/>
          </w:rPr>
          <w:t>Figura 6: Diagrama de actividades del flujo de BHAVRP .</w:t>
        </w:r>
        <w:r>
          <w:rPr>
            <w:rStyle w:val="Enlacedelndice"/>
          </w:rPr>
          <w:tab/>
          <w:t>23</w:t>
        </w:r>
      </w:hyperlink>
    </w:p>
    <w:p w14:paraId="3CE6ABD0" w14:textId="77777777" w:rsidR="00B03F57" w:rsidRDefault="00B03F57">
      <w:pPr>
        <w:pStyle w:val="TableofFigures"/>
        <w:tabs>
          <w:tab w:val="right" w:leader="dot" w:pos="9637"/>
        </w:tabs>
      </w:pPr>
      <w:hyperlink w:anchor="Figura!6|sequence" w:tooltip="Figura 7: Diagrama de arquitectura n-capas con enfoque en reutilización de BHAVRP.">
        <w:r>
          <w:rPr>
            <w:rStyle w:val="Enlacedelndice"/>
          </w:rPr>
          <w:t>Figura 7: Diagrama de arquitectura n-capas con enfoque en reutilización de BHAVRP.</w:t>
        </w:r>
        <w:r>
          <w:rPr>
            <w:rStyle w:val="Enlacedelndice"/>
          </w:rPr>
          <w:tab/>
          <w:t>24</w:t>
        </w:r>
      </w:hyperlink>
    </w:p>
    <w:p w14:paraId="785A1111" w14:textId="77777777" w:rsidR="00B03F57" w:rsidRDefault="00B03F57">
      <w:pPr>
        <w:pStyle w:val="TableofFigures"/>
        <w:tabs>
          <w:tab w:val="right" w:leader="dot" w:pos="9637"/>
        </w:tabs>
      </w:pPr>
      <w:hyperlink w:anchor="Figura!7|sequence" w:tooltip="Figura 8: Ejemplo de la agrupación de puntos por densidad de DBSCAN.">
        <w:r>
          <w:rPr>
            <w:rStyle w:val="Enlacedelndice"/>
          </w:rPr>
          <w:t>Figura 8: Ejemplo de la agrupación de puntos por densidad de DBSCAN.</w:t>
        </w:r>
        <w:r>
          <w:rPr>
            <w:rStyle w:val="Enlacedelndice"/>
          </w:rPr>
          <w:tab/>
          <w:t>27</w:t>
        </w:r>
      </w:hyperlink>
    </w:p>
    <w:p w14:paraId="324DB675" w14:textId="77777777" w:rsidR="00B03F57" w:rsidRDefault="00B03F57">
      <w:pPr>
        <w:pStyle w:val="TableofFigures"/>
        <w:tabs>
          <w:tab w:val="right" w:leader="dot" w:pos="9637"/>
        </w:tabs>
      </w:pPr>
      <w:hyperlink w:anchor="Figura!8|sequence" w:tooltip="Figura 9: Diagrama de flujo del algoritmo DBSCAN.">
        <w:r>
          <w:rPr>
            <w:rStyle w:val="Enlacedelndice"/>
          </w:rPr>
          <w:t>Figura 9: Diagrama de flujo del algoritmo DBSCAN.</w:t>
        </w:r>
        <w:r>
          <w:rPr>
            <w:rStyle w:val="Enlacedelndice"/>
          </w:rPr>
          <w:tab/>
          <w:t>29</w:t>
        </w:r>
      </w:hyperlink>
    </w:p>
    <w:p w14:paraId="6A5D74F4" w14:textId="77777777" w:rsidR="00B03F57" w:rsidRDefault="00B03F57">
      <w:pPr>
        <w:pStyle w:val="TableofFigures"/>
        <w:tabs>
          <w:tab w:val="right" w:leader="dot" w:pos="9637"/>
        </w:tabs>
      </w:pPr>
      <w:hyperlink w:anchor="Figura!9|sequence" w:tooltip="Figura 10: Diagrama de flujo del algoritmo DBSCAN a MDVRP.">
        <w:r>
          <w:rPr>
            <w:rStyle w:val="Enlacedelndice"/>
          </w:rPr>
          <w:t>Figura 10: Diagrama de flujo del algoritmo DBSCAN a MDVRP.</w:t>
        </w:r>
        <w:r>
          <w:rPr>
            <w:rStyle w:val="Enlacedelndice"/>
          </w:rPr>
          <w:tab/>
          <w:t>30</w:t>
        </w:r>
      </w:hyperlink>
    </w:p>
    <w:p w14:paraId="1E5C954D" w14:textId="77777777" w:rsidR="00B03F57" w:rsidRDefault="00B03F57">
      <w:pPr>
        <w:pStyle w:val="TableofFigures"/>
        <w:tabs>
          <w:tab w:val="right" w:leader="dot" w:pos="9637"/>
        </w:tabs>
      </w:pPr>
      <w:hyperlink w:anchor="Figura!10|sequence" w:tooltip="Figura 11: Flujo de CURE.">
        <w:r>
          <w:rPr>
            <w:rStyle w:val="Enlacedelndice"/>
          </w:rPr>
          <w:t>Figura 11: Flujo de CURE.</w:t>
        </w:r>
        <w:r>
          <w:rPr>
            <w:rStyle w:val="Enlacedelndice"/>
          </w:rPr>
          <w:tab/>
          <w:t>31</w:t>
        </w:r>
      </w:hyperlink>
    </w:p>
    <w:p w14:paraId="60D86A96" w14:textId="77777777" w:rsidR="00B03F57" w:rsidRDefault="00B03F57">
      <w:pPr>
        <w:pStyle w:val="TableofFigures"/>
        <w:tabs>
          <w:tab w:val="right" w:leader="dot" w:pos="9637"/>
        </w:tabs>
      </w:pPr>
      <w:hyperlink w:anchor="Figura!11|sequence" w:tooltip="Figura 12: Diagrama de flujo del algoritmo CURE.">
        <w:r>
          <w:rPr>
            <w:rStyle w:val="Enlacedelndice"/>
          </w:rPr>
          <w:t>Figura 12: Diagrama de flujo del algoritmo CURE.</w:t>
        </w:r>
        <w:r>
          <w:rPr>
            <w:rStyle w:val="Enlacedelndice"/>
          </w:rPr>
          <w:tab/>
          <w:t>35</w:t>
        </w:r>
      </w:hyperlink>
    </w:p>
    <w:p w14:paraId="697DDE7F" w14:textId="77777777" w:rsidR="00B03F57" w:rsidRDefault="00B03F57">
      <w:pPr>
        <w:pStyle w:val="TableofFigures"/>
        <w:tabs>
          <w:tab w:val="right" w:leader="dot" w:pos="9637"/>
        </w:tabs>
      </w:pPr>
      <w:hyperlink w:anchor="Figura!12|sequence" w:tooltip="Figura 13: Diagrama de flujo del algoritmo CURE adaptado al MDVRP.">
        <w:r>
          <w:rPr>
            <w:rStyle w:val="Enlacedelndice"/>
          </w:rPr>
          <w:t>Figura 13: Diagrama de flujo del algoritmo CURE adaptado al MDVRP.</w:t>
        </w:r>
        <w:r>
          <w:rPr>
            <w:rStyle w:val="Enlacedelndice"/>
          </w:rPr>
          <w:tab/>
          <w:t>36</w:t>
        </w:r>
      </w:hyperlink>
    </w:p>
    <w:p w14:paraId="1CCD9E75" w14:textId="77777777" w:rsidR="00B03F57" w:rsidRDefault="00B03F57">
      <w:pPr>
        <w:pStyle w:val="TableofFigures"/>
        <w:tabs>
          <w:tab w:val="right" w:leader="dot" w:pos="9637"/>
        </w:tabs>
      </w:pPr>
      <w:hyperlink w:anchor="Figura!13|sequence" w:tooltip="Figura 14: Diagrama de arquitectura actualizado.">
        <w:r>
          <w:rPr>
            <w:rStyle w:val="Enlacedelndice"/>
          </w:rPr>
          <w:t>Figura 14: Diagrama de arquitectura actualizado.</w:t>
        </w:r>
        <w:r>
          <w:rPr>
            <w:rStyle w:val="Enlacedelndice"/>
          </w:rPr>
          <w:tab/>
          <w:t>40</w:t>
        </w:r>
      </w:hyperlink>
    </w:p>
    <w:p w14:paraId="1744ACB2" w14:textId="77777777" w:rsidR="00B03F57" w:rsidRDefault="00B03F57">
      <w:pPr>
        <w:pStyle w:val="TableofFigures"/>
        <w:tabs>
          <w:tab w:val="right" w:leader="dot" w:pos="9637"/>
        </w:tabs>
      </w:pPr>
      <w:hyperlink w:anchor="Figura!14|sequence" w:tooltip="Figura 15: Diagrama de clases actualizado.">
        <w:r>
          <w:rPr>
            <w:rStyle w:val="Enlacedelndice"/>
          </w:rPr>
          <w:t>Figura 15: Diagrama de clases actualizado.</w:t>
        </w:r>
        <w:r>
          <w:rPr>
            <w:rStyle w:val="Enlacedelndice"/>
          </w:rPr>
          <w:tab/>
          <w:t>43</w:t>
        </w:r>
      </w:hyperlink>
    </w:p>
    <w:p w14:paraId="40A1F95D" w14:textId="77777777" w:rsidR="00B03F57" w:rsidRDefault="00B03F57">
      <w:pPr>
        <w:pStyle w:val="TableofFigures"/>
        <w:tabs>
          <w:tab w:val="right" w:leader="dot" w:pos="9637"/>
        </w:tabs>
      </w:pPr>
      <w:hyperlink w:anchor="Figura!15|sequence" w:tooltip="Figura 16: Resultados de las pruebas del método distance.">
        <w:r>
          <w:rPr>
            <w:rStyle w:val="Enlacedelndice"/>
          </w:rPr>
          <w:t>Figura 16: Resultados de las pruebas del método distance.</w:t>
        </w:r>
        <w:r>
          <w:rPr>
            <w:rStyle w:val="Enlacedelndice"/>
          </w:rPr>
          <w:tab/>
          <w:t>46</w:t>
        </w:r>
      </w:hyperlink>
    </w:p>
    <w:p w14:paraId="20E83051" w14:textId="77777777" w:rsidR="00B03F57" w:rsidRDefault="00B03F57">
      <w:pPr>
        <w:pStyle w:val="TableofFigures"/>
        <w:tabs>
          <w:tab w:val="right" w:leader="dot" w:pos="9637"/>
        </w:tabs>
      </w:pPr>
      <w:hyperlink w:anchor="Figura!16|sequence" w:tooltip="Figura 17: Resultados de las pruebas de constructor y del método merge.">
        <w:r>
          <w:rPr>
            <w:rStyle w:val="Enlacedelndice"/>
          </w:rPr>
          <w:t>Figura 17: Resultados de las pruebas de constructor y del método merge.</w:t>
        </w:r>
        <w:r>
          <w:rPr>
            <w:rStyle w:val="Enlacedelndice"/>
          </w:rPr>
          <w:tab/>
          <w:t>47</w:t>
        </w:r>
      </w:hyperlink>
    </w:p>
    <w:p w14:paraId="06924A80" w14:textId="77777777" w:rsidR="00B03F57" w:rsidRDefault="00B03F57">
      <w:pPr>
        <w:pStyle w:val="TableofFigures"/>
        <w:tabs>
          <w:tab w:val="right" w:leader="dot" w:pos="9637"/>
        </w:tabs>
      </w:pPr>
      <w:hyperlink w:anchor="Figura!17|sequence" w:tooltip="Figura 18: Resultados de las pruebas del método calculateClusterDistance.">
        <w:r>
          <w:rPr>
            <w:rStyle w:val="Enlacedelndice"/>
          </w:rPr>
          <w:t>Figura 18: Resultados de las pruebas del método calculateClusterDistance.</w:t>
        </w:r>
        <w:r>
          <w:rPr>
            <w:rStyle w:val="Enlacedelndice"/>
          </w:rPr>
          <w:tab/>
          <w:t>49</w:t>
        </w:r>
      </w:hyperlink>
      <w:r>
        <w:rPr>
          <w:rStyle w:val="Enlacedelndice"/>
        </w:rPr>
        <w:fldChar w:fldCharType="end"/>
      </w:r>
    </w:p>
    <w:p w14:paraId="3540D762" w14:textId="77777777" w:rsidR="00B03F57" w:rsidRDefault="00B03F57">
      <w:pPr>
        <w:spacing w:line="240" w:lineRule="auto"/>
        <w:rPr>
          <w:sz w:val="12"/>
          <w:szCs w:val="12"/>
        </w:rPr>
      </w:pPr>
    </w:p>
    <w:p w14:paraId="13939E00" w14:textId="77777777" w:rsidR="00B03F57" w:rsidRDefault="00000000">
      <w:pPr>
        <w:pStyle w:val="Ttulodelndicedetablas"/>
      </w:pPr>
      <w:r>
        <w:t>Índice de tablas</w:t>
      </w:r>
    </w:p>
    <w:p w14:paraId="21211FD9" w14:textId="77777777" w:rsidR="00B03F57" w:rsidRDefault="00B03F57">
      <w:pPr>
        <w:pStyle w:val="ndicedetablas1"/>
        <w:tabs>
          <w:tab w:val="clear" w:pos="9638"/>
          <w:tab w:val="right" w:leader="dot" w:pos="9637"/>
        </w:tabs>
      </w:pPr>
      <w:r>
        <w:fldChar w:fldCharType="begin"/>
      </w:r>
      <w:r w:rsidR="00000000">
        <w:rPr>
          <w:rStyle w:val="Enlacedelndice"/>
        </w:rPr>
        <w:instrText xml:space="preserve"> TOC \c "Tabla" \h </w:instrText>
      </w:r>
      <w:r>
        <w:rPr>
          <w:rStyle w:val="Enlacedelndice"/>
        </w:rPr>
        <w:fldChar w:fldCharType="separate"/>
      </w:r>
      <w:hyperlink w:anchor="Tabla!0|sequence" w:tooltip="Tabla 1: Comparación entre las herramientas que resuelven el MDVRP.">
        <w:r>
          <w:rPr>
            <w:rStyle w:val="Enlacedelndice"/>
          </w:rPr>
          <w:t>Tabla 1: Comparación entre las herramientas que resuelven el MDVRP.</w:t>
        </w:r>
        <w:r>
          <w:rPr>
            <w:rStyle w:val="Enlacedelndice"/>
          </w:rPr>
          <w:tab/>
          <w:t>21</w:t>
        </w:r>
      </w:hyperlink>
    </w:p>
    <w:p w14:paraId="0ECF8401" w14:textId="77777777" w:rsidR="00B03F57" w:rsidRDefault="00B03F57">
      <w:pPr>
        <w:pStyle w:val="ndicedetablas1"/>
        <w:tabs>
          <w:tab w:val="clear" w:pos="9638"/>
          <w:tab w:val="right" w:leader="dot" w:pos="9637"/>
        </w:tabs>
      </w:pPr>
      <w:hyperlink w:anchor="Tabla!1|sequence" w:tooltip="Tabla 2: Comparación de algoritmos de BHAVRP con los propuestos.">
        <w:r>
          <w:rPr>
            <w:rStyle w:val="Enlacedelndice"/>
          </w:rPr>
          <w:t>Tabla 2: Comparación de algoritmos de BHAVRP con los propuestos.</w:t>
        </w:r>
        <w:r>
          <w:rPr>
            <w:rStyle w:val="Enlacedelndice"/>
          </w:rPr>
          <w:tab/>
          <w:t>38</w:t>
        </w:r>
      </w:hyperlink>
    </w:p>
    <w:p w14:paraId="4A07C85E" w14:textId="77777777" w:rsidR="00B03F57" w:rsidRDefault="00B03F57">
      <w:pPr>
        <w:pStyle w:val="ndicedetablas1"/>
        <w:tabs>
          <w:tab w:val="clear" w:pos="9638"/>
          <w:tab w:val="right" w:leader="dot" w:pos="9637"/>
        </w:tabs>
      </w:pPr>
      <w:hyperlink w:anchor="Tabla!2|sequence" w:tooltip="Tabla 3: Clases implementadas para la incorporación de los nuevos algoritmos de agrupamiento.">
        <w:r>
          <w:rPr>
            <w:rStyle w:val="Enlacedelndice"/>
          </w:rPr>
          <w:t>Tabla 3: Clases implementadas para la incorporación de los nuevos algoritmos de agrupamiento.</w:t>
        </w:r>
        <w:r>
          <w:rPr>
            <w:rStyle w:val="Enlacedelndice"/>
          </w:rPr>
          <w:tab/>
          <w:t>39</w:t>
        </w:r>
      </w:hyperlink>
    </w:p>
    <w:p w14:paraId="279EAC38" w14:textId="77777777" w:rsidR="00B03F57" w:rsidRDefault="00B03F57">
      <w:pPr>
        <w:pStyle w:val="ndicedetablas1"/>
        <w:tabs>
          <w:tab w:val="clear" w:pos="9638"/>
          <w:tab w:val="right" w:leader="dot" w:pos="9637"/>
        </w:tabs>
      </w:pPr>
      <w:hyperlink w:anchor="Tabla!3|sequence" w:tooltip="Tabla 4: Pruebas unitarias de caja negra del algoritmo DBSCAN.">
        <w:r>
          <w:rPr>
            <w:rStyle w:val="Enlacedelndice"/>
          </w:rPr>
          <w:t>Tabla 4: Pruebas unitarias de caja negra del algoritmo DBSCAN.</w:t>
        </w:r>
        <w:r>
          <w:rPr>
            <w:rStyle w:val="Enlacedelndice"/>
          </w:rPr>
          <w:tab/>
          <w:t>50</w:t>
        </w:r>
      </w:hyperlink>
    </w:p>
    <w:p w14:paraId="0D41B3AB" w14:textId="77777777" w:rsidR="00B03F57" w:rsidRDefault="00B03F57">
      <w:pPr>
        <w:pStyle w:val="ndicedetablas1"/>
        <w:tabs>
          <w:tab w:val="clear" w:pos="9638"/>
          <w:tab w:val="right" w:leader="dot" w:pos="9637"/>
        </w:tabs>
      </w:pPr>
      <w:hyperlink w:anchor="Tabla!4|sequence" w:tooltip="Tabla 5: Pruebas unitarias de caja negra del algoritmo CURE">
        <w:r>
          <w:rPr>
            <w:rStyle w:val="Enlacedelndice"/>
          </w:rPr>
          <w:t>Tabla 5: Pruebas unitarias de caja negra del algoritmo CURE</w:t>
        </w:r>
        <w:r>
          <w:rPr>
            <w:rStyle w:val="Enlacedelndice"/>
          </w:rPr>
          <w:tab/>
          <w:t>51</w:t>
        </w:r>
      </w:hyperlink>
    </w:p>
    <w:p w14:paraId="2C965A00" w14:textId="77777777" w:rsidR="00B03F57" w:rsidRDefault="00B03F57">
      <w:pPr>
        <w:pStyle w:val="ndicedetablas1"/>
        <w:tabs>
          <w:tab w:val="clear" w:pos="9638"/>
          <w:tab w:val="right" w:leader="dot" w:pos="9637"/>
        </w:tabs>
      </w:pPr>
      <w:hyperlink w:anchor="Tabla!5|sequence" w:tooltip="Tabla 6: Descripción de las instancias.">
        <w:r>
          <w:rPr>
            <w:rStyle w:val="Enlacedelndice"/>
          </w:rPr>
          <w:t>Tabla 6: Descripción de las instancias.</w:t>
        </w:r>
        <w:r>
          <w:rPr>
            <w:rStyle w:val="Enlacedelndice"/>
          </w:rPr>
          <w:tab/>
          <w:t>53</w:t>
        </w:r>
      </w:hyperlink>
    </w:p>
    <w:p w14:paraId="1F07724A" w14:textId="77777777" w:rsidR="00B03F57" w:rsidRDefault="00B03F57">
      <w:pPr>
        <w:pStyle w:val="ndicedetablas1"/>
        <w:tabs>
          <w:tab w:val="clear" w:pos="9638"/>
          <w:tab w:val="right" w:leader="dot" w:pos="9637"/>
        </w:tabs>
      </w:pPr>
      <w:hyperlink w:anchor="Tabla!6|sequence" w:tooltip="Tabla 7: Resumen de las métricas incorporadas en BHAVRP.">
        <w:r>
          <w:rPr>
            <w:rStyle w:val="Enlacedelndice"/>
          </w:rPr>
          <w:t>Tabla 7: Resumen de las métricas incorporadas en BHAVRP.</w:t>
        </w:r>
        <w:r>
          <w:rPr>
            <w:rStyle w:val="Enlacedelndice"/>
          </w:rPr>
          <w:tab/>
          <w:t>54</w:t>
        </w:r>
      </w:hyperlink>
    </w:p>
    <w:p w14:paraId="7BB854E0" w14:textId="77777777" w:rsidR="00B03F57" w:rsidRDefault="00B03F57">
      <w:pPr>
        <w:pStyle w:val="ndicedetablas1"/>
        <w:tabs>
          <w:tab w:val="clear" w:pos="9638"/>
          <w:tab w:val="right" w:leader="dot" w:pos="9637"/>
        </w:tabs>
      </w:pPr>
      <w:hyperlink w:anchor="Tabla!7|sequence" w:tooltip="Tabla 8: Resultados de la prueba de Friedman NxN">
        <w:r>
          <w:rPr>
            <w:rStyle w:val="Enlacedelndice"/>
          </w:rPr>
          <w:t>Tabla 8: Resultados de la prueba de Friedman NxN</w:t>
        </w:r>
        <w:r>
          <w:rPr>
            <w:rStyle w:val="Enlacedelndice"/>
          </w:rPr>
          <w:tab/>
          <w:t>55</w:t>
        </w:r>
      </w:hyperlink>
    </w:p>
    <w:p w14:paraId="699D06F7" w14:textId="77777777" w:rsidR="00B03F57" w:rsidRDefault="00B03F57">
      <w:pPr>
        <w:pStyle w:val="ndicedetablas1"/>
        <w:tabs>
          <w:tab w:val="clear" w:pos="9638"/>
          <w:tab w:val="right" w:leader="dot" w:pos="9637"/>
        </w:tabs>
      </w:pPr>
      <w:hyperlink w:anchor="Tabla!8|sequence" w:tooltip="Tabla 9: Resumen análisis post-hoc.">
        <w:r>
          <w:rPr>
            <w:rStyle w:val="Enlacedelndice"/>
          </w:rPr>
          <w:t>Tabla 9: Resumen análisis post-hoc.</w:t>
        </w:r>
        <w:r>
          <w:rPr>
            <w:rStyle w:val="Enlacedelndice"/>
          </w:rPr>
          <w:tab/>
          <w:t>57</w:t>
        </w:r>
      </w:hyperlink>
    </w:p>
    <w:p w14:paraId="482119A8" w14:textId="77777777" w:rsidR="00B03F57" w:rsidRDefault="00B03F57">
      <w:pPr>
        <w:pStyle w:val="ndicedetablas1"/>
        <w:tabs>
          <w:tab w:val="clear" w:pos="9638"/>
          <w:tab w:val="right" w:leader="dot" w:pos="9637"/>
        </w:tabs>
      </w:pPr>
      <w:hyperlink w:anchor="Tabla!9|sequence" w:tooltip="Tabla 10: Descripción de las nuevas instancias.">
        <w:r>
          <w:rPr>
            <w:rStyle w:val="Enlacedelndice"/>
          </w:rPr>
          <w:t>Tabla 10: Descripción de las nuevas instancias.</w:t>
        </w:r>
        <w:r>
          <w:rPr>
            <w:rStyle w:val="Enlacedelndice"/>
          </w:rPr>
          <w:tab/>
          <w:t>59</w:t>
        </w:r>
      </w:hyperlink>
    </w:p>
    <w:p w14:paraId="38E21966" w14:textId="77777777" w:rsidR="00B03F57" w:rsidRDefault="00B03F57">
      <w:pPr>
        <w:pStyle w:val="ndicedetablas1"/>
        <w:tabs>
          <w:tab w:val="clear" w:pos="9638"/>
          <w:tab w:val="right" w:leader="dot" w:pos="9637"/>
        </w:tabs>
      </w:pPr>
      <w:hyperlink w:anchor="Tabla!10|sequence" w:tooltip="Tabla 11: Resumen de los resultados de Wilcoxon.">
        <w:r>
          <w:rPr>
            <w:rStyle w:val="Enlacedelndice"/>
          </w:rPr>
          <w:t>Tabla 11: Resumen de los resultados de Wilcoxon.</w:t>
        </w:r>
        <w:r>
          <w:rPr>
            <w:rStyle w:val="Enlacedelndice"/>
          </w:rPr>
          <w:tab/>
          <w:t>60</w:t>
        </w:r>
      </w:hyperlink>
      <w:r>
        <w:rPr>
          <w:rStyle w:val="Enlacedelndice"/>
        </w:rPr>
        <w:fldChar w:fldCharType="end"/>
      </w:r>
    </w:p>
    <w:p w14:paraId="54F52FF3" w14:textId="77777777" w:rsidR="00B03F57" w:rsidRDefault="00B03F57">
      <w:pPr>
        <w:pStyle w:val="TOCHeading"/>
        <w:spacing w:line="360" w:lineRule="auto"/>
        <w:jc w:val="both"/>
        <w:sectPr w:rsidR="00B03F57">
          <w:pgSz w:w="11906" w:h="16838"/>
          <w:pgMar w:top="1134" w:right="1134" w:bottom="1693" w:left="1134" w:header="0" w:footer="1134" w:gutter="0"/>
          <w:cols w:space="720"/>
          <w:formProt w:val="0"/>
          <w:docGrid w:linePitch="600" w:charSpace="32768"/>
        </w:sectPr>
      </w:pPr>
    </w:p>
    <w:p w14:paraId="5D3D6B92" w14:textId="77777777" w:rsidR="00B03F57" w:rsidRDefault="00000000">
      <w:pPr>
        <w:pStyle w:val="TOCHeading"/>
        <w:spacing w:line="360" w:lineRule="auto"/>
        <w:jc w:val="both"/>
      </w:pPr>
      <w:bookmarkStart w:id="2" w:name="__RefHeading___Toc311_3332037990"/>
      <w:bookmarkStart w:id="3" w:name="_Toc201698469"/>
      <w:bookmarkStart w:id="4" w:name="_Toc189366989"/>
      <w:bookmarkEnd w:id="2"/>
      <w:r>
        <w:lastRenderedPageBreak/>
        <w:t>Introducción</w:t>
      </w:r>
      <w:bookmarkEnd w:id="3"/>
      <w:bookmarkEnd w:id="4"/>
    </w:p>
    <w:p w14:paraId="1854A844" w14:textId="5F5CAA13" w:rsidR="00B03F57" w:rsidRDefault="00000000">
      <w:pPr>
        <w:pStyle w:val="BodyText"/>
        <w:spacing w:line="360" w:lineRule="auto"/>
        <w:jc w:val="both"/>
      </w:pPr>
      <w:r>
        <w:t>La gestión de la distribución, el transporte y la planificación de rutas son temas de gran importancia que han sido abordados a nivel internacional. Son ramas de la logística donde yacen numerosas oportunidades de mejora y por esta razón ha recibido especial atención motivando un intenso trabajo teórico en el desarrollo de modelos y algoritmos. En este contexto surgen los Problemas de Planificación de Rutas de Vehículos (</w:t>
      </w:r>
      <w:proofErr w:type="spellStart"/>
      <w:r>
        <w:rPr>
          <w:i/>
          <w:iCs/>
        </w:rPr>
        <w:t>Vehicle</w:t>
      </w:r>
      <w:proofErr w:type="spellEnd"/>
      <w:r>
        <w:rPr>
          <w:i/>
          <w:iCs/>
        </w:rPr>
        <w:t xml:space="preserve"> </w:t>
      </w:r>
      <w:proofErr w:type="spellStart"/>
      <w:r>
        <w:rPr>
          <w:i/>
          <w:iCs/>
        </w:rPr>
        <w:t>Routing</w:t>
      </w:r>
      <w:proofErr w:type="spellEnd"/>
      <w:r>
        <w:rPr>
          <w:i/>
          <w:iCs/>
        </w:rPr>
        <w:t xml:space="preserve"> </w:t>
      </w:r>
      <w:proofErr w:type="spellStart"/>
      <w:r>
        <w:rPr>
          <w:i/>
          <w:iCs/>
        </w:rPr>
        <w:t>Problems</w:t>
      </w:r>
      <w:proofErr w:type="spellEnd"/>
      <w:r>
        <w:t xml:space="preserve">, VRP) </w:t>
      </w:r>
      <w:r w:rsidR="0034749E">
        <w:rPr>
          <w:rFonts w:cs="Arial"/>
        </w:rPr>
        <w:fldChar w:fldCharType="begin"/>
      </w:r>
      <w:r w:rsidR="00873531">
        <w:rPr>
          <w:rFonts w:cs="Arial"/>
        </w:rPr>
        <w:instrText xml:space="preserve"> ADDIN ZOTERO_ITEM CSL_CITATION {"citationID":"vF9Focy2","properties":{"unsorted":false,"formattedCitation":"[1]","plainCitation":"[1]","noteIndex":0},"citationItems":[{"id":"qnhMnxSc/ZDj5B1JH","uris":["http://zotero.org/users/local/T4fdgQa8/items/8RZTLRDZ"],"itemData":{"id":8,"type":"article-journal","container-title":"Revista Universidad y Sociedad","ISSN":"2218-3620","journalAbbreviation":"Revista Universidad y Sociedad","page":"357-368","publisher":"scielocu","title":"La gestión de la distribución y la planificación de rutas en el sector empresarial cubano","volume":"14","author":[{"family":"Coloma Salazar","given":"Manuel Enrique"},{"family":"Arzola Ruiz","given":"José"},{"family":"Marrero Fornaris","given":"Clara Elena"}],"issued":{"date-parts":[["2022"]]}}}],"schema":"https://github.com/citation-style-language/schema/raw/master/csl-citation.json"} </w:instrText>
      </w:r>
      <w:r w:rsidR="0034749E">
        <w:rPr>
          <w:rFonts w:cs="Arial"/>
        </w:rPr>
        <w:fldChar w:fldCharType="separate"/>
      </w:r>
      <w:r w:rsidR="0034749E" w:rsidRPr="0034749E">
        <w:rPr>
          <w:rFonts w:cs="Arial"/>
        </w:rPr>
        <w:t>[1]</w:t>
      </w:r>
      <w:r w:rsidR="0034749E">
        <w:rPr>
          <w:rFonts w:cs="Arial"/>
        </w:rPr>
        <w:fldChar w:fldCharType="end"/>
      </w:r>
      <w:r>
        <w:t>.</w:t>
      </w:r>
    </w:p>
    <w:p w14:paraId="02C80595" w14:textId="6C6C78C8" w:rsidR="00B03F57" w:rsidRDefault="00000000">
      <w:pPr>
        <w:pStyle w:val="BodyText"/>
        <w:spacing w:line="360" w:lineRule="auto"/>
        <w:jc w:val="both"/>
      </w:pPr>
      <w:r>
        <w:t xml:space="preserve">En </w:t>
      </w:r>
      <w:r w:rsidR="0034749E">
        <w:rPr>
          <w:rFonts w:cs="Arial"/>
        </w:rPr>
        <w:fldChar w:fldCharType="begin"/>
      </w:r>
      <w:r w:rsidR="00873531">
        <w:rPr>
          <w:rFonts w:cs="Arial"/>
        </w:rPr>
        <w:instrText xml:space="preserve"> ADDIN ZOTERO_ITEM CSL_CITATION {"citationID":"5yYHD9QQ","properties":{"unsorted":false,"formattedCitation":"[2]","plainCitation":"[2]","noteIndex":0},"citationItems":[{"id":"qnhMnxSc/rR3moafk","uris":["http://zotero.org/users/local/T4fdgQa8/items/BBAM3NBC"],"itemData":{"id":67,"type":"book","edition":"6","number-of-pages":"80-91","title":"The Truck Dispatching Problem. Management Science","author":[{"literal":"G. B. Dantzig"},{"literal":"J. H. Ramser"}],"issued":{"date-parts":[["1959"]]}}}],"schema":"https://github.com/citation-style-language/schema/raw/master/csl-citation.json"} </w:instrText>
      </w:r>
      <w:r w:rsidR="0034749E">
        <w:rPr>
          <w:rFonts w:cs="Arial"/>
        </w:rPr>
        <w:fldChar w:fldCharType="separate"/>
      </w:r>
      <w:r w:rsidR="0034749E" w:rsidRPr="0034749E">
        <w:rPr>
          <w:rFonts w:cs="Arial"/>
        </w:rPr>
        <w:t>[2]</w:t>
      </w:r>
      <w:r w:rsidR="0034749E">
        <w:rPr>
          <w:rFonts w:cs="Arial"/>
        </w:rPr>
        <w:fldChar w:fldCharType="end"/>
      </w:r>
      <w:r>
        <w:t xml:space="preserve"> se introduce el "</w:t>
      </w:r>
      <w:proofErr w:type="spellStart"/>
      <w:r>
        <w:rPr>
          <w:i/>
          <w:iCs/>
        </w:rPr>
        <w:t>Truck</w:t>
      </w:r>
      <w:proofErr w:type="spellEnd"/>
      <w:r>
        <w:rPr>
          <w:i/>
          <w:iCs/>
        </w:rPr>
        <w:t xml:space="preserve"> </w:t>
      </w:r>
      <w:proofErr w:type="spellStart"/>
      <w:r>
        <w:rPr>
          <w:i/>
          <w:iCs/>
        </w:rPr>
        <w:t>Dispatching</w:t>
      </w:r>
      <w:proofErr w:type="spellEnd"/>
      <w:r>
        <w:rPr>
          <w:i/>
          <w:iCs/>
        </w:rPr>
        <w:t xml:space="preserve"> </w:t>
      </w:r>
      <w:proofErr w:type="spellStart"/>
      <w:r>
        <w:rPr>
          <w:i/>
          <w:iCs/>
        </w:rPr>
        <w:t>Problem</w:t>
      </w:r>
      <w:proofErr w:type="spellEnd"/>
      <w:r>
        <w:t xml:space="preserve">", modelando cómo una flota de camiones homogéneos podría satisfacer la demanda de petróleo de varias estaciones de servicio desde un depósito central y con una distancia mínima recorrida. Cinco años después, en </w:t>
      </w:r>
      <w:r w:rsidR="0034749E">
        <w:rPr>
          <w:rFonts w:cs="Arial"/>
        </w:rPr>
        <w:fldChar w:fldCharType="begin"/>
      </w:r>
      <w:r w:rsidR="00873531">
        <w:rPr>
          <w:rFonts w:cs="Arial"/>
        </w:rPr>
        <w:instrText xml:space="preserve"> ADDIN ZOTERO_ITEM CSL_CITATION {"citationID":"UR2KMyP6","properties":{"unsorted":false,"formattedCitation":"[3]","plainCitation":"[3]","noteIndex":0},"citationItems":[{"id":"qnhMnxSc/74Upxo8w","uris":["http://zotero.org/users/local/T4fdgQa8/items/F4FIWT22"],"itemData":{"id":68,"type":"book","number-of-pages":"568-581","title":"Scheduling of Vehicle Routing Problem from a Central Depot to a Number of Delivery Points. Operations Research","volume":"12","author":[{"literal":"Clarke, G."},{"literal":"Wright, J.R."}],"issued":{"date-parts":[["1964"]]}}}],"schema":"https://github.com/citation-style-language/schema/raw/master/csl-citation.json"} </w:instrText>
      </w:r>
      <w:r w:rsidR="0034749E">
        <w:rPr>
          <w:rFonts w:cs="Arial"/>
        </w:rPr>
        <w:fldChar w:fldCharType="separate"/>
      </w:r>
      <w:r w:rsidR="0034749E" w:rsidRPr="0034749E">
        <w:rPr>
          <w:rFonts w:cs="Arial"/>
        </w:rPr>
        <w:t>[3]</w:t>
      </w:r>
      <w:r w:rsidR="0034749E">
        <w:rPr>
          <w:rFonts w:cs="Arial"/>
        </w:rPr>
        <w:fldChar w:fldCharType="end"/>
      </w:r>
      <w:r>
        <w:t xml:space="preserve"> se generaliza este a un problema de optimización lineal que se encuentra comúnmente en el ámbito de la logística y el transporte. El VRP es un problema NP-duro</w:t>
      </w:r>
      <w:r>
        <w:rPr>
          <w:b/>
          <w:bCs/>
        </w:rPr>
        <w:t xml:space="preserve"> </w:t>
      </w:r>
      <w:r w:rsidR="0034749E">
        <w:rPr>
          <w:rFonts w:cs="Arial"/>
        </w:rPr>
        <w:fldChar w:fldCharType="begin"/>
      </w:r>
      <w:r w:rsidR="00873531">
        <w:rPr>
          <w:rFonts w:cs="Arial"/>
        </w:rPr>
        <w:instrText xml:space="preserve"> ADDIN ZOTERO_ITEM CSL_CITATION {"citationID":"RPE82iRB","properties":{"unsorted":false,"formattedCitation":"[4]","plainCitation":"[4]","noteIndex":0},"citationItems":[{"id":"qnhMnxSc/vsRxpJGm","uris":["http://zotero.org/users/local/T4fdgQa8/items/J4QXWZXX"],"itemData":{"id":144,"type":"book","publisher":"Cambridge University Press","title":"Computational complexity: a modern approach","author":[{"family":"Arora","given":"Sanjeev"},{"family":"Barak","given":"Boaz"}],"issued":{"date-parts":[["2009"]]}}}],"schema":"https://github.com/citation-style-language/schema/raw/master/csl-citation.json"} </w:instrText>
      </w:r>
      <w:r w:rsidR="0034749E">
        <w:rPr>
          <w:rFonts w:cs="Arial"/>
        </w:rPr>
        <w:fldChar w:fldCharType="separate"/>
      </w:r>
      <w:r w:rsidR="0034749E" w:rsidRPr="0034749E">
        <w:rPr>
          <w:rFonts w:cs="Arial"/>
        </w:rPr>
        <w:t>[4]</w:t>
      </w:r>
      <w:r w:rsidR="0034749E">
        <w:rPr>
          <w:rFonts w:cs="Arial"/>
        </w:rPr>
        <w:fldChar w:fldCharType="end"/>
      </w:r>
      <w:r>
        <w:t xml:space="preserve"> por lo que se consideran muy difíciles de resolver. Los problemas de la vida real son considerablemente más grandes y complejos que los escenarios académicos, por lo que las heurísticas y metaheurísticas son necesarias para obtener buenos resultados. Estos algoritmos no garantizan encontrar la solución óptima, pero sí proporcionan tiempos computacionales razonables. La cantidad de métodos de solución introducidos en la literatura académica ha crecido en las últimas décadas </w:t>
      </w:r>
      <w:r w:rsidR="0034749E">
        <w:rPr>
          <w:rFonts w:cs="Arial"/>
        </w:rPr>
        <w:fldChar w:fldCharType="begin"/>
      </w:r>
      <w:r w:rsidR="00873531">
        <w:rPr>
          <w:rFonts w:cs="Arial"/>
        </w:rPr>
        <w:instrText xml:space="preserve"> ADDIN ZOTERO_ITEM CSL_CITATION {"citationID":"8JQ3r05T","properties":{"unsorted":false,"formattedCitation":"[5]","plainCitation":"[5]","noteIndex":0},"citationItems":[{"id":"qnhMnxSc/mpISzI0u","uris":["http://zotero.org/users/local/T4fdgQa8/items/TJPBP9CG"],"itemData":{"id":12,"type":"article-journal","abstract":"Over the past decades, the Vehicle Routing Problem (VRP) and its variants have grown ever more popular in the academic literature. Yet, the problem characteristics and assumptions vary widely and few literature reviews have made an effort to classify the existing articles accordingly. In this article, we present a taxonomic review of the VRP literature published between 2009 and June 2015. Based on an adapted version of an existing comprehensive taxonomy, we classify 277 articles and analyze the trends in the VRP literature. This classification is the first to categorize the articles to this level of detail.","container-title":"Computers &amp; Industrial Engineering","DOI":"10.1016/j.cie.2015.12.007","ISSN":"03608352","journalAbbreviation":"Computers &amp; Industrial Engineering","language":"en","page":"300-313","source":"DOI.org (Crossref)","title":"The vehicle routing problem: State of the art classification and review","title-short":"The vehicle routing problem","volume":"99","author":[{"family":"Braekers","given":"Kris"},{"family":"Ramaekers","given":"Katrien"},{"family":"Van Nieuwenhuyse","given":"Inneke"}],"issued":{"date-parts":[["2016",9]]}}}],"schema":"https://github.com/citation-style-language/schema/raw/master/csl-citation.json"} </w:instrText>
      </w:r>
      <w:r w:rsidR="0034749E">
        <w:rPr>
          <w:rFonts w:cs="Arial"/>
        </w:rPr>
        <w:fldChar w:fldCharType="separate"/>
      </w:r>
      <w:r w:rsidR="0034749E" w:rsidRPr="0034749E">
        <w:rPr>
          <w:rFonts w:cs="Arial"/>
        </w:rPr>
        <w:t>[5]</w:t>
      </w:r>
      <w:r w:rsidR="0034749E">
        <w:rPr>
          <w:rFonts w:cs="Arial"/>
        </w:rPr>
        <w:fldChar w:fldCharType="end"/>
      </w:r>
      <w:r>
        <w:t>.</w:t>
      </w:r>
    </w:p>
    <w:p w14:paraId="4E8AE68A" w14:textId="48E1F75A" w:rsidR="00B03F57" w:rsidRDefault="00000000">
      <w:pPr>
        <w:pStyle w:val="BodyText"/>
        <w:spacing w:line="360" w:lineRule="auto"/>
        <w:jc w:val="both"/>
      </w:pPr>
      <w:r>
        <w:t>El Problema de Planificación de Rutas de Vehículos con Múltiples Depósitos (</w:t>
      </w:r>
      <w:r>
        <w:rPr>
          <w:i/>
          <w:iCs/>
        </w:rPr>
        <w:t xml:space="preserve">Multi-Depot </w:t>
      </w:r>
      <w:proofErr w:type="spellStart"/>
      <w:r>
        <w:rPr>
          <w:i/>
          <w:iCs/>
        </w:rPr>
        <w:t>Vehicle</w:t>
      </w:r>
      <w:proofErr w:type="spellEnd"/>
      <w:r>
        <w:rPr>
          <w:i/>
          <w:iCs/>
        </w:rPr>
        <w:t xml:space="preserve"> </w:t>
      </w:r>
      <w:proofErr w:type="spellStart"/>
      <w:r>
        <w:rPr>
          <w:i/>
          <w:iCs/>
        </w:rPr>
        <w:t>Routing</w:t>
      </w:r>
      <w:proofErr w:type="spellEnd"/>
      <w:r>
        <w:rPr>
          <w:i/>
          <w:iCs/>
        </w:rPr>
        <w:t xml:space="preserve"> </w:t>
      </w:r>
      <w:proofErr w:type="spellStart"/>
      <w:r>
        <w:rPr>
          <w:i/>
          <w:iCs/>
        </w:rPr>
        <w:t>Problems</w:t>
      </w:r>
      <w:proofErr w:type="spellEnd"/>
      <w:r>
        <w:t xml:space="preserve">, MDVRP) es una variante del VRP clásico que incorpora varios depósitos con una ubicación predefinida. Cada depósito cuenta con una flota de vehículos de capacidad homogénea que tiene como objetivo satisfacer la demanda de un conjunto de clientes dispersos geográficamente. Cada vehículo debe comenzar y terminar su ruta en el mismo depósito, y cada cliente debe ser visitado una única vez. Teniendo en cuenta la distancia entre la ubicación de los clientes y depósitos, el MDVRP busca asignar un cliente a cada depósito y se construye una ruta para cada vehículo dentro de un depósito para atender dichos clientes. El objetivo al crear la ruta es reducir al mínimo el costo total del recorrido </w:t>
      </w:r>
      <w:r w:rsidR="0034749E">
        <w:rPr>
          <w:rFonts w:cs="Arial"/>
        </w:rPr>
        <w:fldChar w:fldCharType="begin"/>
      </w:r>
      <w:r w:rsidR="00873531">
        <w:rPr>
          <w:rFonts w:cs="Arial"/>
        </w:rPr>
        <w:instrText xml:space="preserve"> ADDIN ZOTERO_ITEM CSL_CITATION {"citationID":"yBETyirQ","properties":{"formattedCitation":"[6]","plainCitation":"[6]","noteIndex":0},"citationItems":[{"id":"qnhMnxSc/yhJZsVly","uris":["http://zotero.org/users/local/T4fdgQa8/items/KYQKXQLM"],"itemData":{"id":17,"type":"article-journal","abstract":"We present a metaheuristic algorithm which can efficiently solve the vehicle routing problem with multiple depots (MDVRP). This algorithm, called IVNDS, results from a conjunction of well-known heuristics previously applied in several optimization problems. In particular, the main structure of the algorithm follows the principles of an iterated local search and its search method is based in a variable descent neighborhood search. The simple and direct application of the algorithm, with almost any parameter tuning, facilitates a quick implementation and execution. The experimentation presented at the end of this study demonstrates its efficiency in relation to the best known methods for the resolution of the MDVRP in the actuality.","container-title":"Revista de la Escuela Jacobea de Posgrado","language":"es","source":"Zotero","title":"DESARROLLO DE UN MÉTODO HÍBRIDO PARA LA RESOLUCIÓN DEL MDVRP","author":[{"family":"Mateos","given":"D Iván Gallego"}],"issued":{"date-parts":[["2013"]]}}}],"schema":"https://github.com/citation-style-language/schema/raw/master/csl-citation.json"} </w:instrText>
      </w:r>
      <w:r w:rsidR="0034749E">
        <w:rPr>
          <w:rFonts w:cs="Arial"/>
        </w:rPr>
        <w:fldChar w:fldCharType="separate"/>
      </w:r>
      <w:r w:rsidR="0034749E" w:rsidRPr="0034749E">
        <w:rPr>
          <w:rFonts w:cs="Arial"/>
        </w:rPr>
        <w:t>[6]</w:t>
      </w:r>
      <w:r w:rsidR="0034749E">
        <w:rPr>
          <w:rFonts w:cs="Arial"/>
        </w:rPr>
        <w:fldChar w:fldCharType="end"/>
      </w:r>
      <w:r>
        <w:t>.</w:t>
      </w:r>
    </w:p>
    <w:p w14:paraId="41BB2BEE" w14:textId="0378B669" w:rsidR="00B03F57" w:rsidRDefault="00000000">
      <w:pPr>
        <w:spacing w:line="360" w:lineRule="auto"/>
        <w:jc w:val="both"/>
      </w:pPr>
      <w:r>
        <w:lastRenderedPageBreak/>
        <w:t xml:space="preserve">Durante un largo período de tiempo, los métodos heurísticos basados en la búsqueda tabú han sido los más empleados en la literatura </w:t>
      </w:r>
      <w:r w:rsidR="0034749E">
        <w:rPr>
          <w:rFonts w:cs="Arial"/>
        </w:rPr>
        <w:fldChar w:fldCharType="begin"/>
      </w:r>
      <w:r w:rsidR="00873531">
        <w:rPr>
          <w:rFonts w:cs="Arial"/>
        </w:rPr>
        <w:instrText xml:space="preserve"> ADDIN ZOTERO_ITEM CSL_CITATION {"citationID":"velB1obC","properties":{"unsorted":false,"formattedCitation":"[6]","plainCitation":"[6]","noteIndex":0},"citationItems":[{"id":"qnhMnxSc/yhJZsVly","uris":["http://zotero.org/users/local/T4fdgQa8/items/KYQKXQLM"],"itemData":{"id":17,"type":"article-journal","abstract":"We present a metaheuristic algorithm which can efficiently solve the vehicle routing problem with multiple depots (MDVRP). This algorithm, called IVNDS, results from a conjunction of well-known heuristics previously applied in several optimization problems. In particular, the main structure of the algorithm follows the principles of an iterated local search and its search method is based in a variable descent neighborhood search. The simple and direct application of the algorithm, with almost any parameter tuning, facilitates a quick implementation and execution. The experimentation presented at the end of this study demonstrates its efficiency in relation to the best known methods for the resolution of the MDVRP in the actuality.","container-title":"Revista de la Escuela Jacobea de Posgrado","language":"es","source":"Zotero","title":"DESARROLLO DE UN MÉTODO HÍBRIDO PARA LA RESOLUCIÓN DEL MDVRP","author":[{"family":"Mateos","given":"D Iván Gallego"}],"issued":{"date-parts":[["2013"]]}}}],"schema":"https://github.com/citation-style-language/schema/raw/master/csl-citation.json"} </w:instrText>
      </w:r>
      <w:r w:rsidR="0034749E">
        <w:rPr>
          <w:rFonts w:cs="Arial"/>
        </w:rPr>
        <w:fldChar w:fldCharType="separate"/>
      </w:r>
      <w:r w:rsidR="0034749E" w:rsidRPr="0034749E">
        <w:rPr>
          <w:rFonts w:cs="Arial"/>
        </w:rPr>
        <w:t>[6]</w:t>
      </w:r>
      <w:r w:rsidR="0034749E">
        <w:rPr>
          <w:rFonts w:cs="Arial"/>
        </w:rPr>
        <w:fldChar w:fldCharType="end"/>
      </w:r>
      <w:r>
        <w:t xml:space="preserve">. Sin embargo, este problema genera una gran cantidad de combinaciones que se refleja en los altos tiempos computacionales para obtener la solución. El potencial de las técnicas de análisis de clústeres para la solución de los MDVRP ha sido reconocido por autores como </w:t>
      </w:r>
      <w:r w:rsidR="0034749E">
        <w:rPr>
          <w:rFonts w:cs="Arial"/>
        </w:rPr>
        <w:fldChar w:fldCharType="begin"/>
      </w:r>
      <w:r w:rsidR="00873531">
        <w:rPr>
          <w:rFonts w:cs="Arial"/>
        </w:rPr>
        <w:instrText xml:space="preserve"> ADDIN ZOTERO_ITEM CSL_CITATION {"citationID":"Y4VYpT7U","properties":{"formattedCitation":"[7]","plainCitation":"[7]","noteIndex":0},"citationItems":[{"id":"qnhMnxSc/nmpfizBx","uris":["http://zotero.org/users/local/T4fdgQa8/items/4IC5B26N"],"itemData":{"id":22,"type":"thesis","genre":"Proyecto de grado presentado como requisito  parcial para optar al t ́ıtulo de  Magister en Ingenierı ́a El ́ectrica","language":"es","publisher":"UNIVERSIDAD TECNOL  ÓGICA DE PEREIRA","source":"Zotero","title":"Aplicación de técnicas de clusterización como inicializadores y la metaheurística ILS, al Problema de Ruteo Vehículos con Múltiples Depósitos (MDVRP)","author":[{"family":"Bermudez","given":"Jorge Andres Garces"}]}}],"schema":"https://github.com/citation-style-language/schema/raw/master/csl-citation.json"} </w:instrText>
      </w:r>
      <w:r w:rsidR="0034749E">
        <w:rPr>
          <w:rFonts w:cs="Arial"/>
        </w:rPr>
        <w:fldChar w:fldCharType="separate"/>
      </w:r>
      <w:r w:rsidR="0034749E" w:rsidRPr="0034749E">
        <w:rPr>
          <w:rFonts w:cs="Arial"/>
        </w:rPr>
        <w:t>[7]</w:t>
      </w:r>
      <w:r w:rsidR="0034749E">
        <w:rPr>
          <w:rFonts w:cs="Arial"/>
        </w:rPr>
        <w:fldChar w:fldCharType="end"/>
      </w:r>
      <w:r>
        <w:t xml:space="preserve">, </w:t>
      </w:r>
      <w:r w:rsidR="0034749E">
        <w:rPr>
          <w:rFonts w:cs="Arial"/>
        </w:rPr>
        <w:fldChar w:fldCharType="begin"/>
      </w:r>
      <w:r w:rsidR="00873531">
        <w:rPr>
          <w:rFonts w:cs="Arial"/>
        </w:rPr>
        <w:instrText xml:space="preserve"> ADDIN ZOTERO_ITEM CSL_CITATION {"citationID":"DMGdksUY","properties":{"unsorted":false,"formattedCitation":"[2]","plainCitation":"[2]","noteIndex":0},"citationItems":[{"id":"qnhMnxSc/rR3moafk","uris":["http://zotero.org/users/local/T4fdgQa8/items/BBAM3NBC"],"itemData":{"id":67,"type":"book","edition":"6","number-of-pages":"80-91","title":"The Truck Dispatching Problem. Management Science","author":[{"literal":"G. B. Dantzig"},{"literal":"J. H. Ramser"}],"issued":{"date-parts":[["1959"]]}}}],"schema":"https://github.com/citation-style-language/schema/raw/master/csl-citation.json"} </w:instrText>
      </w:r>
      <w:r w:rsidR="0034749E">
        <w:rPr>
          <w:rFonts w:cs="Arial"/>
        </w:rPr>
        <w:fldChar w:fldCharType="separate"/>
      </w:r>
      <w:r w:rsidR="0034749E" w:rsidRPr="0034749E">
        <w:rPr>
          <w:rFonts w:cs="Arial"/>
        </w:rPr>
        <w:t>[2]</w:t>
      </w:r>
      <w:r w:rsidR="0034749E">
        <w:rPr>
          <w:rFonts w:cs="Arial"/>
        </w:rPr>
        <w:fldChar w:fldCharType="end"/>
      </w:r>
      <w:r>
        <w:t xml:space="preserve">, </w:t>
      </w:r>
      <w:r w:rsidR="0034749E">
        <w:rPr>
          <w:rFonts w:cs="Arial"/>
        </w:rPr>
        <w:fldChar w:fldCharType="begin"/>
      </w:r>
      <w:r w:rsidR="00873531">
        <w:rPr>
          <w:rFonts w:cs="Arial"/>
        </w:rPr>
        <w:instrText xml:space="preserve"> ADDIN ZOTERO_ITEM CSL_CITATION {"citationID":"uuBpOS5x","properties":{"unsorted":false,"formattedCitation":"[8]","plainCitation":"[8]","noteIndex":0},"citationItems":[{"id":"qnhMnxSc/ycHpfLUj","uris":["http://zotero.org/users/local/T4fdgQa8/items/QDAEIKF6"],"itemData":{"id":71,"type":"article-journal","abstract":"The location routing problem (LRP) appears as a combination of two difficult problems: the facility location problem (FLP) and the vehicle routing problem (VRP). In this work, we consider a discrete LRP with two levels: a set of potential capacitated distribution centres (DC) and a set of ordered customers. In our problem we intend to determine the set of installed DCs as well as the distribution routes (starting and ending at the DC). The problem is also constrained with capacities on the vehicles. Moreover, there is a homogeneous fleet of vehicles, carrying a single product and each customer is visited just once. As an objective we intend to minimize the routing and location costs. Several authors have integrated cluster analysis procedures in heuristics for LRPs. As a contribution to this direction, in this work several hierarchical and non-hierarchical clustering techniques (with several proximity functions) are integrated in a sequential heuristic algorithm for the above mentioned LRP model. All the versions obtained using different grouping procedures were tested on a large number of instances (adapted from data in the literature) and the results were compared so as to obtain some guidelines concerning the choice of a suitable clustering technique.","container-title":"European Journal of Operational Research","DOI":"https://doi.org/10.1016/j.ejor.2005.06.074","ISSN":"0377-2217","issue":"3","page":"968-977","title":"Using clustering analysis in a capacitated location-routing problem","volume":"179","author":[{"family":"Barreto","given":"Sérgio"},{"family":"Ferreira","given":"Carlos"},{"family":"Paixão","given":"José"},{"family":"Santos","given":"Beatriz Sousa"}],"issued":{"date-parts":[["2007"]]}}}],"schema":"https://github.com/citation-style-language/schema/raw/master/csl-citation.json"} </w:instrText>
      </w:r>
      <w:r w:rsidR="0034749E">
        <w:rPr>
          <w:rFonts w:cs="Arial"/>
        </w:rPr>
        <w:fldChar w:fldCharType="separate"/>
      </w:r>
      <w:r w:rsidR="0034749E" w:rsidRPr="0034749E">
        <w:rPr>
          <w:rFonts w:cs="Arial"/>
        </w:rPr>
        <w:t>[8]</w:t>
      </w:r>
      <w:r w:rsidR="0034749E">
        <w:rPr>
          <w:rFonts w:cs="Arial"/>
        </w:rPr>
        <w:fldChar w:fldCharType="end"/>
      </w:r>
      <w:r>
        <w:t xml:space="preserve"> y </w:t>
      </w:r>
      <w:r w:rsidR="0034749E">
        <w:rPr>
          <w:rFonts w:cs="Arial"/>
        </w:rPr>
        <w:fldChar w:fldCharType="begin"/>
      </w:r>
      <w:r w:rsidR="00873531">
        <w:rPr>
          <w:rFonts w:cs="Arial"/>
        </w:rPr>
        <w:instrText xml:space="preserve"> ADDIN ZOTERO_ITEM CSL_CITATION {"citationID":"RuNh9VlE","properties":{"unsorted":false,"formattedCitation":"[9]","plainCitation":"[9]","noteIndex":0},"citationItems":[{"id":"qnhMnxSc/rBZJzlSw","uris":["http://zotero.org/users/local/T4fdgQa8/items/QA3V8MTF"],"itemData":{"id":72,"type":"article-journal","abstract":"In this paper, the capacitated location-routing problem with fuzzy demands (CLRP-FD) is considered. In CLRP-FD, facility location problem (FLP) and vehicle routing problem (VRP) are observed simultaneously. Indeed, the vehicles and the depots have a predefined capacity to serve the customers that have fuzzy demands. To model this problem, a fuzzy chance constrained programming model of that is designed based upon the fuzzy credibility theory. To solve this problem, a greedy clustering method (GCM) including the stochastic simulation is proposed. To obtain the best value of the dispatcher preference index of the model and to analyze its influence on the final solution, numerical experiments are carried out. Finally, to show the performance of the greedy clustering method, associated results are compared with the lower bound of the solutions.","container-title":"European Journal of Operational Research","DOI":"https://doi.org/10.1016/j.ejor.2013.02.013","ISSN":"0377-2217","issue":"1","page":"75-84","title":"Using greedy clustering method to solve capacitated location-routing problem with fuzzy demands","volume":"229","author":[{"family":"Mehrjerdi","given":"Yahia Zare"},{"family":"Nadizadeh","given":"Ali"}],"issued":{"date-parts":[["2013"]]}}}],"schema":"https://github.com/citation-style-language/schema/raw/master/csl-citation.json"} </w:instrText>
      </w:r>
      <w:r w:rsidR="0034749E">
        <w:rPr>
          <w:rFonts w:cs="Arial"/>
        </w:rPr>
        <w:fldChar w:fldCharType="separate"/>
      </w:r>
      <w:r w:rsidR="0034749E" w:rsidRPr="0034749E">
        <w:rPr>
          <w:rFonts w:cs="Arial"/>
        </w:rPr>
        <w:t>[9]</w:t>
      </w:r>
      <w:r w:rsidR="0034749E">
        <w:rPr>
          <w:rFonts w:cs="Arial"/>
        </w:rPr>
        <w:fldChar w:fldCharType="end"/>
      </w:r>
      <w:r>
        <w:t xml:space="preserve">. El análisis de clústeres estudia la división de objetos en grupos basado en una o varias características. Un grupo se define como una zona con muchos objetos parecidos muy cercanos entre sí, que está separada de otros grupos por zonas donde casi no hay objetos. Esta definición de grupo es bastante acorde a la agrupación de clientes por lo que se propone usar el análisis de clústeres en la solución del MDVRP, específicamente en la fase de asignación de clientes a depósitos </w:t>
      </w:r>
      <w:r w:rsidR="0034749E">
        <w:rPr>
          <w:rFonts w:cs="Arial"/>
        </w:rPr>
        <w:fldChar w:fldCharType="begin"/>
      </w:r>
      <w:r w:rsidR="00873531">
        <w:rPr>
          <w:rFonts w:cs="Arial"/>
        </w:rPr>
        <w:instrText xml:space="preserve"> ADDIN ZOTERO_ITEM CSL_CITATION {"citationID":"ZJ6d4hrQ","properties":{"formattedCitation":"[7]","plainCitation":"[7]","noteIndex":0},"citationItems":[{"id":"qnhMnxSc/nmpfizBx","uris":["http://zotero.org/users/local/T4fdgQa8/items/4IC5B26N"],"itemData":{"id":22,"type":"thesis","genre":"Proyecto de grado presentado como requisito  parcial para optar al t ́ıtulo de  Magister en Ingenierı ́a El ́ectrica","language":"es","publisher":"UNIVERSIDAD TECNOL  ÓGICA DE PEREIRA","source":"Zotero","title":"Aplicación de técnicas de clusterización como inicializadores y la metaheurística ILS, al Problema de Ruteo Vehículos con Múltiples Depósitos (MDVRP)","author":[{"family":"Bermudez","given":"Jorge Andres Garces"}]}}],"schema":"https://github.com/citation-style-language/schema/raw/master/csl-citation.json"} </w:instrText>
      </w:r>
      <w:r w:rsidR="0034749E">
        <w:rPr>
          <w:rFonts w:cs="Arial"/>
        </w:rPr>
        <w:fldChar w:fldCharType="separate"/>
      </w:r>
      <w:r w:rsidR="0034749E" w:rsidRPr="0034749E">
        <w:rPr>
          <w:rFonts w:cs="Arial"/>
        </w:rPr>
        <w:t>[7]</w:t>
      </w:r>
      <w:r w:rsidR="0034749E">
        <w:rPr>
          <w:rFonts w:cs="Arial"/>
        </w:rPr>
        <w:fldChar w:fldCharType="end"/>
      </w:r>
      <w:r>
        <w:t xml:space="preserve">. En </w:t>
      </w:r>
      <w:r w:rsidR="0034749E">
        <w:rPr>
          <w:rFonts w:cs="Arial"/>
        </w:rPr>
        <w:fldChar w:fldCharType="begin"/>
      </w:r>
      <w:r w:rsidR="00873531">
        <w:rPr>
          <w:rFonts w:cs="Arial"/>
        </w:rPr>
        <w:instrText xml:space="preserve"> ADDIN ZOTERO_ITEM CSL_CITATION {"citationID":"OB9sGRWN","properties":{"formattedCitation":"[10]","plainCitation":"[10]","noteIndex":0},"citationItems":[{"id":"qnhMnxSc/3ptfBQCZ","uris":["http://zotero.org/users/local/T4fdgQa8/items/B4AI7Q6B"],"itemData":{"id":24,"type":"book","collection-title":"Prentice Hall advanced reference series","ISBN":"978-0-13-022278-7","language":"eng","number-of-pages":"320","publisher":"Prentice-Hall","publisher-place":"Englewood Cliffs, NJ","source":"K10plus ISBN","title":"Algorithms for clustering data","author":[{"family":"Jain","given":"Anil K."},{"family":"Dubes","given":"Richard C."}],"issued":{"date-parts":[["1988"]]}}}],"schema":"https://github.com/citation-style-language/schema/raw/master/csl-citation.json"} </w:instrText>
      </w:r>
      <w:r w:rsidR="0034749E">
        <w:rPr>
          <w:rFonts w:cs="Arial"/>
        </w:rPr>
        <w:fldChar w:fldCharType="separate"/>
      </w:r>
      <w:r w:rsidR="0034749E" w:rsidRPr="0034749E">
        <w:rPr>
          <w:rFonts w:cs="Arial"/>
        </w:rPr>
        <w:t>[10]</w:t>
      </w:r>
      <w:r w:rsidR="0034749E">
        <w:rPr>
          <w:rFonts w:cs="Arial"/>
        </w:rPr>
        <w:fldChar w:fldCharType="end"/>
      </w:r>
      <w:r>
        <w:t xml:space="preserve"> se describe la técnica 'divide y vencerás', utilizada para reducir la complejidad computacional en el empleo heurísticas para resolver el MDVRP.</w:t>
      </w:r>
    </w:p>
    <w:p w14:paraId="4491143D" w14:textId="6A7B24C0" w:rsidR="00B03F57" w:rsidRDefault="00000000">
      <w:pPr>
        <w:pStyle w:val="BodyText"/>
        <w:spacing w:line="360" w:lineRule="auto"/>
        <w:jc w:val="both"/>
      </w:pPr>
      <w:r>
        <w:t xml:space="preserve">Sin embargo, aún existen desafíos en cuanto a la eficiencia computacional debido a los altos tiempos y la calidad de las agrupaciones dependiendo del escenario </w:t>
      </w:r>
      <w:r w:rsidR="0034749E">
        <w:rPr>
          <w:rFonts w:cs="Arial"/>
        </w:rPr>
        <w:fldChar w:fldCharType="begin"/>
      </w:r>
      <w:r w:rsidR="00873531">
        <w:rPr>
          <w:rFonts w:cs="Arial"/>
        </w:rPr>
        <w:instrText xml:space="preserve"> ADDIN ZOTERO_ITEM CSL_CITATION {"citationID":"dt2B0bWW","properties":{"formattedCitation":"[7]","plainCitation":"[7]","noteIndex":0},"citationItems":[{"id":"qnhMnxSc/nmpfizBx","uris":["http://zotero.org/users/local/T4fdgQa8/items/4IC5B26N"],"itemData":{"id":22,"type":"thesis","genre":"Proyecto de grado presentado como requisito  parcial para optar al t ́ıtulo de  Magister en Ingenierı ́a El ́ectrica","language":"es","publisher":"UNIVERSIDAD TECNOL  ÓGICA DE PEREIRA","source":"Zotero","title":"Aplicación de técnicas de clusterización como inicializadores y la metaheurística ILS, al Problema de Ruteo Vehículos con Múltiples Depósitos (MDVRP)","author":[{"family":"Bermudez","given":"Jorge Andres Garces"}]}}],"schema":"https://github.com/citation-style-language/schema/raw/master/csl-citation.json"} </w:instrText>
      </w:r>
      <w:r w:rsidR="0034749E">
        <w:rPr>
          <w:rFonts w:cs="Arial"/>
        </w:rPr>
        <w:fldChar w:fldCharType="separate"/>
      </w:r>
      <w:r w:rsidR="0034749E" w:rsidRPr="0034749E">
        <w:rPr>
          <w:rFonts w:cs="Arial"/>
        </w:rPr>
        <w:t>[7]</w:t>
      </w:r>
      <w:r w:rsidR="0034749E">
        <w:rPr>
          <w:rFonts w:cs="Arial"/>
        </w:rPr>
        <w:fldChar w:fldCharType="end"/>
      </w:r>
      <w:r>
        <w:t xml:space="preserve">. En la literatura sobresalen algoritmos como </w:t>
      </w:r>
      <w:proofErr w:type="spellStart"/>
      <w:r>
        <w:rPr>
          <w:i/>
          <w:iCs/>
        </w:rPr>
        <w:t>Density-Based</w:t>
      </w:r>
      <w:proofErr w:type="spellEnd"/>
      <w:r>
        <w:rPr>
          <w:i/>
          <w:iCs/>
        </w:rPr>
        <w:t xml:space="preserve"> </w:t>
      </w:r>
      <w:proofErr w:type="spellStart"/>
      <w:r>
        <w:rPr>
          <w:i/>
          <w:iCs/>
        </w:rPr>
        <w:t>Spatial</w:t>
      </w:r>
      <w:proofErr w:type="spellEnd"/>
      <w:r>
        <w:rPr>
          <w:i/>
          <w:iCs/>
        </w:rPr>
        <w:t xml:space="preserve"> </w:t>
      </w:r>
      <w:proofErr w:type="spellStart"/>
      <w:r>
        <w:rPr>
          <w:i/>
          <w:iCs/>
        </w:rPr>
        <w:t>Clustering</w:t>
      </w:r>
      <w:proofErr w:type="spellEnd"/>
      <w:r>
        <w:rPr>
          <w:i/>
          <w:iCs/>
        </w:rPr>
        <w:t xml:space="preserve"> </w:t>
      </w:r>
      <w:proofErr w:type="spellStart"/>
      <w:r>
        <w:rPr>
          <w:i/>
          <w:iCs/>
        </w:rPr>
        <w:t>of</w:t>
      </w:r>
      <w:proofErr w:type="spellEnd"/>
      <w:r>
        <w:rPr>
          <w:i/>
          <w:iCs/>
        </w:rPr>
        <w:t xml:space="preserve"> </w:t>
      </w:r>
      <w:proofErr w:type="spellStart"/>
      <w:r>
        <w:rPr>
          <w:i/>
          <w:iCs/>
        </w:rPr>
        <w:t>Applications</w:t>
      </w:r>
      <w:proofErr w:type="spellEnd"/>
      <w:r>
        <w:rPr>
          <w:i/>
          <w:iCs/>
        </w:rPr>
        <w:t xml:space="preserve"> </w:t>
      </w:r>
      <w:proofErr w:type="spellStart"/>
      <w:r>
        <w:rPr>
          <w:i/>
          <w:iCs/>
        </w:rPr>
        <w:t>with</w:t>
      </w:r>
      <w:proofErr w:type="spellEnd"/>
      <w:r>
        <w:rPr>
          <w:i/>
          <w:iCs/>
        </w:rPr>
        <w:t xml:space="preserve"> </w:t>
      </w:r>
      <w:proofErr w:type="spellStart"/>
      <w:r>
        <w:rPr>
          <w:i/>
          <w:iCs/>
        </w:rPr>
        <w:t>Noise</w:t>
      </w:r>
      <w:proofErr w:type="spellEnd"/>
      <w:r>
        <w:rPr>
          <w:i/>
          <w:iCs/>
        </w:rPr>
        <w:t xml:space="preserve"> </w:t>
      </w:r>
      <w:r>
        <w:t xml:space="preserve">(DBSCAN) que permiten identificar clústeres basados en la densidad local </w:t>
      </w:r>
      <w:r w:rsidR="0034749E">
        <w:rPr>
          <w:rFonts w:cs="Arial"/>
        </w:rPr>
        <w:fldChar w:fldCharType="begin"/>
      </w:r>
      <w:r w:rsidR="00873531">
        <w:rPr>
          <w:rFonts w:cs="Arial"/>
        </w:rPr>
        <w:instrText xml:space="preserve"> ADDIN ZOTERO_ITEM CSL_CITATION {"citationID":"83PPJm4x","properties":{"unsorted":false,"formattedCitation":"[11]","plainCitation":"[11]","noteIndex":0},"citationItems":[{"id":"qnhMnxSc/zXZe63xx","uris":["http://zotero.org/users/local/T4fdgQa8/items/XC8IKC3P"],"itemData":{"id":145,"type":"paper-conference","container-title":"The fifth international conference on the applications of digital information and web technologies (ICADIWT 2014)","page":"232–238","publisher":"IEEE","title":"DBSCAN: Past, present and future","author":[{"family":"Khan","given":"Kamran"},{"family":"Rehman","given":"Saif Ur"},{"family":"Aziz","given":"Kamran"},{"family":"Fong","given":"Simon"},{"family":"Sarasvady","given":"Sababady"}],"issued":{"date-parts":[["2014"]]}}}],"schema":"https://github.com/citation-style-language/schema/raw/master/csl-citation.json"} </w:instrText>
      </w:r>
      <w:r w:rsidR="0034749E">
        <w:rPr>
          <w:rFonts w:cs="Arial"/>
        </w:rPr>
        <w:fldChar w:fldCharType="separate"/>
      </w:r>
      <w:r w:rsidR="0034749E" w:rsidRPr="0034749E">
        <w:rPr>
          <w:rFonts w:cs="Arial"/>
        </w:rPr>
        <w:t>[11]</w:t>
      </w:r>
      <w:r w:rsidR="0034749E">
        <w:rPr>
          <w:rFonts w:cs="Arial"/>
        </w:rPr>
        <w:fldChar w:fldCharType="end"/>
      </w:r>
      <w:r>
        <w:t xml:space="preserve">. Por otra parte, </w:t>
      </w:r>
      <w:proofErr w:type="spellStart"/>
      <w:r>
        <w:rPr>
          <w:i/>
          <w:iCs/>
        </w:rPr>
        <w:t>Clustering</w:t>
      </w:r>
      <w:proofErr w:type="spellEnd"/>
      <w:r>
        <w:rPr>
          <w:i/>
          <w:iCs/>
        </w:rPr>
        <w:t xml:space="preserve"> </w:t>
      </w:r>
      <w:proofErr w:type="spellStart"/>
      <w:r>
        <w:rPr>
          <w:i/>
          <w:iCs/>
        </w:rPr>
        <w:t>Using</w:t>
      </w:r>
      <w:proofErr w:type="spellEnd"/>
      <w:r>
        <w:rPr>
          <w:i/>
          <w:iCs/>
        </w:rPr>
        <w:t xml:space="preserve"> Representatives </w:t>
      </w:r>
      <w:r>
        <w:t xml:space="preserve">(CURE) identifica variaciones en la forma de los clústeres mediante el uso de puntos representativos </w:t>
      </w:r>
      <w:r w:rsidR="0034749E">
        <w:rPr>
          <w:rFonts w:cs="Arial"/>
        </w:rPr>
        <w:fldChar w:fldCharType="begin"/>
      </w:r>
      <w:r w:rsidR="00873531">
        <w:rPr>
          <w:rFonts w:cs="Arial"/>
        </w:rPr>
        <w:instrText xml:space="preserve"> ADDIN ZOTERO_ITEM CSL_CITATION {"citationID":"dfmiXfv9","properties":{"formattedCitation":"[12]","plainCitation":"[12]","noteIndex":0},"citationItems":[{"id":"qnhMnxSc/0QaGN3Xg","uris":["http://zotero.org/users/local/T4fdgQa8/items/XV7CJY8I"],"itemData":{"id":29,"type":"article-journal","abstract":"Clustering, in data mining, is useful for discovering groups and identifying interesting distributions in the underlying data. Traditional clustering algorithms either favor clusters with spherical shapes and similar sizes, or are very fragile in the presence of outliers. We propose a new clustering algorithm called CURE that is more robust to outliers, and identifies clusters having non-spherical shapes and wide variances in size. CURE achieves this by representing each cluster by a certain fixed number of points that are generated by selecting well scattered points from the cluster and then shrinking them toward the center of the cluster by a specified fraction. Having more than one representative point per cluster allows CURE to adjust well to the geometry of non-spherical shapes and the shrinking helps to dampen the effects of outliers. To handle large databases, CURE employs a combination of random sampling and partitioning. A random sample drawn from the data set is first partitioned and each partition is partially clustered. The partial clusters are then clustered in a second pass to yield the desired clusters. Our experimental results confirm that the quality of clusters produced by CURE is much better than those found by existing algorithms. Furthermore, they demonstrate that random sampling and partitioning enable CURE to not only outperform existing algorithms but also to scale well for large databases without sacrificing clustering quality.","container-title":"Information Systems","DOI":"10.1016/S0306-4379(01)00008-4","ISSN":"0306-4379","issue":"1","journalAbbreviation":"Information Systems","page":"35-58","title":"Cure: an efficient clustering algorithm for large databases","volume":"26","author":[{"family":"Guha","given":"Sudipto"},{"family":"Rastogi","given":"Rajeev"},{"family":"Shim","given":"Kyuseok"}],"issued":{"date-parts":[["2001",3,1]]}}}],"schema":"https://github.com/citation-style-language/schema/raw/master/csl-citation.json"} </w:instrText>
      </w:r>
      <w:r w:rsidR="0034749E">
        <w:rPr>
          <w:rFonts w:cs="Arial"/>
        </w:rPr>
        <w:fldChar w:fldCharType="separate"/>
      </w:r>
      <w:r w:rsidR="0034749E" w:rsidRPr="0034749E">
        <w:rPr>
          <w:rFonts w:cs="Arial"/>
        </w:rPr>
        <w:t>[12]</w:t>
      </w:r>
      <w:r w:rsidR="0034749E">
        <w:rPr>
          <w:rFonts w:cs="Arial"/>
        </w:rPr>
        <w:fldChar w:fldCharType="end"/>
      </w:r>
      <w:r>
        <w:t xml:space="preserve">. </w:t>
      </w:r>
    </w:p>
    <w:p w14:paraId="0CC24CA4" w14:textId="35FC7C2D" w:rsidR="00B03F57" w:rsidRDefault="00000000">
      <w:pPr>
        <w:pStyle w:val="BodyText"/>
        <w:spacing w:line="360" w:lineRule="auto"/>
        <w:jc w:val="both"/>
      </w:pPr>
      <w:r>
        <w:t xml:space="preserve">En este contexto, la Universidad Tecnológica de la Habana “José Antonio Echeverría” (CUJAE) ha desarrollado la Biblioteca de Heurísticas de Asignación para Problemas de Planificación de Rutas de Vehículos con Múltiples Depósitos (BHAVRP). Este componente está diseñado para resolver la fase de asignación en MDVRP utilizando una arquitectura modular y </w:t>
      </w:r>
      <w:r w:rsidR="00B3592E">
        <w:t>20</w:t>
      </w:r>
      <w:r>
        <w:t xml:space="preserve"> algoritmos repartidos en heurísticas clásicas de asignación y algoritmos de agrupamiento de Minería de Datos adaptados al contexto de los MDVRP </w:t>
      </w:r>
      <w:r w:rsidR="0034749E">
        <w:rPr>
          <w:rFonts w:cs="Arial"/>
        </w:rPr>
        <w:fldChar w:fldCharType="begin"/>
      </w:r>
      <w:r w:rsidR="00873531">
        <w:rPr>
          <w:rFonts w:cs="Arial"/>
        </w:rPr>
        <w:instrText xml:space="preserve"> ADDIN ZOTERO_ITEM CSL_CITATION {"citationID":"mIqJUBOl","properties":{"formattedCitation":"[13]","plainCitation":"[13]","noteIndex":0},"citationItems":[{"id":"qnhMnxSc/DpqM2GBJ","uris":["http://zotero.org/users/local/T4fdgQa8/items/LNHFWYSB"],"itemData":{"id":30,"type":"webpage","title":"GitHub - vrpsolutions/BHAVRP: BHAVRP: Componente de software para la asignación de clientes a depósitos en problemas de rutas de vehículos. Implementa heurísticas clásicas y algoritmos de agrupamiento para resolver la fase de asignación de un MDVRP, diseñada para aplicaciones de logística y planificación de rutas.","URL":"https://github.com/vrpsolutions/BHAVRP","accessed":{"date-parts":[["2026",1,21]]}}}],"schema":"https://github.com/citation-style-language/schema/raw/master/csl-citation.json"} </w:instrText>
      </w:r>
      <w:r w:rsidR="0034749E">
        <w:rPr>
          <w:rFonts w:cs="Arial"/>
        </w:rPr>
        <w:fldChar w:fldCharType="separate"/>
      </w:r>
      <w:r w:rsidR="0034749E" w:rsidRPr="0034749E">
        <w:rPr>
          <w:rFonts w:cs="Arial"/>
        </w:rPr>
        <w:t>[13]</w:t>
      </w:r>
      <w:r w:rsidR="0034749E">
        <w:rPr>
          <w:rFonts w:cs="Arial"/>
        </w:rPr>
        <w:fldChar w:fldCharType="end"/>
      </w:r>
      <w:r>
        <w:t xml:space="preserve">. Esta alternativa gratuita y de código abierto supone una ventaja frente a otras herramientas que no tienen una colección de algoritmos tan extensa o son software comercial. </w:t>
      </w:r>
    </w:p>
    <w:p w14:paraId="2E231B59" w14:textId="74134A78" w:rsidR="00B03F57" w:rsidRDefault="00000000">
      <w:pPr>
        <w:pStyle w:val="BodyText"/>
        <w:spacing w:line="360" w:lineRule="auto"/>
        <w:jc w:val="both"/>
      </w:pPr>
      <w:r>
        <w:t>Esta biblioteca, en la categoría de algoritmos de agrupamiento, incluye algoritmos particionales</w:t>
      </w:r>
      <w:r w:rsidR="00B3592E">
        <w:t xml:space="preserve">, </w:t>
      </w:r>
      <w:r>
        <w:t>algoritmo</w:t>
      </w:r>
      <w:r w:rsidR="00B3592E">
        <w:t>s</w:t>
      </w:r>
      <w:r>
        <w:t xml:space="preserve"> jerárquico</w:t>
      </w:r>
      <w:r w:rsidR="00B3592E">
        <w:t xml:space="preserve">s y un algoritmo basado en </w:t>
      </w:r>
      <w:r w:rsidR="00B3592E">
        <w:lastRenderedPageBreak/>
        <w:t>densidad</w:t>
      </w:r>
      <w:r>
        <w:t xml:space="preserve">. </w:t>
      </w:r>
      <w:r w:rsidR="00B3592E">
        <w:t xml:space="preserve">En la literatura se ha </w:t>
      </w:r>
      <w:r w:rsidR="00BB0801">
        <w:t>sugerido</w:t>
      </w:r>
      <w:r w:rsidR="00B3592E">
        <w:t xml:space="preserve"> que ciertas métricas de validación internas como </w:t>
      </w:r>
      <w:r w:rsidR="00EE4B5D">
        <w:t>el Índice de Dunn</w:t>
      </w:r>
      <w:r w:rsidR="00B3592E">
        <w:t xml:space="preserve"> o </w:t>
      </w:r>
      <w:r w:rsidR="00EE4B5D">
        <w:t>Coeficiente de Silueta</w:t>
      </w:r>
      <w:r w:rsidR="00B3592E">
        <w:t xml:space="preserve"> podrían tener una correlación con la </w:t>
      </w:r>
      <w:r w:rsidR="00044321">
        <w:t>calidad de</w:t>
      </w:r>
      <w:r w:rsidR="00BB0801">
        <w:t xml:space="preserve"> las rutas en</w:t>
      </w:r>
      <w:r w:rsidR="00044321">
        <w:t xml:space="preserve"> la </w:t>
      </w:r>
      <w:r w:rsidR="00B3592E">
        <w:t>posterior fase de planificación</w:t>
      </w:r>
      <w:r w:rsidR="00EE4B5D">
        <w:t xml:space="preserve"> </w:t>
      </w:r>
      <w:r w:rsidR="00EE4B5D" w:rsidRPr="00B3592E">
        <w:rPr>
          <w:highlight w:val="yellow"/>
        </w:rPr>
        <w:t>Referencia</w:t>
      </w:r>
      <w:r w:rsidR="00B3592E">
        <w:t xml:space="preserve">. </w:t>
      </w:r>
      <w:r>
        <w:t xml:space="preserve">En investigaciones anteriores </w:t>
      </w:r>
      <w:r w:rsidR="0034749E">
        <w:rPr>
          <w:rFonts w:cs="Arial"/>
        </w:rPr>
        <w:fldChar w:fldCharType="begin"/>
      </w:r>
      <w:r w:rsidR="00873531">
        <w:rPr>
          <w:rFonts w:cs="Arial"/>
        </w:rPr>
        <w:instrText xml:space="preserve"> ADDIN ZOTERO_ITEM CSL_CITATION {"citationID":"RnoXQh5G","properties":{"unsorted":false,"formattedCitation":"[14], [15]","plainCitation":"[14], [15]","noteIndex":0},"citationItems":[{"id":"qnhMnxSc/i8vzNNFB","uris":["http://zotero.org/users/local/T4fdgQa8/items/YVYYALML"],"itemData":{"id":169,"type":"article-journal","abstract":"Los problemas de optimización asociados a la planificación de rutas de vehículos son muy frecuentes en la vida moderna...","container-title":"Revista Cubana de Ingeniería (RCI)","page":"1–13","title":"BHAVRP: Biblioteca de Heurísticas de Asignación para el Problema de Planificación de Rutas de Vehículos con Múltiples Depósitos","author":[{"family":"Aragón","given":"Eric Ramos"},{"family":"Pérez","given":"Isis Torres"},{"family":"Suárez","given":"Alejandro Rosete"},{"family":"Morales","given":"Ananda de la Caridad Morales"}],"issued":{"date-parts":[["2025"]]}}},{"id":"qnhMnxSc/maxHEzJY","uris":["http://zotero.org/users/local/T4fdgQa8/items/KSZHPXKH"],"itemData":{"id":64,"type":"thesis","genre":"Trabajo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[14], [15]</w:t>
      </w:r>
      <w:r w:rsidR="0034749E">
        <w:rPr>
          <w:rFonts w:cs="Arial"/>
        </w:rPr>
        <w:fldChar w:fldCharType="end"/>
      </w:r>
      <w:r>
        <w:t xml:space="preserve">, </w:t>
      </w:r>
      <w:r w:rsidR="007609F1">
        <w:t xml:space="preserve">se realizó un análisis experimental </w:t>
      </w:r>
      <w:r w:rsidR="00044321">
        <w:t xml:space="preserve">donde se concluyó que no </w:t>
      </w:r>
      <w:r w:rsidR="00BB0801">
        <w:t xml:space="preserve">había una correlación positiva significativa </w:t>
      </w:r>
      <w:r w:rsidR="00044321">
        <w:t>entre las métricas internas dentro de BHAVRP y la calidad de las rutas obtenidas</w:t>
      </w:r>
      <w:r w:rsidR="007609F1">
        <w:t xml:space="preserve">. Sin embargo, este estudio fue realizado con poca variedad de algoritmos de agrupamiento </w:t>
      </w:r>
      <w:r w:rsidR="00BB0801">
        <w:t>y sin considerar una amplia variedad de heurísticas de construcción</w:t>
      </w:r>
      <w:r w:rsidR="00EE4B5D">
        <w:t>, por lo que sus resultados no pueden tomarse como una visión general de la relación entre la calidad de agrupamiento de los clústeres y la calidad de las rutas obtenidas con estos.</w:t>
      </w:r>
    </w:p>
    <w:p w14:paraId="13DD0265" w14:textId="64260538" w:rsidR="00B03F57" w:rsidRDefault="00000000">
      <w:pPr>
        <w:pStyle w:val="BodyText"/>
        <w:spacing w:line="360" w:lineRule="auto"/>
        <w:jc w:val="both"/>
        <w:rPr>
          <w:rFonts w:eastAsia="Arial" w:cs="Arial"/>
          <w:szCs w:val="24"/>
        </w:rPr>
      </w:pPr>
      <w:r>
        <w:rPr>
          <w:rFonts w:eastAsia="Arial" w:cs="Arial"/>
          <w:szCs w:val="24"/>
        </w:rPr>
        <w:t>Debido a la situación problemática antes descrita, se identifica como problema a resolver</w:t>
      </w:r>
      <w:r w:rsidR="00FD335F">
        <w:rPr>
          <w:rFonts w:eastAsia="Arial" w:cs="Arial"/>
          <w:szCs w:val="24"/>
        </w:rPr>
        <w:t xml:space="preserve"> que</w:t>
      </w:r>
      <w:r>
        <w:rPr>
          <w:rFonts w:eastAsia="Arial" w:cs="Arial"/>
          <w:szCs w:val="24"/>
        </w:rPr>
        <w:t xml:space="preserve"> </w:t>
      </w:r>
      <w:r w:rsidR="00E974D7">
        <w:rPr>
          <w:rFonts w:eastAsia="Arial" w:cs="Arial"/>
          <w:szCs w:val="24"/>
        </w:rPr>
        <w:t xml:space="preserve">la </w:t>
      </w:r>
      <w:r w:rsidR="008946B6">
        <w:rPr>
          <w:rFonts w:eastAsia="Arial" w:cs="Arial"/>
          <w:szCs w:val="24"/>
        </w:rPr>
        <w:t xml:space="preserve">poca variedad de algoritmos basados en densidad dentro de la biblioteca y la </w:t>
      </w:r>
      <w:r w:rsidR="00E974D7">
        <w:rPr>
          <w:rFonts w:eastAsia="Arial" w:cs="Arial"/>
          <w:szCs w:val="24"/>
        </w:rPr>
        <w:t>falta de un estudio exhaustivo que determine si existe alguna</w:t>
      </w:r>
      <w:r w:rsidR="00FD335F">
        <w:rPr>
          <w:rFonts w:eastAsia="Arial" w:cs="Arial"/>
          <w:szCs w:val="24"/>
        </w:rPr>
        <w:t xml:space="preserve"> correlación</w:t>
      </w:r>
      <w:r w:rsidR="00FD335F">
        <w:rPr>
          <w:rFonts w:eastAsia="Arial" w:cs="Arial"/>
          <w:szCs w:val="24"/>
        </w:rPr>
        <w:t xml:space="preserve"> positiva</w:t>
      </w:r>
      <w:r w:rsidR="00FD335F">
        <w:rPr>
          <w:rFonts w:eastAsia="Arial" w:cs="Arial"/>
          <w:szCs w:val="24"/>
        </w:rPr>
        <w:t xml:space="preserve"> entre alguna</w:t>
      </w:r>
      <w:r w:rsidR="00E974D7">
        <w:rPr>
          <w:rFonts w:eastAsia="Arial" w:cs="Arial"/>
          <w:szCs w:val="24"/>
        </w:rPr>
        <w:t xml:space="preserve"> métrica interna </w:t>
      </w:r>
      <w:r w:rsidR="00FD335F">
        <w:rPr>
          <w:rFonts w:eastAsia="Arial" w:cs="Arial"/>
          <w:szCs w:val="24"/>
        </w:rPr>
        <w:t>y</w:t>
      </w:r>
      <w:r w:rsidR="00E974D7">
        <w:rPr>
          <w:rFonts w:eastAsia="Arial" w:cs="Arial"/>
          <w:szCs w:val="24"/>
        </w:rPr>
        <w:t xml:space="preserve"> la calidad de las rutas obtenidas en la planificación, impide establecer un criterio de selección de los algoritmos de BHAVRP.</w:t>
      </w:r>
    </w:p>
    <w:p w14:paraId="20B1A719" w14:textId="6C3FC396" w:rsidR="00B03F57" w:rsidRDefault="00000000">
      <w:pPr>
        <w:pStyle w:val="BodyText"/>
        <w:spacing w:line="360" w:lineRule="auto"/>
        <w:jc w:val="both"/>
      </w:pPr>
      <w:r>
        <w:rPr>
          <w:rFonts w:eastAsia="Arial" w:cs="Arial"/>
          <w:szCs w:val="24"/>
        </w:rPr>
        <w:t xml:space="preserve">Para dar solución al problema planteado se traza como objetivo general: Desarrollar una nueva versión de BHAVRP que incluya </w:t>
      </w:r>
      <w:r w:rsidR="00E974D7">
        <w:rPr>
          <w:rFonts w:eastAsia="Arial" w:cs="Arial"/>
          <w:szCs w:val="24"/>
        </w:rPr>
        <w:t>más algoritmos de agrupamiento basados en densidad</w:t>
      </w:r>
      <w:r>
        <w:rPr>
          <w:rFonts w:eastAsia="Arial" w:cs="Arial"/>
          <w:szCs w:val="24"/>
        </w:rPr>
        <w:t>.</w:t>
      </w:r>
    </w:p>
    <w:p w14:paraId="5A642BB8" w14:textId="77777777" w:rsidR="00B03F57" w:rsidRDefault="00000000">
      <w:pPr>
        <w:pStyle w:val="BodyText"/>
        <w:spacing w:line="360" w:lineRule="auto"/>
        <w:jc w:val="both"/>
      </w:pPr>
      <w:r>
        <w:t>Para dar cumplimiento al objetivo general se definieron los siguientes objetivos específicos con sus respectivas tareas:</w:t>
      </w:r>
    </w:p>
    <w:p w14:paraId="4FEE102E" w14:textId="77777777" w:rsidR="00B03F57" w:rsidRDefault="00000000">
      <w:pPr>
        <w:pStyle w:val="BodyText"/>
        <w:numPr>
          <w:ilvl w:val="0"/>
          <w:numId w:val="3"/>
        </w:numPr>
        <w:spacing w:line="360" w:lineRule="auto"/>
        <w:jc w:val="both"/>
      </w:pPr>
      <w:r>
        <w:t>Identificar algoritmos de agrupamiento utilizados para resolver la fase de asignación de los problemas de planificación de rutas de vehículos con múltiples depósitos.</w:t>
      </w:r>
    </w:p>
    <w:p w14:paraId="7AEF827C" w14:textId="77777777" w:rsidR="00B03F57" w:rsidRDefault="00000000">
      <w:pPr>
        <w:pStyle w:val="BodyText"/>
        <w:numPr>
          <w:ilvl w:val="0"/>
          <w:numId w:val="5"/>
        </w:numPr>
        <w:spacing w:line="360" w:lineRule="auto"/>
        <w:jc w:val="both"/>
      </w:pPr>
      <w:r>
        <w:t>Realizar búsqueda bibliográfica de las características de los problemas de planificación de rutas de vehículos con múltiples depósitos y sus aplicaciones prácticas.</w:t>
      </w:r>
    </w:p>
    <w:p w14:paraId="516DBDB7" w14:textId="77777777" w:rsidR="00B03F57" w:rsidRDefault="00000000">
      <w:pPr>
        <w:pStyle w:val="BodyText"/>
        <w:numPr>
          <w:ilvl w:val="0"/>
          <w:numId w:val="5"/>
        </w:numPr>
        <w:spacing w:line="360" w:lineRule="auto"/>
        <w:jc w:val="both"/>
      </w:pPr>
      <w:r>
        <w:rPr>
          <w:rFonts w:eastAsia="Arial" w:cs="Arial"/>
          <w:color w:val="000000"/>
          <w:szCs w:val="24"/>
        </w:rPr>
        <w:t>Realizar búsqueda bibliográfica de las propuestas de solución de MDVRP donde se realice la fase de asignación de clientes a depósitos usando como vía de resolución los algoritmos de agrupamiento.</w:t>
      </w:r>
    </w:p>
    <w:p w14:paraId="7A13FA41" w14:textId="3102A1D7" w:rsidR="00B03F57" w:rsidRDefault="00000000">
      <w:pPr>
        <w:pStyle w:val="BodyText"/>
        <w:numPr>
          <w:ilvl w:val="0"/>
          <w:numId w:val="3"/>
        </w:numPr>
        <w:spacing w:line="360" w:lineRule="auto"/>
        <w:jc w:val="both"/>
      </w:pPr>
      <w:r>
        <w:rPr>
          <w:rFonts w:eastAsia="Arial" w:cs="Arial"/>
          <w:color w:val="000000"/>
          <w:szCs w:val="24"/>
        </w:rPr>
        <w:lastRenderedPageBreak/>
        <w:t xml:space="preserve">Implementar en BHAVRP </w:t>
      </w:r>
      <w:r w:rsidR="00E974D7">
        <w:rPr>
          <w:rFonts w:eastAsia="Arial" w:cs="Arial"/>
          <w:color w:val="000000"/>
          <w:szCs w:val="24"/>
        </w:rPr>
        <w:t xml:space="preserve">un </w:t>
      </w:r>
      <w:r>
        <w:rPr>
          <w:rFonts w:eastAsia="Arial" w:cs="Arial"/>
          <w:color w:val="000000"/>
          <w:szCs w:val="24"/>
        </w:rPr>
        <w:t>nuevo algoritmo de agrupamiento.</w:t>
      </w:r>
    </w:p>
    <w:p w14:paraId="6B749B94" w14:textId="77777777" w:rsidR="00B03F57" w:rsidRDefault="00000000">
      <w:pPr>
        <w:pStyle w:val="BodyText"/>
        <w:numPr>
          <w:ilvl w:val="0"/>
          <w:numId w:val="6"/>
        </w:numPr>
        <w:spacing w:line="360" w:lineRule="auto"/>
        <w:jc w:val="both"/>
      </w:pPr>
      <w:r>
        <w:t>Analizar algoritmos de agrupamiento en cuanto a su funcionamiento para su incorporación en la nueva versión de la biblioteca.</w:t>
      </w:r>
    </w:p>
    <w:p w14:paraId="7381624A" w14:textId="77777777" w:rsidR="00B03F57" w:rsidRDefault="00000000">
      <w:pPr>
        <w:pStyle w:val="BodyText"/>
        <w:numPr>
          <w:ilvl w:val="0"/>
          <w:numId w:val="6"/>
        </w:numPr>
        <w:spacing w:line="360" w:lineRule="auto"/>
        <w:jc w:val="both"/>
      </w:pPr>
      <w:r>
        <w:rPr>
          <w:rFonts w:eastAsia="Arial" w:cs="Arial"/>
          <w:color w:val="000000"/>
          <w:szCs w:val="24"/>
        </w:rPr>
        <w:t>Seleccionar los algoritmos de agrupamiento que se van a incorporar a la biblioteca para resolver la variante MDVRP.</w:t>
      </w:r>
    </w:p>
    <w:p w14:paraId="45A4B5E1" w14:textId="75C2384C" w:rsidR="00B03F57" w:rsidRDefault="00000000">
      <w:pPr>
        <w:pStyle w:val="BodyText"/>
        <w:numPr>
          <w:ilvl w:val="0"/>
          <w:numId w:val="6"/>
        </w:numPr>
        <w:spacing w:line="360" w:lineRule="auto"/>
        <w:jc w:val="both"/>
      </w:pPr>
      <w:r>
        <w:t xml:space="preserve">Implementar y adaptar </w:t>
      </w:r>
      <w:r w:rsidR="00E974D7">
        <w:t>el</w:t>
      </w:r>
      <w:r>
        <w:t xml:space="preserve"> algoritmo seleccionado teniendo en cuenta las características que presentan.</w:t>
      </w:r>
    </w:p>
    <w:p w14:paraId="5AE26276" w14:textId="77777777" w:rsidR="00B03F57" w:rsidRDefault="00000000">
      <w:pPr>
        <w:pStyle w:val="BodyText"/>
        <w:numPr>
          <w:ilvl w:val="0"/>
          <w:numId w:val="3"/>
        </w:numPr>
        <w:spacing w:line="360" w:lineRule="auto"/>
        <w:jc w:val="both"/>
      </w:pPr>
      <w:r>
        <w:rPr>
          <w:rFonts w:eastAsia="Arial" w:cs="Arial"/>
          <w:color w:val="000000"/>
          <w:szCs w:val="24"/>
        </w:rPr>
        <w:t>Validar el funcionamiento de estos algoritmos en BHAVRP mediante la ejecución de experimentos.</w:t>
      </w:r>
    </w:p>
    <w:p w14:paraId="39E82E05" w14:textId="62859441" w:rsidR="00B03F57" w:rsidRDefault="00000000">
      <w:pPr>
        <w:pStyle w:val="BodyText"/>
        <w:numPr>
          <w:ilvl w:val="0"/>
          <w:numId w:val="7"/>
        </w:numPr>
        <w:spacing w:line="360" w:lineRule="auto"/>
        <w:jc w:val="both"/>
      </w:pPr>
      <w:r>
        <w:t>Realizar pruebas unitarias, donde se muestre que</w:t>
      </w:r>
      <w:r w:rsidR="00E974D7">
        <w:t xml:space="preserve"> el</w:t>
      </w:r>
      <w:r>
        <w:t xml:space="preserve"> algoritmo implementado funcione correctamente.</w:t>
      </w:r>
    </w:p>
    <w:p w14:paraId="6F86D1E4" w14:textId="547A252A" w:rsidR="00477C28" w:rsidRDefault="00477C28">
      <w:pPr>
        <w:pStyle w:val="BodyText"/>
        <w:numPr>
          <w:ilvl w:val="0"/>
          <w:numId w:val="7"/>
        </w:numPr>
        <w:spacing w:line="360" w:lineRule="auto"/>
        <w:jc w:val="both"/>
      </w:pPr>
      <w:r>
        <w:t>Realizar pruebas estadísticas no paramétricas entre los resultados obtenidos por las heurísticas de construcción usando los resultados de los algoritmos de agrupamiento de BHAVRP.</w:t>
      </w:r>
    </w:p>
    <w:p w14:paraId="656A66DD" w14:textId="2CB25D88" w:rsidR="00477C28" w:rsidRDefault="00477C28">
      <w:pPr>
        <w:pStyle w:val="BodyText"/>
        <w:numPr>
          <w:ilvl w:val="0"/>
          <w:numId w:val="7"/>
        </w:numPr>
        <w:spacing w:line="360" w:lineRule="auto"/>
        <w:jc w:val="both"/>
      </w:pPr>
      <w:r>
        <w:t>Realizar un experimento para validar si existe una correlación positiva entre las métricas internas de BHAVRP y la calidad de las rutas obtenidas por las heurísticas de construcción.</w:t>
      </w:r>
    </w:p>
    <w:p w14:paraId="5C059FC0" w14:textId="77777777" w:rsidR="00B03F57" w:rsidRDefault="00000000">
      <w:pPr>
        <w:pStyle w:val="BodyText"/>
        <w:spacing w:line="360" w:lineRule="auto"/>
        <w:jc w:val="both"/>
      </w:pPr>
      <w:r>
        <w:rPr>
          <w:rFonts w:eastAsia="Arial" w:cs="Arial"/>
          <w:szCs w:val="24"/>
        </w:rPr>
        <w:t>El cumplimiento del objetivo general tiene como valor práctico un aporte significativo en la resolución de la fase de asignación del problema de planificación de rutas de vehículos con múltiples depósitos. Los resultados tienen valor científico y tecnológico ya que se pone a disposición de la comunidad científica un componente de software que brinda nuevos algoritmos para la solución de MDVRP.</w:t>
      </w:r>
    </w:p>
    <w:p w14:paraId="5ECE802F" w14:textId="198DEC22" w:rsidR="00B03F57" w:rsidRDefault="00000000">
      <w:pPr>
        <w:pStyle w:val="BodyText"/>
        <w:spacing w:line="360" w:lineRule="auto"/>
        <w:jc w:val="both"/>
        <w:rPr>
          <w:rFonts w:eastAsia="Arial" w:cs="Arial"/>
          <w:szCs w:val="24"/>
        </w:rPr>
      </w:pPr>
      <w:r>
        <w:rPr>
          <w:rFonts w:eastAsia="Arial" w:cs="Arial"/>
          <w:szCs w:val="24"/>
        </w:rPr>
        <w:t xml:space="preserve">Para alcanzar los objetivos mencionados, el trabajo se encuentra estructurado en tres capítulos, incluyendo secciones importantes como conclusiones, recomendaciones y referencias bibliográficas. El </w:t>
      </w:r>
      <w:r>
        <w:rPr>
          <w:rFonts w:eastAsia="Arial" w:cs="Arial"/>
          <w:szCs w:val="24"/>
        </w:rPr>
        <w:fldChar w:fldCharType="begin"/>
      </w:r>
      <w:r>
        <w:rPr>
          <w:rFonts w:eastAsia="Arial" w:cs="Arial"/>
          <w:szCs w:val="24"/>
        </w:rPr>
        <w:instrText xml:space="preserve"> REF __RefHeading___Toc489_11659317 \w \w \h </w:instrText>
      </w:r>
      <w:r>
        <w:rPr>
          <w:rFonts w:eastAsia="Arial" w:cs="Arial"/>
          <w:szCs w:val="24"/>
        </w:rPr>
      </w:r>
      <w:r>
        <w:rPr>
          <w:rFonts w:eastAsia="Arial" w:cs="Arial"/>
          <w:szCs w:val="24"/>
        </w:rPr>
        <w:fldChar w:fldCharType="separate"/>
      </w:r>
      <w:r>
        <w:rPr>
          <w:rFonts w:eastAsia="Arial" w:cs="Arial"/>
          <w:szCs w:val="24"/>
        </w:rPr>
        <w:t>Capítulo 1:</w:t>
      </w:r>
      <w:r>
        <w:rPr>
          <w:rFonts w:eastAsia="Arial" w:cs="Arial"/>
          <w:szCs w:val="24"/>
        </w:rPr>
        <w:fldChar w:fldCharType="end"/>
      </w:r>
      <w:r>
        <w:rPr>
          <w:rFonts w:eastAsia="Arial" w:cs="Arial"/>
          <w:szCs w:val="24"/>
        </w:rPr>
        <w:t xml:space="preserve"> </w:t>
      </w:r>
      <w:r>
        <w:rPr>
          <w:rFonts w:eastAsia="Arial" w:cs="Arial"/>
          <w:szCs w:val="24"/>
        </w:rPr>
        <w:fldChar w:fldCharType="begin"/>
      </w:r>
      <w:r>
        <w:rPr>
          <w:rFonts w:eastAsia="Arial" w:cs="Arial"/>
          <w:szCs w:val="24"/>
        </w:rPr>
        <w:instrText xml:space="preserve"> REF __RefHeading___Toc489_11659317 \h </w:instrText>
      </w:r>
      <w:r>
        <w:rPr>
          <w:rFonts w:eastAsia="Arial" w:cs="Arial"/>
          <w:szCs w:val="24"/>
        </w:rPr>
      </w:r>
      <w:r>
        <w:rPr>
          <w:rFonts w:eastAsia="Arial" w:cs="Arial"/>
          <w:szCs w:val="24"/>
        </w:rPr>
        <w:fldChar w:fldCharType="separate"/>
      </w:r>
      <w:r>
        <w:rPr>
          <w:rFonts w:eastAsia="Arial" w:cs="Arial"/>
          <w:szCs w:val="24"/>
        </w:rPr>
        <w:t>Fundamentos teóricos del problema de planificación de rutas y su solución mediante diferentes métodos</w:t>
      </w:r>
      <w:r>
        <w:rPr>
          <w:rFonts w:eastAsia="Arial" w:cs="Arial"/>
          <w:szCs w:val="24"/>
        </w:rPr>
        <w:fldChar w:fldCharType="end"/>
      </w:r>
      <w:r>
        <w:rPr>
          <w:rFonts w:eastAsia="Arial" w:cs="Arial"/>
          <w:szCs w:val="24"/>
        </w:rPr>
        <w:t xml:space="preserve"> donde se presenta el estado del arte del MDVRP, las estrategias de solución existentes, así como un análisis comparativo de </w:t>
      </w:r>
      <w:r>
        <w:rPr>
          <w:rFonts w:eastAsia="Arial" w:cs="Arial"/>
          <w:szCs w:val="24"/>
        </w:rPr>
        <w:lastRenderedPageBreak/>
        <w:t xml:space="preserve">bibliotecas. El </w:t>
      </w:r>
      <w:r>
        <w:rPr>
          <w:rFonts w:eastAsia="Arial" w:cs="Arial"/>
          <w:szCs w:val="24"/>
        </w:rPr>
        <w:fldChar w:fldCharType="begin"/>
      </w:r>
      <w:r>
        <w:rPr>
          <w:rFonts w:eastAsia="Arial" w:cs="Arial"/>
          <w:szCs w:val="24"/>
        </w:rPr>
        <w:instrText xml:space="preserve"> REF __RefHeading___Toc3977_1023280451 \w \w \h </w:instrText>
      </w:r>
      <w:r>
        <w:rPr>
          <w:rFonts w:eastAsia="Arial" w:cs="Arial"/>
          <w:szCs w:val="24"/>
        </w:rPr>
      </w:r>
      <w:r>
        <w:rPr>
          <w:rFonts w:eastAsia="Arial" w:cs="Arial"/>
          <w:szCs w:val="24"/>
        </w:rPr>
        <w:fldChar w:fldCharType="separate"/>
      </w:r>
      <w:r>
        <w:rPr>
          <w:rFonts w:eastAsia="Arial" w:cs="Arial"/>
          <w:szCs w:val="24"/>
        </w:rPr>
        <w:t>Capítulo 2:</w:t>
      </w:r>
      <w:r>
        <w:rPr>
          <w:rFonts w:eastAsia="Arial" w:cs="Arial"/>
          <w:szCs w:val="24"/>
        </w:rPr>
        <w:fldChar w:fldCharType="end"/>
      </w:r>
      <w:r>
        <w:rPr>
          <w:rFonts w:eastAsia="Arial" w:cs="Arial"/>
          <w:szCs w:val="24"/>
        </w:rPr>
        <w:t xml:space="preserve"> </w:t>
      </w:r>
      <w:r>
        <w:rPr>
          <w:rFonts w:eastAsia="Arial" w:cs="Arial"/>
          <w:szCs w:val="24"/>
        </w:rPr>
        <w:fldChar w:fldCharType="begin"/>
      </w:r>
      <w:r>
        <w:rPr>
          <w:rFonts w:eastAsia="Arial" w:cs="Arial"/>
          <w:szCs w:val="24"/>
        </w:rPr>
        <w:instrText xml:space="preserve"> REF __RefHeading___Toc3977_1023280451 \h </w:instrText>
      </w:r>
      <w:r>
        <w:rPr>
          <w:rFonts w:eastAsia="Arial" w:cs="Arial"/>
          <w:szCs w:val="24"/>
        </w:rPr>
      </w:r>
      <w:r>
        <w:rPr>
          <w:rFonts w:eastAsia="Arial" w:cs="Arial"/>
          <w:szCs w:val="24"/>
        </w:rPr>
        <w:fldChar w:fldCharType="separate"/>
      </w:r>
      <w:r>
        <w:rPr>
          <w:rFonts w:eastAsia="Arial" w:cs="Arial"/>
          <w:szCs w:val="24"/>
        </w:rPr>
        <w:t>Incorporación de algoritmos a la Biblioteca de Heurísticas de Asignación del Problema de Planificación de Rutas con Múltiples Depósitos</w:t>
      </w:r>
      <w:r>
        <w:rPr>
          <w:rFonts w:eastAsia="Arial" w:cs="Arial"/>
          <w:szCs w:val="24"/>
        </w:rPr>
        <w:fldChar w:fldCharType="end"/>
      </w:r>
      <w:r>
        <w:rPr>
          <w:rFonts w:eastAsia="Arial" w:cs="Arial"/>
          <w:szCs w:val="24"/>
        </w:rPr>
        <w:t xml:space="preserve"> describe los algoritmos de agrupamiento de BHAVRP,</w:t>
      </w:r>
      <w:r w:rsidR="00281B14">
        <w:rPr>
          <w:rFonts w:eastAsia="Arial" w:cs="Arial"/>
          <w:szCs w:val="24"/>
        </w:rPr>
        <w:t xml:space="preserve"> una comparación entre</w:t>
      </w:r>
      <w:r>
        <w:rPr>
          <w:rFonts w:eastAsia="Arial" w:cs="Arial"/>
          <w:szCs w:val="24"/>
        </w:rPr>
        <w:t xml:space="preserve"> los algoritmos propuestos </w:t>
      </w:r>
      <w:r w:rsidR="00281B14">
        <w:rPr>
          <w:rFonts w:eastAsia="Arial" w:cs="Arial"/>
          <w:szCs w:val="24"/>
        </w:rPr>
        <w:t xml:space="preserve">y </w:t>
      </w:r>
      <w:r>
        <w:rPr>
          <w:rFonts w:eastAsia="Arial" w:cs="Arial"/>
          <w:szCs w:val="24"/>
        </w:rPr>
        <w:t>el funcionamiento de estos según la literatura y las adaptaciones al MDVRP que hay que realizar</w:t>
      </w:r>
      <w:r w:rsidR="00281B14">
        <w:rPr>
          <w:rFonts w:eastAsia="Arial" w:cs="Arial"/>
          <w:szCs w:val="24"/>
        </w:rPr>
        <w:t xml:space="preserve"> en el algoritmo escogido para su funcionamiento en la biblioteca</w:t>
      </w:r>
      <w:r>
        <w:rPr>
          <w:rFonts w:eastAsia="Arial" w:cs="Arial"/>
          <w:szCs w:val="24"/>
        </w:rPr>
        <w:t xml:space="preserve">. Finalmente, el </w:t>
      </w:r>
      <w:r>
        <w:rPr>
          <w:rFonts w:eastAsia="Arial" w:cs="Arial"/>
          <w:szCs w:val="24"/>
        </w:rPr>
        <w:fldChar w:fldCharType="begin"/>
      </w:r>
      <w:r>
        <w:rPr>
          <w:rFonts w:eastAsia="Arial" w:cs="Arial"/>
          <w:szCs w:val="24"/>
        </w:rPr>
        <w:instrText xml:space="preserve"> REF __RefHeading___Toc5510_3812103000 \w \w \h </w:instrText>
      </w:r>
      <w:r>
        <w:rPr>
          <w:rFonts w:eastAsia="Arial" w:cs="Arial"/>
          <w:szCs w:val="24"/>
        </w:rPr>
      </w:r>
      <w:r>
        <w:rPr>
          <w:rFonts w:eastAsia="Arial" w:cs="Arial"/>
          <w:szCs w:val="24"/>
        </w:rPr>
        <w:fldChar w:fldCharType="separate"/>
      </w:r>
      <w:r>
        <w:rPr>
          <w:rFonts w:eastAsia="Arial" w:cs="Arial"/>
          <w:szCs w:val="24"/>
        </w:rPr>
        <w:t>Capítulo 3:</w:t>
      </w:r>
      <w:r>
        <w:rPr>
          <w:rFonts w:eastAsia="Arial" w:cs="Arial"/>
          <w:szCs w:val="24"/>
        </w:rPr>
        <w:fldChar w:fldCharType="end"/>
      </w:r>
      <w:r>
        <w:rPr>
          <w:rFonts w:eastAsia="Arial" w:cs="Arial"/>
          <w:szCs w:val="24"/>
        </w:rPr>
        <w:t xml:space="preserve"> </w:t>
      </w:r>
      <w:r>
        <w:rPr>
          <w:rFonts w:eastAsia="Arial" w:cs="Arial"/>
          <w:szCs w:val="24"/>
        </w:rPr>
        <w:fldChar w:fldCharType="begin"/>
      </w:r>
      <w:r>
        <w:rPr>
          <w:rFonts w:eastAsia="Arial" w:cs="Arial"/>
          <w:szCs w:val="24"/>
        </w:rPr>
        <w:instrText xml:space="preserve"> REF __RefHeading___Toc5510_3812103000 \h </w:instrText>
      </w:r>
      <w:r>
        <w:rPr>
          <w:rFonts w:eastAsia="Arial" w:cs="Arial"/>
          <w:szCs w:val="24"/>
        </w:rPr>
      </w:r>
      <w:r>
        <w:rPr>
          <w:rFonts w:eastAsia="Arial" w:cs="Arial"/>
          <w:szCs w:val="24"/>
        </w:rPr>
        <w:fldChar w:fldCharType="separate"/>
      </w:r>
      <w:r>
        <w:rPr>
          <w:rFonts w:eastAsia="Arial" w:cs="Arial"/>
          <w:szCs w:val="24"/>
        </w:rPr>
        <w:t>Análisis experimental</w:t>
      </w:r>
      <w:r>
        <w:rPr>
          <w:rFonts w:eastAsia="Arial" w:cs="Arial"/>
          <w:szCs w:val="24"/>
        </w:rPr>
        <w:fldChar w:fldCharType="end"/>
      </w:r>
      <w:r>
        <w:rPr>
          <w:rFonts w:eastAsia="Arial" w:cs="Arial"/>
          <w:szCs w:val="24"/>
        </w:rPr>
        <w:t xml:space="preserve"> expone varias pruebas unitarias de las funciones más relevantes de</w:t>
      </w:r>
      <w:r w:rsidR="00281B14">
        <w:rPr>
          <w:rFonts w:eastAsia="Arial" w:cs="Arial"/>
          <w:szCs w:val="24"/>
        </w:rPr>
        <w:t>l</w:t>
      </w:r>
      <w:r>
        <w:rPr>
          <w:rFonts w:eastAsia="Arial" w:cs="Arial"/>
          <w:szCs w:val="24"/>
        </w:rPr>
        <w:t xml:space="preserve"> algoritmo implementado, así como un estudio comparativo entre algoritmos de asignación aplicados sobre ciertas instancias y pruebas estadísticas no paramétricas para determinar su rendimiento y aplicabilidad.</w:t>
      </w:r>
      <w:r>
        <w:br w:type="page"/>
      </w:r>
    </w:p>
    <w:p w14:paraId="33187972" w14:textId="77777777" w:rsidR="00B03F57" w:rsidRDefault="00000000">
      <w:pPr>
        <w:pStyle w:val="Heading1"/>
        <w:spacing w:line="360" w:lineRule="auto"/>
        <w:jc w:val="both"/>
      </w:pPr>
      <w:bookmarkStart w:id="5" w:name="__RefHeading___Toc489_11659317"/>
      <w:bookmarkEnd w:id="5"/>
      <w:r>
        <w:lastRenderedPageBreak/>
        <w:t>Fundamentos teóricos del problema de planificación de rutas y su solución mediante diferentes métodos</w:t>
      </w:r>
    </w:p>
    <w:p w14:paraId="4CF7D33E" w14:textId="77777777" w:rsidR="00B03F57" w:rsidRDefault="00000000">
      <w:pPr>
        <w:spacing w:line="360" w:lineRule="auto"/>
        <w:jc w:val="both"/>
      </w:pPr>
      <w:r>
        <w:t>En este capítulo se describen los aspectos teóricos de la investigación que se encuentran relacionados con los MDVRP. Entre los aspectos que se abordan están las características y variantes del problema, así como los diferentes métodos de solución encontrados en la literatura. Además, se hace énfasis en los algoritmos de agrupamiento como alternativa para la fase de asignación de clientes a depósitos. Por último, se describe la Biblioteca de Heurísticas de Asignación para Problemas de Planificación de Rutas de Vehículos con Múltiples Depósitos y sus algoritmos existentes.</w:t>
      </w:r>
    </w:p>
    <w:p w14:paraId="5A6FE0A4" w14:textId="77777777" w:rsidR="00B03F57" w:rsidRDefault="00000000">
      <w:pPr>
        <w:pStyle w:val="Heading2"/>
        <w:spacing w:line="360" w:lineRule="auto"/>
        <w:jc w:val="both"/>
      </w:pPr>
      <w:bookmarkStart w:id="6" w:name="__RefHeading___Toc185_519135820"/>
      <w:bookmarkEnd w:id="6"/>
      <w:r>
        <w:t>Problemas de Planificación de Rutas de Vehículos</w:t>
      </w:r>
    </w:p>
    <w:p w14:paraId="1109DBBB" w14:textId="734CDE61" w:rsidR="00B03F57" w:rsidRDefault="00000000">
      <w:pPr>
        <w:pStyle w:val="BodyText"/>
        <w:spacing w:line="360" w:lineRule="auto"/>
        <w:jc w:val="both"/>
      </w:pPr>
      <w:r>
        <w:t xml:space="preserve">El concepto de </w:t>
      </w:r>
      <w:r>
        <w:rPr>
          <w:rStyle w:val="Strong"/>
          <w:b w:val="0"/>
          <w:bCs w:val="0"/>
        </w:rPr>
        <w:t>Problema de Planificación de Rutas de Vehículos</w:t>
      </w:r>
      <w:r>
        <w:t xml:space="preserve"> (</w:t>
      </w:r>
      <w:proofErr w:type="spellStart"/>
      <w:r>
        <w:rPr>
          <w:rStyle w:val="Strong"/>
          <w:b w:val="0"/>
          <w:bCs w:val="0"/>
          <w:i/>
          <w:iCs/>
        </w:rPr>
        <w:t>Vehicle</w:t>
      </w:r>
      <w:proofErr w:type="spellEnd"/>
      <w:r>
        <w:rPr>
          <w:rStyle w:val="Strong"/>
          <w:b w:val="0"/>
          <w:bCs w:val="0"/>
          <w:i/>
          <w:iCs/>
        </w:rPr>
        <w:t xml:space="preserve"> </w:t>
      </w:r>
      <w:proofErr w:type="spellStart"/>
      <w:r>
        <w:rPr>
          <w:rStyle w:val="Strong"/>
          <w:b w:val="0"/>
          <w:bCs w:val="0"/>
          <w:i/>
          <w:iCs/>
        </w:rPr>
        <w:t>Routing</w:t>
      </w:r>
      <w:proofErr w:type="spellEnd"/>
      <w:r>
        <w:rPr>
          <w:rStyle w:val="Strong"/>
          <w:b w:val="0"/>
          <w:bCs w:val="0"/>
          <w:i/>
          <w:iCs/>
        </w:rPr>
        <w:t xml:space="preserve"> </w:t>
      </w:r>
      <w:proofErr w:type="spellStart"/>
      <w:r>
        <w:rPr>
          <w:rStyle w:val="Strong"/>
          <w:b w:val="0"/>
          <w:bCs w:val="0"/>
          <w:i/>
          <w:iCs/>
        </w:rPr>
        <w:t>Problem</w:t>
      </w:r>
      <w:proofErr w:type="spellEnd"/>
      <w:r>
        <w:rPr>
          <w:rStyle w:val="Strong"/>
          <w:b w:val="0"/>
          <w:bCs w:val="0"/>
        </w:rPr>
        <w:t>, VRP)</w:t>
      </w:r>
      <w:r>
        <w:t xml:space="preserve"> es una generalización del </w:t>
      </w:r>
      <w:r>
        <w:rPr>
          <w:rStyle w:val="Strong"/>
          <w:b w:val="0"/>
          <w:bCs w:val="0"/>
        </w:rPr>
        <w:t>Problema del Viajero (</w:t>
      </w:r>
      <w:r>
        <w:rPr>
          <w:rStyle w:val="Strong"/>
          <w:b w:val="0"/>
          <w:bCs w:val="0"/>
          <w:i/>
          <w:iCs/>
        </w:rPr>
        <w:t xml:space="preserve">Traveling Salesman </w:t>
      </w:r>
      <w:proofErr w:type="spellStart"/>
      <w:r>
        <w:rPr>
          <w:rStyle w:val="Strong"/>
          <w:b w:val="0"/>
          <w:bCs w:val="0"/>
          <w:i/>
          <w:iCs/>
        </w:rPr>
        <w:t>Problem</w:t>
      </w:r>
      <w:proofErr w:type="spellEnd"/>
      <w:r>
        <w:rPr>
          <w:rStyle w:val="Strong"/>
          <w:b w:val="0"/>
          <w:bCs w:val="0"/>
        </w:rPr>
        <w:t>, TSP)</w:t>
      </w:r>
      <w:r>
        <w:t xml:space="preserve">. En concreto, el VRP es un problema de optimización combinatoria cuyo objetivo es atender las demandas de clientes que se encuentran dispersos geográficamente sujetos a un conjunto de restricciones. La diferencia radica en que TSP dispone de un mapa con múltiples puntos que un individuo tiene que visitar para volver a su punto de origen realizando la ruta más corta posible. En cambio, el VRP no se limita a solo una persona, sino que pueden existir más de un individuo, en este caso vehículos, que normalmente deben entregar objetos en diversos puntos de la ciudad a clientes. De este modo, el problema se vuelve más complejo que el TSP </w:t>
      </w:r>
      <w:r w:rsidR="0034749E">
        <w:rPr>
          <w:rFonts w:cs="Arial"/>
        </w:rPr>
        <w:fldChar w:fldCharType="begin"/>
      </w:r>
      <w:r w:rsidR="00873531">
        <w:rPr>
          <w:rFonts w:cs="Arial"/>
        </w:rPr>
        <w:instrText xml:space="preserve"> ADDIN ZOTERO_ITEM CSL_CITATION {"citationID":"q1uMc8Ar","properties":{"unsorted":false,"formattedCitation":"[16]","plainCitation":"[16]","noteIndex":0},"citationItems":[{"id":"qnhMnxSc/gsSbUoys","uris":["http://zotero.org/users/local/T4fdgQa8/items/E5L98WRS"],"itemData":{"id":146,"type":"article-journal","container-title":"Intelligent information management","title":"A survey on the vehicle routing problem and its variants","author":[{"family":"Kumar","given":"Suresh Nanda"}],"issued":{"date-parts":[["2012"]]}}}],"schema":"https://github.com/citation-style-language/schema/raw/master/csl-citation.json"} </w:instrText>
      </w:r>
      <w:r w:rsidR="0034749E">
        <w:rPr>
          <w:rFonts w:cs="Arial"/>
        </w:rPr>
        <w:fldChar w:fldCharType="separate"/>
      </w:r>
      <w:r w:rsidR="0034749E" w:rsidRPr="0034749E">
        <w:rPr>
          <w:rFonts w:cs="Arial"/>
        </w:rPr>
        <w:t>[16]</w:t>
      </w:r>
      <w:r w:rsidR="0034749E">
        <w:rPr>
          <w:rFonts w:cs="Arial"/>
        </w:rPr>
        <w:fldChar w:fldCharType="end"/>
      </w:r>
      <w:r>
        <w:t>.</w:t>
      </w:r>
    </w:p>
    <w:p w14:paraId="423F5AD8" w14:textId="77777777" w:rsidR="00B03F57" w:rsidRDefault="00000000">
      <w:pPr>
        <w:pStyle w:val="BodyText"/>
        <w:spacing w:line="360" w:lineRule="auto"/>
        <w:jc w:val="both"/>
      </w:pPr>
      <w:r>
        <w:t>Las aplicaciones informáticas para el diseño de rutas se derivan de modelos VRP que atienden diferentes necesidades e incluyen diversas restricciones. Esto ha dado como resultado el surgimiento de diferentes variantes del clásico VRP, de las cuales se pueden mencionar las siguientes:</w:t>
      </w:r>
    </w:p>
    <w:p w14:paraId="138CD601" w14:textId="01BD7C2F" w:rsidR="00B03F57" w:rsidRDefault="00000000">
      <w:pPr>
        <w:pStyle w:val="BodyText"/>
        <w:numPr>
          <w:ilvl w:val="0"/>
          <w:numId w:val="8"/>
        </w:numPr>
        <w:spacing w:line="360" w:lineRule="auto"/>
        <w:jc w:val="both"/>
      </w:pPr>
      <w:r>
        <w:rPr>
          <w:rStyle w:val="Strong"/>
          <w:b w:val="0"/>
          <w:bCs w:val="0"/>
        </w:rPr>
        <w:t>VRP con recolección y entrega (VRPPD): e</w:t>
      </w:r>
      <w:r>
        <w:t xml:space="preserve">studia el caso donde una empresa debe recolectar y entregar bienes en cantidades específicas para cada cliente visitado </w:t>
      </w:r>
      <w:r w:rsidR="0034749E">
        <w:rPr>
          <w:rFonts w:cs="Arial"/>
        </w:rPr>
        <w:fldChar w:fldCharType="begin"/>
      </w:r>
      <w:r w:rsidR="00873531">
        <w:rPr>
          <w:rFonts w:cs="Arial"/>
        </w:rPr>
        <w:instrText xml:space="preserve"> ADDIN ZOTERO_ITEM CSL_CITATION {"citationID":"oF31ncJv","properties":{"unsorted":false,"formattedCitation":"[17]","plainCitation":"[17]","noteIndex":0},"citationItems":[{"id":"qnhMnxSc/oZzZwT1m","uris":["http://zotero.org/users/local/T4fdgQa8/items/3SX4BMM5"],"itemData":{"id":91,"type":"article-journal","container-title":"European Journal of Operational Research","DOI":"10.1016/j.ejor.2009.04.024","issue":"1","page":"8-15","title":"Dynamic pickup and delivery problems","volume":"202","author":[{"family":"Berbeglia","given":"Gerardo"},{"family":"Cordeau","given":"Jean-François"},{"family":"Laporte","given":"Gilbert"}],"issued":{"date-parts":[["2007"]]}}}],"schema":"https://github.com/citation-style-language/schema/raw/master/csl-citation.json"} </w:instrText>
      </w:r>
      <w:r w:rsidR="0034749E">
        <w:rPr>
          <w:rFonts w:cs="Arial"/>
        </w:rPr>
        <w:fldChar w:fldCharType="separate"/>
      </w:r>
      <w:r w:rsidR="0034749E" w:rsidRPr="0034749E">
        <w:rPr>
          <w:rFonts w:cs="Arial"/>
        </w:rPr>
        <w:t>[17]</w:t>
      </w:r>
      <w:r w:rsidR="0034749E">
        <w:rPr>
          <w:rFonts w:cs="Arial"/>
        </w:rPr>
        <w:fldChar w:fldCharType="end"/>
      </w:r>
      <w:r>
        <w:t>.</w:t>
      </w:r>
    </w:p>
    <w:p w14:paraId="1CFAAD6C" w14:textId="336D4A94" w:rsidR="00B03F57" w:rsidRDefault="00000000">
      <w:pPr>
        <w:pStyle w:val="BodyText"/>
        <w:numPr>
          <w:ilvl w:val="0"/>
          <w:numId w:val="8"/>
        </w:numPr>
        <w:spacing w:line="360" w:lineRule="auto"/>
        <w:jc w:val="both"/>
      </w:pPr>
      <w:r>
        <w:rPr>
          <w:rStyle w:val="Strong"/>
          <w:b w:val="0"/>
          <w:bCs w:val="0"/>
        </w:rPr>
        <w:lastRenderedPageBreak/>
        <w:t>VRP con flota heterogénea: l</w:t>
      </w:r>
      <w:r>
        <w:t xml:space="preserve">os vehículos tienen diferentes capacidades de carga </w:t>
      </w:r>
      <w:r w:rsidR="0034749E">
        <w:rPr>
          <w:rFonts w:cs="Arial"/>
        </w:rPr>
        <w:fldChar w:fldCharType="begin"/>
      </w:r>
      <w:r w:rsidR="00873531">
        <w:rPr>
          <w:rFonts w:cs="Arial"/>
        </w:rPr>
        <w:instrText xml:space="preserve"> ADDIN ZOTERO_ITEM CSL_CITATION {"citationID":"LE8KO7B8","properties":{"unsorted":false,"formattedCitation":"[18]","plainCitation":"[18]","noteIndex":0},"citationItems":[{"id":"qnhMnxSc/B4zIiITG","uris":["http://zotero.org/users/local/T4fdgQa8/items/ZFJXM6SQ"],"itemData":{"id":92,"type":"chapter","container-title":"The Vehicle Routing Problem: Latest Advances and New Challenges","DOI":"10.1007/978-0-387-77778-8_1","page":"3-27","publisher":"Springer","title":"Routing a heterogeneous fleet of vehicles","author":[{"family":"Baldacci","given":"Roberto"},{"family":"Battarra","given":"Maria"},{"family":"Vigo","given":"Daniele"}],"editor":[{"family":"Golden","given":"Bruce"},{"family":"Raghavan","given":"S."},{"family":"Wasil","given":"Edward"}],"issued":{"date-parts":[["2008"]]}}}],"schema":"https://github.com/citation-style-language/schema/raw/master/csl-citation.json"} </w:instrText>
      </w:r>
      <w:r w:rsidR="0034749E">
        <w:rPr>
          <w:rFonts w:cs="Arial"/>
        </w:rPr>
        <w:fldChar w:fldCharType="separate"/>
      </w:r>
      <w:r w:rsidR="0034749E" w:rsidRPr="0034749E">
        <w:rPr>
          <w:rFonts w:cs="Arial"/>
        </w:rPr>
        <w:t>[18]</w:t>
      </w:r>
      <w:r w:rsidR="0034749E">
        <w:rPr>
          <w:rFonts w:cs="Arial"/>
        </w:rPr>
        <w:fldChar w:fldCharType="end"/>
      </w:r>
      <w:r>
        <w:t>.</w:t>
      </w:r>
    </w:p>
    <w:p w14:paraId="57DBBF88" w14:textId="41CFA44B" w:rsidR="00B03F57" w:rsidRDefault="00000000">
      <w:pPr>
        <w:pStyle w:val="BodyText"/>
        <w:numPr>
          <w:ilvl w:val="0"/>
          <w:numId w:val="8"/>
        </w:numPr>
        <w:spacing w:line="360" w:lineRule="auto"/>
        <w:jc w:val="both"/>
      </w:pPr>
      <w:r>
        <w:rPr>
          <w:rStyle w:val="Strong"/>
          <w:b w:val="0"/>
          <w:bCs w:val="0"/>
          <w:i/>
          <w:iCs/>
        </w:rPr>
        <w:t>Open VRP</w:t>
      </w:r>
      <w:r>
        <w:rPr>
          <w:rStyle w:val="Strong"/>
          <w:b w:val="0"/>
          <w:bCs w:val="0"/>
        </w:rPr>
        <w:t xml:space="preserve"> (OVRP):</w:t>
      </w:r>
      <w:r>
        <w:t xml:space="preserve"> se refiere al caso de cuando el vehículo no regresa al depósito de origen, es decir, que se dirige a otro depósito o sitio diferente para cargar productos, en un contexto de flota rentada </w:t>
      </w:r>
      <w:r w:rsidR="0034749E">
        <w:rPr>
          <w:rFonts w:cs="Arial"/>
        </w:rPr>
        <w:fldChar w:fldCharType="begin"/>
      </w:r>
      <w:r w:rsidR="00873531">
        <w:rPr>
          <w:rFonts w:cs="Arial"/>
        </w:rPr>
        <w:instrText xml:space="preserve"> ADDIN ZOTERO_ITEM CSL_CITATION {"citationID":"nO9pn9lH","properties":{"unsorted":false,"formattedCitation":"[19]","plainCitation":"[19]","noteIndex":0},"citationItems":[{"id":"qnhMnxSc/PQA3SqsT","uris":["http://zotero.org/users/local/T4fdgQa8/items/M9JY2IQ9"],"itemData":{"id":93,"type":"article-journal","container-title":"Journal of the Operational Research Society","DOI":"10.1057/palgrave.jors.2600924","issue":"5","page":"564-573","title":"A heuristic method for the open vehicle routing problem","volume":"51","author":[{"family":"Sariklis","given":"Dimitris"},{"family":"Powell","given":"Susan"}],"issued":{"date-parts":[["2000"]]}}}],"schema":"https://github.com/citation-style-language/schema/raw/master/csl-citation.json"} </w:instrText>
      </w:r>
      <w:r w:rsidR="0034749E">
        <w:rPr>
          <w:rFonts w:cs="Arial"/>
        </w:rPr>
        <w:fldChar w:fldCharType="separate"/>
      </w:r>
      <w:r w:rsidR="0034749E" w:rsidRPr="0034749E">
        <w:rPr>
          <w:rFonts w:cs="Arial"/>
        </w:rPr>
        <w:t>[19]</w:t>
      </w:r>
      <w:r w:rsidR="0034749E">
        <w:rPr>
          <w:rFonts w:cs="Arial"/>
        </w:rPr>
        <w:fldChar w:fldCharType="end"/>
      </w:r>
      <w:r>
        <w:t>.</w:t>
      </w:r>
    </w:p>
    <w:p w14:paraId="244FA032" w14:textId="517B180B" w:rsidR="00B03F57" w:rsidRDefault="00000000">
      <w:pPr>
        <w:pStyle w:val="BodyText"/>
        <w:numPr>
          <w:ilvl w:val="0"/>
          <w:numId w:val="8"/>
        </w:numPr>
        <w:spacing w:line="360" w:lineRule="auto"/>
        <w:jc w:val="both"/>
      </w:pPr>
      <w:r>
        <w:rPr>
          <w:rStyle w:val="Strong"/>
          <w:b w:val="0"/>
          <w:bCs w:val="0"/>
        </w:rPr>
        <w:t>VRP con ventanas de tiempo (VRPTW): p</w:t>
      </w:r>
      <w:r>
        <w:t xml:space="preserve">lantea que cada cliente tiene que ser atendido de manera obligada dentro de un cierto horario específico </w:t>
      </w:r>
      <w:r w:rsidR="0034749E">
        <w:rPr>
          <w:rFonts w:cs="Arial"/>
        </w:rPr>
        <w:fldChar w:fldCharType="begin"/>
      </w:r>
      <w:r w:rsidR="00873531">
        <w:rPr>
          <w:rFonts w:cs="Arial"/>
        </w:rPr>
        <w:instrText xml:space="preserve"> ADDIN ZOTERO_ITEM CSL_CITATION {"citationID":"Pp7FH0Bk","properties":{"unsorted":false,"formattedCitation":"[20]","plainCitation":"[20]","noteIndex":0},"citationItems":[{"id":"qnhMnxSc/LPuZwX8M","uris":["http://zotero.org/users/local/T4fdgQa8/items/L5HFMMST"],"itemData":{"id":94,"type":"chapter","container-title":"The Vehicle Routing Problem","DOI":"10.1137/1.9780898718515.ch7","page":"157-193","publisher":"SIAM","title":"The VRP with time windows","author":[{"family":"Cordeau","given":"Jean-François"},{"family":"Desaulniers","given":"Guy"},{"family":"Desrosiers","given":"Jacques"},{"family":"Solomon","given":"Marius M."},{"family":"Soumis","given":"François"}],"editor":[{"family":"Toth","given":"Paolo"},{"family":"Vigo","given":"Daniele"}],"issued":{"date-parts":[["2002"]]}}}],"schema":"https://github.com/citation-style-language/schema/raw/master/csl-citation.json"} </w:instrText>
      </w:r>
      <w:r w:rsidR="0034749E">
        <w:rPr>
          <w:rFonts w:cs="Arial"/>
        </w:rPr>
        <w:fldChar w:fldCharType="separate"/>
      </w:r>
      <w:r w:rsidR="0034749E" w:rsidRPr="0034749E">
        <w:rPr>
          <w:rFonts w:cs="Arial"/>
        </w:rPr>
        <w:t>[20]</w:t>
      </w:r>
      <w:r w:rsidR="0034749E">
        <w:rPr>
          <w:rFonts w:cs="Arial"/>
        </w:rPr>
        <w:fldChar w:fldCharType="end"/>
      </w:r>
      <w:r>
        <w:t>.</w:t>
      </w:r>
    </w:p>
    <w:p w14:paraId="1DC16533" w14:textId="33F68BE4" w:rsidR="00B03F57" w:rsidRDefault="00000000">
      <w:pPr>
        <w:pStyle w:val="BodyText"/>
        <w:numPr>
          <w:ilvl w:val="0"/>
          <w:numId w:val="8"/>
        </w:numPr>
        <w:spacing w:line="360" w:lineRule="auto"/>
        <w:jc w:val="both"/>
      </w:pPr>
      <w:r>
        <w:rPr>
          <w:rStyle w:val="Strong"/>
          <w:b w:val="0"/>
          <w:bCs w:val="0"/>
        </w:rPr>
        <w:t>VRP con depósitos múltiples (MDVRP): i</w:t>
      </w:r>
      <w:r>
        <w:t xml:space="preserve">mplica que la empresa posee diversos depósitos desde los cuales puede abastecer a los clientes </w:t>
      </w:r>
      <w:r w:rsidR="0034749E">
        <w:rPr>
          <w:rFonts w:cs="Arial"/>
        </w:rPr>
        <w:fldChar w:fldCharType="begin"/>
      </w:r>
      <w:r w:rsidR="00873531">
        <w:rPr>
          <w:rFonts w:cs="Arial"/>
        </w:rPr>
        <w:instrText xml:space="preserve"> ADDIN ZOTERO_ITEM CSL_CITATION {"citationID":"YiAvmapc","properties":{"unsorted":false,"formattedCitation":"[21]","plainCitation":"[21]","noteIndex":0},"citationItems":[{"id":"qnhMnxSc/FySw8d9r","uris":["http://zotero.org/users/local/T4fdgQa8/items/IEAHPLXP"],"itemData":{"id":95,"type":"article-journal","container-title":"Computers &amp; Industrial Engineering","DOI":"10.1016/j.cie.2014.10.029","page":"115-129","title":"A literature review on the vehicle routing problem with multiple depots","volume":"79","author":[{"family":"Montoya-Torres","given":"Jairo R."},{"family":"López Franco","given":"Julián"},{"family":"Nieto Isaza","given":"Santiago"},{"family":"Felizzola Jiménez","given":"Heriberto"},{"family":"Herazo-Padilla","given":"Nilson"}],"issued":{"date-parts":[["2015"]]}}}],"schema":"https://github.com/citation-style-language/schema/raw/master/csl-citation.json"} </w:instrText>
      </w:r>
      <w:r w:rsidR="0034749E">
        <w:rPr>
          <w:rFonts w:cs="Arial"/>
        </w:rPr>
        <w:fldChar w:fldCharType="separate"/>
      </w:r>
      <w:r w:rsidR="0034749E" w:rsidRPr="0034749E">
        <w:rPr>
          <w:rFonts w:cs="Arial"/>
        </w:rPr>
        <w:t>[21]</w:t>
      </w:r>
      <w:r w:rsidR="0034749E">
        <w:rPr>
          <w:rFonts w:cs="Arial"/>
        </w:rPr>
        <w:fldChar w:fldCharType="end"/>
      </w:r>
      <w:r>
        <w:t>.</w:t>
      </w:r>
    </w:p>
    <w:p w14:paraId="1F541080" w14:textId="79D989A7" w:rsidR="00B03F57" w:rsidRDefault="00000000">
      <w:pPr>
        <w:pStyle w:val="BodyText"/>
        <w:numPr>
          <w:ilvl w:val="0"/>
          <w:numId w:val="8"/>
        </w:numPr>
        <w:spacing w:line="360" w:lineRule="auto"/>
        <w:jc w:val="both"/>
      </w:pPr>
      <w:proofErr w:type="spellStart"/>
      <w:r>
        <w:rPr>
          <w:rStyle w:val="Strong"/>
          <w:b w:val="0"/>
          <w:bCs w:val="0"/>
          <w:i/>
          <w:iCs/>
        </w:rPr>
        <w:t>Stochastic</w:t>
      </w:r>
      <w:proofErr w:type="spellEnd"/>
      <w:r>
        <w:rPr>
          <w:rStyle w:val="Strong"/>
          <w:b w:val="0"/>
          <w:bCs w:val="0"/>
          <w:i/>
          <w:iCs/>
        </w:rPr>
        <w:t xml:space="preserve"> VRP</w:t>
      </w:r>
      <w:r>
        <w:rPr>
          <w:rStyle w:val="Strong"/>
          <w:b w:val="0"/>
          <w:bCs w:val="0"/>
        </w:rPr>
        <w:t xml:space="preserve"> (SVRP): </w:t>
      </w:r>
      <w:r>
        <w:t xml:space="preserve">Propone que las variables involucradas son desconocidas o aleatorias, e incluso que se pueden encontrar en un rango de probabilidad, tales como el número de clientes, sus demandas, tiempo de servicio, tiempo de viaje, entre otras </w:t>
      </w:r>
      <w:r w:rsidR="0034749E">
        <w:rPr>
          <w:rFonts w:cs="Arial"/>
        </w:rPr>
        <w:fldChar w:fldCharType="begin"/>
      </w:r>
      <w:r w:rsidR="00873531">
        <w:rPr>
          <w:rFonts w:cs="Arial"/>
        </w:rPr>
        <w:instrText xml:space="preserve"> ADDIN ZOTERO_ITEM CSL_CITATION {"citationID":"dnsTvZst","properties":{"unsorted":false,"formattedCitation":"[22]","plainCitation":"[22]","noteIndex":0},"citationItems":[{"id":"qnhMnxSc/Iv8itFRw","uris":["http://zotero.org/users/local/T4fdgQa8/items/GT95HRB3"],"itemData":{"id":96,"type":"article-journal","container-title":"European Journal of Operational Research","DOI":"10.1016/0377-2217(95)00050-X","issue":"1","page":"3-12","title":"Stochastic vehicle routing","volume":"88","author":[{"family":"Gendreau","given":"Michel"},{"family":"Laporte","given":"Gilbert"},{"family":"Séguin","given":"René"}],"issued":{"date-parts":[["1996"]]}}}],"schema":"https://github.com/citation-style-language/schema/raw/master/csl-citation.json"} </w:instrText>
      </w:r>
      <w:r w:rsidR="0034749E">
        <w:rPr>
          <w:rFonts w:cs="Arial"/>
        </w:rPr>
        <w:fldChar w:fldCharType="separate"/>
      </w:r>
      <w:r w:rsidR="0034749E" w:rsidRPr="0034749E">
        <w:rPr>
          <w:rFonts w:cs="Arial"/>
        </w:rPr>
        <w:t>[22]</w:t>
      </w:r>
      <w:r w:rsidR="0034749E">
        <w:rPr>
          <w:rFonts w:cs="Arial"/>
        </w:rPr>
        <w:fldChar w:fldCharType="end"/>
      </w:r>
      <w:r>
        <w:t>.</w:t>
      </w:r>
    </w:p>
    <w:p w14:paraId="7709B019" w14:textId="3554CD51" w:rsidR="00B03F57" w:rsidRDefault="00000000">
      <w:pPr>
        <w:pStyle w:val="BodyText"/>
        <w:numPr>
          <w:ilvl w:val="0"/>
          <w:numId w:val="8"/>
        </w:numPr>
        <w:spacing w:line="360" w:lineRule="auto"/>
        <w:jc w:val="both"/>
      </w:pPr>
      <w:proofErr w:type="spellStart"/>
      <w:r>
        <w:rPr>
          <w:rStyle w:val="Strong"/>
          <w:b w:val="0"/>
          <w:bCs w:val="0"/>
          <w:i/>
          <w:iCs/>
        </w:rPr>
        <w:t>Periodic</w:t>
      </w:r>
      <w:proofErr w:type="spellEnd"/>
      <w:r>
        <w:rPr>
          <w:rStyle w:val="Strong"/>
          <w:b w:val="0"/>
          <w:bCs w:val="0"/>
          <w:i/>
          <w:iCs/>
        </w:rPr>
        <w:t xml:space="preserve"> VRP</w:t>
      </w:r>
      <w:r>
        <w:rPr>
          <w:rStyle w:val="Strong"/>
          <w:b w:val="0"/>
          <w:bCs w:val="0"/>
        </w:rPr>
        <w:t xml:space="preserve"> (PVRP):</w:t>
      </w:r>
      <w:r>
        <w:t xml:space="preserve"> analiza un problema donde los pedidos pueden ser llevados sólo en ciertos días </w:t>
      </w:r>
      <w:r w:rsidR="0034749E">
        <w:rPr>
          <w:rFonts w:cs="Arial"/>
        </w:rPr>
        <w:fldChar w:fldCharType="begin"/>
      </w:r>
      <w:r w:rsidR="00873531">
        <w:rPr>
          <w:rFonts w:cs="Arial"/>
        </w:rPr>
        <w:instrText xml:space="preserve"> ADDIN ZOTERO_ITEM CSL_CITATION {"citationID":"H14hqegn","properties":{"unsorted":false,"formattedCitation":"[23]","plainCitation":"[23]","noteIndex":0},"citationItems":[{"id":"qnhMnxSc/a3ZLAiEX","uris":["http://zotero.org/users/local/T4fdgQa8/items/SLYL9VAV"],"itemData":{"id":97,"type":"chapter","container-title":"The Vehicle Routing Problem: Latest Advances and New Challenges","DOI":"10.1007/978-0-387-77778-8_4","page":"73-102","publisher":"Springer","title":"The period vehicle routing problem and its extensions","author":[{"family":"Francis","given":"Peter M."},{"family":"Smilowitz","given":"Karen R."},{"family":"Tzur","given":"Michal"}],"editor":[{"family":"Golden","given":"Bruce"},{"family":"Raghavan","given":"S."},{"family":"Wasil","given":"Edward"}],"issued":{"date-parts":[["2008"]]}}}],"schema":"https://github.com/citation-style-language/schema/raw/master/csl-citation.json"} </w:instrText>
      </w:r>
      <w:r w:rsidR="0034749E">
        <w:rPr>
          <w:rFonts w:cs="Arial"/>
        </w:rPr>
        <w:fldChar w:fldCharType="separate"/>
      </w:r>
      <w:r w:rsidR="0034749E" w:rsidRPr="0034749E">
        <w:rPr>
          <w:rFonts w:cs="Arial"/>
        </w:rPr>
        <w:t>[23]</w:t>
      </w:r>
      <w:r w:rsidR="0034749E">
        <w:rPr>
          <w:rFonts w:cs="Arial"/>
        </w:rPr>
        <w:fldChar w:fldCharType="end"/>
      </w:r>
      <w:r>
        <w:t>.</w:t>
      </w:r>
    </w:p>
    <w:p w14:paraId="49B5B8BA" w14:textId="4580718D" w:rsidR="00B03F57" w:rsidRDefault="00000000">
      <w:pPr>
        <w:pStyle w:val="BodyText"/>
        <w:numPr>
          <w:ilvl w:val="0"/>
          <w:numId w:val="8"/>
        </w:numPr>
        <w:spacing w:line="360" w:lineRule="auto"/>
        <w:jc w:val="both"/>
      </w:pPr>
      <w:proofErr w:type="spellStart"/>
      <w:r>
        <w:rPr>
          <w:rStyle w:val="Strong"/>
          <w:b w:val="0"/>
          <w:bCs w:val="0"/>
        </w:rPr>
        <w:t>Capacitated</w:t>
      </w:r>
      <w:proofErr w:type="spellEnd"/>
      <w:r>
        <w:rPr>
          <w:rStyle w:val="Strong"/>
          <w:b w:val="0"/>
          <w:bCs w:val="0"/>
        </w:rPr>
        <w:t xml:space="preserve"> VRP: estudia el caso donde los vehículos tienen una capacidad máxima de carga y se deben diseñar rutas que satisfagan la demanda de los clientes sin exceder dicha capacidad </w:t>
      </w:r>
      <w:r w:rsidR="0034749E">
        <w:rPr>
          <w:rFonts w:cs="Arial"/>
        </w:rPr>
        <w:fldChar w:fldCharType="begin"/>
      </w:r>
      <w:r w:rsidR="00873531">
        <w:rPr>
          <w:rFonts w:cs="Arial"/>
        </w:rPr>
        <w:instrText xml:space="preserve"> ADDIN ZOTERO_ITEM CSL_CITATION {"citationID":"hroCisyG","properties":{"unsorted":false,"formattedCitation":"[24]","plainCitation":"[24]","noteIndex":0},"citationItems":[{"id":"qnhMnxSc/IfBcIOlp","uris":["http://zotero.org/users/local/T4fdgQa8/items/9HF63UTN"],"itemData":{"id":89,"type":"article-journal","container-title":"International Journal of Research - GRANTHAALAYAH","DOI":"10.5281/zenodo.2636820","journalAbbreviation":"International Journal of Research - GRANTHAALAYAH","page":"310-327","title":"CAPACITATED VEHICLE ROUTING PROBLEM","volume":"7","author":[{"family":"Ibrahim","given":"Abdullahi"},{"family":"Abdulaziz","given":"Rabiat"},{"family":"Ishaya","given":"Jeremiah"}],"issued":{"date-parts":[["2019",4,12]]}}}],"schema":"https://github.com/citation-style-language/schema/raw/master/csl-citation.json"} </w:instrText>
      </w:r>
      <w:r w:rsidR="0034749E">
        <w:rPr>
          <w:rFonts w:cs="Arial"/>
        </w:rPr>
        <w:fldChar w:fldCharType="separate"/>
      </w:r>
      <w:r w:rsidR="0034749E" w:rsidRPr="0034749E">
        <w:rPr>
          <w:rFonts w:cs="Arial"/>
        </w:rPr>
        <w:t>[24]</w:t>
      </w:r>
      <w:r w:rsidR="0034749E">
        <w:rPr>
          <w:rFonts w:cs="Arial"/>
        </w:rPr>
        <w:fldChar w:fldCharType="end"/>
      </w:r>
      <w:r>
        <w:rPr>
          <w:rStyle w:val="Strong"/>
          <w:b w:val="0"/>
          <w:bCs w:val="0"/>
        </w:rPr>
        <w:t>.</w:t>
      </w:r>
    </w:p>
    <w:p w14:paraId="5B7C84F8" w14:textId="77777777" w:rsidR="00B03F57" w:rsidRDefault="00000000">
      <w:pPr>
        <w:pStyle w:val="Heading3"/>
        <w:spacing w:line="360" w:lineRule="auto"/>
        <w:jc w:val="both"/>
      </w:pPr>
      <w:bookmarkStart w:id="7" w:name="__RefHeading___Toc187_519135820"/>
      <w:bookmarkEnd w:id="7"/>
      <w:r>
        <w:t>Problema de Planificación de Rutas de Vehículos con Múltiples Depósitos</w:t>
      </w:r>
    </w:p>
    <w:p w14:paraId="53061049" w14:textId="1DF89BB4" w:rsidR="00B03F57" w:rsidRDefault="00000000">
      <w:pPr>
        <w:pStyle w:val="BodyText"/>
        <w:spacing w:line="360" w:lineRule="auto"/>
        <w:jc w:val="both"/>
      </w:pPr>
      <w:r>
        <w:t xml:space="preserve">El MDVRP es un problema de optimización combinatoria, categorizado por su complejidad como NP-Duro </w:t>
      </w:r>
      <w:r w:rsidR="0034749E">
        <w:rPr>
          <w:rFonts w:cs="Arial"/>
        </w:rPr>
        <w:fldChar w:fldCharType="begin"/>
      </w:r>
      <w:r w:rsidR="00873531">
        <w:rPr>
          <w:rFonts w:cs="Arial"/>
        </w:rPr>
        <w:instrText xml:space="preserve"> ADDIN ZOTERO_ITEM CSL_CITATION {"citationID":"wLnmAZrH","properties":{"unsorted":false,"formattedCitation":"[25]","plainCitation":"[25]","noteIndex":0},"citationItems":[{"id":"qnhMnxSc/D6ssgW02","uris":["http://zotero.org/users/local/T4fdgQa8/items/5VRMZILN"],"itemData":{"id":99,"type":"thesis","abstract":"This thesis defines the Multi-Depot Vehicle Routing Problem with Vehicle Interchanges (MDVRPVI). Three integer programming formulations are proposed based on the classical vehicle-flow formulations of the MDVRP.","DOI":"10.5821/dissertation-2117-127490","genre":"PhD Thesis","publisher":"Universitat Politècnica de Catalunya","title":"The multi-depot VRP with vehicle interchanges","URL":"https://www.tdx.cat/handle/10803/664634","author":[{"family":"Rebillas Loredo","given":"Victoria"}],"issued":{"date-parts":[["2018"]]}}}],"schema":"https://github.com/citation-style-language/schema/raw/master/csl-citation.json"} </w:instrText>
      </w:r>
      <w:r w:rsidR="0034749E">
        <w:rPr>
          <w:rFonts w:cs="Arial"/>
        </w:rPr>
        <w:fldChar w:fldCharType="separate"/>
      </w:r>
      <w:r w:rsidR="0034749E" w:rsidRPr="0034749E">
        <w:rPr>
          <w:rFonts w:cs="Arial"/>
        </w:rPr>
        <w:t>[25]</w:t>
      </w:r>
      <w:r w:rsidR="0034749E">
        <w:rPr>
          <w:rFonts w:cs="Arial"/>
        </w:rPr>
        <w:fldChar w:fldCharType="end"/>
      </w:r>
      <w:r>
        <w:t xml:space="preserve">. Por lo que es difícil encontrar su solución óptima usando métodos exactos en un tiempo polinomial. Esta variante cuenta con varios depósitos y cada uno tiene su propia flota de vehículos </w:t>
      </w:r>
      <w:r w:rsidR="0034749E">
        <w:rPr>
          <w:rFonts w:cs="Arial"/>
        </w:rPr>
        <w:fldChar w:fldCharType="begin"/>
      </w:r>
      <w:r w:rsidR="00873531">
        <w:rPr>
          <w:rFonts w:cs="Arial"/>
        </w:rPr>
        <w:instrText xml:space="preserve"> ADDIN ZOTERO_ITEM CSL_CITATION {"citationID":"3DuDduuM","properties":{"unsorted":false,"formattedCitation":"[26]","plainCitation":"[26]","noteIndex":0},"citationItems":[{"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[26]</w:t>
      </w:r>
      <w:r w:rsidR="0034749E">
        <w:rPr>
          <w:rFonts w:cs="Arial"/>
        </w:rPr>
        <w:fldChar w:fldCharType="end"/>
      </w:r>
      <w:r>
        <w:t>.</w:t>
      </w:r>
    </w:p>
    <w:p w14:paraId="2AAB9377" w14:textId="0A4CD95D" w:rsidR="00B03F57" w:rsidRDefault="00000000">
      <w:pPr>
        <w:pStyle w:val="BodyText"/>
        <w:spacing w:line="360" w:lineRule="auto"/>
        <w:jc w:val="both"/>
      </w:pPr>
      <w:r>
        <w:t xml:space="preserve">El problema puede ser representado mediante modelos de optimización. Sea el grafo completo </w:t>
      </w:r>
      <m:oMath>
        <m:r>
          <w:rPr>
            <w:rFonts w:ascii="Cambria Math" w:hAnsi="Cambria Math"/>
          </w:rPr>
          <m:t>G=</m:t>
        </m:r>
        <m:d>
          <m:dPr>
            <m:ctrlPr>
              <w:rPr>
                <w:rFonts w:ascii="Cambria Math" w:hAnsi="Cambria Math"/>
              </w:rPr>
            </m:ctrlPr>
          </m:dPr>
          <m:e>
            <m:r>
              <w:rPr>
                <w:rFonts w:ascii="Cambria Math" w:hAnsi="Cambria Math"/>
              </w:rPr>
              <m:t>V,A</m:t>
            </m:r>
          </m:e>
        </m:d>
      </m:oMath>
      <w:r>
        <w:t xml:space="preserve">, donde el conjunto de vértices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0d</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incluye los </w:t>
      </w:r>
      <m:oMath>
        <m:r>
          <w:rPr>
            <w:rFonts w:ascii="Cambria Math" w:hAnsi="Cambria Math"/>
          </w:rPr>
          <m:t>d</m:t>
        </m:r>
      </m:oMath>
      <w:r>
        <w:t xml:space="preserve"> depósitos y </w:t>
      </w:r>
      <m:oMath>
        <m:r>
          <w:rPr>
            <w:rFonts w:ascii="Cambria Math" w:hAnsi="Cambria Math"/>
          </w:rPr>
          <m:t>c</m:t>
        </m:r>
      </m:oMath>
      <w:r>
        <w:t xml:space="preserve"> clientes y el conjunto de arcos </w:t>
      </w:r>
      <m:oMath>
        <m:r>
          <w:rPr>
            <w:rFonts w:ascii="Cambria Math" w:hAnsi="Cambria Math"/>
          </w:rPr>
          <m:t>A=</m:t>
        </m:r>
        <m:d>
          <m:dPr>
            <m:ctrlPr>
              <w:rPr>
                <w:rFonts w:ascii="Cambria Math" w:hAnsi="Cambria Math"/>
              </w:rPr>
            </m:ctrlPr>
          </m:dPr>
          <m:e>
            <m:r>
              <w:rPr>
                <w:rFonts w:ascii="Cambria Math" w:hAnsi="Cambria Math"/>
              </w:rPr>
              <m:t>i,j</m:t>
            </m:r>
          </m:e>
        </m:d>
        <m:r>
          <w:rPr>
            <w:rFonts w:ascii="Cambria Math" w:hAnsi="Cambria Math"/>
          </w:rPr>
          <m:t>∨i,j∈V,i≠j</m:t>
        </m:r>
      </m:oMath>
      <w:r>
        <w:t xml:space="preserve"> </w:t>
      </w:r>
      <w:r w:rsidR="0034749E">
        <w:rPr>
          <w:rFonts w:cs="Arial"/>
        </w:rPr>
        <w:fldChar w:fldCharType="begin"/>
      </w:r>
      <w:r w:rsidR="00873531">
        <w:rPr>
          <w:rFonts w:cs="Arial"/>
        </w:rPr>
        <w:instrText xml:space="preserve"> ADDIN ZOTERO_ITEM CSL_CITATION {"citationID":"mo70kUg4","properties":{"unsorted":false,"formattedCitation":"[27]","plainCitation":"[27]","noteIndex":0},"citationItems":[{"id":"qnhMnxSc/UISPwBWx","uris":["http://zotero.org/users/local/T4fdgQa8/items/9GHQAQSB"],"itemData":{"id":113,"type":"document","publisher":"Universidad de Málaga","title":"Multiple Depot VRP","URL":"https://neo.lcc.uma.es/vrp/vrp-flavors/multiple-depot-vrp/","author":[{"literal":"NEO Research Group"}],"issued":{"date-parts":[["2019"]]}}}],"schema":"https://github.com/citation-style-language/schema/raw/master/csl-citation.json"} </w:instrText>
      </w:r>
      <w:r w:rsidR="0034749E">
        <w:rPr>
          <w:rFonts w:cs="Arial"/>
        </w:rPr>
        <w:fldChar w:fldCharType="separate"/>
      </w:r>
      <w:r w:rsidR="0034749E" w:rsidRPr="0034749E">
        <w:rPr>
          <w:rFonts w:cs="Arial"/>
        </w:rPr>
        <w:t>[27]</w:t>
      </w:r>
      <w:r w:rsidR="0034749E">
        <w:rPr>
          <w:rFonts w:cs="Arial"/>
        </w:rPr>
        <w:fldChar w:fldCharType="end"/>
      </w:r>
      <w:r>
        <w:t xml:space="preserve">. El objetivo es minimizar el costo total de las rutas, sujeto a las </w:t>
      </w:r>
      <w:r>
        <w:lastRenderedPageBreak/>
        <w:t xml:space="preserve">restricciones operativas. La función objetivo, variables de decisión y las restricciones fundamentales son </w:t>
      </w:r>
      <w:r w:rsidR="0034749E">
        <w:rPr>
          <w:rFonts w:cs="Arial"/>
        </w:rPr>
        <w:fldChar w:fldCharType="begin"/>
      </w:r>
      <w:r w:rsidR="00873531">
        <w:rPr>
          <w:rFonts w:cs="Arial"/>
        </w:rPr>
        <w:instrText xml:space="preserve"> ADDIN ZOTERO_ITEM CSL_CITATION {"citationID":"49oDjWbU","properties":{"unsorted":false,"formattedCitation":"[28]","plainCitation":"[28]","noteIndex":0},"citationItems":[{"id":"qnhMnxSc/C8ObkJvb","uris":["http://zotero.org/users/local/T4fdgQa8/items/KLX24IJV"],"itemData":{"id":101,"type":"article-journal","abstract":"This paper proposes a two-commodity flow formulation for the MDVRP considering a heterogeneous vehicle fleet and maximum routing time. Its computational performance is compared to a traditional formulation, the so called three-index formulation.","container-title":"International Journal of Logistics Research and Applications","DOI":"10.1080/13675567.2019.1630374","issue":"2","page":"103–120","publisher":"Taylor &amp; Francis","title":"Multi-depot vehicle routing problem: a comparative study of alternative formulations","volume":"23","author":[{"family":"Ramos","given":"Tânia Rodrigues Pereira"},{"family":"Gomes","given":"Maria Isabel"},{"family":"Barbosa-Póvoa","given":"Ana Paula"}],"issued":{"date-parts":[["2020"]]}}}],"schema":"https://github.com/citation-style-language/schema/raw/master/csl-citation.json"} </w:instrText>
      </w:r>
      <w:r w:rsidR="0034749E">
        <w:rPr>
          <w:rFonts w:cs="Arial"/>
        </w:rPr>
        <w:fldChar w:fldCharType="separate"/>
      </w:r>
      <w:r w:rsidR="0034749E" w:rsidRPr="0034749E">
        <w:rPr>
          <w:rFonts w:cs="Arial"/>
        </w:rPr>
        <w:t>[28]</w:t>
      </w:r>
      <w:r w:rsidR="0034749E">
        <w:rPr>
          <w:rFonts w:cs="Arial"/>
        </w:rPr>
        <w:fldChar w:fldCharType="end"/>
      </w:r>
      <w:r>
        <w:t>:</w:t>
      </w:r>
    </w:p>
    <w:p w14:paraId="134518FF" w14:textId="77777777" w:rsidR="00B03F57" w:rsidRDefault="00000000">
      <w:pPr>
        <w:pStyle w:val="BodyText"/>
        <w:spacing w:line="360" w:lineRule="auto"/>
        <w:jc w:val="both"/>
      </w:pPr>
      <w:r>
        <w:rPr>
          <w:rStyle w:val="Strong"/>
        </w:rPr>
        <w:t>Función Objetivo:</w:t>
      </w:r>
      <w:r>
        <w:t xml:space="preserve"> Minimizar el costo total de transporte, generalmente expresado como la suma de las distancias recorridas por todos los vehículos.</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393AF1DC" w14:textId="77777777">
        <w:trPr>
          <w:trHeight w:val="510"/>
          <w:tblHeader/>
        </w:trPr>
        <w:tc>
          <w:tcPr>
            <w:tcW w:w="7558" w:type="dxa"/>
            <w:vAlign w:val="center"/>
          </w:tcPr>
          <w:p w14:paraId="5CDC9D2A" w14:textId="77777777" w:rsidR="00B03F57" w:rsidRDefault="00000000">
            <w:pPr>
              <w:pStyle w:val="Contenidodelatabla"/>
              <w:jc w:val="center"/>
            </w:pPr>
            <m:oMathPara>
              <m:oMathParaPr>
                <m:jc m:val="center"/>
              </m:oMathParaPr>
              <m:oMath>
                <m:nary>
                  <m:naryPr>
                    <m:chr m:val="∑"/>
                    <m:supHide m:val="1"/>
                    <m:ctrlPr>
                      <w:rPr>
                        <w:rFonts w:ascii="Cambria Math" w:hAnsi="Cambria Math"/>
                      </w:rPr>
                    </m:ctrlPr>
                  </m:naryPr>
                  <m:sub>
                    <m:r>
                      <w:rPr>
                        <w:rFonts w:ascii="Cambria Math" w:hAnsi="Cambria Math"/>
                      </w:rPr>
                      <m:t>k∈K</m:t>
                    </m:r>
                  </m:sub>
                  <m:sup/>
                  <m:e>
                    <m:nary>
                      <m:naryPr>
                        <m:chr m:val="∑"/>
                        <m:supHide m:val="1"/>
                        <m:ctrlPr>
                          <w:rPr>
                            <w:rFonts w:ascii="Cambria Math" w:hAnsi="Cambria Math"/>
                          </w:rPr>
                        </m:ctrlPr>
                      </m:naryPr>
                      <m:sub>
                        <m:d>
                          <m:dPr>
                            <m:ctrlPr>
                              <w:rPr>
                                <w:rFonts w:ascii="Cambria Math" w:hAnsi="Cambria Math"/>
                              </w:rPr>
                            </m:ctrlPr>
                          </m:dPr>
                          <m:e>
                            <m:r>
                              <w:rPr>
                                <w:rFonts w:ascii="Cambria Math" w:hAnsi="Cambria Math"/>
                              </w:rPr>
                              <m:t>i,j</m:t>
                            </m:r>
                          </m:e>
                        </m:d>
                        <m:r>
                          <w:rPr>
                            <w:rFonts w:ascii="Cambria Math" w:hAnsi="Cambria Math"/>
                          </w:rPr>
                          <m:t>∈A</m:t>
                        </m:r>
                      </m:sub>
                      <m:sup/>
                      <m:e>
                        <m:sSub>
                          <m:sSubPr>
                            <m:ctrlPr>
                              <w:rPr>
                                <w:rFonts w:ascii="Cambria Math" w:hAnsi="Cambria Math"/>
                              </w:rPr>
                            </m:ctrlPr>
                          </m:sSubPr>
                          <m:e>
                            <m:r>
                              <w:rPr>
                                <w:rFonts w:ascii="Cambria Math" w:hAnsi="Cambria Math"/>
                              </w:rPr>
                              <m:t>c</m:t>
                            </m:r>
                          </m:e>
                          <m:sub>
                            <m:r>
                              <w:rPr>
                                <w:rFonts w:ascii="Cambria Math" w:hAnsi="Cambria Math"/>
                              </w:rPr>
                              <m:t>ij</m:t>
                            </m:r>
                          </m:sub>
                        </m:sSub>
                      </m:e>
                    </m:nary>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oMath>
            </m:oMathPara>
          </w:p>
        </w:tc>
        <w:tc>
          <w:tcPr>
            <w:tcW w:w="946" w:type="dxa"/>
            <w:vAlign w:val="center"/>
          </w:tcPr>
          <w:p w14:paraId="16864CBF" w14:textId="77777777" w:rsidR="00B03F57" w:rsidRDefault="00000000">
            <w:pPr>
              <w:pStyle w:val="Contenidodelatabla"/>
              <w:jc w:val="right"/>
            </w:pPr>
            <w:r>
              <w:t>(</w:t>
            </w:r>
            <w:fldSimple w:instr=" SEQ Texto \* ARABIC ">
              <w:r w:rsidR="00B03F57">
                <w:t>1</w:t>
              </w:r>
            </w:fldSimple>
            <w:r>
              <w:t>)</w:t>
            </w:r>
          </w:p>
        </w:tc>
      </w:tr>
    </w:tbl>
    <w:p w14:paraId="255D60C9" w14:textId="77777777" w:rsidR="00B03F57" w:rsidRDefault="00B03F57">
      <w:pPr>
        <w:tabs>
          <w:tab w:val="center" w:pos="4253"/>
          <w:tab w:val="right" w:pos="8505"/>
        </w:tabs>
        <w:spacing w:line="360" w:lineRule="auto"/>
        <w:jc w:val="center"/>
        <w:textAlignment w:val="baseline"/>
      </w:pPr>
    </w:p>
    <w:p w14:paraId="0A56CD06" w14:textId="77777777" w:rsidR="00B03F57" w:rsidRDefault="00000000">
      <w:pPr>
        <w:pStyle w:val="BodyText"/>
        <w:spacing w:line="360" w:lineRule="auto"/>
        <w:jc w:val="both"/>
      </w:pPr>
      <w:r>
        <w:rPr>
          <w:b/>
          <w:bCs/>
        </w:rPr>
        <w:t>Variables de Decisión:</w:t>
      </w:r>
    </w:p>
    <w:tbl>
      <w:tblPr>
        <w:tblW w:w="8525" w:type="dxa"/>
        <w:tblInd w:w="34" w:type="dxa"/>
        <w:tblLayout w:type="fixed"/>
        <w:tblCellMar>
          <w:top w:w="55" w:type="dxa"/>
          <w:left w:w="55" w:type="dxa"/>
          <w:bottom w:w="55" w:type="dxa"/>
          <w:right w:w="55" w:type="dxa"/>
        </w:tblCellMar>
        <w:tblLook w:val="0000" w:firstRow="0" w:lastRow="0" w:firstColumn="0" w:lastColumn="0" w:noHBand="0" w:noVBand="0"/>
      </w:tblPr>
      <w:tblGrid>
        <w:gridCol w:w="7580"/>
        <w:gridCol w:w="945"/>
      </w:tblGrid>
      <w:tr w:rsidR="00B03F57" w14:paraId="6785D7DC" w14:textId="77777777">
        <w:trPr>
          <w:tblHeader/>
        </w:trPr>
        <w:tc>
          <w:tcPr>
            <w:tcW w:w="7580" w:type="dxa"/>
            <w:vAlign w:val="center"/>
          </w:tcPr>
          <w:p w14:paraId="3F041607" w14:textId="77777777" w:rsidR="00B03F57" w:rsidRDefault="00000000">
            <w:pPr>
              <w:pStyle w:val="Contenidodelatabla"/>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ijk</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lit/>
                            <m:nor/>
                          </m:rPr>
                          <m:t xml:space="preserve"> si el vehículo k viaja del vértice i al vértice j</m:t>
                        </m:r>
                      </m:e>
                      <m:e>
                        <m:r>
                          <w:rPr>
                            <w:rFonts w:ascii="Cambria Math" w:hAnsi="Cambria Math"/>
                          </w:rPr>
                          <m:t>0</m:t>
                        </m:r>
                        <m:r>
                          <m:rPr>
                            <m:lit/>
                            <m:nor/>
                          </m:rPr>
                          <m:t xml:space="preserve"> en caso contrario</m:t>
                        </m:r>
                      </m:e>
                    </m:eqArr>
                  </m:e>
                </m:d>
                <m:r>
                  <m:rPr>
                    <m:lit/>
                    <m:nor/>
                  </m:rPr>
                  <m:t xml:space="preserve"> </m:t>
                </m:r>
                <m:r>
                  <w:rPr>
                    <w:rFonts w:ascii="Cambria Math" w:hAnsi="Cambria Math"/>
                  </w:rPr>
                  <m:t>∀</m:t>
                </m:r>
                <m:d>
                  <m:dPr>
                    <m:ctrlPr>
                      <w:rPr>
                        <w:rFonts w:ascii="Cambria Math" w:hAnsi="Cambria Math"/>
                      </w:rPr>
                    </m:ctrlPr>
                  </m:dPr>
                  <m:e>
                    <m:r>
                      <w:rPr>
                        <w:rFonts w:ascii="Cambria Math" w:hAnsi="Cambria Math"/>
                      </w:rPr>
                      <m:t>i,j</m:t>
                    </m:r>
                  </m:e>
                </m:d>
                <m:r>
                  <w:rPr>
                    <w:rFonts w:ascii="Cambria Math" w:hAnsi="Cambria Math"/>
                  </w:rPr>
                  <m:t>∈A,∀k∈K</m:t>
                </m:r>
              </m:oMath>
            </m:oMathPara>
          </w:p>
        </w:tc>
        <w:tc>
          <w:tcPr>
            <w:tcW w:w="945" w:type="dxa"/>
            <w:vAlign w:val="center"/>
          </w:tcPr>
          <w:p w14:paraId="1ACDE2E3" w14:textId="77777777" w:rsidR="00B03F57" w:rsidRDefault="00000000">
            <w:pPr>
              <w:pStyle w:val="Contenidodelatabla"/>
              <w:jc w:val="right"/>
            </w:pPr>
            <w:r>
              <w:t>(</w:t>
            </w:r>
            <w:fldSimple w:instr=" SEQ Texto \* ARABIC ">
              <w:r w:rsidR="00B03F57">
                <w:t>2</w:t>
              </w:r>
            </w:fldSimple>
            <w:r>
              <w:t>)</w:t>
            </w:r>
          </w:p>
        </w:tc>
      </w:tr>
    </w:tbl>
    <w:p w14:paraId="14B6F202" w14:textId="77777777" w:rsidR="00B03F57" w:rsidRDefault="00B03F57">
      <w:pPr>
        <w:tabs>
          <w:tab w:val="center" w:pos="4253"/>
          <w:tab w:val="right" w:pos="8505"/>
        </w:tabs>
        <w:spacing w:line="360" w:lineRule="auto"/>
        <w:jc w:val="both"/>
        <w:textAlignment w:val="baseline"/>
      </w:pPr>
    </w:p>
    <w:p w14:paraId="496EFD75" w14:textId="77777777" w:rsidR="00B03F57" w:rsidRDefault="00000000">
      <w:pPr>
        <w:pStyle w:val="BodyText"/>
        <w:tabs>
          <w:tab w:val="center" w:pos="4253"/>
          <w:tab w:val="right" w:pos="8505"/>
        </w:tabs>
        <w:spacing w:line="360" w:lineRule="auto"/>
        <w:jc w:val="both"/>
        <w:textAlignment w:val="baseline"/>
        <w:rPr>
          <w:b/>
          <w:bCs/>
        </w:rPr>
      </w:pPr>
      <w:r>
        <w:rPr>
          <w:b/>
          <w:bCs/>
        </w:rPr>
        <w:t>Restricciones:</w:t>
      </w:r>
    </w:p>
    <w:p w14:paraId="41FE5D53" w14:textId="77777777" w:rsidR="00B03F57" w:rsidRDefault="00000000">
      <w:r>
        <w:t>Cada ruta debe comenzar y terminar en el mismo depósito.</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1C14A4FC" w14:textId="77777777">
        <w:trPr>
          <w:tblHeader/>
        </w:trPr>
        <w:tc>
          <w:tcPr>
            <w:tcW w:w="7558" w:type="dxa"/>
            <w:vAlign w:val="center"/>
          </w:tcPr>
          <w:p w14:paraId="564F219A" w14:textId="77777777" w:rsidR="00B03F57" w:rsidRDefault="00000000">
            <w:pPr>
              <w:pStyle w:val="Contenidodelatabla"/>
              <w:jc w:val="center"/>
            </w:pPr>
            <m:oMathPara>
              <m:oMathParaPr>
                <m:jc m:val="center"/>
              </m:oMathParaPr>
              <m:oMath>
                <m:r>
                  <w:rPr>
                    <w:rFonts w:ascii="Cambria Math" w:hAnsi="Cambria Math"/>
                  </w:rPr>
                  <m:t>SalidadelDepósito:</m:t>
                </m:r>
                <m:nary>
                  <m:naryPr>
                    <m:chr m:val="∑"/>
                    <m:supHide m:val="1"/>
                    <m:ctrlPr>
                      <w:rPr>
                        <w:rFonts w:ascii="Cambria Math" w:hAnsi="Cambria Math"/>
                      </w:rPr>
                    </m:ctrlPr>
                  </m:naryPr>
                  <m:sub>
                    <m:r>
                      <w:rPr>
                        <w:rFonts w:ascii="Cambria Math" w:hAnsi="Cambria Math"/>
                      </w:rPr>
                      <m:t>j∈C</m:t>
                    </m:r>
                  </m:sub>
                  <m:sup/>
                  <m:e>
                    <m:sSub>
                      <m:sSubPr>
                        <m:ctrlPr>
                          <w:rPr>
                            <w:rFonts w:ascii="Cambria Math" w:hAnsi="Cambria Math"/>
                          </w:rPr>
                        </m:ctrlPr>
                      </m:sSubPr>
                      <m:e>
                        <m:r>
                          <w:rPr>
                            <w:rFonts w:ascii="Cambria Math" w:hAnsi="Cambria Math"/>
                          </w:rPr>
                          <m:t>x</m:t>
                        </m:r>
                      </m:e>
                      <m:sub>
                        <m:r>
                          <w:rPr>
                            <w:rFonts w:ascii="Cambria Math" w:hAnsi="Cambria Math"/>
                          </w:rPr>
                          <m:t>djk</m:t>
                        </m:r>
                      </m:sub>
                    </m:sSub>
                  </m:e>
                </m:nary>
                <m:r>
                  <w:rPr>
                    <w:rFonts w:ascii="Cambria Math" w:hAnsi="Cambria Math"/>
                  </w:rPr>
                  <m:t>=1</m:t>
                </m:r>
                <m:r>
                  <m:rPr>
                    <m:lit/>
                    <m:nor/>
                  </m:rPr>
                  <m:t xml:space="preserve">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,∀k∈K</m:t>
                </m:r>
              </m:oMath>
            </m:oMathPara>
          </w:p>
        </w:tc>
        <w:tc>
          <w:tcPr>
            <w:tcW w:w="946" w:type="dxa"/>
            <w:vAlign w:val="center"/>
          </w:tcPr>
          <w:p w14:paraId="34C8F2BA" w14:textId="77777777" w:rsidR="00B03F57" w:rsidRDefault="00000000">
            <w:pPr>
              <w:pStyle w:val="Contenidodelatabla"/>
              <w:jc w:val="right"/>
            </w:pPr>
            <w:r>
              <w:t>(</w:t>
            </w:r>
            <w:fldSimple w:instr=" SEQ Texto \* ARABIC ">
              <w:r w:rsidR="00B03F57">
                <w:t>3</w:t>
              </w:r>
            </w:fldSimple>
            <w:r>
              <w:t>)</w:t>
            </w:r>
          </w:p>
        </w:tc>
      </w:tr>
    </w:tbl>
    <w:p w14:paraId="5F0A2219" w14:textId="77777777" w:rsidR="00B03F57" w:rsidRDefault="00B03F57"/>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5FBEA12B" w14:textId="77777777">
        <w:trPr>
          <w:tblHeader/>
        </w:trPr>
        <w:tc>
          <w:tcPr>
            <w:tcW w:w="7558" w:type="dxa"/>
            <w:vAlign w:val="center"/>
          </w:tcPr>
          <w:p w14:paraId="22CB0F05" w14:textId="77777777" w:rsidR="00B03F57" w:rsidRDefault="00000000">
            <w:pPr>
              <w:pStyle w:val="Contenidodelatabla"/>
              <w:jc w:val="center"/>
            </w:pPr>
            <m:oMathPara>
              <m:oMathParaPr>
                <m:jc m:val="center"/>
              </m:oMathParaPr>
              <m:oMath>
                <m:r>
                  <w:rPr>
                    <w:rFonts w:ascii="Cambria Math" w:hAnsi="Cambria Math"/>
                  </w:rPr>
                  <m:t>EntradadelDepósito:</m:t>
                </m:r>
                <m:nary>
                  <m:naryPr>
                    <m:chr m:val="∑"/>
                    <m:supHide m:val="1"/>
                    <m:ctrlPr>
                      <w:rPr>
                        <w:rFonts w:ascii="Cambria Math" w:hAnsi="Cambria Math"/>
                      </w:rPr>
                    </m:ctrlPr>
                  </m:naryPr>
                  <m:sub>
                    <m:r>
                      <w:rPr>
                        <w:rFonts w:ascii="Cambria Math" w:hAnsi="Cambria Math"/>
                      </w:rPr>
                      <m:t>j∈C</m:t>
                    </m:r>
                  </m:sub>
                  <m:sup/>
                  <m:e>
                    <m:sSub>
                      <m:sSubPr>
                        <m:ctrlPr>
                          <w:rPr>
                            <w:rFonts w:ascii="Cambria Math" w:hAnsi="Cambria Math"/>
                          </w:rPr>
                        </m:ctrlPr>
                      </m:sSubPr>
                      <m:e>
                        <m:r>
                          <w:rPr>
                            <w:rFonts w:ascii="Cambria Math" w:hAnsi="Cambria Math"/>
                          </w:rPr>
                          <m:t>x</m:t>
                        </m:r>
                      </m:e>
                      <m:sub>
                        <m:r>
                          <w:rPr>
                            <w:rFonts w:ascii="Cambria Math" w:hAnsi="Cambria Math"/>
                          </w:rPr>
                          <m:t>jdk</m:t>
                        </m:r>
                      </m:sub>
                    </m:sSub>
                  </m:e>
                </m:nary>
                <m:r>
                  <w:rPr>
                    <w:rFonts w:ascii="Cambria Math" w:hAnsi="Cambria Math"/>
                  </w:rPr>
                  <m:t>=1</m:t>
                </m:r>
                <m:r>
                  <m:rPr>
                    <m:lit/>
                    <m:nor/>
                  </m:rPr>
                  <m:t xml:space="preserve">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,∀k∈K</m:t>
                </m:r>
              </m:oMath>
            </m:oMathPara>
          </w:p>
        </w:tc>
        <w:tc>
          <w:tcPr>
            <w:tcW w:w="946" w:type="dxa"/>
            <w:vAlign w:val="center"/>
          </w:tcPr>
          <w:p w14:paraId="630C08E8" w14:textId="77777777" w:rsidR="00B03F57" w:rsidRDefault="00000000">
            <w:pPr>
              <w:pStyle w:val="Contenidodelatabla"/>
              <w:jc w:val="right"/>
            </w:pPr>
            <w:r>
              <w:t>(</w:t>
            </w:r>
            <w:fldSimple w:instr=" SEQ Texto \* ARABIC ">
              <w:r w:rsidR="00B03F57">
                <w:t>4</w:t>
              </w:r>
            </w:fldSimple>
            <w:r>
              <w:t>)</w:t>
            </w:r>
          </w:p>
        </w:tc>
      </w:tr>
    </w:tbl>
    <w:p w14:paraId="2F39D640" w14:textId="77777777" w:rsidR="00B03F57" w:rsidRDefault="00B03F57">
      <w:pPr>
        <w:spacing w:line="360" w:lineRule="auto"/>
        <w:jc w:val="center"/>
      </w:pPr>
    </w:p>
    <w:p w14:paraId="58DD10BE" w14:textId="77777777" w:rsidR="00B03F57" w:rsidRDefault="00000000">
      <w:pPr>
        <w:pStyle w:val="BodyText"/>
        <w:numPr>
          <w:ilvl w:val="0"/>
          <w:numId w:val="9"/>
        </w:numPr>
        <w:spacing w:line="360" w:lineRule="auto"/>
      </w:pPr>
      <w:r>
        <w:t xml:space="preserve">Cada cliente debe ser visitado exactamente una vez. </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0B833CEF" w14:textId="77777777">
        <w:trPr>
          <w:tblHeader/>
        </w:trPr>
        <w:tc>
          <w:tcPr>
            <w:tcW w:w="7558" w:type="dxa"/>
            <w:vAlign w:val="center"/>
          </w:tcPr>
          <w:p w14:paraId="33D82B68" w14:textId="77777777" w:rsidR="00B03F57" w:rsidRDefault="00000000">
            <w:pPr>
              <w:pStyle w:val="Contenidodelatabla"/>
              <w:jc w:val="center"/>
            </w:pPr>
            <m:oMathPara>
              <m:oMathParaPr>
                <m:jc m:val="center"/>
              </m:oMathParaPr>
              <m:oMath>
                <m:nary>
                  <m:naryPr>
                    <m:chr m:val="∑"/>
                    <m:supHide m:val="1"/>
                    <m:ctrlPr>
                      <w:rPr>
                        <w:rFonts w:ascii="Cambria Math" w:hAnsi="Cambria Math"/>
                      </w:rPr>
                    </m:ctrlPr>
                  </m:naryPr>
                  <m:sub>
                    <m:r>
                      <w:rPr>
                        <w:rFonts w:ascii="Cambria Math" w:hAnsi="Cambria Math"/>
                      </w:rPr>
                      <m:t>k∈K</m:t>
                    </m:r>
                  </m:sub>
                  <m:sup/>
                  <m:e>
                    <m:nary>
                      <m:naryPr>
                        <m:chr m:val="∑"/>
                        <m:supHide m:val="1"/>
                        <m:ctrlPr>
                          <w:rPr>
                            <w:rFonts w:ascii="Cambria Math" w:hAnsi="Cambria Math"/>
                          </w:rPr>
                        </m:ctrlPr>
                      </m:naryPr>
                      <m:sub>
                        <m:r>
                          <w:rPr>
                            <w:rFonts w:ascii="Cambria Math" w:hAnsi="Cambria Math"/>
                          </w:rPr>
                          <m:t>j∈V,j≠i</m:t>
                        </m:r>
                      </m:sub>
                      <m:sup/>
                      <m:e>
                        <m:sSub>
                          <m:sSubPr>
                            <m:ctrlPr>
                              <w:rPr>
                                <w:rFonts w:ascii="Cambria Math" w:hAnsi="Cambria Math"/>
                              </w:rPr>
                            </m:ctrlPr>
                          </m:sSubPr>
                          <m:e>
                            <m:r>
                              <w:rPr>
                                <w:rFonts w:ascii="Cambria Math" w:hAnsi="Cambria Math"/>
                              </w:rPr>
                              <m:t>x</m:t>
                            </m:r>
                          </m:e>
                          <m:sub>
                            <m:r>
                              <w:rPr>
                                <w:rFonts w:ascii="Cambria Math" w:hAnsi="Cambria Math"/>
                              </w:rPr>
                              <m:t>ijk</m:t>
                            </m:r>
                          </m:sub>
                        </m:sSub>
                      </m:e>
                    </m:nary>
                  </m:e>
                </m:nary>
                <m:r>
                  <w:rPr>
                    <w:rFonts w:ascii="Cambria Math" w:hAnsi="Cambria Math"/>
                  </w:rPr>
                  <m:t>=1</m:t>
                </m:r>
                <m:r>
                  <m:rPr>
                    <m:lit/>
                    <m:nor/>
                  </m:rPr>
                  <m:t xml:space="preserve"> </m:t>
                </m:r>
                <m:r>
                  <w:rPr>
                    <w:rFonts w:ascii="Cambria Math" w:hAnsi="Cambria Math"/>
                  </w:rPr>
                  <m:t>∀i∈C</m:t>
                </m:r>
              </m:oMath>
            </m:oMathPara>
          </w:p>
        </w:tc>
        <w:tc>
          <w:tcPr>
            <w:tcW w:w="946" w:type="dxa"/>
            <w:vAlign w:val="center"/>
          </w:tcPr>
          <w:p w14:paraId="0705FB38" w14:textId="77777777" w:rsidR="00B03F57" w:rsidRDefault="00000000">
            <w:pPr>
              <w:pStyle w:val="Contenidodelatabla"/>
              <w:jc w:val="right"/>
            </w:pPr>
            <w:r>
              <w:t>(</w:t>
            </w:r>
            <w:fldSimple w:instr=" SEQ Texto \* ARABIC ">
              <w:r w:rsidR="00B03F57">
                <w:t>5</w:t>
              </w:r>
            </w:fldSimple>
            <w:r>
              <w:t>)</w:t>
            </w:r>
          </w:p>
        </w:tc>
      </w:tr>
    </w:tbl>
    <w:p w14:paraId="44C54908" w14:textId="77777777" w:rsidR="00B03F57" w:rsidRDefault="00B03F57">
      <w:pPr>
        <w:spacing w:line="360" w:lineRule="auto"/>
      </w:pPr>
    </w:p>
    <w:p w14:paraId="5F8F9830" w14:textId="77777777" w:rsidR="00B03F57" w:rsidRDefault="00000000">
      <w:pPr>
        <w:pStyle w:val="BodyText"/>
        <w:numPr>
          <w:ilvl w:val="0"/>
          <w:numId w:val="9"/>
        </w:numPr>
        <w:spacing w:line="360" w:lineRule="auto"/>
        <w:jc w:val="both"/>
      </w:pPr>
      <w:r>
        <w:t xml:space="preserve">La demanda del cliente es un número diferente a cero y no negativo. </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0DE83DC6" w14:textId="77777777">
        <w:trPr>
          <w:tblHeader/>
        </w:trPr>
        <w:tc>
          <w:tcPr>
            <w:tcW w:w="7558" w:type="dxa"/>
            <w:vAlign w:val="center"/>
          </w:tcPr>
          <w:p w14:paraId="22CE52F0" w14:textId="77777777" w:rsidR="00B03F57" w:rsidRDefault="00000000">
            <w:pPr>
              <w:pStyle w:val="Contenidodelatabla"/>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&gt;0</m:t>
                </m:r>
                <m:r>
                  <m:rPr>
                    <m:lit/>
                    <m:nor/>
                  </m:rPr>
                  <m:t xml:space="preserve"> </m:t>
                </m:r>
                <m:r>
                  <w:rPr>
                    <w:rFonts w:ascii="Cambria Math" w:hAnsi="Cambria Math"/>
                  </w:rPr>
                  <m:t>∀i∈C</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m:t>
                </m:r>
                <m:r>
                  <m:rPr>
                    <m:lit/>
                    <m:nor/>
                  </m:rPr>
                  <m:t xml:space="preserve"> </m:t>
                </m:r>
                <m:d>
                  <m:dPr>
                    <m:ctrlPr>
                      <w:rPr>
                        <w:rFonts w:ascii="Cambria Math" w:hAnsi="Cambria Math"/>
                      </w:rPr>
                    </m:ctrlPr>
                  </m:dPr>
                  <m:e>
                    <m:r>
                      <w:rPr>
                        <w:rFonts w:ascii="Cambria Math" w:hAnsi="Cambria Math"/>
                      </w:rPr>
                      <m:t>ya</m:t>
                    </m:r>
                    <m:r>
                      <m:rPr>
                        <m:lit/>
                        <m:nor/>
                      </m:rPr>
                      <m:t xml:space="preserve"> </m:t>
                    </m:r>
                    <m:r>
                      <w:rPr>
                        <w:rFonts w:ascii="Cambria Math" w:hAnsi="Cambria Math"/>
                      </w:rPr>
                      <m:t>incluido</m:t>
                    </m:r>
                    <m:r>
                      <m:rPr>
                        <m:lit/>
                        <m:nor/>
                      </m:rPr>
                      <m:t xml:space="preserve"> </m:t>
                    </m:r>
                    <m:r>
                      <w:rPr>
                        <w:rFonts w:ascii="Cambria Math" w:hAnsi="Cambria Math"/>
                      </w:rPr>
                      <m:t>en</m:t>
                    </m:r>
                    <m:r>
                      <m:rPr>
                        <m:lit/>
                        <m:nor/>
                      </m: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&gt;0</m:t>
                    </m:r>
                  </m:e>
                </m:d>
              </m:oMath>
            </m:oMathPara>
          </w:p>
        </w:tc>
        <w:tc>
          <w:tcPr>
            <w:tcW w:w="946" w:type="dxa"/>
            <w:vAlign w:val="center"/>
          </w:tcPr>
          <w:p w14:paraId="6050916F" w14:textId="77777777" w:rsidR="00B03F57" w:rsidRDefault="00000000">
            <w:pPr>
              <w:pStyle w:val="Contenidodelatabla"/>
              <w:jc w:val="right"/>
            </w:pPr>
            <w:r>
              <w:t>(</w:t>
            </w:r>
            <w:fldSimple w:instr=" SEQ Texto \* ARABIC ">
              <w:r w:rsidR="00B03F57">
                <w:t>6</w:t>
              </w:r>
            </w:fldSimple>
            <w:r>
              <w:t>)</w:t>
            </w:r>
          </w:p>
        </w:tc>
      </w:tr>
    </w:tbl>
    <w:p w14:paraId="21967E5E" w14:textId="77777777" w:rsidR="00B03F57" w:rsidRDefault="00B03F57">
      <w:pPr>
        <w:spacing w:line="360" w:lineRule="auto"/>
      </w:pPr>
    </w:p>
    <w:p w14:paraId="257AA0C9" w14:textId="77777777" w:rsidR="00B03F57" w:rsidRDefault="00000000">
      <w:pPr>
        <w:pStyle w:val="BodyText"/>
        <w:numPr>
          <w:ilvl w:val="0"/>
          <w:numId w:val="9"/>
        </w:numPr>
        <w:spacing w:line="360" w:lineRule="auto"/>
        <w:jc w:val="both"/>
      </w:pPr>
      <w:r>
        <w:lastRenderedPageBreak/>
        <w:t xml:space="preserve">La demanda total de cada ruta no debe exceder la capacidad del vehículo. </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25EAC84F" w14:textId="77777777">
        <w:trPr>
          <w:tblHeader/>
        </w:trPr>
        <w:tc>
          <w:tcPr>
            <w:tcW w:w="7558" w:type="dxa"/>
            <w:vAlign w:val="center"/>
          </w:tcPr>
          <w:p w14:paraId="6C77012E" w14:textId="77777777" w:rsidR="00B03F57" w:rsidRDefault="00000000">
            <w:pPr>
              <w:pStyle w:val="Contenidodelatabla"/>
              <w:jc w:val="center"/>
            </w:pPr>
            <m:oMathPara>
              <m:oMathParaPr>
                <m:jc m:val="center"/>
              </m:oMathParaPr>
              <m:oMath>
                <m:nary>
                  <m:naryPr>
                    <m:chr m:val="∑"/>
                    <m:supHide m:val="1"/>
                    <m:ctrlPr>
                      <w:rPr>
                        <w:rFonts w:ascii="Cambria Math" w:hAnsi="Cambria Math"/>
                      </w:rPr>
                    </m:ctrlPr>
                  </m:naryPr>
                  <m:sub>
                    <m:r>
                      <w:rPr>
                        <w:rFonts w:ascii="Cambria Math" w:hAnsi="Cambria Math"/>
                      </w:rPr>
                      <m:t>i∈C</m:t>
                    </m:r>
                  </m:sub>
                  <m:sup/>
                  <m:e>
                    <m:sSub>
                      <m:sSubPr>
                        <m:ctrlPr>
                          <w:rPr>
                            <w:rFonts w:ascii="Cambria Math" w:hAnsi="Cambria Math"/>
                          </w:rPr>
                        </m:ctrlPr>
                      </m:sSubPr>
                      <m:e>
                        <m:r>
                          <w:rPr>
                            <w:rFonts w:ascii="Cambria Math" w:hAnsi="Cambria Math"/>
                          </w:rPr>
                          <m:t>q</m:t>
                        </m:r>
                      </m:e>
                      <m:sub>
                        <m:r>
                          <w:rPr>
                            <w:rFonts w:ascii="Cambria Math" w:hAnsi="Cambria Math"/>
                          </w:rPr>
                          <m:t>i</m:t>
                        </m:r>
                      </m:sub>
                    </m:sSub>
                  </m:e>
                </m:nary>
                <m:r>
                  <w:rPr>
                    <w:rFonts w:ascii="Cambria Math" w:hAnsi="Cambria Math"/>
                  </w:rPr>
                  <m:t>*</m:t>
                </m:r>
                <m:d>
                  <m:dPr>
                    <m:ctrlPr>
                      <w:rPr>
                        <w:rFonts w:ascii="Cambria Math" w:hAnsi="Cambria Math"/>
                      </w:rPr>
                    </m:ctrlPr>
                  </m:dPr>
                  <m:e>
                    <m:nary>
                      <m:naryPr>
                        <m:chr m:val="∑"/>
                        <m:supHide m:val="1"/>
                        <m:ctrlPr>
                          <w:rPr>
                            <w:rFonts w:ascii="Cambria Math" w:hAnsi="Cambria Math"/>
                          </w:rPr>
                        </m:ctrlPr>
                      </m:naryPr>
                      <m:sub>
                        <m:r>
                          <w:rPr>
                            <w:rFonts w:ascii="Cambria Math" w:hAnsi="Cambria Math"/>
                          </w:rPr>
                          <m:t>j∈V,j≠i</m:t>
                        </m:r>
                      </m:sub>
                      <m:sup/>
                      <m:e>
                        <m:sSub>
                          <m:sSubPr>
                            <m:ctrlPr>
                              <w:rPr>
                                <w:rFonts w:ascii="Cambria Math" w:hAnsi="Cambria Math"/>
                              </w:rPr>
                            </m:ctrlPr>
                          </m:sSubPr>
                          <m:e>
                            <m:r>
                              <w:rPr>
                                <w:rFonts w:ascii="Cambria Math" w:hAnsi="Cambria Math"/>
                              </w:rPr>
                              <m:t>x</m:t>
                            </m:r>
                          </m:e>
                          <m:sub>
                            <m:r>
                              <w:rPr>
                                <w:rFonts w:ascii="Cambria Math" w:hAnsi="Cambria Math"/>
                              </w:rPr>
                              <m:t>ijk</m:t>
                            </m:r>
                          </m:sub>
                        </m:sSub>
                      </m:e>
                    </m:nary>
                  </m:e>
                </m:d>
                <m:r>
                  <w:rPr>
                    <w:rFonts w:ascii="Cambria Math" w:hAnsi="Cambria Math"/>
                  </w:rPr>
                  <m:t>≤Q</m:t>
                </m:r>
                <m:r>
                  <m:rPr>
                    <m:lit/>
                    <m:nor/>
                  </m:rPr>
                  <m:t xml:space="preserve"> </m:t>
                </m:r>
                <m:r>
                  <w:rPr>
                    <w:rFonts w:ascii="Cambria Math" w:hAnsi="Cambria Math"/>
                  </w:rPr>
                  <m:t>∀k∈K</m:t>
                </m:r>
              </m:oMath>
            </m:oMathPara>
          </w:p>
        </w:tc>
        <w:tc>
          <w:tcPr>
            <w:tcW w:w="946" w:type="dxa"/>
            <w:vAlign w:val="center"/>
          </w:tcPr>
          <w:p w14:paraId="2C752A76" w14:textId="77777777" w:rsidR="00B03F57" w:rsidRDefault="00000000">
            <w:pPr>
              <w:pStyle w:val="Contenidodelatabla"/>
              <w:jc w:val="right"/>
            </w:pPr>
            <w:r>
              <w:t>(</w:t>
            </w:r>
            <w:fldSimple w:instr=" SEQ Texto \* ARABIC ">
              <w:r w:rsidR="00B03F57">
                <w:t>7</w:t>
              </w:r>
            </w:fldSimple>
            <w:r>
              <w:t>)</w:t>
            </w:r>
          </w:p>
        </w:tc>
      </w:tr>
    </w:tbl>
    <w:p w14:paraId="3B135791" w14:textId="77777777" w:rsidR="00B03F57" w:rsidRDefault="00B03F57">
      <w:pPr>
        <w:spacing w:line="360" w:lineRule="auto"/>
      </w:pPr>
    </w:p>
    <w:p w14:paraId="7013197C" w14:textId="77777777" w:rsidR="00B03F57" w:rsidRDefault="00000000">
      <w:pPr>
        <w:pStyle w:val="BodyText"/>
        <w:numPr>
          <w:ilvl w:val="0"/>
          <w:numId w:val="9"/>
        </w:numPr>
        <w:spacing w:line="360" w:lineRule="auto"/>
        <w:jc w:val="both"/>
      </w:pPr>
      <w:r>
        <w:t xml:space="preserve">Todos los vehículos tienen una misma capacidad. </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13D42D91" w14:textId="77777777">
        <w:trPr>
          <w:tblHeader/>
        </w:trPr>
        <w:tc>
          <w:tcPr>
            <w:tcW w:w="7558" w:type="dxa"/>
            <w:vAlign w:val="center"/>
          </w:tcPr>
          <w:p w14:paraId="27C592A6" w14:textId="77777777" w:rsidR="00B03F57" w:rsidRDefault="00000000">
            <w:pPr>
              <w:pStyle w:val="Contenidodelatabla"/>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=Q</m:t>
                </m:r>
                <m:r>
                  <m:rPr>
                    <m:lit/>
                    <m:nor/>
                  </m:rPr>
                  <m:t xml:space="preserve"> </m:t>
                </m:r>
                <m:r>
                  <w:rPr>
                    <w:rFonts w:ascii="Cambria Math" w:hAnsi="Cambria Math"/>
                  </w:rPr>
                  <m:t>∀k∈K</m:t>
                </m:r>
              </m:oMath>
            </m:oMathPara>
          </w:p>
        </w:tc>
        <w:tc>
          <w:tcPr>
            <w:tcW w:w="946" w:type="dxa"/>
            <w:vAlign w:val="center"/>
          </w:tcPr>
          <w:p w14:paraId="6197B3A8" w14:textId="77777777" w:rsidR="00B03F57" w:rsidRDefault="00000000">
            <w:pPr>
              <w:pStyle w:val="Contenidodelatabla"/>
              <w:jc w:val="right"/>
            </w:pPr>
            <w:r>
              <w:t>(</w:t>
            </w:r>
            <w:fldSimple w:instr=" SEQ Texto \* ARABIC ">
              <w:r w:rsidR="00B03F57">
                <w:t>8</w:t>
              </w:r>
            </w:fldSimple>
            <w:r>
              <w:t>)</w:t>
            </w:r>
          </w:p>
        </w:tc>
      </w:tr>
    </w:tbl>
    <w:p w14:paraId="4DE4DEFA" w14:textId="77777777" w:rsidR="00B03F57" w:rsidRDefault="00B03F57">
      <w:pPr>
        <w:spacing w:line="360" w:lineRule="auto"/>
        <w:jc w:val="both"/>
      </w:pPr>
    </w:p>
    <w:p w14:paraId="604B0BB6" w14:textId="77777777" w:rsidR="00B03F57" w:rsidRDefault="00000000">
      <w:pPr>
        <w:pStyle w:val="BodyText"/>
        <w:numPr>
          <w:ilvl w:val="0"/>
          <w:numId w:val="9"/>
        </w:numPr>
        <w:spacing w:line="360" w:lineRule="auto"/>
        <w:jc w:val="both"/>
      </w:pPr>
      <w:r>
        <w:t xml:space="preserve">Se dispone de un número limitado de vehículos. </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20671DE1" w14:textId="77777777">
        <w:trPr>
          <w:tblHeader/>
        </w:trPr>
        <w:tc>
          <w:tcPr>
            <w:tcW w:w="7558" w:type="dxa"/>
            <w:vAlign w:val="center"/>
          </w:tcPr>
          <w:p w14:paraId="3A0D3EBA" w14:textId="77777777" w:rsidR="00B03F57" w:rsidRDefault="00000000">
            <w:pPr>
              <w:pStyle w:val="Contenidodelatabla"/>
              <w:jc w:val="center"/>
            </w:pPr>
            <m:oMathPara>
              <m:oMathParaPr>
                <m:jc m:val="center"/>
              </m:oMathParaPr>
              <m:oMath>
                <m:nary>
                  <m:naryPr>
                    <m:chr m:val="∑"/>
                    <m:subHide m:val="1"/>
                    <m:supHide m:val="1"/>
                    <m:ctrlPr>
                      <w:rPr>
                        <w:rFonts w:ascii="Cambria Math" w:hAnsi="Cambria Math"/>
                      </w:rPr>
                    </m:ctrlPr>
                  </m:naryPr>
                  <m:sub/>
                  <m:sup/>
                  <m:e>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djk</m:t>
                            </m:r>
                          </m:sub>
                        </m:sSub>
                      </m:e>
                    </m:nary>
                  </m:e>
                </m:nary>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m:rPr>
                    <m:lit/>
                    <m:nor/>
                  </m:rPr>
                  <m:t xml:space="preserve">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946" w:type="dxa"/>
            <w:vAlign w:val="center"/>
          </w:tcPr>
          <w:p w14:paraId="292C37D8" w14:textId="77777777" w:rsidR="00B03F57" w:rsidRDefault="00000000">
            <w:pPr>
              <w:pStyle w:val="Contenidodelatabla"/>
              <w:jc w:val="right"/>
            </w:pPr>
            <w:r>
              <w:t>(</w:t>
            </w:r>
            <w:fldSimple w:instr=" SEQ Texto \* ARABIC ">
              <w:r w:rsidR="00B03F57">
                <w:t>9</w:t>
              </w:r>
            </w:fldSimple>
            <w:r>
              <w:t>)</w:t>
            </w:r>
          </w:p>
        </w:tc>
      </w:tr>
    </w:tbl>
    <w:p w14:paraId="2EF2145C" w14:textId="77777777" w:rsidR="00B03F57" w:rsidRDefault="00B03F57">
      <w:pPr>
        <w:spacing w:line="360" w:lineRule="auto"/>
      </w:pPr>
    </w:p>
    <w:p w14:paraId="1803DC2D" w14:textId="77777777" w:rsidR="00B03F57" w:rsidRDefault="00000000">
      <w:pPr>
        <w:pStyle w:val="BodyText"/>
        <w:numPr>
          <w:ilvl w:val="0"/>
          <w:numId w:val="9"/>
        </w:numPr>
        <w:spacing w:line="360" w:lineRule="auto"/>
        <w:jc w:val="both"/>
      </w:pPr>
      <w:r>
        <w:t xml:space="preserve">Todos los depósitos tienen el mismo número de vehículos disponibles. </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7656"/>
        <w:gridCol w:w="958"/>
      </w:tblGrid>
      <w:tr w:rsidR="00B03F57" w14:paraId="3307B9E7" w14:textId="77777777">
        <w:trPr>
          <w:tblHeader/>
        </w:trPr>
        <w:tc>
          <w:tcPr>
            <w:tcW w:w="7558" w:type="dxa"/>
            <w:vAlign w:val="center"/>
          </w:tcPr>
          <w:p w14:paraId="67225A26" w14:textId="77777777" w:rsidR="00B03F57" w:rsidRDefault="00000000">
            <w:pPr>
              <w:pStyle w:val="Contenidodelatabla"/>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m:t>
                </m:r>
                <m:r>
                  <m:rPr>
                    <m:lit/>
                    <m:nor/>
                  </m:rPr>
                  <m:t xml:space="preserve">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nary>
                  <m:naryPr>
                    <m:chr m:val="∑"/>
                    <m:subHide m:val="1"/>
                    <m:supHide m:val="1"/>
                    <m:ctrlPr>
                      <w:rPr>
                        <w:rFonts w:ascii="Cambria Math" w:hAnsi="Cambria Math"/>
                      </w:rPr>
                    </m:ctrlPr>
                  </m:naryPr>
                  <m:sub/>
                  <m:sup/>
                  <m:e>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djk</m:t>
                            </m:r>
                          </m:sub>
                        </m:sSub>
                      </m:e>
                    </m:nary>
                  </m:e>
                </m:nary>
                <m:r>
                  <w:rPr>
                    <w:rFonts w:ascii="Cambria Math" w:hAnsi="Cambria Math"/>
                  </w:rPr>
                  <m:t>≤m</m:t>
                </m:r>
                <m:r>
                  <m:rPr>
                    <m:lit/>
                    <m:nor/>
                  </m:rPr>
                  <m:t xml:space="preserve">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946" w:type="dxa"/>
            <w:vAlign w:val="center"/>
          </w:tcPr>
          <w:p w14:paraId="2BE95FAA" w14:textId="77777777" w:rsidR="00B03F57" w:rsidRDefault="00000000">
            <w:pPr>
              <w:pStyle w:val="Contenidodelatabla"/>
              <w:jc w:val="right"/>
            </w:pPr>
            <w:r>
              <w:t>(</w:t>
            </w:r>
            <w:fldSimple w:instr=" SEQ Texto \* ARABIC ">
              <w:r w:rsidR="00B03F57">
                <w:t>10</w:t>
              </w:r>
            </w:fldSimple>
            <w:r>
              <w:t>)</w:t>
            </w:r>
          </w:p>
        </w:tc>
      </w:tr>
    </w:tbl>
    <w:p w14:paraId="4A738EC9" w14:textId="77777777" w:rsidR="00B03F57" w:rsidRDefault="00B03F57">
      <w:pPr>
        <w:spacing w:line="360" w:lineRule="auto"/>
      </w:pPr>
    </w:p>
    <w:p w14:paraId="4E3993E1" w14:textId="77777777" w:rsidR="00B03F57" w:rsidRDefault="00000000">
      <w:pPr>
        <w:pStyle w:val="BodyText"/>
        <w:spacing w:line="360" w:lineRule="auto"/>
        <w:jc w:val="both"/>
      </w:pPr>
      <w:r>
        <w:t xml:space="preserve">En la </w:t>
      </w:r>
      <w:r>
        <w:fldChar w:fldCharType="begin"/>
      </w:r>
      <w:r>
        <w:instrText xml:space="preserve"> REF Ref_Figura0_label_and_number \h </w:instrText>
      </w:r>
      <w:r>
        <w:fldChar w:fldCharType="separate"/>
      </w:r>
      <w:r>
        <w:t>Figura 1</w:t>
      </w:r>
      <w:r>
        <w:fldChar w:fldCharType="end"/>
      </w:r>
      <w:r>
        <w:t xml:space="preserve"> se ilustra la estructura del problema:</w:t>
      </w:r>
    </w:p>
    <w:p w14:paraId="11EAF6EF" w14:textId="77777777" w:rsidR="00B03F57" w:rsidRDefault="00000000">
      <w:pPr>
        <w:pStyle w:val="BodyText"/>
        <w:numPr>
          <w:ilvl w:val="0"/>
          <w:numId w:val="10"/>
        </w:numPr>
        <w:tabs>
          <w:tab w:val="clear" w:pos="709"/>
          <w:tab w:val="left" w:pos="0"/>
        </w:tabs>
        <w:spacing w:line="360" w:lineRule="auto"/>
        <w:jc w:val="both"/>
      </w:pPr>
      <w:r>
        <w:t>Se observan tre</w:t>
      </w:r>
      <w:r>
        <w:rPr>
          <w:rStyle w:val="Strong"/>
          <w:b w:val="0"/>
          <w:bCs w:val="0"/>
        </w:rPr>
        <w:t>s depósitos</w:t>
      </w:r>
      <w:r>
        <w:t xml:space="preserve"> (representados por cuadrados), cada uno con una flota de vehículos.</w:t>
      </w:r>
    </w:p>
    <w:p w14:paraId="7E0FDA47" w14:textId="77777777" w:rsidR="00B03F57" w:rsidRDefault="00000000">
      <w:pPr>
        <w:pStyle w:val="BodyText"/>
        <w:numPr>
          <w:ilvl w:val="0"/>
          <w:numId w:val="10"/>
        </w:numPr>
        <w:tabs>
          <w:tab w:val="clear" w:pos="709"/>
          <w:tab w:val="left" w:pos="0"/>
        </w:tabs>
        <w:spacing w:line="360" w:lineRule="auto"/>
        <w:jc w:val="both"/>
      </w:pPr>
      <w:r>
        <w:t xml:space="preserve">Los </w:t>
      </w:r>
      <w:r>
        <w:rPr>
          <w:rStyle w:val="Strong"/>
          <w:b w:val="0"/>
          <w:bCs w:val="0"/>
        </w:rPr>
        <w:t>clientes</w:t>
      </w:r>
      <w:r>
        <w:t xml:space="preserve"> (círculos rojos) son asignados a un depósito específico.</w:t>
      </w:r>
    </w:p>
    <w:p w14:paraId="4135E37C" w14:textId="0B81015D" w:rsidR="00B03F57" w:rsidRDefault="00000000">
      <w:pPr>
        <w:pStyle w:val="BodyText"/>
        <w:numPr>
          <w:ilvl w:val="0"/>
          <w:numId w:val="10"/>
        </w:numPr>
        <w:tabs>
          <w:tab w:val="clear" w:pos="709"/>
          <w:tab w:val="left" w:pos="0"/>
        </w:tabs>
        <w:spacing w:line="360" w:lineRule="auto"/>
        <w:jc w:val="both"/>
      </w:pPr>
      <w:r>
        <w:t xml:space="preserve">Las </w:t>
      </w:r>
      <w:r>
        <w:rPr>
          <w:rStyle w:val="Strong"/>
          <w:b w:val="0"/>
          <w:bCs w:val="0"/>
        </w:rPr>
        <w:t>líneas verdes</w:t>
      </w:r>
      <w:r>
        <w:t xml:space="preserve"> muestran las rutas de los vehículos, que parten y regresan a su depósito de origen.</w:t>
      </w:r>
    </w:p>
    <w:p w14:paraId="4B64D21B" w14:textId="24562B2E" w:rsidR="00B03F57" w:rsidRDefault="005D4015">
      <w:pPr>
        <w:pStyle w:val="BodyText"/>
        <w:spacing w:line="360" w:lineRule="auto"/>
        <w:jc w:val="both"/>
      </w:pPr>
      <w:r>
        <w:rPr>
          <w:noProof/>
        </w:rPr>
        <w:lastRenderedPageBreak/>
        <w:pict w14:anchorId="5E716A1F">
          <v:shapetype id="_x0000_t202" coordsize="21600,21600" o:spt="202" path="m,l,21600r21600,l21600,xe">
            <v:stroke joinstyle="miter"/>
            <v:path gradientshapeok="t" o:connecttype="rect"/>
          </v:shapetype>
          <v:shape id="Marco6" o:spid="_x0000_s1043" type="#_x0000_t202" style="position:absolute;left:0;text-align:left;margin-left:-6.3pt;margin-top:2.45pt;width:456.3pt;height:235.5pt;z-index:251654144;visibility:visible;mso-wrap-style:square;mso-wrap-distance-left:0;mso-wrap-distance-top:0;mso-wrap-distance-right:0;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" o:allowincell="f" stroked="f">
            <v:textbox style="mso-next-textbox:#Marco6" inset="0,0,0,0">
              <w:txbxContent>
                <w:p w14:paraId="053BACA9" w14:textId="77777777" w:rsidR="005D4015" w:rsidRDefault="005D4015">
                  <w:pPr>
                    <w:pStyle w:val="Figura"/>
                    <w:jc w:val="center"/>
                    <w:rPr>
                      <w:i w:val="0"/>
                      <w:iCs w:val="0"/>
                      <w:noProof/>
                    </w:rPr>
                  </w:pPr>
                  <w:bookmarkStart w:id="8" w:name="Ref_Figura0_label_and_number"/>
                </w:p>
                <w:p w14:paraId="5F24394D" w14:textId="67C4D567" w:rsidR="00B03F57" w:rsidRDefault="00000000">
                  <w:pPr>
                    <w:pStyle w:val="Figura"/>
                    <w:jc w:val="center"/>
                    <w:rPr>
                      <w:i w:val="0"/>
                      <w:iCs w:val="0"/>
                    </w:rPr>
                  </w:pPr>
                  <w:r>
                    <w:rPr>
                      <w:i w:val="0"/>
                      <w:iCs w:val="0"/>
                      <w:noProof/>
                    </w:rPr>
                    <w:drawing>
                      <wp:inline distT="0" distB="0" distL="0" distR="0" wp14:anchorId="6CF8BC49" wp14:editId="67E8C46F">
                        <wp:extent cx="5399864" cy="2233402"/>
                        <wp:effectExtent l="0" t="0" r="0" b="0"/>
                        <wp:docPr id="276288029"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6"/>
                                <pic:cNvPicPr>
                                  <a:picLocks noChangeAspect="1" noChangeArrowheads="1"/>
                                </pic:cNvPicPr>
                              </pic:nvPicPr>
                              <pic:blipFill>
                                <a:blip r:embed="rId9"/>
                                <a:stretch>
                                  <a:fillRect/>
                                </a:stretch>
                              </pic:blipFill>
                              <pic:spPr bwMode="auto">
                                <a:xfrm>
                                  <a:off x="0" y="0"/>
                                  <a:ext cx="5399864" cy="2233402"/>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w:t>
                  </w:r>
                  <w:r>
                    <w:rPr>
                      <w:i w:val="0"/>
                      <w:iCs w:val="0"/>
                    </w:rPr>
                    <w:fldChar w:fldCharType="end"/>
                  </w:r>
                  <w:bookmarkEnd w:id="8"/>
                  <w:r>
                    <w:rPr>
                      <w:i w:val="0"/>
                      <w:iCs w:val="0"/>
                    </w:rPr>
                    <w:t>: Representación gráfica de MDVRP.</w:t>
                  </w:r>
                </w:p>
              </w:txbxContent>
            </v:textbox>
            <w10:wrap type="square" side="largest"/>
          </v:shape>
        </w:pict>
      </w:r>
      <w:r w:rsidR="00000000">
        <w:t xml:space="preserve">La literatura documenta múltiples aplicaciones del MDVRP a problemas logísticos reales. Un estudio aplicado a una red de distribución de productos de limpieza y cuidado personal en Turquía utiliza el MDVRP para optimizar las rutas desde tres depósitos a 502 clientes. Mediante un enfoque de agrupar primero y rutear después se logran mejoras significativas en la eficiencia de la distribución, utilizando datos reales de demanda y coordenadas geográficas </w:t>
      </w:r>
      <w:r w:rsidR="0034749E">
        <w:rPr>
          <w:rFonts w:cs="Arial"/>
        </w:rPr>
        <w:fldChar w:fldCharType="begin"/>
      </w:r>
      <w:r w:rsidR="00873531">
        <w:rPr>
          <w:rFonts w:cs="Arial"/>
        </w:rPr>
        <w:instrText xml:space="preserve"> ADDIN ZOTERO_ITEM CSL_CITATION {"citationID":"SnNQ4Nuf","properties":{"unsorted":false,"formattedCitation":"[29]","plainCitation":"[29]","noteIndex":0},"citationItems":[{"id":"qnhMnxSc/VSGFwzc9","uris":["http://zotero.org/users/local/T4fdgQa8/items/QXSRKR77"],"itemData":{"id":117,"type":"book","collection-number":"volume 353","collection-title":"International series in operations research &amp; management science","ISBN":"978-981-99-5491-9","language":"eng","number-of-pages":"798","publisher":"Springer","publisher-place":"Singapore","source":"K10plus ISBN","title":"Optimization essentials: theory, tools, and applications","title-short":"Optimization essentials","editor":[{"family":"Hamid","given":"Faiz"}],"issued":{"date-parts":[["2024"]]}}}],"schema":"https://github.com/citation-style-language/schema/raw/master/csl-citation.json"} </w:instrText>
      </w:r>
      <w:r w:rsidR="0034749E">
        <w:rPr>
          <w:rFonts w:cs="Arial"/>
        </w:rPr>
        <w:fldChar w:fldCharType="separate"/>
      </w:r>
      <w:r w:rsidR="0034749E" w:rsidRPr="0034749E">
        <w:rPr>
          <w:rFonts w:cs="Arial"/>
        </w:rPr>
        <w:t>[29]</w:t>
      </w:r>
      <w:r w:rsidR="0034749E">
        <w:rPr>
          <w:rFonts w:cs="Arial"/>
        </w:rPr>
        <w:fldChar w:fldCharType="end"/>
      </w:r>
      <w:r w:rsidR="00000000">
        <w:t xml:space="preserve">. </w:t>
      </w:r>
    </w:p>
    <w:p w14:paraId="75DD2947" w14:textId="485E87F6" w:rsidR="00B03F57" w:rsidRDefault="00000000">
      <w:pPr>
        <w:pStyle w:val="BodyText"/>
        <w:spacing w:line="360" w:lineRule="auto"/>
        <w:jc w:val="both"/>
      </w:pPr>
      <w:r>
        <w:t xml:space="preserve">Otro ejemplo se encuentra en el Reino Unido, donde se desarrolla un modelo de programación entera mixta (MIP) </w:t>
      </w:r>
      <w:r w:rsidR="0034749E">
        <w:rPr>
          <w:rFonts w:cs="Arial"/>
        </w:rPr>
        <w:fldChar w:fldCharType="begin"/>
      </w:r>
      <w:r w:rsidR="00873531">
        <w:rPr>
          <w:rFonts w:cs="Arial"/>
        </w:rPr>
        <w:instrText xml:space="preserve"> ADDIN ZOTERO_ITEM CSL_CITATION {"citationID":"i2gHeFJS","properties":{"unsorted":false,"formattedCitation":"[30]","plainCitation":"[30]","noteIndex":0},"citationItems":[{"id":"qnhMnxSc/7C9qTZdC","uris":["http://zotero.org/users/local/T4fdgQa8/items/5U9AXLBK"],"itemData":{"id":126,"type":"article-journal","abstract":"This book is a collection of essays by leading experts who describe the development of integer programming and its various subareas over the past five decades. It covers the fundamental results, algorithmic developments, and applications.","DOI":"10.1007/978-3-540-68279-0","ISSN":"978-3-540-68274-5","publisher":"Springer-Verlag","publisher-place":"Berlin, Heidelberg","title":"50 Years of Integer Programming 1958-2008: From the Early Years to the State-of-the-Art","URL":"https://www.springer.com/gp/book/9783540682745","author":[{"family":"Jünger","given":"Michael"},{"family":"Liebling","given":"Thomas M."},{"family":"Naddef","given":"Denis"},{"family":"Nemhauser","given":"George L."},{"family":"Pulleyblank","given":"William R."},{"family":"Reinelt","given":"Gerhard"},{"family":"Rinaldi","given":"Giovanni"},{"family":"Wolsey","given":"Laurence A."}],"issued":{"date-parts":[["2009"]]}}}],"schema":"https://github.com/citation-style-language/schema/raw/master/csl-citation.json"} </w:instrText>
      </w:r>
      <w:r w:rsidR="0034749E">
        <w:rPr>
          <w:rFonts w:cs="Arial"/>
        </w:rPr>
        <w:fldChar w:fldCharType="separate"/>
      </w:r>
      <w:r w:rsidR="0034749E" w:rsidRPr="0034749E">
        <w:rPr>
          <w:rFonts w:cs="Arial"/>
        </w:rPr>
        <w:t>[30]</w:t>
      </w:r>
      <w:r w:rsidR="0034749E">
        <w:rPr>
          <w:rFonts w:cs="Arial"/>
        </w:rPr>
        <w:fldChar w:fldCharType="end"/>
      </w:r>
      <w:r>
        <w:t xml:space="preserve"> para resolver un MDVRP que incluye complejidades del mundo real como una flota heterogénea, costos de conductores y ventanas de tiempo. La implementación de este modelo permite reducir sustancialmente los costos de transporte sin necesidad de abrir nuevas instalaciones </w:t>
      </w:r>
      <w:r w:rsidR="0034749E">
        <w:rPr>
          <w:rFonts w:cs="Arial"/>
        </w:rPr>
        <w:fldChar w:fldCharType="begin"/>
      </w:r>
      <w:r w:rsidR="00873531">
        <w:rPr>
          <w:rFonts w:cs="Arial"/>
        </w:rPr>
        <w:instrText xml:space="preserve"> ADDIN ZOTERO_ITEM CSL_CITATION {"citationID":"4qTaxDo2","properties":{"unsorted":false,"formattedCitation":"[31]","plainCitation":"[31]","noteIndex":0},"citationItems":[{"id":"qnhMnxSc/YvnY2g1f","uris":["http://zotero.org/users/local/T4fdgQa8/items/I52TF8JD"],"itemData":{"id":123,"type":"article-journal","abstract":"An efficient freight distribution network is critical for enhancing competitiveness by lowering transportation costs and increasing profitability. This study adopts a case-based modelling approach to tackle a real-world Multi-Depot Vehicle Routing Problem (MDVRP) faced by a UK-based retailer aiming to expand its operations in northern UK. Due to high fixed costs and a limited branch network, the retailer seeks to improve operational efficiency by reducing transportation costs without establishing additional facilities. A novel mixed-integer programming model is developed to optimise the existing distribution network by incorporating realistic operational constraints. The model addresses key complexities such as driver costs, inter-depot routing, transportation hubs, multiple depots, dynamic demand, a heterogeneous fleet, cross-docking, multiple product types, vehicle capacity and travel time restrictions. Using an exact solution method, the model yields optimal results demonstrating significant reductions in transportation costs while maintaining service constraints. The findings provide valuable research insights and practical recommendations for optimising freight distribution networks under realistic and resource-constrained conditions.","container-title":"Computers &amp; Industrial Engineering","DOI":"10.1016/j.cie.2025.111315","ISSN":"0360-8352","journalAbbreviation":"Computers &amp; Industrial Engineering","page":"111315","title":"Modelling and optimising a multi-depot vehicle routing problem for freight distribution in a retail logistics network","volume":"207","author":[{"family":"Mogale","given":"D.G."},{"family":"Ghadge","given":"Abhijeet"},{"family":"Jena","given":"Sarat Kumar"}],"issued":{"date-parts":[["2025",9,1]]}}}],"schema":"https://github.com/citation-style-language/schema/raw/master/csl-citation.json"} </w:instrText>
      </w:r>
      <w:r w:rsidR="0034749E">
        <w:rPr>
          <w:rFonts w:cs="Arial"/>
        </w:rPr>
        <w:fldChar w:fldCharType="separate"/>
      </w:r>
      <w:r w:rsidR="0034749E" w:rsidRPr="0034749E">
        <w:rPr>
          <w:rFonts w:cs="Arial"/>
        </w:rPr>
        <w:t>[31]</w:t>
      </w:r>
      <w:r w:rsidR="0034749E">
        <w:rPr>
          <w:rFonts w:cs="Arial"/>
        </w:rPr>
        <w:fldChar w:fldCharType="end"/>
      </w:r>
      <w:r>
        <w:t>.</w:t>
      </w:r>
    </w:p>
    <w:p w14:paraId="40856FF8" w14:textId="3E9B2D1F" w:rsidR="00B03F57" w:rsidRDefault="00000000">
      <w:pPr>
        <w:pStyle w:val="BodyText"/>
        <w:spacing w:line="360" w:lineRule="auto"/>
        <w:jc w:val="both"/>
      </w:pPr>
      <w:r>
        <w:t xml:space="preserve">También se encuentra un caso de estudio en Estambul que trata sobre la distribución de una empresa de bebidas utilizando datos históricos de GPS para construir una matriz de tiempo-distancia más precisa. Se evalúan múltiples enfoques de optimización, incluyendo algoritmos evolutivos y de aprendizaje profundo, para resolver el MDVRP. Los resultados muestran que estos métodos son efectivos para manejar la complejidad y la naturaleza dinámica de las entregas en entornos urbanos de alta densidad </w:t>
      </w:r>
      <w:r w:rsidR="0034749E">
        <w:rPr>
          <w:rFonts w:cs="Arial"/>
        </w:rPr>
        <w:fldChar w:fldCharType="begin"/>
      </w:r>
      <w:r w:rsidR="00873531">
        <w:rPr>
          <w:rFonts w:cs="Arial"/>
        </w:rPr>
        <w:instrText xml:space="preserve"> ADDIN ZOTERO_ITEM CSL_CITATION {"citationID":"QQjYeKbT","properties":{"unsorted":false,"formattedCitation":"[32]","plainCitation":"[32]","noteIndex":0},"citationItems":[{"id":"qnhMnxSc/lly0dPro","uris":["http://zotero.org/users/local/T4fdgQa8/items/9R77ISJ2"],"itemData":{"id":124,"type":"article-journal","abstract":"This study addresses the multi-depot vehicle routing problem (MDVRP) using real-world data from a beverage distribution company in Istanbul. Seven models are evaluated: Slime Mold Algorithm (SMA), Deep Q-Network (DQN), Attention, Attention-based SMA (ATSMA), Graph Neural Network+Long Short-Term Memory (LSTM)+Reinforcement Learning (NGL-RL), Graph Neural Network+RL (GR), and Evolutionary Optimization+Fuzzy Logic (EF). A key contribution is the construction of a time-distance matrix based on historical GPS data from the Mobiliz tracking system, avoiding reliance on third-party APIs like OSRM and enabling more accurate long-term traffic estimation. This AI-infused approach combines evolutionary optimization with deep learning and RL, enhancing the adaptability and performance of MDVRP solutions. Model performance is evaluated using metrics such as mean squared error, mean absolute error, reward-based analysis, ANOVA, and so forth. Among all models, ATSMA achieves the highest accuracy and route efficiency, while the Attention model shows strong generalization by effectively aligning customer demand with vehicle capacity. The results highlight the superiority of hybrid AI-infused methods in addressing complex logistics optimization problems.","archive_location":"SCOPUS:105021620759","container-title":"A Case Study of Beverage Distribution","DOI":"10.1002/cpe.70431","ISSN":"1532-0626","issue":"27-28","journalAbbreviation":"Concurrency and Computation: Practice and Experience","title":"AI-Infused Evolutionary Optimization for Multi-Depot Vehicle Routing","URL":"https://www.scopus.com/pages/publications/105021620759","volume":"37","author":[{"family":"Erdem","given":"Ebru"},{"family":"Aydin","given":"Tolga"},{"family":"Erkayman","given":"Burak"}],"issued":{"date-parts":[["2025",12,25]]}}}],"schema":"https://github.com/citation-style-language/schema/raw/master/csl-citation.json"} </w:instrText>
      </w:r>
      <w:r w:rsidR="0034749E">
        <w:rPr>
          <w:rFonts w:cs="Arial"/>
        </w:rPr>
        <w:fldChar w:fldCharType="separate"/>
      </w:r>
      <w:r w:rsidR="0034749E" w:rsidRPr="0034749E">
        <w:rPr>
          <w:rFonts w:cs="Arial"/>
        </w:rPr>
        <w:t>[32]</w:t>
      </w:r>
      <w:r w:rsidR="0034749E">
        <w:rPr>
          <w:rFonts w:cs="Arial"/>
        </w:rPr>
        <w:fldChar w:fldCharType="end"/>
      </w:r>
      <w:r>
        <w:t>.</w:t>
      </w:r>
    </w:p>
    <w:p w14:paraId="5A255B94" w14:textId="77777777" w:rsidR="00B03F57" w:rsidRDefault="00000000">
      <w:pPr>
        <w:pStyle w:val="Heading2"/>
        <w:spacing w:line="360" w:lineRule="auto"/>
        <w:jc w:val="both"/>
      </w:pPr>
      <w:bookmarkStart w:id="9" w:name="__RefHeading___Toc1710_1652147667"/>
      <w:bookmarkEnd w:id="9"/>
      <w:r>
        <w:lastRenderedPageBreak/>
        <w:t>Algoritmos heurísticos</w:t>
      </w:r>
    </w:p>
    <w:p w14:paraId="6637187A" w14:textId="742FF211" w:rsidR="00B03F57" w:rsidRDefault="00000000">
      <w:pPr>
        <w:pStyle w:val="BodyText"/>
        <w:spacing w:line="360" w:lineRule="auto"/>
        <w:jc w:val="both"/>
      </w:pPr>
      <w:r>
        <w:t xml:space="preserve">Debido a la complejidad que presentan los VRP, existen dos tipos de algoritmos que pueden resolver este tipo de problemas, los métodos exactos y aproximados. Cada uno de ellos posee diferentes características que pueden considerarse ventajas y/o desventajas que deben ser tomadas en cuenta al ser utilizados </w:t>
      </w:r>
      <w:r w:rsidR="0034749E">
        <w:rPr>
          <w:rFonts w:cs="Arial"/>
        </w:rPr>
        <w:fldChar w:fldCharType="begin"/>
      </w:r>
      <w:r w:rsidR="00873531">
        <w:rPr>
          <w:rFonts w:cs="Arial"/>
        </w:rPr>
        <w:instrText xml:space="preserve"> ADDIN ZOTERO_ITEM CSL_CITATION {"citationID":"zcSuZIe0","properties":{"unsorted":false,"formattedCitation":"[26]","plainCitation":"[26]","noteIndex":0},"citationItems":[{"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[26]</w:t>
      </w:r>
      <w:r w:rsidR="0034749E">
        <w:rPr>
          <w:rFonts w:cs="Arial"/>
        </w:rPr>
        <w:fldChar w:fldCharType="end"/>
      </w:r>
      <w:r>
        <w:t xml:space="preserve">. En la </w:t>
      </w:r>
      <w:r>
        <w:fldChar w:fldCharType="begin"/>
      </w:r>
      <w:r>
        <w:instrText xml:space="preserve"> REF Ref_Figura1_label_and_number \h </w:instrText>
      </w:r>
      <w:r>
        <w:fldChar w:fldCharType="separate"/>
      </w:r>
      <w:r>
        <w:t>Figura 2</w:t>
      </w:r>
      <w:r>
        <w:fldChar w:fldCharType="end"/>
      </w:r>
      <w:r>
        <w:t xml:space="preserve"> se puede apreciar una taxonomía de estos métodos:</w:t>
      </w:r>
    </w:p>
    <w:p w14:paraId="6AB2E6BF" w14:textId="2B99C647" w:rsidR="00B03F57" w:rsidRDefault="00000000">
      <w:pPr>
        <w:spacing w:line="360" w:lineRule="auto"/>
        <w:jc w:val="both"/>
      </w:pPr>
      <w:r>
        <w:t xml:space="preserve">Entre los métodos exactos se pueden distinguir tres grupos: búsqueda directa de árbol, programación dinámica y programación lineal, entera y mixta. Todos estos métodos son eficientes en problemas de hasta 50 clientes, debido a restricciones de tiempo computacional. Se han llevado a cabo algunas investigaciones introduciendo métodos exactos para MDVRP </w:t>
      </w:r>
      <w:r w:rsidR="0034749E">
        <w:rPr>
          <w:rFonts w:cs="Arial"/>
        </w:rPr>
        <w:fldChar w:fldCharType="begin"/>
      </w:r>
      <w:r w:rsidR="00873531">
        <w:rPr>
          <w:rFonts w:cs="Arial"/>
        </w:rPr>
        <w:instrText xml:space="preserve"> ADDIN ZOTERO_ITEM CSL_CITATION {"citationID":"t7y8OwbW","properties":{"unsorted":false,"formattedCitation":"[15], [26]","plainCitation":"[15], [26]","noteIndex":0},"citationItems":[{"id":"qnhMnxSc/maxHEzJY","uris":["http://zotero.org/users/local/T4fdgQa8/items/KSZHPXKH"],"itemData":{"id":64,"type":"thesis","genre":"Trabajo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[15], [26]</w:t>
      </w:r>
      <w:r w:rsidR="0034749E">
        <w:rPr>
          <w:rFonts w:cs="Arial"/>
        </w:rPr>
        <w:fldChar w:fldCharType="end"/>
      </w:r>
      <w:r>
        <w:t>. Algunos ejemplos de los más utilizados para el MDVRP de este tipo de métodos son:</w:t>
      </w:r>
      <w:r>
        <w:rPr>
          <w:noProof/>
        </w:rPr>
        <w:pict w14:anchorId="6FB74F13">
          <v:shape id="Marco1" o:spid="_x0000_s1042" type="#_x0000_t202" style="position:absolute;left:0;text-align:left;margin-left:0;margin-top:.05pt;width:425.2pt;height:333.7pt;z-index:25164185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" o:allowincell="f" stroked="f">
            <v:textbox inset="0,0,0,0">
              <w:txbxContent>
                <w:p w14:paraId="0B7EC6E2" w14:textId="77777777" w:rsidR="00B03F57" w:rsidRDefault="00000000">
                  <w:pPr>
                    <w:pStyle w:val="Figura"/>
                    <w:jc w:val="center"/>
                    <w:rPr>
                      <w:i w:val="0"/>
                      <w:iCs w:val="0"/>
                    </w:rPr>
                  </w:pPr>
                  <w:bookmarkStart w:id="10" w:name="Ref_Figura1_label_and_number"/>
                  <w:r>
                    <w:rPr>
                      <w:i w:val="0"/>
                      <w:iCs w:val="0"/>
                      <w:noProof/>
                    </w:rPr>
                    <w:drawing>
                      <wp:inline distT="0" distB="0" distL="0" distR="0" wp14:anchorId="71BE4E90" wp14:editId="2CD8D204">
                        <wp:extent cx="5400040" cy="3884295"/>
                        <wp:effectExtent l="0" t="0" r="0" b="0"/>
                        <wp:docPr id="6"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pic:cNvPicPr>
                                  <a:picLocks noChangeAspect="1" noChangeArrowheads="1"/>
                                </pic:cNvPicPr>
                              </pic:nvPicPr>
                              <pic:blipFill>
                                <a:blip r:embed="rId10"/>
                                <a:stretch>
                                  <a:fillRect/>
                                </a:stretch>
                              </pic:blipFill>
                              <pic:spPr bwMode="auto">
                                <a:xfrm>
                                  <a:off x="0" y="0"/>
                                  <a:ext cx="5400040" cy="388429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2</w:t>
                  </w:r>
                  <w:r>
                    <w:rPr>
                      <w:i w:val="0"/>
                      <w:iCs w:val="0"/>
                    </w:rPr>
                    <w:fldChar w:fldCharType="end"/>
                  </w:r>
                  <w:bookmarkEnd w:id="10"/>
                  <w:r>
                    <w:rPr>
                      <w:i w:val="0"/>
                      <w:iCs w:val="0"/>
                    </w:rPr>
                    <w:t>: Técnicas utilizadas para la solución de MDVRP.</w:t>
                  </w:r>
                </w:p>
              </w:txbxContent>
            </v:textbox>
            <w10:wrap type="square" side="largest"/>
          </v:shape>
        </w:pict>
      </w:r>
    </w:p>
    <w:p w14:paraId="6C4B12D6" w14:textId="63CDC13E" w:rsidR="00B03F57" w:rsidRDefault="00000000">
      <w:pPr>
        <w:numPr>
          <w:ilvl w:val="0"/>
          <w:numId w:val="11"/>
        </w:numPr>
        <w:spacing w:line="360" w:lineRule="auto"/>
        <w:jc w:val="both"/>
      </w:pPr>
      <w:r>
        <w:t>Ramificación y Corte:</w:t>
      </w:r>
      <w:r>
        <w:rPr>
          <w:b/>
          <w:bCs/>
        </w:rPr>
        <w:t xml:space="preserve"> </w:t>
      </w:r>
      <w:r>
        <w:t xml:space="preserve">los algoritmos </w:t>
      </w:r>
      <w:r>
        <w:rPr>
          <w:i/>
          <w:iCs/>
        </w:rPr>
        <w:t xml:space="preserve">Branch &amp; </w:t>
      </w:r>
      <w:proofErr w:type="spellStart"/>
      <w:r>
        <w:rPr>
          <w:i/>
          <w:iCs/>
        </w:rPr>
        <w:t>Cut</w:t>
      </w:r>
      <w:proofErr w:type="spellEnd"/>
      <w:r>
        <w:t xml:space="preserve"> se basan en el cálculo simultáneo de cotas inferiores y superiores de la solución óptima. Las cotas superiores se obtienen por medio de la resolución de las </w:t>
      </w:r>
      <w:r>
        <w:lastRenderedPageBreak/>
        <w:t xml:space="preserve">relajaciones lineales asociadas a cada nodo del árbol de enumeración, eventualmente ajustados por medio de planos de corte, mientras que las cotas inferiores son halladas por medio de procedimientos heurísticos y cuando la relajación lineal asociada con algún subproblema tiene óptimo entero </w:t>
      </w:r>
      <w:r w:rsidR="0034749E">
        <w:rPr>
          <w:rFonts w:cs="Arial"/>
        </w:rPr>
        <w:fldChar w:fldCharType="begin"/>
      </w:r>
      <w:r w:rsidR="00873531">
        <w:rPr>
          <w:rFonts w:cs="Arial"/>
        </w:rPr>
        <w:instrText xml:space="preserve"> ADDIN ZOTERO_ITEM CSL_CITATION {"citationID":"FSvU6xlI","properties":{"unsorted":false,"formattedCitation":"[33]","plainCitation":"[33]","noteIndex":0},"citationItems":[{"id":"qnhMnxSc/GlcnWdX2","uris":["http://zotero.org/users/local/T4fdgQa8/items/N7S42UBK"],"itemData":{"id":56,"type":"thesis","language":"es","publisher":"UNIVERSIDAD NACIONAL AUTÓNOMA DE MÉXICO","source":"Zotero","title":"APLICACIÓN DEL MODELO VRP (VEHICLE ROUTING PROBLEM) PARA LA OPTIMIZACIÓN DE UNA RED DE DISTRIBUCIÓN","author":[{"family":"Hernández","given":"Fredy Sánchez"}],"issued":{"date-parts":[["2015"]]}}}],"schema":"https://github.com/citation-style-language/schema/raw/master/csl-citation.json"} </w:instrText>
      </w:r>
      <w:r w:rsidR="0034749E">
        <w:rPr>
          <w:rFonts w:cs="Arial"/>
        </w:rPr>
        <w:fldChar w:fldCharType="separate"/>
      </w:r>
      <w:r w:rsidR="0034749E" w:rsidRPr="0034749E">
        <w:rPr>
          <w:rFonts w:cs="Arial"/>
        </w:rPr>
        <w:t>[33]</w:t>
      </w:r>
      <w:r w:rsidR="0034749E">
        <w:rPr>
          <w:rFonts w:cs="Arial"/>
        </w:rPr>
        <w:fldChar w:fldCharType="end"/>
      </w:r>
      <w:r>
        <w:t>.</w:t>
      </w:r>
    </w:p>
    <w:p w14:paraId="171E99B3" w14:textId="3359F28F" w:rsidR="00B03F57" w:rsidRDefault="00000000">
      <w:pPr>
        <w:numPr>
          <w:ilvl w:val="0"/>
          <w:numId w:val="11"/>
        </w:numPr>
        <w:spacing w:line="360" w:lineRule="auto"/>
        <w:jc w:val="both"/>
      </w:pPr>
      <w:r>
        <w:t xml:space="preserve">Programación Lineal: la programación lineal es un método a través del cual se optimiza una función objetivo, bien sea maximizando o minimizando dicha función, en la cual las variables están elevadas a la potencia 1. Este campo de la programación lineal es un área de la programación matemática, dedicada a maximizar o minimizar una función lineal que recibe el nombre de "función objetivo", de manera que las variables de tal función estén sujetas a una serie de restricciones expresadas a través de un sistema de ecuaciones o inecuaciones lineales </w:t>
      </w:r>
      <w:r w:rsidR="0034749E">
        <w:rPr>
          <w:rFonts w:cs="Arial"/>
        </w:rPr>
        <w:fldChar w:fldCharType="begin"/>
      </w:r>
      <w:r w:rsidR="00873531">
        <w:rPr>
          <w:rFonts w:cs="Arial"/>
        </w:rPr>
        <w:instrText xml:space="preserve"> ADDIN ZOTERO_ITEM CSL_CITATION {"citationID":"V5K7obYX","properties":{"unsorted":false,"formattedCitation":"[26]","plainCitation":"[26]","noteIndex":0},"citationItems":[{"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[26]</w:t>
      </w:r>
      <w:r w:rsidR="0034749E">
        <w:rPr>
          <w:rFonts w:cs="Arial"/>
        </w:rPr>
        <w:fldChar w:fldCharType="end"/>
      </w:r>
      <w:r>
        <w:t>.</w:t>
      </w:r>
    </w:p>
    <w:p w14:paraId="0BFB288B" w14:textId="428233FC" w:rsidR="00B03F57" w:rsidRDefault="00000000">
      <w:pPr>
        <w:spacing w:line="360" w:lineRule="auto"/>
        <w:jc w:val="both"/>
      </w:pPr>
      <w:r>
        <w:t>La investigación se centra en</w:t>
      </w:r>
      <w:r>
        <w:rPr>
          <w:b/>
          <w:bCs/>
        </w:rPr>
        <w:t xml:space="preserve"> </w:t>
      </w:r>
      <w:r>
        <w:t xml:space="preserve">los métodos heurísticos, los cuales se han caracterizado por ser procedimientos que garantizan buenas soluciones mediante una exploración limitada del espacio de búsqueda. Los métodos heurísticos se pueden clasificar en métodos constructivos y heurísticas de mejora </w:t>
      </w:r>
      <w:r w:rsidR="0034749E">
        <w:rPr>
          <w:rFonts w:cs="Arial"/>
        </w:rPr>
        <w:fldChar w:fldCharType="begin"/>
      </w:r>
      <w:r w:rsidR="00873531">
        <w:rPr>
          <w:rFonts w:cs="Arial"/>
        </w:rPr>
        <w:instrText xml:space="preserve"> ADDIN ZOTERO_ITEM CSL_CITATION {"citationID":"OofBxegD","properties":{"unsorted":false,"formattedCitation":"[15], [26]","plainCitation":"[15], [26]","noteIndex":0},"citationItems":[{"id":"qnhMnxSc/maxHEzJY","uris":["http://zotero.org/users/local/T4fdgQa8/items/KSZHPXKH"],"itemData":{"id":64,"type":"thesis","genre":"Trabajo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[15], [26]</w:t>
      </w:r>
      <w:r w:rsidR="0034749E">
        <w:rPr>
          <w:rFonts w:cs="Arial"/>
        </w:rPr>
        <w:fldChar w:fldCharType="end"/>
      </w:r>
      <w:r>
        <w:t>. Algunas heurísticas utilizadas en la literatura para solucionar el MDVRP son:</w:t>
      </w:r>
    </w:p>
    <w:p w14:paraId="3D4F1F08" w14:textId="785140C8" w:rsidR="00B03F57" w:rsidRDefault="00000000">
      <w:pPr>
        <w:numPr>
          <w:ilvl w:val="0"/>
          <w:numId w:val="12"/>
        </w:numPr>
        <w:spacing w:line="360" w:lineRule="auto"/>
        <w:jc w:val="both"/>
      </w:pPr>
      <w:r>
        <w:t xml:space="preserve">Heurística ad hoc: en 1993 fue presentada una nueva heurística ad hoc en el aporte de </w:t>
      </w:r>
      <w:r w:rsidR="0034749E">
        <w:rPr>
          <w:rFonts w:cs="Arial"/>
        </w:rPr>
        <w:fldChar w:fldCharType="begin"/>
      </w:r>
      <w:r w:rsidR="00873531">
        <w:rPr>
          <w:rFonts w:cs="Arial"/>
        </w:rPr>
        <w:instrText xml:space="preserve"> ADDIN ZOTERO_ITEM CSL_CITATION {"citationID":"KOz80Grp","properties":{"unsorted":false,"formattedCitation":"[34]","plainCitation":"[34]","noteIndex":0},"citationItems":[{"id":"qnhMnxSc/lFLQpt07","uris":["http://zotero.org/users/local/T4fdgQa8/items/2FBKR2JK"],"itemData":{"id":58,"type":"article-journal","container-title":"American Journal of Mathematical and Management Sciences","page":"371-406","title":"A new heuristic for the multi-depot vehicle routing problem that improves upon best-known solutions","volume":"13","author":[{"family":"Chao","given":"I.-Ming"},{"family":"Golden","given":"Bruce L."},{"family":"Wasil","given":"Edward A."}],"issued":{"date-parts":[["1993"]]}}}],"schema":"https://github.com/citation-style-language/schema/raw/master/csl-citation.json"} </w:instrText>
      </w:r>
      <w:r w:rsidR="0034749E">
        <w:rPr>
          <w:rFonts w:cs="Arial"/>
        </w:rPr>
        <w:fldChar w:fldCharType="separate"/>
      </w:r>
      <w:r w:rsidR="0034749E" w:rsidRPr="0034749E">
        <w:rPr>
          <w:rFonts w:cs="Arial"/>
        </w:rPr>
        <w:t>[34]</w:t>
      </w:r>
      <w:r w:rsidR="0034749E">
        <w:rPr>
          <w:rFonts w:cs="Arial"/>
        </w:rPr>
        <w:fldChar w:fldCharType="end"/>
      </w:r>
      <w:r>
        <w:t xml:space="preserve">, su método de solución asigna los clientes a los depósitos de manera fácil y rápida, En el procedimiento de mejora, permite que la distancia total recorrida por la flota aumente con la esperanza de encontrar finalmente rutas muy cortas </w:t>
      </w:r>
      <w:r w:rsidR="0034749E">
        <w:rPr>
          <w:rFonts w:cs="Arial"/>
        </w:rPr>
        <w:fldChar w:fldCharType="begin"/>
      </w:r>
      <w:r w:rsidR="00873531">
        <w:rPr>
          <w:rFonts w:cs="Arial"/>
        </w:rPr>
        <w:instrText xml:space="preserve"> ADDIN ZOTERO_ITEM CSL_CITATION {"citationID":"CCvDopKj","properties":{"unsorted":false,"formattedCitation":"[26]","plainCitation":"[26]","noteIndex":0},"citationItems":[{"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[26]</w:t>
      </w:r>
      <w:r w:rsidR="0034749E">
        <w:rPr>
          <w:rFonts w:cs="Arial"/>
        </w:rPr>
        <w:fldChar w:fldCharType="end"/>
      </w:r>
      <w:r>
        <w:t>.</w:t>
      </w:r>
    </w:p>
    <w:p w14:paraId="1F665B23" w14:textId="7B7746E5" w:rsidR="00B03F57" w:rsidRDefault="00000000">
      <w:pPr>
        <w:pStyle w:val="BodyText"/>
        <w:numPr>
          <w:ilvl w:val="0"/>
          <w:numId w:val="12"/>
        </w:numPr>
        <w:spacing w:line="360" w:lineRule="auto"/>
        <w:jc w:val="both"/>
      </w:pPr>
      <w:r>
        <w:rPr>
          <w:rStyle w:val="Strong"/>
          <w:b w:val="0"/>
          <w:bCs w:val="0"/>
        </w:rPr>
        <w:t>Algoritmo de Ahorros: e</w:t>
      </w:r>
      <w:r>
        <w:t xml:space="preserve">xtensión del método clásico para VRP al contexto de múltiples depósitos. Asigna clientes a depósitos y luego construye rutas fusionando recorridos según el ahorro de distancia </w:t>
      </w:r>
      <w:r w:rsidR="0034749E">
        <w:rPr>
          <w:rFonts w:cs="Arial"/>
        </w:rPr>
        <w:fldChar w:fldCharType="begin"/>
      </w:r>
      <w:r w:rsidR="00873531">
        <w:rPr>
          <w:rFonts w:cs="Arial"/>
        </w:rPr>
        <w:instrText xml:space="preserve"> ADDIN ZOTERO_ITEM CSL_CITATION {"citationID":"2LvOdL3U","properties":{"unsorted":false,"formattedCitation":"[3]","plainCitation":"[3]","noteIndex":0},"citationItems":[{"id":"qnhMnxSc/74Upxo8w","uris":["http://zotero.org/users/local/T4fdgQa8/items/F4FIWT22"],"itemData":{"id":68,"type":"book","number-of-pages":"568-581","title":"Scheduling of Vehicle Routing Problem from a Central Depot to a Number of Delivery Points. Operations Research","volume":"12","author":[{"literal":"Clarke, G."},{"literal":"Wright, J.R."}],"issued":{"date-parts":[["1964"]]}}}],"schema":"https://github.com/citation-style-language/schema/raw/master/csl-citation.json"} </w:instrText>
      </w:r>
      <w:r w:rsidR="0034749E">
        <w:rPr>
          <w:rFonts w:cs="Arial"/>
        </w:rPr>
        <w:fldChar w:fldCharType="separate"/>
      </w:r>
      <w:r w:rsidR="0034749E" w:rsidRPr="0034749E">
        <w:rPr>
          <w:rFonts w:cs="Arial"/>
        </w:rPr>
        <w:t>[3]</w:t>
      </w:r>
      <w:r w:rsidR="0034749E">
        <w:rPr>
          <w:rFonts w:cs="Arial"/>
        </w:rPr>
        <w:fldChar w:fldCharType="end"/>
      </w:r>
      <w:r>
        <w:t xml:space="preserve">. En </w:t>
      </w:r>
      <w:r w:rsidR="0034749E">
        <w:rPr>
          <w:rFonts w:cs="Arial"/>
        </w:rPr>
        <w:fldChar w:fldCharType="begin"/>
      </w:r>
      <w:r w:rsidR="00873531">
        <w:rPr>
          <w:rFonts w:cs="Arial"/>
        </w:rPr>
        <w:instrText xml:space="preserve"> ADDIN ZOTERO_ITEM CSL_CITATION {"citationID":"NLKGcM0s","properties":{"unsorted":false,"formattedCitation":"[35]","plainCitation":"[35]","noteIndex":0},"citationItems":[{"id":"qnhMnxSc/AaDvTPzC","uris":["http://zotero.org/users/local/T4fdgQa8/items/BHWQAMNY"],"itemData":{"id":133,"type":"article-journal","container-title":"Transportation Science","DOI":"10.1287/trsc.3.3.192","issue":"3","page":"192–204","title":"The multiple terminal delivery problem with probabilistic demands","volume":"3","author":[{"family":"Tillman","given":"Frank A."}],"issued":{"date-parts":[["1969"]]}}}],"schema":"https://github.com/citation-style-language/schema/raw/master/csl-citation.json"} </w:instrText>
      </w:r>
      <w:r w:rsidR="0034749E">
        <w:rPr>
          <w:rFonts w:cs="Arial"/>
        </w:rPr>
        <w:fldChar w:fldCharType="separate"/>
      </w:r>
      <w:r w:rsidR="0034749E" w:rsidRPr="0034749E">
        <w:rPr>
          <w:rFonts w:cs="Arial"/>
        </w:rPr>
        <w:t>[35]</w:t>
      </w:r>
      <w:r w:rsidR="0034749E">
        <w:rPr>
          <w:rFonts w:cs="Arial"/>
        </w:rPr>
        <w:fldChar w:fldCharType="end"/>
      </w:r>
      <w:r>
        <w:t xml:space="preserve"> se presentó la primera adaptación para MDVRP.</w:t>
      </w:r>
    </w:p>
    <w:p w14:paraId="34C31067" w14:textId="557A760C" w:rsidR="00B03F57" w:rsidRDefault="00000000">
      <w:pPr>
        <w:pStyle w:val="BodyText"/>
        <w:numPr>
          <w:ilvl w:val="0"/>
          <w:numId w:val="12"/>
        </w:numPr>
        <w:spacing w:line="360" w:lineRule="auto"/>
        <w:jc w:val="both"/>
      </w:pPr>
      <w:r>
        <w:rPr>
          <w:rStyle w:val="Strong"/>
          <w:b w:val="0"/>
          <w:bCs w:val="0"/>
        </w:rPr>
        <w:lastRenderedPageBreak/>
        <w:t>Algoritmo de Barrido: m</w:t>
      </w:r>
      <w:r>
        <w:t xml:space="preserve">étodo de dos fases: primero agrupa clientes por ángulo polar respecto al depósito, luego construye rutas para cada grupo. Bueno para problemas de tamaño medio-grande </w:t>
      </w:r>
      <w:r w:rsidR="0034749E">
        <w:rPr>
          <w:rFonts w:cs="Arial"/>
        </w:rPr>
        <w:fldChar w:fldCharType="begin"/>
      </w:r>
      <w:r w:rsidR="00873531">
        <w:rPr>
          <w:rFonts w:cs="Arial"/>
        </w:rPr>
        <w:instrText xml:space="preserve"> ADDIN ZOTERO_ITEM CSL_CITATION {"citationID":"9F6iU4n6","properties":{"unsorted":false,"formattedCitation":"[36]","plainCitation":"[36]","noteIndex":0},"citationItems":[{"id":"qnhMnxSc/LkCqeVyA","uris":["http://zotero.org/users/local/T4fdgQa8/items/RCWPGHCE"],"itemData":{"id":129,"type":"article-journal","container-title":"Operations Research","DOI":"10.1287/opre.22.2.340","issue":"2","page":"340–349","title":"A heuristic algorithm for the vehicle-dispatch problem","volume":"22","author":[{"family":"Gillett","given":"Billy E."},{"family":"Miller","given":"Leland R."}],"issued":{"date-parts":[["1974"]]}}}],"schema":"https://github.com/citation-style-language/schema/raw/master/csl-citation.json"} </w:instrText>
      </w:r>
      <w:r w:rsidR="0034749E">
        <w:rPr>
          <w:rFonts w:cs="Arial"/>
        </w:rPr>
        <w:fldChar w:fldCharType="separate"/>
      </w:r>
      <w:r w:rsidR="0034749E" w:rsidRPr="0034749E">
        <w:rPr>
          <w:rFonts w:cs="Arial"/>
        </w:rPr>
        <w:t>[36]</w:t>
      </w:r>
      <w:r w:rsidR="0034749E">
        <w:rPr>
          <w:rFonts w:cs="Arial"/>
        </w:rPr>
        <w:fldChar w:fldCharType="end"/>
      </w:r>
      <w:r>
        <w:t>.</w:t>
      </w:r>
    </w:p>
    <w:p w14:paraId="3A590C38" w14:textId="02BE22E3" w:rsidR="00B03F57" w:rsidRDefault="00000000">
      <w:pPr>
        <w:numPr>
          <w:ilvl w:val="0"/>
          <w:numId w:val="12"/>
        </w:numPr>
        <w:spacing w:line="360" w:lineRule="auto"/>
        <w:jc w:val="both"/>
      </w:pPr>
      <w:proofErr w:type="spellStart"/>
      <w:r>
        <w:rPr>
          <w:i/>
          <w:iCs/>
        </w:rPr>
        <w:t>Merge</w:t>
      </w:r>
      <w:proofErr w:type="spellEnd"/>
      <w:r>
        <w:rPr>
          <w:i/>
          <w:iCs/>
        </w:rPr>
        <w:t>-Head and Drop-Tail</w:t>
      </w:r>
      <w:r>
        <w:t xml:space="preserve">: una técnica planteada para resolver el MDVRP es la denominada estrategia </w:t>
      </w:r>
      <w:proofErr w:type="spellStart"/>
      <w:r>
        <w:rPr>
          <w:i/>
          <w:iCs/>
        </w:rPr>
        <w:t>Merge</w:t>
      </w:r>
      <w:proofErr w:type="spellEnd"/>
      <w:r>
        <w:rPr>
          <w:i/>
          <w:iCs/>
        </w:rPr>
        <w:t>-Head and Drop-Tai</w:t>
      </w:r>
      <w:r>
        <w:t xml:space="preserve">l (MHDT), combinada con optimización de combinación de sectores (SCO), aplicada por </w:t>
      </w:r>
      <w:r w:rsidR="0034749E">
        <w:rPr>
          <w:rFonts w:cs="Arial"/>
        </w:rPr>
        <w:fldChar w:fldCharType="begin"/>
      </w:r>
      <w:r w:rsidR="00873531">
        <w:rPr>
          <w:rFonts w:cs="Arial"/>
        </w:rPr>
        <w:instrText xml:space="preserve"> ADDIN ZOTERO_ITEM CSL_CITATION {"citationID":"83Z52YVg","properties":{"unsorted":false,"formattedCitation":"[37]","plainCitation":"[37]","noteIndex":0},"citationItems":[{"id":"qnhMnxSc/VRTx91Vx","uris":["http://zotero.org/users/local/T4fdgQa8/items/KU8LPHVC"],"itemData":{"id":59,"type":"article-journal","abstract":"This paper addresses waste collection problems in which urban household and solid waste are brought from waste collection points to waste disposal plants. The collection of waste from the collection points herein is modeled as a multi-depot vehicle routing problem (MDVRP), aiming at minimizing the total transportation distance. In this study, we propose a heuristic solution method to address this problem. In this method, we firstly assign waste collection points to waste disposal plants according to the nearest distance, then each plant solves the single-vehicle routing problem (VRP) respectively, assigning customers to vehicles and planning the order in which customers are visited by vehicles. In the latter step, we propose the sector combination optimization (SCO) algorithm to generate multiple initial solutions, and then these initial solutions are improved using the merge-head and drop-tail (MHDT) strategy. After a certain number of iterations, the optimal solution in the last generation is reported. Computational experiments on benchmark instances showed that the initial solutions obtained by the sector combination optimization algorithm were more abundant and better than other iterative algorithms using only one solution for initialization, and the solutions with distance gap were obtained using the merge-head and drop-tail strategy in a lower CPU time compared to the Tabu search algorithm.","container-title":"Applied Sciences","DOI":"10.3390/app10072403","ISSN":"2076-3417","issue":"7","title":"A Heuristic Solution Method for Multi-Depot Vehicle Routing-Based Waste Collection Problems","URL":"https://www.mdpi.com/2076-3417/10/7/2403","volume":"10","author":[{"family":"Shi","given":"Yanjun"},{"family":"Lv","given":"Lingling"},{"family":"Hu","given":"Fanyi"},{"family":"Han","given":"Qiaomei"}],"issued":{"date-parts":[["2020"]]}}}],"schema":"https://github.com/citation-style-language/schema/raw/master/csl-citation.json"} </w:instrText>
      </w:r>
      <w:r w:rsidR="0034749E">
        <w:rPr>
          <w:rFonts w:cs="Arial"/>
        </w:rPr>
        <w:fldChar w:fldCharType="separate"/>
      </w:r>
      <w:r w:rsidR="0034749E" w:rsidRPr="0034749E">
        <w:rPr>
          <w:rFonts w:cs="Arial"/>
        </w:rPr>
        <w:t>[37]</w:t>
      </w:r>
      <w:r w:rsidR="0034749E">
        <w:rPr>
          <w:rFonts w:cs="Arial"/>
        </w:rPr>
        <w:fldChar w:fldCharType="end"/>
      </w:r>
      <w:r>
        <w:t>, aquí se plantea un comportamiento inverso a la entrega, es decir debe generar rutas de recolección, dada esta única diferencia, el resto de las características y restricciones son idénticas, su propuesta funciona de igual manera para el MDVRP. En este método, primero asignan puntos de recolección de acuerdo con la distancia más cercana a los puntos de recolección, luego cada planta resuelve el VRP respectivamente, asignando clientes a los vehículos y planificando el orden en que los vehículos visitan a los clientes. En el último paso, proponen el algoritmo de optimización de combinación de sectores (SCO) para generar múltiples soluciones iniciales, y luego estas soluciones iniciales se mejoran utilizando la estrategia de combinación de cabeza y caída (MHDT).</w:t>
      </w:r>
    </w:p>
    <w:p w14:paraId="0536A128" w14:textId="13D5BE62" w:rsidR="00B03F57" w:rsidRDefault="00000000">
      <w:pPr>
        <w:spacing w:line="360" w:lineRule="auto"/>
        <w:jc w:val="both"/>
      </w:pPr>
      <w:r>
        <w:t xml:space="preserve">Las metaheurísticas son estrategias de alto nivel que guían y modifican heurísticas subyacentes para explorar el espacio de búsqueda de forma eficiente. Estos algoritmos se basan en la exploración iterativa del espacio de soluciones, utilizando estrategias para escapar de los óptimos locales. Estas se clasifican en basadas en población o basadas en un punto </w:t>
      </w:r>
      <w:r w:rsidR="0034749E">
        <w:rPr>
          <w:rFonts w:cs="Arial"/>
        </w:rPr>
        <w:fldChar w:fldCharType="begin"/>
      </w:r>
      <w:r w:rsidR="00873531">
        <w:rPr>
          <w:rFonts w:cs="Arial"/>
        </w:rPr>
        <w:instrText xml:space="preserve"> ADDIN ZOTERO_ITEM CSL_CITATION {"citationID":"lUXN94cb","properties":{"unsorted":false,"formattedCitation":"[38]","plainCitation":"[38]","noteIndex":0},"citationItems":[{"id":"qnhMnxSc/hA2DJUD6","uris":["http://zotero.org/users/local/T4fdgQa8/items/629GXGK6"],"itemData":{"id":134,"type":"article-journal","abstract":"The field of metaheuristics for the application to combinatorial optimization problems is a rapidly growing field of research. This is due to the importance of combinatorial optimization problems for the scientific as well as the industrial world. We give a survey of the nowadays most important metaheuristics from a conceptual point of view. We outline the different components and concepts that are used in the different metaheuristics in order to analyze their similarities and differences. Two very important concepts in metaheuristics are intensification and diversification. These are the two forces that largely determine the behavior of a metaheuristic. They are in some way contrary but also complementary to each other. We introduce a framework, that we call the\n              I&amp;D\n              frame, in order to put different intensification and diversification components into relation with each other. Outlining the advantages and disadvantages of different metaheuristic approaches we conclude by pointing out the importance of hybridization of metaheuristics as well as the integration of metaheuristics and other methods for optimization.","container-title":"ACM Computing Surveys","DOI":"10.1145/937503.937505","ISSN":"0360-0300, 1557-7341","issue":"3","journalAbbreviation":"ACM Comput. Surv.","language":"en","page":"268-308","source":"DOI.org (Crossref)","title":"Metaheuristics in combinatorial optimization: Overview and conceptual comparison","title-short":"Metaheuristics in combinatorial optimization","volume":"35","author":[{"family":"Blum","given":"Christian"},{"family":"Roli","given":"Andrea"}],"issued":{"date-parts":[["2003",9]]}}}],"schema":"https://github.com/citation-style-language/schema/raw/master/csl-citation.json"} </w:instrText>
      </w:r>
      <w:r w:rsidR="0034749E">
        <w:rPr>
          <w:rFonts w:cs="Arial"/>
        </w:rPr>
        <w:fldChar w:fldCharType="separate"/>
      </w:r>
      <w:r w:rsidR="0034749E" w:rsidRPr="0034749E">
        <w:rPr>
          <w:rFonts w:cs="Arial"/>
        </w:rPr>
        <w:t>[38]</w:t>
      </w:r>
      <w:r w:rsidR="0034749E">
        <w:rPr>
          <w:rFonts w:cs="Arial"/>
        </w:rPr>
        <w:fldChar w:fldCharType="end"/>
      </w:r>
      <w:r>
        <w:t>.</w:t>
      </w:r>
    </w:p>
    <w:p w14:paraId="1BD122B9" w14:textId="1FE651C6" w:rsidR="00B03F57" w:rsidRDefault="00000000">
      <w:pPr>
        <w:spacing w:line="360" w:lineRule="auto"/>
        <w:jc w:val="both"/>
      </w:pPr>
      <w:r>
        <w:t xml:space="preserve">La Búsqueda Tabú se mantiene como uno de los mejores enfoques para resolver el MDVRP. Esta es una metaheurística que explora el espacio de soluciones permitiendo movimientos que empeoran la solución actual para escapar de óptimos locales. Para evitar ciclos, mantiene una lista de movimientos prohibidos o tabú durante un número determinado de iteraciones </w:t>
      </w:r>
      <w:r w:rsidR="0034749E">
        <w:rPr>
          <w:rFonts w:cs="Arial"/>
        </w:rPr>
        <w:fldChar w:fldCharType="begin"/>
      </w:r>
      <w:r w:rsidR="00873531">
        <w:rPr>
          <w:rFonts w:cs="Arial"/>
        </w:rPr>
        <w:instrText xml:space="preserve"> ADDIN ZOTERO_ITEM CSL_CITATION {"citationID":"4cLyiD6s","properties":{"unsorted":false,"formattedCitation":"[33]","plainCitation":"[33]","noteIndex":0},"citationItems":[{"id":"qnhMnxSc/GlcnWdX2","uris":["http://zotero.org/users/local/T4fdgQa8/items/N7S42UBK"],"itemData":{"id":56,"type":"thesis","language":"es","publisher":"UNIVERSIDAD NACIONAL AUTÓNOMA DE MÉXICO","source":"Zotero","title":"APLICACIÓN DEL MODELO VRP (VEHICLE ROUTING PROBLEM) PARA LA OPTIMIZACIÓN DE UNA RED DE DISTRIBUCIÓN","author":[{"family":"Hernández","given":"Fredy Sánchez"}],"issued":{"date-parts":[["2015"]]}}}],"schema":"https://github.com/citation-style-language/schema/raw/master/csl-citation.json"} </w:instrText>
      </w:r>
      <w:r w:rsidR="0034749E">
        <w:rPr>
          <w:rFonts w:cs="Arial"/>
        </w:rPr>
        <w:fldChar w:fldCharType="separate"/>
      </w:r>
      <w:r w:rsidR="0034749E" w:rsidRPr="0034749E">
        <w:rPr>
          <w:rFonts w:cs="Arial"/>
        </w:rPr>
        <w:t>[33]</w:t>
      </w:r>
      <w:r w:rsidR="0034749E">
        <w:rPr>
          <w:rFonts w:cs="Arial"/>
        </w:rPr>
        <w:fldChar w:fldCharType="end"/>
      </w:r>
      <w:r>
        <w:t>.</w:t>
      </w:r>
    </w:p>
    <w:p w14:paraId="412DC69C" w14:textId="14B5D37A" w:rsidR="00B03F57" w:rsidRDefault="00000000">
      <w:pPr>
        <w:spacing w:line="360" w:lineRule="auto"/>
        <w:jc w:val="both"/>
      </w:pPr>
      <w:r>
        <w:t xml:space="preserve">También otra de las metaheurísticas de punto único que se destaca es la Búsqueda Local Iterada. </w:t>
      </w:r>
      <w:r>
        <w:rPr>
          <w:rStyle w:val="Strong"/>
          <w:b w:val="0"/>
          <w:bCs w:val="0"/>
        </w:rPr>
        <w:t>Este algoritmo</w:t>
      </w:r>
      <w:r>
        <w:t xml:space="preserve"> parte de una solución inicial, aplica una perturbación para diversificar la búsqueda, luego una búsqueda local para </w:t>
      </w:r>
      <w:r>
        <w:lastRenderedPageBreak/>
        <w:t xml:space="preserve">alcanzar un nuevo óptimo y finalmente decide si acepta la nueva solución según algún criterio </w:t>
      </w:r>
      <w:r w:rsidR="0034749E">
        <w:rPr>
          <w:rFonts w:cs="Arial"/>
        </w:rPr>
        <w:fldChar w:fldCharType="begin"/>
      </w:r>
      <w:r w:rsidR="00873531">
        <w:rPr>
          <w:rFonts w:cs="Arial"/>
        </w:rPr>
        <w:instrText xml:space="preserve"> ADDIN ZOTERO_ITEM CSL_CITATION {"citationID":"N5tZyEkl","properties":{"unsorted":false,"formattedCitation":"[26]","plainCitation":"[26]","noteIndex":0},"citationItems":[{"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[26]</w:t>
      </w:r>
      <w:r w:rsidR="0034749E">
        <w:rPr>
          <w:rFonts w:cs="Arial"/>
        </w:rPr>
        <w:fldChar w:fldCharType="end"/>
      </w:r>
      <w:r>
        <w:t xml:space="preserve">. </w:t>
      </w:r>
    </w:p>
    <w:p w14:paraId="14291961" w14:textId="6AA90336" w:rsidR="00B03F57" w:rsidRDefault="00000000">
      <w:pPr>
        <w:spacing w:line="360" w:lineRule="auto"/>
        <w:jc w:val="both"/>
      </w:pPr>
      <w:r>
        <w:t xml:space="preserve">Entre los poblacionales se destacan bastante los genéticos por la flexibilidad ante ciertas restricciones. </w:t>
      </w:r>
      <w:r>
        <w:rPr>
          <w:rStyle w:val="Strong"/>
          <w:b w:val="0"/>
          <w:bCs w:val="0"/>
        </w:rPr>
        <w:t>Estos algoritmos</w:t>
      </w:r>
      <w:r>
        <w:t xml:space="preserve"> mantienen una población de soluciones que evoluciona mediante operadores de selección, cruce y mutación. Para el MDVRP, las soluciones se representan como secuencias de clientes. El cruce combina </w:t>
      </w:r>
      <w:proofErr w:type="spellStart"/>
      <w:r>
        <w:t>sub-rutas</w:t>
      </w:r>
      <w:proofErr w:type="spellEnd"/>
      <w:r>
        <w:t xml:space="preserve"> de dos padres para generar un descendiente, reparando la factibilidad si es necesario </w:t>
      </w:r>
      <w:r w:rsidR="0034749E">
        <w:rPr>
          <w:rFonts w:cs="Arial"/>
        </w:rPr>
        <w:fldChar w:fldCharType="begin"/>
      </w:r>
      <w:r w:rsidR="00873531">
        <w:rPr>
          <w:rFonts w:cs="Arial"/>
        </w:rPr>
        <w:instrText xml:space="preserve"> ADDIN ZOTERO_ITEM CSL_CITATION {"citationID":"nFDMjAzq","properties":{"unsorted":false,"formattedCitation":"[33]","plainCitation":"[33]","noteIndex":0},"citationItems":[{"id":"qnhMnxSc/GlcnWdX2","uris":["http://zotero.org/users/local/T4fdgQa8/items/N7S42UBK"],"itemData":{"id":56,"type":"thesis","language":"es","publisher":"UNIVERSIDAD NACIONAL AUTÓNOMA DE MÉXICO","source":"Zotero","title":"APLICACIÓN DEL MODELO VRP (VEHICLE ROUTING PROBLEM) PARA LA OPTIMIZACIÓN DE UNA RED DE DISTRIBUCIÓN","author":[{"family":"Hernández","given":"Fredy Sánchez"}],"issued":{"date-parts":[["2015"]]}}}],"schema":"https://github.com/citation-style-language/schema/raw/master/csl-citation.json"} </w:instrText>
      </w:r>
      <w:r w:rsidR="0034749E">
        <w:rPr>
          <w:rFonts w:cs="Arial"/>
        </w:rPr>
        <w:fldChar w:fldCharType="separate"/>
      </w:r>
      <w:r w:rsidR="0034749E" w:rsidRPr="0034749E">
        <w:rPr>
          <w:rFonts w:cs="Arial"/>
        </w:rPr>
        <w:t>[33]</w:t>
      </w:r>
      <w:r w:rsidR="0034749E">
        <w:rPr>
          <w:rFonts w:cs="Arial"/>
        </w:rPr>
        <w:fldChar w:fldCharType="end"/>
      </w:r>
      <w:r>
        <w:t>.</w:t>
      </w:r>
    </w:p>
    <w:p w14:paraId="07BF5564" w14:textId="6DACA816" w:rsidR="00B03F57" w:rsidRDefault="00000000">
      <w:pPr>
        <w:spacing w:line="360" w:lineRule="auto"/>
        <w:jc w:val="both"/>
      </w:pPr>
      <w:r>
        <w:t xml:space="preserve">Otro de los algoritmos poblacionales que se destacan fue el Algoritmo Colonia de Hormigas. Esta simula el comportamiento de hormigas reales que depositan feromona en el camino. Las hormigas artificiales construyen soluciones probabilísticamente guiadas por la feromona (que refleja la calidad de soluciones previas) y por información heurística local. Para MDVRP, se optimizan rutas por depósito y se añaden operadores de cruce para mejorar el rendimiento </w:t>
      </w:r>
      <w:r w:rsidR="0034749E">
        <w:rPr>
          <w:rFonts w:cs="Arial"/>
        </w:rPr>
        <w:fldChar w:fldCharType="begin"/>
      </w:r>
      <w:r w:rsidR="00873531">
        <w:rPr>
          <w:rFonts w:cs="Arial"/>
        </w:rPr>
        <w:instrText xml:space="preserve"> ADDIN ZOTERO_ITEM CSL_CITATION {"citationID":"NcAF5KtF","properties":{"unsorted":false,"formattedCitation":"[26]","plainCitation":"[26]","noteIndex":0},"citationItems":[{"id":"qnhMnxSc/1VryrtrM","uris":["http://zotero.org/users/local/T4fdgQa8/items/FR5JMJXQ"],"itemData":{"id":50,"type":"thesis","abstract":"The multi-depot vehicle routing problem (MDVRP) is a variant of the vehicle routing problem (VRP), in which customers can be served from multiple depots, has been studied extensively due to its applications in many real-world situations. The MDVRP is related to the distribution logistics problem, being a problem classified as NP-Hard, it is difficult to find its optimal solution using exact methods in polynomial time.","genre":"PARA OBTENER EL GRADO DE  MAESTRÍA EN OPTIMIZACIÓN Y CÓMPUTO APLICADO","language":"es","publisher":"UNIVERSIDAD AUTÓNOMA DEL ESTADO DE MORELOS","source":"Zotero","title":"Diseño de un algoritmo metaheurístico para la solución del Problema de Ruteo de Vehículos MultiDepósito","author":[{"family":"Colin","given":"Jhony Brito"}],"issued":{"date-parts":[["2024"]]}}}],"schema":"https://github.com/citation-style-language/schema/raw/master/csl-citation.json"} </w:instrText>
      </w:r>
      <w:r w:rsidR="0034749E">
        <w:rPr>
          <w:rFonts w:cs="Arial"/>
        </w:rPr>
        <w:fldChar w:fldCharType="separate"/>
      </w:r>
      <w:r w:rsidR="0034749E" w:rsidRPr="0034749E">
        <w:rPr>
          <w:rFonts w:cs="Arial"/>
        </w:rPr>
        <w:t>[26]</w:t>
      </w:r>
      <w:r w:rsidR="0034749E">
        <w:rPr>
          <w:rFonts w:cs="Arial"/>
        </w:rPr>
        <w:fldChar w:fldCharType="end"/>
      </w:r>
      <w:r>
        <w:t>.</w:t>
      </w:r>
    </w:p>
    <w:p w14:paraId="523B84D1" w14:textId="77777777" w:rsidR="00B03F57" w:rsidRDefault="00000000">
      <w:pPr>
        <w:pStyle w:val="Heading2"/>
        <w:spacing w:line="360" w:lineRule="auto"/>
        <w:jc w:val="both"/>
      </w:pPr>
      <w:bookmarkStart w:id="11" w:name="__RefHeading___Toc123_2597515598_Copia_1"/>
      <w:bookmarkEnd w:id="11"/>
      <w:r>
        <w:t>Algoritmos de agrupamiento para la fase de asignación de clientes a depósitos</w:t>
      </w:r>
    </w:p>
    <w:p w14:paraId="50631533" w14:textId="0C5D17B5" w:rsidR="00B03F57" w:rsidRDefault="00000000">
      <w:pPr>
        <w:pStyle w:val="BodyText"/>
        <w:spacing w:line="360" w:lineRule="auto"/>
        <w:jc w:val="both"/>
      </w:pPr>
      <w:r>
        <w:t xml:space="preserve">La minería de datos es un campo interdisciplinario de la computación que se centra en el descubrimiento de patrones significativos en grandes volúmenes de datos mediante el uso de métodos avanzados de inteligencia artificial, aprendizaje automático, estadística y bases de datos. Su objetivo principal es extraer conocimiento valioso de los datos y transformarlo en una estructura comprensible, ya sea para su análisis o para su almacenamiento en bases de datos con miras a usos posteriores </w:t>
      </w:r>
      <w:r w:rsidR="0034749E">
        <w:rPr>
          <w:rFonts w:cs="Arial"/>
        </w:rPr>
        <w:fldChar w:fldCharType="begin"/>
      </w:r>
      <w:r w:rsidR="00873531">
        <w:rPr>
          <w:rFonts w:cs="Arial"/>
        </w:rPr>
        <w:instrText xml:space="preserve"> ADDIN ZOTERO_ITEM CSL_CITATION {"citationID":"7jOcTtf5","properties":{"unsorted":false,"formattedCitation":"[39]","plainCitation":"[39]","noteIndex":0},"citationItems":[{"id":"qnhMnxSc/bqJBi7GX","uris":["http://zotero.org/users/local/T4fdgQa8/items/TH7EJUUH","http://zotero.org/users/local/T4fdgQa8/items/42X7C5AL"],"itemData":{"id":147,"type":"book","publisher":"Pearson Educación","title":"Introducción a la Minería de Datos","author":[{"family":"Orallo","given":"José Hernández"},{"family":"Quintana","given":"María José Ramírez"},{"family":"Ramírez","given":"César Ferri"}],"issued":{"date-parts":[["2004"]]}}}],"schema":"https://github.com/citation-style-language/schema/raw/master/csl-citation.json"} </w:instrText>
      </w:r>
      <w:r w:rsidR="0034749E">
        <w:rPr>
          <w:rFonts w:cs="Arial"/>
        </w:rPr>
        <w:fldChar w:fldCharType="separate"/>
      </w:r>
      <w:r w:rsidR="0034749E" w:rsidRPr="0034749E">
        <w:rPr>
          <w:rFonts w:cs="Arial"/>
        </w:rPr>
        <w:t>[39]</w:t>
      </w:r>
      <w:r w:rsidR="0034749E">
        <w:rPr>
          <w:rFonts w:cs="Arial"/>
        </w:rPr>
        <w:fldChar w:fldCharType="end"/>
      </w:r>
      <w:r>
        <w:t>.</w:t>
      </w:r>
    </w:p>
    <w:p w14:paraId="0431261D" w14:textId="1E7EC24E" w:rsidR="00B03F57" w:rsidRDefault="00000000">
      <w:pPr>
        <w:pStyle w:val="BodyText"/>
        <w:spacing w:line="360" w:lineRule="auto"/>
        <w:jc w:val="both"/>
      </w:pPr>
      <w:r>
        <w:t xml:space="preserve">La minería de datos se basa en una variedad de técnicas y métodos que permiten extraer información útil de grandes volúmenes de datos. Algunas de las técnicas más comunes incluyen </w:t>
      </w:r>
      <w:r w:rsidR="0034749E">
        <w:rPr>
          <w:rFonts w:cs="Arial"/>
        </w:rPr>
        <w:fldChar w:fldCharType="begin"/>
      </w:r>
      <w:r w:rsidR="00873531">
        <w:rPr>
          <w:rFonts w:cs="Arial"/>
        </w:rPr>
        <w:instrText xml:space="preserve"> ADDIN ZOTERO_ITEM CSL_CITATION {"citationID":"v6ySUfnE","properties":{"unsorted":false,"formattedCitation":"[40]","plainCitation":"[40]","noteIndex":0},"citationItems":[{"id":"qnhMnxSc/vbegIZCy","uris":["http://zotero.org/users/local/T4fdgQa8/items/AKZF5ET7","http://zotero.org/users/local/T4fdgQa8/items/6CFT2QE5"],"itemData":{"id":148,"type":"paper-conference","container-title":"2013 fourth international conference on computing, communications and networking technologies (ICCCNT)","page":"1–7","publisher":"IEEE","title":"A study on classification techniques in data mining","author":[{"family":"Kesavaraj","given":"Gopalan"},{"family":"Sukumaran","given":"Sreekumar"}],"issued":{"date-parts":[["2013"]]}}}],"schema":"https://github.com/citation-style-language/schema/raw/master/csl-citation.json"} </w:instrText>
      </w:r>
      <w:r w:rsidR="0034749E">
        <w:rPr>
          <w:rFonts w:cs="Arial"/>
        </w:rPr>
        <w:fldChar w:fldCharType="separate"/>
      </w:r>
      <w:r w:rsidR="0034749E" w:rsidRPr="0034749E">
        <w:rPr>
          <w:rFonts w:cs="Arial"/>
        </w:rPr>
        <w:t>[40]</w:t>
      </w:r>
      <w:r w:rsidR="0034749E">
        <w:rPr>
          <w:rFonts w:cs="Arial"/>
        </w:rPr>
        <w:fldChar w:fldCharType="end"/>
      </w:r>
      <w:r>
        <w:t>:</w:t>
      </w:r>
    </w:p>
    <w:p w14:paraId="6C8FDF2E" w14:textId="77777777" w:rsidR="00B03F57" w:rsidRDefault="00000000">
      <w:pPr>
        <w:pStyle w:val="BodyText"/>
        <w:numPr>
          <w:ilvl w:val="0"/>
          <w:numId w:val="13"/>
        </w:numPr>
        <w:tabs>
          <w:tab w:val="clear" w:pos="709"/>
          <w:tab w:val="left" w:pos="0"/>
        </w:tabs>
        <w:spacing w:after="0" w:line="360" w:lineRule="auto"/>
        <w:jc w:val="both"/>
      </w:pPr>
      <w:r>
        <w:t>Clasificación: es una técnica utilizada para asignar elementos de un conjunto de datos a categorías predefinidas. Esto se logra mediante algoritmos de aprendizaje supervisado, como los árboles de decisión, las máquinas de vectores de soporte (SVM) y las redes neuronales.</w:t>
      </w:r>
    </w:p>
    <w:p w14:paraId="6671CDD6" w14:textId="77777777" w:rsidR="00B03F57" w:rsidRDefault="00000000">
      <w:pPr>
        <w:pStyle w:val="BodyText"/>
        <w:numPr>
          <w:ilvl w:val="0"/>
          <w:numId w:val="13"/>
        </w:numPr>
        <w:tabs>
          <w:tab w:val="clear" w:pos="709"/>
          <w:tab w:val="left" w:pos="0"/>
        </w:tabs>
        <w:spacing w:after="0" w:line="360" w:lineRule="auto"/>
        <w:jc w:val="both"/>
      </w:pPr>
      <w:r>
        <w:lastRenderedPageBreak/>
        <w:t>Agrupamiento: es una técnica no supervisada que organiza los datos en clústeres basados en la similitud entre los datos. Esta no requiere categorías predefinidas.</w:t>
      </w:r>
    </w:p>
    <w:p w14:paraId="36F27AC3" w14:textId="77777777" w:rsidR="00B03F57" w:rsidRDefault="00000000">
      <w:pPr>
        <w:pStyle w:val="BodyText"/>
        <w:numPr>
          <w:ilvl w:val="0"/>
          <w:numId w:val="13"/>
        </w:numPr>
        <w:tabs>
          <w:tab w:val="clear" w:pos="709"/>
          <w:tab w:val="left" w:pos="0"/>
        </w:tabs>
        <w:spacing w:after="0" w:line="360" w:lineRule="auto"/>
        <w:jc w:val="both"/>
      </w:pPr>
      <w:r>
        <w:t>Regresión: es una técnica utilizada para predecir un valor numérico basado en la relación entre variables.</w:t>
      </w:r>
    </w:p>
    <w:p w14:paraId="0F5C5386" w14:textId="77777777" w:rsidR="00B03F57" w:rsidRDefault="00000000">
      <w:pPr>
        <w:pStyle w:val="BodyText"/>
        <w:numPr>
          <w:ilvl w:val="0"/>
          <w:numId w:val="13"/>
        </w:numPr>
        <w:tabs>
          <w:tab w:val="clear" w:pos="709"/>
          <w:tab w:val="left" w:pos="0"/>
        </w:tabs>
        <w:spacing w:after="0" w:line="360" w:lineRule="auto"/>
        <w:jc w:val="both"/>
      </w:pPr>
      <w:r>
        <w:t>Reglas de asociación: identifican relaciones entre variables en un conjunto de datos.</w:t>
      </w:r>
    </w:p>
    <w:p w14:paraId="63FCF67F" w14:textId="3685D962" w:rsidR="00B03F57" w:rsidRDefault="00000000">
      <w:pPr>
        <w:spacing w:line="360" w:lineRule="auto"/>
        <w:jc w:val="both"/>
      </w:pPr>
      <w:r>
        <w:t xml:space="preserve">La fase de asignación de clientes a depósitos en MDVRP puede considerarse un problema de agrupamiento, ya que el resultado es un conjunto de clientes agrupados por depósito. Esta interpretación sugiere un enfoque que agrupa a los clientes y luego programa los vehículos en cada grupo. En la literatura el MDVRP puede resolverse en dos etapas: primero, los clientes deben asignarse a los depósitos; luego, se deben construir rutas que vinculen a los clientes asignados al mismo depósito. Un enfoque razonable sería dividir el problema en tantos subproblemas como depósitos existan y resolver cada subproblema por separado, lo cual transforma el MDVRP en múltiples VRP independientes </w:t>
      </w:r>
      <w:r w:rsidR="0034749E">
        <w:rPr>
          <w:rFonts w:cs="Arial"/>
        </w:rPr>
        <w:fldChar w:fldCharType="begin"/>
      </w:r>
      <w:r w:rsidR="00873531">
        <w:rPr>
          <w:rFonts w:cs="Arial"/>
        </w:rPr>
        <w:instrText xml:space="preserve"> ADDIN ZOTERO_ITEM CSL_CITATION {"citationID":"uQdBTkWU","properties":{"unsorted":false,"formattedCitation":"[41]","plainCitation":"[41]","noteIndex":0},"citationItems":[{"id":"qnhMnxSc/uduKhNDg","uris":["http://zotero.org/users/local/T4fdgQa8/items/Y6W6DAAP","http://zotero.org/users/local/T4fdgQa8/items/XM8V4SHG"],"itemData":{"id":149,"type":"paper-conference","container-title":"13th International Research/Expert Conference “Trends in the Development of Machinery and Associated Technology”, Hammamet","page":"225–228","title":"Solving the multi depot vehicle routing problem with assignment algorithm","author":[{"family":"Şeker","given":"Şükran"},{"family":"Güneri","given":"Ali Fuat"},{"family":"Ermiş","given":"Gülçin"},{"family":"Yıldız","given":"İstanbul"}],"issued":{"date-parts":[["2009"]]}}}],"schema":"https://github.com/citation-style-language/schema/raw/master/csl-citation.json"} </w:instrText>
      </w:r>
      <w:r w:rsidR="0034749E">
        <w:rPr>
          <w:rFonts w:cs="Arial"/>
        </w:rPr>
        <w:fldChar w:fldCharType="separate"/>
      </w:r>
      <w:r w:rsidR="0034749E" w:rsidRPr="0034749E">
        <w:rPr>
          <w:rFonts w:cs="Arial"/>
        </w:rPr>
        <w:t>[41]</w:t>
      </w:r>
      <w:r w:rsidR="0034749E">
        <w:rPr>
          <w:rFonts w:cs="Arial"/>
        </w:rPr>
        <w:fldChar w:fldCharType="end"/>
      </w:r>
      <w:r>
        <w:t xml:space="preserve">. Por tanto, resulta interesante adaptar los algoritmos de agrupamiento para la fase de asignación en el MDVRP. </w:t>
      </w:r>
    </w:p>
    <w:p w14:paraId="7A895687" w14:textId="21B78D12" w:rsidR="00B03F57" w:rsidRDefault="00000000">
      <w:pPr>
        <w:pStyle w:val="BodyText"/>
        <w:spacing w:line="360" w:lineRule="auto"/>
        <w:jc w:val="both"/>
      </w:pPr>
      <w:r>
        <w:t xml:space="preserve">Los algoritmos de agrupamiento se basan en la cuantificación de qué tan similares o no sean los objetos del conjunto de datos. Las métricas de distancia desempeñan un papel central en la agrupación de estos objetos en grupos. Entre las medidas comunes de similitud y distancia se incluyen varios tipos de distancia como </w:t>
      </w:r>
      <w:proofErr w:type="spellStart"/>
      <w:r>
        <w:rPr>
          <w:i/>
          <w:iCs/>
        </w:rPr>
        <w:t>Euclidian</w:t>
      </w:r>
      <w:proofErr w:type="spellEnd"/>
      <w:r>
        <w:t xml:space="preserve">, </w:t>
      </w:r>
      <w:r>
        <w:rPr>
          <w:i/>
          <w:iCs/>
        </w:rPr>
        <w:t>Manhattan</w:t>
      </w:r>
      <w:r>
        <w:t xml:space="preserve">, </w:t>
      </w:r>
      <w:proofErr w:type="spellStart"/>
      <w:r>
        <w:rPr>
          <w:i/>
          <w:iCs/>
        </w:rPr>
        <w:t>Haversine</w:t>
      </w:r>
      <w:proofErr w:type="spellEnd"/>
      <w:r>
        <w:t xml:space="preserve"> y </w:t>
      </w:r>
      <w:proofErr w:type="spellStart"/>
      <w:r>
        <w:rPr>
          <w:i/>
          <w:iCs/>
        </w:rPr>
        <w:t>Chebyshev</w:t>
      </w:r>
      <w:proofErr w:type="spellEnd"/>
      <w:r>
        <w:t xml:space="preserve">. La elección de la medida de proximidad influye en los resultados de la agrupación, ya que los distintos conjuntos de datos requieren técnicas de separación específicas y métricas de similitud adaptadas a sus características. Estos algoritmos de agrupamiento según </w:t>
      </w:r>
      <w:r w:rsidR="0034749E">
        <w:rPr>
          <w:rFonts w:cs="Arial"/>
        </w:rPr>
        <w:fldChar w:fldCharType="begin"/>
      </w:r>
      <w:r w:rsidR="00873531">
        <w:rPr>
          <w:rFonts w:cs="Arial"/>
        </w:rPr>
        <w:instrText xml:space="preserve"> ADDIN ZOTERO_ITEM CSL_CITATION {"citationID":"CupUZ8nS","properties":{"unsorted":false,"formattedCitation":"[42]","plainCitation":"[42]","noteIndex":0},"citationItems":[{"id":"qnhMnxSc/JaG6qEOd","uris":["http://zotero.org/users/local/T4fdgQa8/items/GKHTB7D9","http://zotero.org/users/local/T4fdgQa8/items/CXM499LC"],"itemData":{"id":150,"type":"book","publisher":"Academic Press","title":"Pattern recognition","author":[{"family":"Koutroumbas","given":"Konstantinos"},{"family":"Theodoridis","given":"Sergios"}],"issued":{"date-parts":[["2008"]]}}}],"schema":"https://github.com/citation-style-language/schema/raw/master/csl-citation.json"} </w:instrText>
      </w:r>
      <w:r w:rsidR="0034749E">
        <w:rPr>
          <w:rFonts w:cs="Arial"/>
        </w:rPr>
        <w:fldChar w:fldCharType="separate"/>
      </w:r>
      <w:r w:rsidR="0034749E" w:rsidRPr="0034749E">
        <w:rPr>
          <w:rFonts w:cs="Arial"/>
        </w:rPr>
        <w:t>[42]</w:t>
      </w:r>
      <w:r w:rsidR="0034749E">
        <w:rPr>
          <w:rFonts w:cs="Arial"/>
        </w:rPr>
        <w:fldChar w:fldCharType="end"/>
      </w:r>
      <w:r>
        <w:t>, se pueden clasificar como:</w:t>
      </w:r>
    </w:p>
    <w:p w14:paraId="01C96492" w14:textId="00F59650" w:rsidR="00B03F57" w:rsidRDefault="00000000">
      <w:pPr>
        <w:pStyle w:val="BodyText"/>
        <w:numPr>
          <w:ilvl w:val="0"/>
          <w:numId w:val="14"/>
        </w:numPr>
        <w:spacing w:line="360" w:lineRule="auto"/>
        <w:jc w:val="both"/>
      </w:pPr>
      <w:r>
        <w:t>Agrupamiento particional: en estos algoritmos cada partición representa un grupo y cada objeto debe pertenecer exactamente a un grupo. Si se aplica la partición difusa, permite que los objetos pertenezcan a múltiples grupos con probabilidades. Aquí se encuentran algoritmos como k-</w:t>
      </w:r>
      <w:proofErr w:type="spellStart"/>
      <w:r>
        <w:t>means</w:t>
      </w:r>
      <w:proofErr w:type="spellEnd"/>
      <w:r>
        <w:t>, k-</w:t>
      </w:r>
      <w:proofErr w:type="spellStart"/>
      <w:r>
        <w:t>medoids</w:t>
      </w:r>
      <w:proofErr w:type="spellEnd"/>
      <w:r>
        <w:t>, k-</w:t>
      </w:r>
      <w:proofErr w:type="spellStart"/>
      <w:r>
        <w:t>modes</w:t>
      </w:r>
      <w:proofErr w:type="spellEnd"/>
      <w:r>
        <w:t xml:space="preserve"> y c-</w:t>
      </w:r>
      <w:proofErr w:type="spellStart"/>
      <w:r>
        <w:t>means</w:t>
      </w:r>
      <w:proofErr w:type="spellEnd"/>
      <w:r>
        <w:t xml:space="preserve"> difusos. Estos métodos son sensibles a la inicialización y a los valores atípicos, y se obtienen </w:t>
      </w:r>
      <w:r>
        <w:lastRenderedPageBreak/>
        <w:t xml:space="preserve">resultados confiables cuando los grupos son esféricos, de tamaño y distribución uniformes. En la </w:t>
      </w:r>
      <w:r>
        <w:fldChar w:fldCharType="begin"/>
      </w:r>
      <w:r>
        <w:instrText xml:space="preserve"> REF Ref_Figura2_label_and_number \h </w:instrText>
      </w:r>
      <w:r>
        <w:fldChar w:fldCharType="separate"/>
      </w:r>
      <w:r>
        <w:t>Figura 3</w:t>
      </w:r>
      <w:r>
        <w:fldChar w:fldCharType="end"/>
      </w:r>
      <w:r>
        <w:t xml:space="preserve"> se puede apreciar gráficamente el funcionamiento de este tipo de agrupamientos</w:t>
      </w:r>
      <w:r w:rsidR="00873531">
        <w:t xml:space="preserve"> </w:t>
      </w:r>
      <w:r w:rsidR="00873531">
        <w:fldChar w:fldCharType="begin"/>
      </w:r>
      <w:r w:rsidR="00873531">
        <w:instrText xml:space="preserve"> ADDIN ZOTERO_ITEM CSL_CITATION {"citationID":"Jw0qVgq4","properties":{"unsorted":false,"formattedCitation":"[43]","plainCitation":"[43]","noteIndex":0},"citationItems":[{"id":111,"uris":["http://zotero.org/users/local/Yy8RaanW/items/U462DGUJ"],"itemData":{"id":111,"type":"article-journal","container-title":"Psychiatry Research","DOI":"10.1016/j.psychres.2023.115265","journalAbbreviation":"Psychiatry Research","page":"115265","title":"An overview of clustering methods with guidelines for application in mental health research","volume":"327","author":[{"family":"Gao","given":"Caroline"},{"family":"Dwyer","given":"Dominic"},{"family":"Zhu","given":"Ye"},{"family":"Smith","given":"Catherine"},{"family":"Du","given":"Lan"},{"family":"Filia","given":"Kate"},{"family":"Bayer","given":"Johanna"},{"family":"Menssink","given":"Jana"},{"family":"Wang","given":"Teresa"},{"family":"Bergmeir","given":"Christoph"},{"family":"Wood","given":"Stephen"},{"family":"Cotton","given":"Sue"}],"issued":{"date-parts":[["2023",5,1]]}}}],"schema":"https://github.com/citation-style-language/schema/raw/master/csl-citation.json"} </w:instrText>
      </w:r>
      <w:r w:rsidR="00873531">
        <w:fldChar w:fldCharType="separate"/>
      </w:r>
      <w:r w:rsidR="00873531" w:rsidRPr="00873531">
        <w:rPr>
          <w:rFonts w:cs="Arial"/>
        </w:rPr>
        <w:t>[43]</w:t>
      </w:r>
      <w:r w:rsidR="00873531">
        <w:fldChar w:fldCharType="end"/>
      </w:r>
      <w:r>
        <w:t>.</w:t>
      </w:r>
    </w:p>
    <w:p w14:paraId="4F0C2DCD" w14:textId="2145EAF0" w:rsidR="00B65E73" w:rsidRDefault="00B65E73" w:rsidP="00B65E73">
      <w:pPr>
        <w:pStyle w:val="BodyText"/>
        <w:spacing w:line="360" w:lineRule="auto"/>
        <w:ind w:left="720"/>
        <w:jc w:val="both"/>
      </w:pPr>
      <w:r>
        <w:rPr>
          <w:noProof/>
        </w:rPr>
        <w:pict w14:anchorId="221DA8FE">
          <v:shape id="Marco9" o:spid="_x0000_s1047" type="#_x0000_t202" style="position:absolute;left:0;text-align:left;margin-left:0;margin-top:.05pt;width:444.75pt;height:184.9pt;z-index:25167360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" o:allowincell="f" stroked="f">
            <v:textbox style="mso-next-textbox:#Marco9" inset="0,0,0,0">
              <w:txbxContent>
                <w:p w14:paraId="0DC44D3D" w14:textId="77777777" w:rsidR="00B65E73" w:rsidRDefault="00B65E73" w:rsidP="00B65E73">
                  <w:pPr>
                    <w:pStyle w:val="Figura"/>
                    <w:jc w:val="center"/>
                  </w:pPr>
                  <w:bookmarkStart w:id="12" w:name="Ref_Figura2_label_and_number"/>
                  <w:r>
                    <w:rPr>
                      <w:i w:val="0"/>
                      <w:iCs w:val="0"/>
                      <w:noProof/>
                    </w:rPr>
                    <w:drawing>
                      <wp:inline distT="0" distB="0" distL="0" distR="0" wp14:anchorId="3ED3C326" wp14:editId="5CF2662A">
                        <wp:extent cx="5400040" cy="1993900"/>
                        <wp:effectExtent l="0" t="0" r="0" b="0"/>
                        <wp:docPr id="846463904"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2"/>
                                <pic:cNvPicPr>
                                  <a:picLocks noChangeAspect="1" noChangeArrowheads="1"/>
                                </pic:cNvPicPr>
                              </pic:nvPicPr>
                              <pic:blipFill>
                                <a:blip r:embed="rId11"/>
                                <a:stretch>
                                  <a:fillRect/>
                                </a:stretch>
                              </pic:blipFill>
                              <pic:spPr bwMode="auto">
                                <a:xfrm>
                                  <a:off x="0" y="0"/>
                                  <a:ext cx="5400040" cy="199390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3</w:t>
                  </w:r>
                  <w:r>
                    <w:rPr>
                      <w:i w:val="0"/>
                      <w:iCs w:val="0"/>
                    </w:rPr>
                    <w:fldChar w:fldCharType="end"/>
                  </w:r>
                  <w:bookmarkEnd w:id="12"/>
                  <w:r>
                    <w:rPr>
                      <w:i w:val="0"/>
                      <w:iCs w:val="0"/>
                    </w:rPr>
                    <w:t>: Representación gráfica de algoritmos de agrupamiento particionales.</w:t>
                  </w:r>
                </w:p>
              </w:txbxContent>
            </v:textbox>
            <w10:wrap type="square" side="largest"/>
          </v:shape>
        </w:pict>
      </w:r>
    </w:p>
    <w:p w14:paraId="2623DB54" w14:textId="710C6F4C" w:rsidR="00B03F57" w:rsidRDefault="00000000">
      <w:pPr>
        <w:pStyle w:val="BodyText"/>
        <w:numPr>
          <w:ilvl w:val="0"/>
          <w:numId w:val="14"/>
        </w:numPr>
        <w:spacing w:line="360" w:lineRule="auto"/>
        <w:jc w:val="both"/>
      </w:pPr>
      <w:r>
        <w:t xml:space="preserve">Agrupamiento jerárquico: se dividen en enfoques basados en aglomeración (de abajo hacia arriba) y divisivos (de arriba hacia abajo), que producen una jerarquía de grupos representados como </w:t>
      </w:r>
      <w:proofErr w:type="spellStart"/>
      <w:r>
        <w:t>dendrogramas</w:t>
      </w:r>
      <w:proofErr w:type="spellEnd"/>
      <w:r>
        <w:t xml:space="preserve">. Los métodos basados en aglomeración comienzan con cada punto de datos como un grupo separado y fusionan los grupos más cercanos de forma iterativa, mientras que los métodos divisivos comienzan con todos los puntos de datos en un grupo y los dividen de forma recursiva. Los criterios de vinculación incluyen la vinculación simple, completa, promedio y el método de Ward, cada uno de los cuales define la proximidad del grupo de manera diferente. Los ejemplos de algoritmos de agrupamiento jerárquico incluyen BIRCH, CURE y ROCK. En la </w:t>
      </w:r>
      <w:r>
        <w:fldChar w:fldCharType="begin"/>
      </w:r>
      <w:r>
        <w:instrText xml:space="preserve"> REF Ref_Figura3_label_and_number \h </w:instrText>
      </w:r>
      <w:r>
        <w:fldChar w:fldCharType="separate"/>
      </w:r>
      <w:r>
        <w:t>Figura 4</w:t>
      </w:r>
      <w:r>
        <w:fldChar w:fldCharType="end"/>
      </w:r>
      <w:r>
        <w:t xml:space="preserve"> se puede apreciar gráficamente el funcionamiento de este tipo de agrupamientos.</w:t>
      </w:r>
    </w:p>
    <w:p w14:paraId="38C2C133" w14:textId="77777777" w:rsidR="00B65E73" w:rsidRDefault="00B65E73" w:rsidP="00B65E73">
      <w:pPr>
        <w:pStyle w:val="BodyText"/>
        <w:spacing w:line="360" w:lineRule="auto"/>
        <w:jc w:val="both"/>
      </w:pPr>
    </w:p>
    <w:p w14:paraId="7C62A446" w14:textId="77777777" w:rsidR="00B65E73" w:rsidRDefault="00B65E73" w:rsidP="00B65E73">
      <w:pPr>
        <w:pStyle w:val="BodyText"/>
        <w:spacing w:line="360" w:lineRule="auto"/>
        <w:jc w:val="both"/>
      </w:pPr>
    </w:p>
    <w:p w14:paraId="44724BAD" w14:textId="6FCDF965" w:rsidR="00B65E73" w:rsidRDefault="00B65E73" w:rsidP="00B65E73">
      <w:pPr>
        <w:pStyle w:val="BodyText"/>
        <w:spacing w:line="360" w:lineRule="auto"/>
        <w:jc w:val="both"/>
      </w:pPr>
      <w:r>
        <w:rPr>
          <w:noProof/>
        </w:rPr>
        <w:lastRenderedPageBreak/>
        <w:pict w14:anchorId="2205CB93">
          <v:shape id="Marco14" o:spid="_x0000_s1049" type="#_x0000_t202" style="position:absolute;left:0;text-align:left;margin-left:0;margin-top:.05pt;width:444pt;height:282.95pt;z-index:25167462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" o:allowincell="f" stroked="f">
            <v:textbox style="mso-next-textbox:#Marco14" inset="0,0,0,0">
              <w:txbxContent>
                <w:p w14:paraId="41FE1E25" w14:textId="77777777" w:rsidR="00B65E73" w:rsidRDefault="00B65E73" w:rsidP="00B65E73">
                  <w:pPr>
                    <w:pStyle w:val="Figura"/>
                    <w:jc w:val="center"/>
                  </w:pPr>
                  <w:bookmarkStart w:id="13" w:name="Ref_Figura3_label_and_number"/>
                  <w:r>
                    <w:rPr>
                      <w:i w:val="0"/>
                      <w:iCs w:val="0"/>
                      <w:noProof/>
                    </w:rPr>
                    <w:drawing>
                      <wp:inline distT="0" distB="0" distL="0" distR="0" wp14:anchorId="4CD73686" wp14:editId="77539EA6">
                        <wp:extent cx="5400040" cy="3239135"/>
                        <wp:effectExtent l="0" t="0" r="0" b="0"/>
                        <wp:docPr id="95175123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3"/>
                                <pic:cNvPicPr>
                                  <a:picLocks noChangeAspect="1" noChangeArrowheads="1"/>
                                </pic:cNvPicPr>
                              </pic:nvPicPr>
                              <pic:blipFill>
                                <a:blip r:embed="rId12"/>
                                <a:stretch>
                                  <a:fillRect/>
                                </a:stretch>
                              </pic:blipFill>
                              <pic:spPr bwMode="auto">
                                <a:xfrm>
                                  <a:off x="0" y="0"/>
                                  <a:ext cx="5400040" cy="323913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4</w:t>
                  </w:r>
                  <w:r>
                    <w:rPr>
                      <w:i w:val="0"/>
                      <w:iCs w:val="0"/>
                    </w:rPr>
                    <w:fldChar w:fldCharType="end"/>
                  </w:r>
                  <w:bookmarkEnd w:id="13"/>
                  <w:r>
                    <w:rPr>
                      <w:i w:val="0"/>
                      <w:iCs w:val="0"/>
                    </w:rPr>
                    <w:t xml:space="preserve">: Representación gráfica de algoritmos de agrupamiento jerárquicos </w:t>
                  </w:r>
                  <w:bookmarkStart w:id="14" w:name="ZOTERO_BREF_EcPPzju246jq"/>
                  <w:r>
                    <w:rPr>
                      <w:i w:val="0"/>
                      <w:iCs w:val="0"/>
                    </w:rPr>
                    <w:t>[1]</w:t>
                  </w:r>
                  <w:bookmarkEnd w:id="14"/>
                  <w:r>
                    <w:rPr>
                      <w:i w:val="0"/>
                      <w:iCs w:val="0"/>
                    </w:rPr>
                    <w:t>.</w:t>
                  </w:r>
                </w:p>
              </w:txbxContent>
            </v:textbox>
            <w10:wrap type="square" side="largest"/>
          </v:shape>
        </w:pict>
      </w:r>
    </w:p>
    <w:p w14:paraId="48A1F863" w14:textId="3295B505" w:rsidR="00B03F57" w:rsidRDefault="00000000">
      <w:pPr>
        <w:pStyle w:val="BodyText"/>
        <w:numPr>
          <w:ilvl w:val="0"/>
          <w:numId w:val="14"/>
        </w:numPr>
        <w:spacing w:line="360" w:lineRule="auto"/>
        <w:jc w:val="both"/>
      </w:pPr>
      <w:r>
        <w:t xml:space="preserve">Agrupamiento basado en densidad: los algoritmos de agrupamiento basados ​​en densidad identifican los agrupamientos como regiones de alta densidad separadas por áreas de baja densidad, sin requerir el número de agrupamientos como entrada. Dentro de esta clasificación se encuentra el agrupamiento espacial basado en densidad de aplicaciones con ruido (DBSCAN), el agrupamiento de puntos para identificar la estructura del agrupamiento (OPTICS) y el agrupamiento de picos de densidad (DPC). Estos métodos pueden presentar dificultades con densidades variables. En la </w:t>
      </w:r>
      <w:r>
        <w:fldChar w:fldCharType="begin"/>
      </w:r>
      <w:r>
        <w:instrText xml:space="preserve"> REF Ref_Figura4_label_and_number \h </w:instrText>
      </w:r>
      <w:r>
        <w:fldChar w:fldCharType="separate"/>
      </w:r>
      <w:r>
        <w:t>Figura 5</w:t>
      </w:r>
      <w:r>
        <w:fldChar w:fldCharType="end"/>
      </w:r>
      <w:r>
        <w:t xml:space="preserve"> se puede apreciar gráficamente el funcionamiento de este tipo de agrupamientos.</w:t>
      </w:r>
    </w:p>
    <w:p w14:paraId="08C2DAC4" w14:textId="10568073" w:rsidR="00B03F57" w:rsidRDefault="00000000">
      <w:pPr>
        <w:pStyle w:val="BodyText"/>
        <w:spacing w:line="360" w:lineRule="auto"/>
        <w:jc w:val="both"/>
      </w:pPr>
      <w:r>
        <w:rPr>
          <w:noProof/>
        </w:rPr>
        <w:lastRenderedPageBreak/>
        <w:pict w14:anchorId="7F5872AC">
          <v:shape id="Marco15" o:spid="_x0000_s1039" type="#_x0000_t202" style="position:absolute;left:0;text-align:left;margin-left:0;margin-top:.05pt;width:444pt;height:157.25pt;z-index:25166233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" o:allowincell="f" stroked="f">
            <v:textbox inset="0,0,0,0">
              <w:txbxContent>
                <w:p w14:paraId="146960F0" w14:textId="77777777" w:rsidR="00B03F57" w:rsidRDefault="00000000">
                  <w:pPr>
                    <w:pStyle w:val="Figura"/>
                    <w:jc w:val="center"/>
                  </w:pPr>
                  <w:bookmarkStart w:id="15" w:name="Ref_Figura4_label_and_number"/>
                  <w:r>
                    <w:rPr>
                      <w:i w:val="0"/>
                      <w:iCs w:val="0"/>
                      <w:noProof/>
                    </w:rPr>
                    <w:drawing>
                      <wp:inline distT="0" distB="0" distL="0" distR="0" wp14:anchorId="1D7E8ACE" wp14:editId="1A9FBCB5">
                        <wp:extent cx="5400040" cy="1441450"/>
                        <wp:effectExtent l="0" t="0" r="0" b="0"/>
                        <wp:docPr id="1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4"/>
                                <pic:cNvPicPr>
                                  <a:picLocks noChangeAspect="1" noChangeArrowheads="1"/>
                                </pic:cNvPicPr>
                              </pic:nvPicPr>
                              <pic:blipFill>
                                <a:blip r:embed="rId13"/>
                                <a:stretch>
                                  <a:fillRect/>
                                </a:stretch>
                              </pic:blipFill>
                              <pic:spPr bwMode="auto">
                                <a:xfrm>
                                  <a:off x="0" y="0"/>
                                  <a:ext cx="5400040" cy="144145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5</w:t>
                  </w:r>
                  <w:r>
                    <w:rPr>
                      <w:i w:val="0"/>
                      <w:iCs w:val="0"/>
                    </w:rPr>
                    <w:fldChar w:fldCharType="end"/>
                  </w:r>
                  <w:bookmarkEnd w:id="15"/>
                  <w:r>
                    <w:rPr>
                      <w:i w:val="0"/>
                      <w:iCs w:val="0"/>
                    </w:rPr>
                    <w:t xml:space="preserve">: Representación gráfica de algoritmos de agrupamiento basados en densidad </w:t>
                  </w:r>
                  <w:bookmarkStart w:id="16" w:name="ZOTERO_BREF_dDSSAdILLpMN"/>
                  <w:r>
                    <w:rPr>
                      <w:i w:val="0"/>
                      <w:iCs w:val="0"/>
                    </w:rPr>
                    <w:t>[1]</w:t>
                  </w:r>
                  <w:bookmarkEnd w:id="16"/>
                  <w:r>
                    <w:rPr>
                      <w:i w:val="0"/>
                      <w:iCs w:val="0"/>
                    </w:rPr>
                    <w:t>.</w:t>
                  </w:r>
                </w:p>
              </w:txbxContent>
            </v:textbox>
            <w10:wrap type="square" side="largest"/>
          </v:shape>
        </w:pict>
      </w:r>
    </w:p>
    <w:p w14:paraId="364F3ACA" w14:textId="6D3EB645" w:rsidR="00B03F57" w:rsidRDefault="00000000">
      <w:pPr>
        <w:pStyle w:val="BodyText"/>
        <w:spacing w:line="360" w:lineRule="auto"/>
        <w:jc w:val="both"/>
      </w:pPr>
      <w:r>
        <w:t>Los algoritmos de agrupamiento se aplican al MDVRP principalmente bajo el enfoque "agrupar primero, rutear después", donde primero se agrupan clientes y luego se construyen rutas para cada grupo. Un buen ejemplo de la aplicación de esto es una d</w:t>
      </w:r>
      <w:r>
        <w:rPr>
          <w:rStyle w:val="Strong"/>
          <w:b w:val="0"/>
          <w:bCs w:val="0"/>
        </w:rPr>
        <w:t>istribución de alimentos a supermercados en Reino Unido donde s</w:t>
      </w:r>
      <w:r>
        <w:t>e utilizó K-</w:t>
      </w:r>
      <w:proofErr w:type="spellStart"/>
      <w:r>
        <w:t>means</w:t>
      </w:r>
      <w:proofErr w:type="spellEnd"/>
      <w:r>
        <w:t xml:space="preserve"> para agrupar 120 supermercados en cuatro clústeres correspondientes a los depósitos disponibles, minimizando la distancia </w:t>
      </w:r>
      <w:proofErr w:type="spellStart"/>
      <w:r>
        <w:t>intra-cluster</w:t>
      </w:r>
      <w:proofErr w:type="spellEnd"/>
      <w:r>
        <w:t xml:space="preserve">. Luego se optimizaron rutas independientes para cada clúster. El ahorro en costos operativos fue del 15% </w:t>
      </w:r>
      <w:r w:rsidR="0034749E">
        <w:rPr>
          <w:rFonts w:cs="Arial"/>
        </w:rPr>
        <w:fldChar w:fldCharType="begin"/>
      </w:r>
      <w:r w:rsidR="00873531">
        <w:rPr>
          <w:rFonts w:cs="Arial"/>
        </w:rPr>
        <w:instrText xml:space="preserve"> ADDIN ZOTERO_ITEM CSL_CITATION {"citationID":"bTgJ44Z1","properties":{"unsorted":false,"formattedCitation":"[44]","plainCitation":"[44]","noteIndex":0},"citationItems":[{"id":"qnhMnxSc/ZK70C6EX","uris":["http://zotero.org/users/local/T4fdgQa8/items/L2R7728T"],"itemData":{"id":135,"type":"article-journal","container-title":"Journal of the Operational Research Society","DOI":"10.1057/palgrave.jors.2600526","issue":"4","journalAbbreviation":"Journal of the Operational Research Society","page":"424-431","title":"A heuristic algorithm for the multi-depot vehicle routing problem","volume":"49","author":[{"family":"Salhi","given":"Said"},{"family":"Sari","given":"Mustafa"}],"issued":{"date-parts":[["1998"]]}}}],"schema":"https://github.com/citation-style-language/schema/raw/master/csl-citation.json"} </w:instrText>
      </w:r>
      <w:r w:rsidR="0034749E">
        <w:rPr>
          <w:rFonts w:cs="Arial"/>
        </w:rPr>
        <w:fldChar w:fldCharType="separate"/>
      </w:r>
      <w:r w:rsidR="00873531" w:rsidRPr="00873531">
        <w:rPr>
          <w:rFonts w:cs="Arial"/>
        </w:rPr>
        <w:t>[44]</w:t>
      </w:r>
      <w:r w:rsidR="0034749E">
        <w:rPr>
          <w:rFonts w:cs="Arial"/>
        </w:rPr>
        <w:fldChar w:fldCharType="end"/>
      </w:r>
      <w:r>
        <w:t>.</w:t>
      </w:r>
    </w:p>
    <w:p w14:paraId="188F29F5" w14:textId="77777777" w:rsidR="00B03F57" w:rsidRDefault="00000000">
      <w:pPr>
        <w:pStyle w:val="Heading2"/>
        <w:spacing w:line="360" w:lineRule="auto"/>
        <w:jc w:val="both"/>
      </w:pPr>
      <w:bookmarkStart w:id="17" w:name="__RefHeading___Toc189_519135820"/>
      <w:bookmarkEnd w:id="17"/>
      <w:r>
        <w:t>Biblioteca de Heurísticas de Asignación en la Planificación de Rutas de Vehículos con Múltiples Depósitos</w:t>
      </w:r>
    </w:p>
    <w:p w14:paraId="474955EC" w14:textId="1D9B5630" w:rsidR="00B03F57" w:rsidRDefault="00000000">
      <w:pPr>
        <w:spacing w:line="360" w:lineRule="auto"/>
        <w:jc w:val="both"/>
      </w:pPr>
      <w:r>
        <w:t xml:space="preserve">El área de optimización ha llevado a la creación de diversas bibliotecas en diferentes lenguajes de programación, cada una con su propia variedad de algoritmos y características. A continuación, se presenta una lista no exhaustiva de bibliotecas destacadas en resolver VRP y sus variantes, entre las cuales se incluye el MDVRP. De cada una se ofrece una breve descripción de sus características y usos </w:t>
      </w:r>
      <w:r w:rsidR="0034749E">
        <w:rPr>
          <w:rFonts w:cs="Arial"/>
        </w:rPr>
        <w:fldChar w:fldCharType="begin"/>
      </w:r>
      <w:r w:rsidR="00873531">
        <w:rPr>
          <w:rFonts w:cs="Arial"/>
        </w:rPr>
        <w:instrText xml:space="preserve"> ADDIN ZOTERO_ITEM CSL_CITATION {"citationID":"CZ86wzfX","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w:t>
      </w:r>
    </w:p>
    <w:p w14:paraId="6372283B" w14:textId="15E04F25" w:rsidR="00B03F57" w:rsidRDefault="00000000">
      <w:pPr>
        <w:numPr>
          <w:ilvl w:val="0"/>
          <w:numId w:val="15"/>
        </w:numPr>
        <w:spacing w:line="360" w:lineRule="auto"/>
        <w:jc w:val="both"/>
      </w:pPr>
      <w:proofErr w:type="spellStart"/>
      <w:r>
        <w:t>JSprit</w:t>
      </w:r>
      <w:proofErr w:type="spellEnd"/>
      <w:r>
        <w:t xml:space="preserve">: es una biblioteca de código abierto escrita en Java. Es un componente ligero y flexible que resulta fácil de utilizar, fundamentado en una única metaheurística multipropósito que actualmente aborda una variedad amplia de problemas, como el Problema del Agente Viajero y sus variantes de VRP. Aunque no está específicamente diseñada para abordar la fase de asignación en problemas con múltiples depósitos, </w:t>
      </w:r>
      <w:proofErr w:type="spellStart"/>
      <w:r>
        <w:t>JSprit</w:t>
      </w:r>
      <w:proofErr w:type="spellEnd"/>
      <w:r>
        <w:t xml:space="preserve"> puede implementar estrategias de agrupamiento geográfico como un paso preliminar, utilizando técnicas como ordenamientos angulares o </w:t>
      </w:r>
      <w:r>
        <w:lastRenderedPageBreak/>
        <w:t xml:space="preserve">agrupaciones espaciales similares al enfoque del clásico algoritmo de barrido. Estas estrategias permiten organizar a los clientes en función de su proximidad antes de aplicar su metaheurística interna </w:t>
      </w:r>
      <w:r w:rsidR="0034749E">
        <w:rPr>
          <w:rFonts w:cs="Arial"/>
        </w:rPr>
        <w:fldChar w:fldCharType="begin"/>
      </w:r>
      <w:r w:rsidR="00873531">
        <w:rPr>
          <w:rFonts w:cs="Arial"/>
        </w:rPr>
        <w:instrText xml:space="preserve"> ADDIN ZOTERO_ITEM CSL_CITATION {"citationID":"hMZpyWWS","properties":{"unsorted":false,"formattedCitation":"[45]","plainCitation":"[45]","noteIndex":0},"citationItems":[{"id":"qnhMnxSc/m7Xv5MJT","uris":["http://zotero.org/users/local/T4fdgQa8/items/TTBCZVC4","http://zotero.org/users/local/T4fdgQa8/items/25TTDIBR"],"itemData":{"id":165,"type":"webpage","publisher":"Read the Docs","title":"JSprit: A Java-based library for solving vehicle routing problems","URL":"https://jsprit.readthedocs.io/en/latest/","author":[{"literal":"JSprit Contributors"}],"accessed":{"date-parts":[["2026",3,18]]},"issued":{"date-parts":[["2026"]]}}}],"schema":"https://github.com/citation-style-language/schema/raw/master/csl-citation.json"} </w:instrText>
      </w:r>
      <w:r w:rsidR="0034749E">
        <w:rPr>
          <w:rFonts w:cs="Arial"/>
        </w:rPr>
        <w:fldChar w:fldCharType="separate"/>
      </w:r>
      <w:r w:rsidR="00873531" w:rsidRPr="00873531">
        <w:rPr>
          <w:rFonts w:cs="Arial"/>
        </w:rPr>
        <w:t>[45]</w:t>
      </w:r>
      <w:r w:rsidR="0034749E">
        <w:rPr>
          <w:rFonts w:cs="Arial"/>
        </w:rPr>
        <w:fldChar w:fldCharType="end"/>
      </w:r>
      <w:r>
        <w:t>.</w:t>
      </w:r>
    </w:p>
    <w:p w14:paraId="2D7E560C" w14:textId="0BF70864" w:rsidR="00B03F57" w:rsidRDefault="00000000">
      <w:pPr>
        <w:numPr>
          <w:ilvl w:val="0"/>
          <w:numId w:val="15"/>
        </w:numPr>
        <w:spacing w:line="360" w:lineRule="auto"/>
        <w:jc w:val="both"/>
      </w:pPr>
      <w:r>
        <w:rPr>
          <w:i/>
          <w:iCs/>
        </w:rPr>
        <w:t xml:space="preserve">Google </w:t>
      </w:r>
      <w:proofErr w:type="spellStart"/>
      <w:r>
        <w:rPr>
          <w:i/>
          <w:iCs/>
        </w:rPr>
        <w:t>Operation</w:t>
      </w:r>
      <w:proofErr w:type="spellEnd"/>
      <w:r>
        <w:rPr>
          <w:i/>
          <w:iCs/>
        </w:rPr>
        <w:t xml:space="preserve"> </w:t>
      </w:r>
      <w:proofErr w:type="spellStart"/>
      <w:r>
        <w:rPr>
          <w:i/>
          <w:iCs/>
        </w:rPr>
        <w:t>Research</w:t>
      </w:r>
      <w:proofErr w:type="spellEnd"/>
      <w:r>
        <w:rPr>
          <w:i/>
          <w:iCs/>
        </w:rPr>
        <w:t xml:space="preserve"> Tools</w:t>
      </w:r>
      <w:r>
        <w:t xml:space="preserve"> (OR-Tools): es un software de código abierto desarrollado en C++, con versiones estables disponibles en Java, C# y Python. Originalmente diseñado para abordar diversos problemas de optimización como la programación lineal, la programación entera y la programación con restricciones, esta herramienta ha ido incorporando gradualmente capacidades para resolver variantes del VRP. Aunque brinda herramientas para construir modelos completos de VRP, su arquitectura flexible permite personalizar fases específicas, como la asignación, mediante programación y heurísticas personalizadas. Además, se pueden integrar algoritmos de agrupamiento para realizar una asignación previa de clientes a los depósitos. También es posible implementar restricciones a medida en el modelo, como límites de capacidad o balanceo de carga, para ajustar la asignación inicial antes de continuar con la planificación de las rutas de los vehículos. Esta herramienta resuelve varias variantes de VRP de manera nativa, pero no el MDVRP </w:t>
      </w:r>
      <w:r w:rsidR="0034749E">
        <w:rPr>
          <w:rFonts w:cs="Arial"/>
        </w:rPr>
        <w:fldChar w:fldCharType="begin"/>
      </w:r>
      <w:r w:rsidR="00873531">
        <w:rPr>
          <w:rFonts w:cs="Arial"/>
        </w:rPr>
        <w:instrText xml:space="preserve"> ADDIN ZOTERO_ITEM CSL_CITATION {"citationID":"szOs6vyI","properties":{"unsorted":false,"formattedCitation":"[46]","plainCitation":"[46]","noteIndex":0},"citationItems":[{"id":"qnhMnxSc/cj9rb9QF","uris":["http://zotero.org/users/local/T4fdgQa8/items/K9C8RXG9","http://zotero.org/users/local/T4fdgQa8/items/I9FHKESF"],"itemData":{"id":151,"type":"software","publisher":"Google","title":"OR-Tools","URL":"https://developers.google.com/optimization/","version":"v9.7","author":[{"family":"Perron","given":"Laurent"},{"family":"Furnon","given":"Vincent"}]}}],"schema":"https://github.com/citation-style-language/schema/raw/master/csl-citation.json"} </w:instrText>
      </w:r>
      <w:r w:rsidR="0034749E">
        <w:rPr>
          <w:rFonts w:cs="Arial"/>
        </w:rPr>
        <w:fldChar w:fldCharType="separate"/>
      </w:r>
      <w:r w:rsidR="00873531" w:rsidRPr="00873531">
        <w:rPr>
          <w:rFonts w:cs="Arial"/>
        </w:rPr>
        <w:t>[46]</w:t>
      </w:r>
      <w:r w:rsidR="0034749E">
        <w:rPr>
          <w:rFonts w:cs="Arial"/>
        </w:rPr>
        <w:fldChar w:fldCharType="end"/>
      </w:r>
      <w:r>
        <w:t>.</w:t>
      </w:r>
    </w:p>
    <w:p w14:paraId="62B7D270" w14:textId="642FD822" w:rsidR="00B03F57" w:rsidRDefault="00000000">
      <w:pPr>
        <w:numPr>
          <w:ilvl w:val="0"/>
          <w:numId w:val="15"/>
        </w:numPr>
        <w:spacing w:line="360" w:lineRule="auto"/>
        <w:jc w:val="both"/>
      </w:pPr>
      <w:proofErr w:type="spellStart"/>
      <w:r>
        <w:rPr>
          <w:i/>
          <w:iCs/>
        </w:rPr>
        <w:t>Vehicle</w:t>
      </w:r>
      <w:proofErr w:type="spellEnd"/>
      <w:r>
        <w:rPr>
          <w:i/>
          <w:iCs/>
        </w:rPr>
        <w:t xml:space="preserve"> </w:t>
      </w:r>
      <w:proofErr w:type="spellStart"/>
      <w:r>
        <w:rPr>
          <w:i/>
          <w:iCs/>
        </w:rPr>
        <w:t>Routing</w:t>
      </w:r>
      <w:proofErr w:type="spellEnd"/>
      <w:r>
        <w:rPr>
          <w:i/>
          <w:iCs/>
        </w:rPr>
        <w:t xml:space="preserve"> Open-</w:t>
      </w:r>
      <w:proofErr w:type="spellStart"/>
      <w:r>
        <w:rPr>
          <w:i/>
          <w:iCs/>
        </w:rPr>
        <w:t>Source</w:t>
      </w:r>
      <w:proofErr w:type="spellEnd"/>
      <w:r>
        <w:rPr>
          <w:i/>
          <w:iCs/>
        </w:rPr>
        <w:t xml:space="preserve"> </w:t>
      </w:r>
      <w:proofErr w:type="spellStart"/>
      <w:r>
        <w:rPr>
          <w:i/>
          <w:iCs/>
        </w:rPr>
        <w:t>Optimization</w:t>
      </w:r>
      <w:proofErr w:type="spellEnd"/>
      <w:r>
        <w:rPr>
          <w:i/>
          <w:iCs/>
        </w:rPr>
        <w:t xml:space="preserve"> Machine</w:t>
      </w:r>
      <w:r>
        <w:t xml:space="preserve"> (VROOM): es un componente de software para problemas de planificación de rutas de vehículos desarrollado en el lenguaje de programación C++. Esta herramienta utiliza </w:t>
      </w:r>
      <w:r>
        <w:rPr>
          <w:i/>
          <w:iCs/>
        </w:rPr>
        <w:t xml:space="preserve">Open Street </w:t>
      </w:r>
      <w:proofErr w:type="spellStart"/>
      <w:r>
        <w:rPr>
          <w:i/>
          <w:iCs/>
        </w:rPr>
        <w:t>Map</w:t>
      </w:r>
      <w:proofErr w:type="spellEnd"/>
      <w:r>
        <w:t xml:space="preserve"> (OSM) y </w:t>
      </w:r>
      <w:r>
        <w:rPr>
          <w:i/>
          <w:iCs/>
        </w:rPr>
        <w:t xml:space="preserve">Open </w:t>
      </w:r>
      <w:proofErr w:type="spellStart"/>
      <w:r>
        <w:rPr>
          <w:i/>
          <w:iCs/>
        </w:rPr>
        <w:t>Source</w:t>
      </w:r>
      <w:proofErr w:type="spellEnd"/>
      <w:r>
        <w:rPr>
          <w:i/>
          <w:iCs/>
        </w:rPr>
        <w:t xml:space="preserve"> </w:t>
      </w:r>
      <w:proofErr w:type="spellStart"/>
      <w:r>
        <w:rPr>
          <w:i/>
          <w:iCs/>
        </w:rPr>
        <w:t>Routing</w:t>
      </w:r>
      <w:proofErr w:type="spellEnd"/>
      <w:r>
        <w:rPr>
          <w:i/>
          <w:iCs/>
        </w:rPr>
        <w:t xml:space="preserve"> Machine</w:t>
      </w:r>
      <w:r>
        <w:t xml:space="preserve"> (OSRM) como </w:t>
      </w:r>
      <w:proofErr w:type="spellStart"/>
      <w:r>
        <w:rPr>
          <w:i/>
          <w:iCs/>
        </w:rPr>
        <w:t>backend</w:t>
      </w:r>
      <w:proofErr w:type="spellEnd"/>
      <w:r>
        <w:t xml:space="preserve"> para obtener rutas y devolver soluciones para las diferentes variantes del VRP. VROOM puede resolver distintas variantes del VRP que incluyen múltiples depósitos, capacidades, ventanas de tiempo, así como entrega y recogida </w:t>
      </w:r>
      <w:r w:rsidR="0034749E">
        <w:rPr>
          <w:rFonts w:cs="Arial"/>
        </w:rPr>
        <w:fldChar w:fldCharType="begin"/>
      </w:r>
      <w:r w:rsidR="00873531">
        <w:rPr>
          <w:rFonts w:cs="Arial"/>
        </w:rPr>
        <w:instrText xml:space="preserve"> ADDIN ZOTERO_ITEM CSL_CITATION {"citationID":"1zq1r3XD","properties":{"unsorted":false,"formattedCitation":"[46]","plainCitation":"[46]","noteIndex":0},"citationItems":[{"id":"qnhMnxSc/cj9rb9QF","uris":["http://zotero.org/users/local/T4fdgQa8/items/K9C8RXG9","http://zotero.org/users/local/T4fdgQa8/items/I9FHKESF"],"itemData":{"id":151,"type":"software","publisher":"Google","title":"OR-Tools","URL":"https://developers.google.com/optimization/","version":"v9.7","author":[{"family":"Perron","given":"Laurent"},{"family":"Furnon","given":"Vincent"}]}}],"schema":"https://github.com/citation-style-language/schema/raw/master/csl-citation.json"} </w:instrText>
      </w:r>
      <w:r w:rsidR="0034749E">
        <w:rPr>
          <w:rFonts w:cs="Arial"/>
        </w:rPr>
        <w:fldChar w:fldCharType="separate"/>
      </w:r>
      <w:r w:rsidR="00873531" w:rsidRPr="00873531">
        <w:rPr>
          <w:rFonts w:cs="Arial"/>
        </w:rPr>
        <w:t>[46]</w:t>
      </w:r>
      <w:r w:rsidR="0034749E">
        <w:rPr>
          <w:rFonts w:cs="Arial"/>
        </w:rPr>
        <w:fldChar w:fldCharType="end"/>
      </w:r>
      <w:r>
        <w:t>.</w:t>
      </w:r>
    </w:p>
    <w:p w14:paraId="411108DA" w14:textId="68B2CFE1" w:rsidR="00B03F57" w:rsidRDefault="00000000">
      <w:pPr>
        <w:numPr>
          <w:ilvl w:val="0"/>
          <w:numId w:val="15"/>
        </w:numPr>
        <w:spacing w:line="360" w:lineRule="auto"/>
        <w:jc w:val="both"/>
      </w:pPr>
      <w:proofErr w:type="spellStart"/>
      <w:r>
        <w:t>Scikit-learn</w:t>
      </w:r>
      <w:proofErr w:type="spellEnd"/>
      <w:r>
        <w:t xml:space="preserve">: es una biblioteca de aprendizaje automático en Python que, aunque no está diseñada específicamente para resolver problemas de optimización como el MDVRP, proporciona una amplia gama de algoritmos de agrupamiento y análisis de datos que pueden ser utilizados para abordar la fase de asignación en este tipo de problemas. </w:t>
      </w:r>
      <w:r>
        <w:lastRenderedPageBreak/>
        <w:t>Algoritmos como K-</w:t>
      </w:r>
      <w:proofErr w:type="spellStart"/>
      <w:r>
        <w:t>means</w:t>
      </w:r>
      <w:proofErr w:type="spellEnd"/>
      <w:r>
        <w:t xml:space="preserve">, DBSCAN y el agrupamiento jerárquico son útiles para preprocesar los datos y asignar clientes a depósitos de manera eficiente, basándose en proximidad y restricciones de capacidad. Su flexibilidad y compatibilidad con otras bibliotecas de Python la convierten en una herramienta versátil para integrar técnicas de agrupamiento en soluciones personalizadas para el MDVRP </w:t>
      </w:r>
      <w:r w:rsidR="0034749E">
        <w:rPr>
          <w:rFonts w:cs="Arial"/>
        </w:rPr>
        <w:fldChar w:fldCharType="begin"/>
      </w:r>
      <w:r w:rsidR="00873531">
        <w:rPr>
          <w:rFonts w:cs="Arial"/>
        </w:rPr>
        <w:instrText xml:space="preserve"> ADDIN ZOTERO_ITEM CSL_CITATION {"citationID":"s39Gggea","properties":{"unsorted":false,"formattedCitation":"[47]","plainCitation":"[47]","noteIndex":0},"citationItems":[{"id":"qnhMnxSc/bzmv4OFF","uris":["http://zotero.org/users/local/T4fdgQa8/items/CS9VZLGX"],"itemData":{"id":76,"type":"book","edition":"12","number-of-pages":"2825-2830","title":"Scikit-learn: Machine Learning in Python.","author":[{"literal":"F. Pedregosa"}],"issued":{"date-parts":[["2011"]]}}}],"schema":"https://github.com/citation-style-language/schema/raw/master/csl-citation.json"} </w:instrText>
      </w:r>
      <w:r w:rsidR="0034749E">
        <w:rPr>
          <w:rFonts w:cs="Arial"/>
        </w:rPr>
        <w:fldChar w:fldCharType="separate"/>
      </w:r>
      <w:r w:rsidR="00873531" w:rsidRPr="00873531">
        <w:rPr>
          <w:rFonts w:cs="Arial"/>
        </w:rPr>
        <w:t>[47]</w:t>
      </w:r>
      <w:r w:rsidR="0034749E">
        <w:rPr>
          <w:rFonts w:cs="Arial"/>
        </w:rPr>
        <w:fldChar w:fldCharType="end"/>
      </w:r>
      <w:r>
        <w:t xml:space="preserve">. </w:t>
      </w:r>
    </w:p>
    <w:p w14:paraId="458D57D4" w14:textId="51F15402" w:rsidR="00B03F57" w:rsidRDefault="00000000">
      <w:pPr>
        <w:spacing w:line="360" w:lineRule="auto"/>
        <w:jc w:val="both"/>
      </w:pPr>
      <w:r>
        <w:t xml:space="preserve">En el ámbito nacional, se han desarrollado diversas soluciones en el contexto académico orientadas a la resolución de problemas de planificación de rutas de vehículos, como parte del proyecto de Optimización y Metaheurísticas de la Facultad de Ingeniería Informática de la Universidad Tecnológica de La Habana “José Antonio Echeverría” (CUJAE). Algunas de estas herramientas se caracterizan por su enfoque modular y por estar diseñadas para abordar distintas variantes del VRP, con especial énfasis en la utilización de heurísticas y metaheurísticas aplicadas al MDVRP </w:t>
      </w:r>
      <w:r w:rsidR="0034749E">
        <w:rPr>
          <w:rFonts w:cs="Arial"/>
        </w:rPr>
        <w:fldChar w:fldCharType="begin"/>
      </w:r>
      <w:r w:rsidR="00873531">
        <w:rPr>
          <w:rFonts w:cs="Arial"/>
        </w:rPr>
        <w:instrText xml:space="preserve"> ADDIN ZOTERO_ITEM CSL_CITATION {"citationID":"lEOAncfT","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w:t>
      </w:r>
    </w:p>
    <w:p w14:paraId="5A6F488A" w14:textId="021D1D92" w:rsidR="00B03F57" w:rsidRDefault="00000000">
      <w:pPr>
        <w:numPr>
          <w:ilvl w:val="0"/>
          <w:numId w:val="16"/>
        </w:numPr>
        <w:spacing w:line="360" w:lineRule="auto"/>
        <w:jc w:val="both"/>
      </w:pPr>
      <w:r>
        <w:t xml:space="preserve">Bibliotecas de Heurísticas de Construcción para Problemas de Planificación de Rutas de Vehículos (BHCVRP): es un componente que implementa diez heurísticas de construcción para resolver siete variantes del VRP, incluyendo el MDVRP. Actualmente las soluciones obtenidas mediante estas heurísticas pueden ser utilizadas como solución final o como parte de una solución más compleja en un contexto donde se empleen metaheurísticas </w:t>
      </w:r>
      <w:r w:rsidR="0034749E">
        <w:rPr>
          <w:rFonts w:cs="Arial"/>
        </w:rPr>
        <w:fldChar w:fldCharType="begin"/>
      </w:r>
      <w:r w:rsidR="00873531">
        <w:rPr>
          <w:rFonts w:cs="Arial"/>
        </w:rPr>
        <w:instrText xml:space="preserve"> ADDIN ZOTERO_ITEM CSL_CITATION {"citationID":"d0XBz2CQ","properties":{"unsorted":false,"formattedCitation":"[48]","plainCitation":"[48]","noteIndex":0},"citationItems":[{"id":"qnhMnxSc/xdILYM4m","uris":["http://zotero.org/users/local/T4fdgQa8/items/I3QMKA6M"],"itemData":{"id":74,"type":"thesis","genre":"Trabajo para optar por el título de Ingeniero Informático","publisher":"Universidad Tecnológica de la Habana “José Antonio Echeverría”","publisher-place":"La Habana, Cuba","title":"Nueva versión de la biblioteca de heurísticas de construcción para problemas de planificación de rutas de vehículos","author":[{"literal":"Ananda de la Caridad Morales Morales"}],"issued":{"date-parts":[["2025"]]}}}],"schema":"https://github.com/citation-style-language/schema/raw/master/csl-citation.json"} </w:instrText>
      </w:r>
      <w:r w:rsidR="0034749E">
        <w:rPr>
          <w:rFonts w:cs="Arial"/>
        </w:rPr>
        <w:fldChar w:fldCharType="separate"/>
      </w:r>
      <w:r w:rsidR="00873531" w:rsidRPr="00873531">
        <w:rPr>
          <w:rFonts w:cs="Arial"/>
        </w:rPr>
        <w:t>[48]</w:t>
      </w:r>
      <w:r w:rsidR="0034749E">
        <w:rPr>
          <w:rFonts w:cs="Arial"/>
        </w:rPr>
        <w:fldChar w:fldCharType="end"/>
      </w:r>
      <w:r>
        <w:t>.</w:t>
      </w:r>
    </w:p>
    <w:p w14:paraId="7A3EBEE1" w14:textId="02F92A57" w:rsidR="00B03F57" w:rsidRDefault="00000000">
      <w:pPr>
        <w:numPr>
          <w:ilvl w:val="0"/>
          <w:numId w:val="16"/>
        </w:numPr>
        <w:spacing w:line="360" w:lineRule="auto"/>
        <w:jc w:val="both"/>
      </w:pPr>
      <w:r>
        <w:t>Capa de servicio para soluciones a Problemas de Planificación de Rutas de Vehículos (</w:t>
      </w:r>
      <w:proofErr w:type="spellStart"/>
      <w:r>
        <w:t>CaSVRP</w:t>
      </w:r>
      <w:proofErr w:type="spellEnd"/>
      <w:r>
        <w:t xml:space="preserve">): es una capa de servicios web dirigidos a la resolución de diferentes variantes de VRP mediante algoritmos metaheurísticos. Entre las variantes del VRP que resuelve se halla MDVRP </w:t>
      </w:r>
      <w:r w:rsidR="0034749E">
        <w:rPr>
          <w:rFonts w:cs="Arial"/>
        </w:rPr>
        <w:fldChar w:fldCharType="begin"/>
      </w:r>
      <w:r w:rsidR="00873531">
        <w:rPr>
          <w:rFonts w:cs="Arial"/>
        </w:rPr>
        <w:instrText xml:space="preserve"> ADDIN ZOTERO_ITEM CSL_CITATION {"citationID":"rEJEL9Vz","properties":{"unsorted":false,"formattedCitation":"[49]","plainCitation":"[49]","noteIndex":0},"citationItems":[{"id":"qnhMnxSc/8a8pex6E","uris":["http://zotero.org/users/local/T4fdgQa8/items/GDU7NLQL"],"itemData":{"id":75,"type":"thesis","publisher":"Universidad Tecnológica de la Habana “José Antonio Echeverría”","publisher-place":"La Habana, Cuba","title":"Desarrollo de nuevos modelos para el Problema del  Transporte Obrero en CaSVRP.","author":[{"literal":"G. Yañez"},{"literal":"I. Torres"}],"issued":{"date-parts":[["2021"]]}}}],"schema":"https://github.com/citation-style-language/schema/raw/master/csl-citation.json"} </w:instrText>
      </w:r>
      <w:r w:rsidR="0034749E">
        <w:rPr>
          <w:rFonts w:cs="Arial"/>
        </w:rPr>
        <w:fldChar w:fldCharType="separate"/>
      </w:r>
      <w:r w:rsidR="00873531" w:rsidRPr="00873531">
        <w:rPr>
          <w:rFonts w:cs="Arial"/>
        </w:rPr>
        <w:t>[49]</w:t>
      </w:r>
      <w:r w:rsidR="0034749E">
        <w:rPr>
          <w:rFonts w:cs="Arial"/>
        </w:rPr>
        <w:fldChar w:fldCharType="end"/>
      </w:r>
      <w:r>
        <w:t>. Esta solución se compone de un módulo de optimización donde se utiliza la Biblioteca de Clases para la Integración de Algoritmos Metaheurísticos (</w:t>
      </w:r>
      <w:proofErr w:type="spellStart"/>
      <w:r>
        <w:t>BiCIAM</w:t>
      </w:r>
      <w:proofErr w:type="spellEnd"/>
      <w:r>
        <w:t xml:space="preserve">) </w:t>
      </w:r>
      <w:r w:rsidR="0034749E">
        <w:rPr>
          <w:rFonts w:cs="Arial"/>
        </w:rPr>
        <w:fldChar w:fldCharType="begin"/>
      </w:r>
      <w:r w:rsidR="00873531">
        <w:rPr>
          <w:rFonts w:cs="Arial"/>
        </w:rPr>
        <w:instrText xml:space="preserve"> ADDIN ZOTERO_ITEM CSL_CITATION {"citationID":"ahXjKaRZ","properties":{"unsorted":false,"formattedCitation":"[50]","plainCitation":"[50]","noteIndex":0},"citationItems":[{"id":"qnhMnxSc/m75XnyP6","uris":["http://zotero.org/users/local/T4fdgQa8/items/BJNENCIM","http://zotero.org/users/local/T4fdgQa8/items/UPHNZEWQ"],"itemData":{"id":158,"type":"thesis","genre":"Trabajo de diploma","publisher":"Universidad Tecnológica de La Habana “José Antonio Echeverría”","publisher-place":"La Habana, Cuba","title":"Nueva versión de la biblioteca de clases BiCIAM para solucionar problemas multiobjetivo","author":[{"family":"Hernández","given":"R. D."}],"issued":{"date-parts":[["2014"]]}}}],"schema":"https://github.com/citation-style-language/schema/raw/master/csl-citation.json"} </w:instrText>
      </w:r>
      <w:r w:rsidR="0034749E">
        <w:rPr>
          <w:rFonts w:cs="Arial"/>
        </w:rPr>
        <w:fldChar w:fldCharType="separate"/>
      </w:r>
      <w:r w:rsidR="00873531" w:rsidRPr="00873531">
        <w:rPr>
          <w:rFonts w:cs="Arial"/>
        </w:rPr>
        <w:t>[50]</w:t>
      </w:r>
      <w:r w:rsidR="0034749E">
        <w:rPr>
          <w:rFonts w:cs="Arial"/>
        </w:rPr>
        <w:fldChar w:fldCharType="end"/>
      </w:r>
      <w:r>
        <w:t xml:space="preserve">, un módulo para la generación de soluciones iniciales empleando BHCVRP </w:t>
      </w:r>
      <w:r w:rsidR="0034749E">
        <w:rPr>
          <w:rFonts w:cs="Arial"/>
        </w:rPr>
        <w:fldChar w:fldCharType="begin"/>
      </w:r>
      <w:r w:rsidR="00873531">
        <w:rPr>
          <w:rFonts w:cs="Arial"/>
        </w:rPr>
        <w:instrText xml:space="preserve"> ADDIN ZOTERO_ITEM CSL_CITATION {"citationID":"FQLVBpYu","properties":{"unsorted":false,"formattedCitation":"[51]","plainCitation":"[51]","noteIndex":0},"citationItems":[{"id":"qnhMnxSc/4XbkM1VS","uris":["http://zotero.org/users/local/T4fdgQa8/items/8WTUUP8G","http://zotero.org/users/local/T4fdgQa8/items/LIC6WTWL"],"itemData":{"id":155,"type":"thesis","genre":"Trabajo de diploma (Ingeniería Informática)","publisher":"Universidad Tecnológica de La Habana “José Antonio Echeverría”","publisher-place":"La Habana, Cuba","title":"Nueva versión de la biblioteca de clases BiCIAM para solucionar problemas multiobjetivo","author":[{"family":"Hernández","given":"R. D."}],"issued":{"date-parts":[["2014"]]}}}],"schema":"https://github.com/citation-style-language/schema/raw/master/csl-citation.json"} </w:instrText>
      </w:r>
      <w:r w:rsidR="0034749E">
        <w:rPr>
          <w:rFonts w:cs="Arial"/>
        </w:rPr>
        <w:fldChar w:fldCharType="separate"/>
      </w:r>
      <w:r w:rsidR="00873531" w:rsidRPr="00873531">
        <w:rPr>
          <w:rFonts w:cs="Arial"/>
        </w:rPr>
        <w:t>[51]</w:t>
      </w:r>
      <w:r w:rsidR="0034749E">
        <w:rPr>
          <w:rFonts w:cs="Arial"/>
        </w:rPr>
        <w:fldChar w:fldCharType="end"/>
      </w:r>
      <w:r>
        <w:t xml:space="preserve"> y otro para la generación de nuevas soluciones a partir de otras soluciones haciendo uso de LMOVRP </w:t>
      </w:r>
      <w:r w:rsidR="0034749E">
        <w:rPr>
          <w:rFonts w:cs="Arial"/>
        </w:rPr>
        <w:fldChar w:fldCharType="begin"/>
      </w:r>
      <w:r w:rsidR="00873531">
        <w:rPr>
          <w:rFonts w:cs="Arial"/>
        </w:rPr>
        <w:instrText xml:space="preserve"> ADDIN ZOTERO_ITEM CSL_CITATION {"citationID":"4ZIxgNy6","properties":{"unsorted":false,"formattedCitation":"[52]","plainCitation":"[52]","noteIndex":0},"citationItems":[{"id":"qnhMnxSc/eMkH3N92","uris":["http://zotero.org/users/local/T4fdgQa8/items/UWCG388W","http://zotero.org/users/local/T4fdgQa8/items/8KBLB8BZ"],"itemData":{"id":153,"type":"thesis","genre":"Trabajo de diploma (Ingeniería Informática)","publisher":"Universidad Tecnológica de La Habana “José Antonio Echeverría”","publisher-place":"La Habana, Cuba","title":"Operadores de mutación basados en heurísticas de construcción para Problemas de Planificación de Rutas de Vehículos","author":[{"family":"Lores","given":"L."}],"issued":{"date-parts":[["2017"]]}}}],"schema":"https://github.com/citation-style-language/schema/raw/master/csl-citation.json"} </w:instrText>
      </w:r>
      <w:r w:rsidR="0034749E">
        <w:rPr>
          <w:rFonts w:cs="Arial"/>
        </w:rPr>
        <w:fldChar w:fldCharType="separate"/>
      </w:r>
      <w:r w:rsidR="00873531" w:rsidRPr="00873531">
        <w:rPr>
          <w:rFonts w:cs="Arial"/>
        </w:rPr>
        <w:t>[52]</w:t>
      </w:r>
      <w:r w:rsidR="0034749E">
        <w:rPr>
          <w:rFonts w:cs="Arial"/>
        </w:rPr>
        <w:fldChar w:fldCharType="end"/>
      </w:r>
      <w:r>
        <w:t xml:space="preserve">. </w:t>
      </w:r>
    </w:p>
    <w:p w14:paraId="542DBB64" w14:textId="17A4972B" w:rsidR="00B03F57" w:rsidRDefault="00000000">
      <w:pPr>
        <w:numPr>
          <w:ilvl w:val="0"/>
          <w:numId w:val="16"/>
        </w:numPr>
        <w:spacing w:line="360" w:lineRule="auto"/>
        <w:jc w:val="both"/>
      </w:pPr>
      <w:r>
        <w:lastRenderedPageBreak/>
        <w:t xml:space="preserve">Biblioteca de Heurísticas de Asignación para Problemas de Planificación de Rutas de Vehículos con Múltiples Depósitos (BHAVRP): es una biblioteca que resuelve la fase de asignación de clientes a depósitos en el MDVRP. Esta herramienta contiene 18 algoritmos de agrupamiento y heurísticas clásicas de asignación, y es utilizada por otras herramientas como BHCVRP, </w:t>
      </w:r>
      <w:proofErr w:type="spellStart"/>
      <w:r>
        <w:t>CaSVRP</w:t>
      </w:r>
      <w:proofErr w:type="spellEnd"/>
      <w:r>
        <w:t xml:space="preserve"> y </w:t>
      </w:r>
      <w:proofErr w:type="spellStart"/>
      <w:r>
        <w:t>TransO</w:t>
      </w:r>
      <w:proofErr w:type="spellEnd"/>
      <w:r>
        <w:t xml:space="preserve"> </w:t>
      </w:r>
      <w:r w:rsidR="0034749E">
        <w:rPr>
          <w:rFonts w:cs="Arial"/>
        </w:rPr>
        <w:fldChar w:fldCharType="begin"/>
      </w:r>
      <w:r w:rsidR="00873531">
        <w:rPr>
          <w:rFonts w:cs="Arial"/>
        </w:rPr>
        <w:instrText xml:space="preserve"> ADDIN ZOTERO_ITEM CSL_CITATION {"citationID":"2ZFPkgnM","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 xml:space="preserve">. </w:t>
      </w:r>
    </w:p>
    <w:p w14:paraId="797ADCB1" w14:textId="77777777" w:rsidR="00B03F57" w:rsidRDefault="00000000">
      <w:pPr>
        <w:spacing w:line="360" w:lineRule="auto"/>
        <w:jc w:val="both"/>
      </w:pPr>
      <w:r>
        <w:t xml:space="preserve">La </w:t>
      </w:r>
      <w:r>
        <w:fldChar w:fldCharType="begin"/>
      </w:r>
      <w:r>
        <w:instrText xml:space="preserve"> REF Ref_Tabla0_label_and_number \h </w:instrText>
      </w:r>
      <w:r>
        <w:fldChar w:fldCharType="separate"/>
      </w:r>
      <w:r>
        <w:t>Tabla 1</w:t>
      </w:r>
      <w:r>
        <w:fldChar w:fldCharType="end"/>
      </w:r>
      <w:r>
        <w:t xml:space="preserve"> presenta una comparación entre las bibliotecas antes mencionadas que resuelven la fase de asignación del MDVRP. Es importante resaltar criterios como el hecho de ser de código abierto ya que eso sería de utilidad para seguir mejorando el componente.</w:t>
      </w:r>
    </w:p>
    <w:p w14:paraId="79716BAE" w14:textId="77777777" w:rsidR="00B03F57" w:rsidRDefault="00000000">
      <w:pPr>
        <w:pStyle w:val="Tabla"/>
        <w:keepNext/>
        <w:spacing w:line="360" w:lineRule="auto"/>
        <w:jc w:val="center"/>
        <w:rPr>
          <w:i w:val="0"/>
          <w:iCs w:val="0"/>
        </w:rPr>
      </w:pPr>
      <w:bookmarkStart w:id="18" w:name="Ref_Tabla0_label_and_number"/>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1</w:t>
      </w:r>
      <w:r>
        <w:rPr>
          <w:i w:val="0"/>
          <w:iCs w:val="0"/>
        </w:rPr>
        <w:fldChar w:fldCharType="end"/>
      </w:r>
      <w:bookmarkEnd w:id="18"/>
      <w:r>
        <w:rPr>
          <w:i w:val="0"/>
          <w:iCs w:val="0"/>
        </w:rPr>
        <w:t>: Comparación entre las herramientas que resuelven el MDVRP.</w:t>
      </w:r>
    </w:p>
    <w:tbl>
      <w:tblPr>
        <w:tblW w:w="10138" w:type="dxa"/>
        <w:jc w:val="center"/>
        <w:tblLayout w:type="fixed"/>
        <w:tblCellMar>
          <w:left w:w="0" w:type="dxa"/>
          <w:right w:w="0" w:type="dxa"/>
        </w:tblCellMar>
        <w:tblLook w:val="0000" w:firstRow="0" w:lastRow="0" w:firstColumn="0" w:lastColumn="0" w:noHBand="0" w:noVBand="0"/>
      </w:tblPr>
      <w:tblGrid>
        <w:gridCol w:w="2625"/>
        <w:gridCol w:w="2170"/>
        <w:gridCol w:w="2226"/>
        <w:gridCol w:w="1830"/>
        <w:gridCol w:w="1287"/>
      </w:tblGrid>
      <w:tr w:rsidR="00B03F57" w14:paraId="44359028" w14:textId="77777777">
        <w:trPr>
          <w:trHeight w:val="1373"/>
          <w:jc w:val="center"/>
        </w:trPr>
        <w:tc>
          <w:tcPr>
            <w:tcW w:w="2625" w:type="dxa"/>
            <w:tcBorders>
              <w:top w:val="single" w:sz="6" w:space="0" w:color="000000"/>
              <w:left w:val="single" w:sz="6" w:space="0" w:color="000000"/>
              <w:bottom w:val="single" w:sz="6" w:space="0" w:color="000000"/>
            </w:tcBorders>
            <w:vAlign w:val="center"/>
          </w:tcPr>
          <w:p w14:paraId="0F3CFC4F" w14:textId="77777777" w:rsidR="00B03F57" w:rsidRDefault="00000000">
            <w:pPr>
              <w:spacing w:line="360" w:lineRule="auto"/>
              <w:jc w:val="center"/>
              <w:rPr>
                <w:b/>
                <w:bCs/>
                <w:color w:val="000000"/>
                <w:szCs w:val="24"/>
              </w:rPr>
            </w:pPr>
            <w:r>
              <w:rPr>
                <w:b/>
                <w:bCs/>
                <w:color w:val="000000"/>
                <w:szCs w:val="24"/>
              </w:rPr>
              <w:t>Bibliotecas</w:t>
            </w:r>
          </w:p>
        </w:tc>
        <w:tc>
          <w:tcPr>
            <w:tcW w:w="2170" w:type="dxa"/>
            <w:tcBorders>
              <w:top w:val="single" w:sz="6" w:space="0" w:color="000000"/>
              <w:left w:val="single" w:sz="6" w:space="0" w:color="000000"/>
              <w:bottom w:val="single" w:sz="6" w:space="0" w:color="000000"/>
            </w:tcBorders>
            <w:vAlign w:val="center"/>
          </w:tcPr>
          <w:p w14:paraId="31A80D2F" w14:textId="77777777" w:rsidR="00B03F57" w:rsidRDefault="00000000">
            <w:pPr>
              <w:spacing w:line="360" w:lineRule="auto"/>
              <w:jc w:val="center"/>
              <w:rPr>
                <w:b/>
                <w:bCs/>
                <w:color w:val="000000"/>
                <w:szCs w:val="24"/>
              </w:rPr>
            </w:pPr>
            <w:r>
              <w:rPr>
                <w:b/>
                <w:bCs/>
                <w:color w:val="000000"/>
                <w:szCs w:val="24"/>
              </w:rPr>
              <w:t>Implementan heurísticas clásicas</w:t>
            </w:r>
          </w:p>
        </w:tc>
        <w:tc>
          <w:tcPr>
            <w:tcW w:w="2226" w:type="dxa"/>
            <w:tcBorders>
              <w:top w:val="single" w:sz="6" w:space="0" w:color="000000"/>
              <w:left w:val="single" w:sz="6" w:space="0" w:color="000000"/>
              <w:bottom w:val="single" w:sz="6" w:space="0" w:color="000000"/>
            </w:tcBorders>
            <w:vAlign w:val="center"/>
          </w:tcPr>
          <w:p w14:paraId="170E9D8B" w14:textId="77777777" w:rsidR="00B03F57" w:rsidRDefault="00000000">
            <w:pPr>
              <w:spacing w:line="360" w:lineRule="auto"/>
              <w:jc w:val="center"/>
              <w:rPr>
                <w:b/>
                <w:bCs/>
                <w:color w:val="000000"/>
                <w:szCs w:val="24"/>
              </w:rPr>
            </w:pPr>
            <w:r>
              <w:rPr>
                <w:b/>
                <w:bCs/>
                <w:color w:val="000000"/>
                <w:szCs w:val="24"/>
              </w:rPr>
              <w:t>Implementan algoritmos de agrupamiento</w:t>
            </w:r>
          </w:p>
        </w:tc>
        <w:tc>
          <w:tcPr>
            <w:tcW w:w="1830" w:type="dxa"/>
            <w:tcBorders>
              <w:top w:val="single" w:sz="6" w:space="0" w:color="000000"/>
              <w:left w:val="single" w:sz="6" w:space="0" w:color="000000"/>
              <w:bottom w:val="single" w:sz="6" w:space="0" w:color="000000"/>
            </w:tcBorders>
            <w:vAlign w:val="center"/>
          </w:tcPr>
          <w:p w14:paraId="26BE8C54" w14:textId="77777777" w:rsidR="00B03F57" w:rsidRDefault="00000000">
            <w:pPr>
              <w:spacing w:line="360" w:lineRule="auto"/>
              <w:jc w:val="center"/>
              <w:rPr>
                <w:b/>
                <w:bCs/>
                <w:color w:val="000000"/>
                <w:szCs w:val="24"/>
              </w:rPr>
            </w:pPr>
            <w:r>
              <w:rPr>
                <w:b/>
                <w:bCs/>
                <w:color w:val="000000"/>
                <w:szCs w:val="24"/>
              </w:rPr>
              <w:t>Lenguajes soportados</w:t>
            </w:r>
          </w:p>
        </w:tc>
        <w:tc>
          <w:tcPr>
            <w:tcW w:w="1287" w:type="dxa"/>
            <w:tcBorders>
              <w:top w:val="single" w:sz="6" w:space="0" w:color="000000"/>
              <w:left w:val="single" w:sz="6" w:space="0" w:color="000000"/>
              <w:bottom w:val="single" w:sz="6" w:space="0" w:color="000000"/>
              <w:right w:val="single" w:sz="6" w:space="0" w:color="000000"/>
            </w:tcBorders>
            <w:vAlign w:val="center"/>
          </w:tcPr>
          <w:p w14:paraId="771A3A25" w14:textId="77777777" w:rsidR="00B03F57" w:rsidRDefault="00000000">
            <w:pPr>
              <w:spacing w:line="360" w:lineRule="auto"/>
              <w:jc w:val="center"/>
              <w:rPr>
                <w:b/>
                <w:bCs/>
                <w:color w:val="000000"/>
                <w:szCs w:val="24"/>
              </w:rPr>
            </w:pPr>
            <w:r>
              <w:rPr>
                <w:b/>
                <w:bCs/>
                <w:color w:val="000000"/>
                <w:szCs w:val="24"/>
              </w:rPr>
              <w:t>Código abierto</w:t>
            </w:r>
          </w:p>
        </w:tc>
      </w:tr>
      <w:tr w:rsidR="00B03F57" w14:paraId="05ADA478" w14:textId="77777777">
        <w:trPr>
          <w:trHeight w:val="256"/>
          <w:jc w:val="center"/>
        </w:trPr>
        <w:tc>
          <w:tcPr>
            <w:tcW w:w="2625" w:type="dxa"/>
            <w:tcBorders>
              <w:left w:val="single" w:sz="6" w:space="0" w:color="000000"/>
              <w:bottom w:val="single" w:sz="6" w:space="0" w:color="000000"/>
            </w:tcBorders>
            <w:vAlign w:val="bottom"/>
          </w:tcPr>
          <w:p w14:paraId="55E82BF7" w14:textId="77777777" w:rsidR="00B03F57" w:rsidRDefault="00000000">
            <w:pPr>
              <w:spacing w:line="360" w:lineRule="auto"/>
              <w:jc w:val="center"/>
              <w:rPr>
                <w:color w:val="000000"/>
                <w:szCs w:val="24"/>
              </w:rPr>
            </w:pPr>
            <w:proofErr w:type="spellStart"/>
            <w:r>
              <w:rPr>
                <w:color w:val="000000"/>
                <w:szCs w:val="24"/>
              </w:rPr>
              <w:t>JSprit</w:t>
            </w:r>
            <w:proofErr w:type="spellEnd"/>
          </w:p>
        </w:tc>
        <w:tc>
          <w:tcPr>
            <w:tcW w:w="2170" w:type="dxa"/>
            <w:tcBorders>
              <w:left w:val="single" w:sz="6" w:space="0" w:color="000000"/>
              <w:bottom w:val="single" w:sz="6" w:space="0" w:color="000000"/>
            </w:tcBorders>
            <w:vAlign w:val="bottom"/>
          </w:tcPr>
          <w:p w14:paraId="46EB8FFA" w14:textId="77777777" w:rsidR="00B03F57" w:rsidRDefault="00000000">
            <w:pPr>
              <w:spacing w:line="360" w:lineRule="auto"/>
              <w:jc w:val="center"/>
              <w:rPr>
                <w:color w:val="000000"/>
                <w:szCs w:val="24"/>
              </w:rPr>
            </w:pPr>
            <w:r>
              <w:rPr>
                <w:color w:val="000000"/>
                <w:szCs w:val="24"/>
              </w:rPr>
              <w:t>No</w:t>
            </w:r>
          </w:p>
        </w:tc>
        <w:tc>
          <w:tcPr>
            <w:tcW w:w="2226" w:type="dxa"/>
            <w:tcBorders>
              <w:left w:val="single" w:sz="6" w:space="0" w:color="000000"/>
              <w:bottom w:val="single" w:sz="6" w:space="0" w:color="000000"/>
            </w:tcBorders>
            <w:vAlign w:val="bottom"/>
          </w:tcPr>
          <w:p w14:paraId="55FF3D37" w14:textId="77777777" w:rsidR="00B03F57" w:rsidRDefault="00000000">
            <w:pPr>
              <w:spacing w:line="360" w:lineRule="auto"/>
              <w:jc w:val="center"/>
              <w:rPr>
                <w:color w:val="000000"/>
                <w:szCs w:val="24"/>
              </w:rPr>
            </w:pPr>
            <w:r>
              <w:rPr>
                <w:color w:val="000000"/>
                <w:szCs w:val="24"/>
              </w:rPr>
              <w:t>No</w:t>
            </w:r>
          </w:p>
        </w:tc>
        <w:tc>
          <w:tcPr>
            <w:tcW w:w="1830" w:type="dxa"/>
            <w:tcBorders>
              <w:left w:val="single" w:sz="6" w:space="0" w:color="000000"/>
              <w:bottom w:val="single" w:sz="6" w:space="0" w:color="000000"/>
            </w:tcBorders>
            <w:vAlign w:val="bottom"/>
          </w:tcPr>
          <w:p w14:paraId="3BDC4730" w14:textId="77777777" w:rsidR="00B03F57" w:rsidRDefault="00000000">
            <w:pPr>
              <w:spacing w:line="360" w:lineRule="auto"/>
              <w:jc w:val="center"/>
              <w:rPr>
                <w:color w:val="000000"/>
                <w:szCs w:val="24"/>
              </w:rPr>
            </w:pPr>
            <w:r>
              <w:rPr>
                <w:color w:val="000000"/>
                <w:szCs w:val="24"/>
              </w:rPr>
              <w:t>Java</w:t>
            </w:r>
          </w:p>
        </w:tc>
        <w:tc>
          <w:tcPr>
            <w:tcW w:w="1287" w:type="dxa"/>
            <w:tcBorders>
              <w:left w:val="single" w:sz="6" w:space="0" w:color="000000"/>
              <w:bottom w:val="single" w:sz="6" w:space="0" w:color="000000"/>
              <w:right w:val="single" w:sz="6" w:space="0" w:color="000000"/>
            </w:tcBorders>
            <w:vAlign w:val="bottom"/>
          </w:tcPr>
          <w:p w14:paraId="0CA3DEF9" w14:textId="77777777" w:rsidR="00B03F57" w:rsidRDefault="00000000">
            <w:pPr>
              <w:spacing w:line="360" w:lineRule="auto"/>
              <w:jc w:val="center"/>
              <w:rPr>
                <w:color w:val="000000"/>
                <w:szCs w:val="24"/>
              </w:rPr>
            </w:pPr>
            <w:r>
              <w:rPr>
                <w:color w:val="000000"/>
                <w:szCs w:val="24"/>
              </w:rPr>
              <w:t>Sí</w:t>
            </w:r>
          </w:p>
        </w:tc>
      </w:tr>
      <w:tr w:rsidR="00B03F57" w14:paraId="7820C50C" w14:textId="77777777">
        <w:trPr>
          <w:trHeight w:val="614"/>
          <w:jc w:val="center"/>
        </w:trPr>
        <w:tc>
          <w:tcPr>
            <w:tcW w:w="2625" w:type="dxa"/>
            <w:tcBorders>
              <w:left w:val="single" w:sz="6" w:space="0" w:color="000000"/>
              <w:bottom w:val="single" w:sz="6" w:space="0" w:color="000000"/>
            </w:tcBorders>
            <w:vAlign w:val="bottom"/>
          </w:tcPr>
          <w:p w14:paraId="718B30EF" w14:textId="77777777" w:rsidR="00B03F57" w:rsidRDefault="00000000">
            <w:pPr>
              <w:spacing w:line="360" w:lineRule="auto"/>
              <w:jc w:val="center"/>
              <w:rPr>
                <w:color w:val="000000"/>
                <w:szCs w:val="24"/>
              </w:rPr>
            </w:pPr>
            <w:r>
              <w:rPr>
                <w:color w:val="000000"/>
                <w:szCs w:val="24"/>
              </w:rPr>
              <w:t>OR-Tools</w:t>
            </w:r>
          </w:p>
        </w:tc>
        <w:tc>
          <w:tcPr>
            <w:tcW w:w="2170" w:type="dxa"/>
            <w:tcBorders>
              <w:left w:val="single" w:sz="6" w:space="0" w:color="000000"/>
              <w:bottom w:val="single" w:sz="6" w:space="0" w:color="000000"/>
            </w:tcBorders>
            <w:vAlign w:val="bottom"/>
          </w:tcPr>
          <w:p w14:paraId="03E13A83" w14:textId="77777777" w:rsidR="00B03F57" w:rsidRDefault="00000000">
            <w:pPr>
              <w:spacing w:line="360" w:lineRule="auto"/>
              <w:jc w:val="center"/>
              <w:rPr>
                <w:color w:val="000000"/>
                <w:szCs w:val="24"/>
              </w:rPr>
            </w:pPr>
            <w:r>
              <w:rPr>
                <w:color w:val="000000"/>
                <w:szCs w:val="24"/>
              </w:rPr>
              <w:t>Sí</w:t>
            </w:r>
          </w:p>
        </w:tc>
        <w:tc>
          <w:tcPr>
            <w:tcW w:w="2226" w:type="dxa"/>
            <w:tcBorders>
              <w:left w:val="single" w:sz="6" w:space="0" w:color="000000"/>
              <w:bottom w:val="single" w:sz="6" w:space="0" w:color="000000"/>
            </w:tcBorders>
            <w:vAlign w:val="bottom"/>
          </w:tcPr>
          <w:p w14:paraId="728E6677" w14:textId="77777777" w:rsidR="00B03F57" w:rsidRDefault="00000000">
            <w:pPr>
              <w:spacing w:line="360" w:lineRule="auto"/>
              <w:jc w:val="center"/>
              <w:rPr>
                <w:color w:val="000000"/>
                <w:szCs w:val="24"/>
              </w:rPr>
            </w:pPr>
            <w:r>
              <w:rPr>
                <w:color w:val="000000"/>
                <w:szCs w:val="24"/>
              </w:rPr>
              <w:t>No</w:t>
            </w:r>
          </w:p>
        </w:tc>
        <w:tc>
          <w:tcPr>
            <w:tcW w:w="1830" w:type="dxa"/>
            <w:tcBorders>
              <w:left w:val="single" w:sz="6" w:space="0" w:color="000000"/>
              <w:bottom w:val="single" w:sz="6" w:space="0" w:color="000000"/>
            </w:tcBorders>
            <w:vAlign w:val="bottom"/>
          </w:tcPr>
          <w:p w14:paraId="5BFDC9E2" w14:textId="77777777" w:rsidR="00B03F57" w:rsidRDefault="00000000">
            <w:pPr>
              <w:spacing w:line="360" w:lineRule="auto"/>
              <w:jc w:val="center"/>
              <w:rPr>
                <w:color w:val="000000"/>
                <w:szCs w:val="24"/>
              </w:rPr>
            </w:pPr>
            <w:r>
              <w:rPr>
                <w:color w:val="000000"/>
                <w:szCs w:val="24"/>
              </w:rPr>
              <w:t>C++, Python, Java, C#</w:t>
            </w:r>
          </w:p>
        </w:tc>
        <w:tc>
          <w:tcPr>
            <w:tcW w:w="1287" w:type="dxa"/>
            <w:tcBorders>
              <w:left w:val="single" w:sz="6" w:space="0" w:color="000000"/>
              <w:bottom w:val="single" w:sz="6" w:space="0" w:color="000000"/>
              <w:right w:val="single" w:sz="6" w:space="0" w:color="000000"/>
            </w:tcBorders>
            <w:vAlign w:val="bottom"/>
          </w:tcPr>
          <w:p w14:paraId="3236B73F" w14:textId="77777777" w:rsidR="00B03F57" w:rsidRDefault="00000000">
            <w:pPr>
              <w:spacing w:line="360" w:lineRule="auto"/>
              <w:jc w:val="center"/>
              <w:rPr>
                <w:color w:val="000000"/>
                <w:szCs w:val="24"/>
              </w:rPr>
            </w:pPr>
            <w:r>
              <w:rPr>
                <w:color w:val="000000"/>
                <w:szCs w:val="24"/>
              </w:rPr>
              <w:t>Sí</w:t>
            </w:r>
          </w:p>
        </w:tc>
      </w:tr>
      <w:tr w:rsidR="00B03F57" w14:paraId="2C358D64" w14:textId="77777777">
        <w:trPr>
          <w:trHeight w:val="256"/>
          <w:jc w:val="center"/>
        </w:trPr>
        <w:tc>
          <w:tcPr>
            <w:tcW w:w="2625" w:type="dxa"/>
            <w:tcBorders>
              <w:left w:val="single" w:sz="6" w:space="0" w:color="000000"/>
              <w:bottom w:val="single" w:sz="6" w:space="0" w:color="000000"/>
            </w:tcBorders>
            <w:vAlign w:val="bottom"/>
          </w:tcPr>
          <w:p w14:paraId="1C346369" w14:textId="77777777" w:rsidR="00B03F57" w:rsidRDefault="00000000">
            <w:pPr>
              <w:spacing w:line="360" w:lineRule="auto"/>
              <w:jc w:val="center"/>
              <w:rPr>
                <w:color w:val="000000"/>
                <w:szCs w:val="24"/>
              </w:rPr>
            </w:pPr>
            <w:r>
              <w:rPr>
                <w:color w:val="000000"/>
                <w:szCs w:val="24"/>
              </w:rPr>
              <w:t>VROOM</w:t>
            </w:r>
          </w:p>
        </w:tc>
        <w:tc>
          <w:tcPr>
            <w:tcW w:w="2170" w:type="dxa"/>
            <w:tcBorders>
              <w:left w:val="single" w:sz="6" w:space="0" w:color="000000"/>
              <w:bottom w:val="single" w:sz="6" w:space="0" w:color="000000"/>
            </w:tcBorders>
            <w:vAlign w:val="bottom"/>
          </w:tcPr>
          <w:p w14:paraId="20D664F9" w14:textId="77777777" w:rsidR="00B03F57" w:rsidRDefault="00000000">
            <w:pPr>
              <w:spacing w:line="360" w:lineRule="auto"/>
              <w:jc w:val="center"/>
              <w:rPr>
                <w:color w:val="000000"/>
                <w:szCs w:val="24"/>
              </w:rPr>
            </w:pPr>
            <w:r>
              <w:rPr>
                <w:color w:val="000000"/>
                <w:szCs w:val="24"/>
              </w:rPr>
              <w:t>No</w:t>
            </w:r>
          </w:p>
        </w:tc>
        <w:tc>
          <w:tcPr>
            <w:tcW w:w="2226" w:type="dxa"/>
            <w:tcBorders>
              <w:left w:val="single" w:sz="6" w:space="0" w:color="000000"/>
              <w:bottom w:val="single" w:sz="6" w:space="0" w:color="000000"/>
            </w:tcBorders>
            <w:vAlign w:val="bottom"/>
          </w:tcPr>
          <w:p w14:paraId="5BEC7647" w14:textId="77777777" w:rsidR="00B03F57" w:rsidRDefault="00000000">
            <w:pPr>
              <w:spacing w:line="360" w:lineRule="auto"/>
              <w:jc w:val="center"/>
              <w:rPr>
                <w:color w:val="000000"/>
                <w:szCs w:val="24"/>
              </w:rPr>
            </w:pPr>
            <w:r>
              <w:rPr>
                <w:color w:val="000000"/>
                <w:szCs w:val="24"/>
              </w:rPr>
              <w:t>No</w:t>
            </w:r>
          </w:p>
        </w:tc>
        <w:tc>
          <w:tcPr>
            <w:tcW w:w="1830" w:type="dxa"/>
            <w:tcBorders>
              <w:left w:val="single" w:sz="6" w:space="0" w:color="000000"/>
              <w:bottom w:val="single" w:sz="6" w:space="0" w:color="000000"/>
            </w:tcBorders>
            <w:vAlign w:val="bottom"/>
          </w:tcPr>
          <w:p w14:paraId="1982691F" w14:textId="77777777" w:rsidR="00B03F57" w:rsidRDefault="00000000">
            <w:pPr>
              <w:spacing w:line="360" w:lineRule="auto"/>
              <w:jc w:val="center"/>
              <w:rPr>
                <w:color w:val="000000"/>
                <w:szCs w:val="24"/>
              </w:rPr>
            </w:pPr>
            <w:r>
              <w:rPr>
                <w:color w:val="000000"/>
                <w:szCs w:val="24"/>
              </w:rPr>
              <w:t>C++</w:t>
            </w:r>
          </w:p>
        </w:tc>
        <w:tc>
          <w:tcPr>
            <w:tcW w:w="1287" w:type="dxa"/>
            <w:tcBorders>
              <w:left w:val="single" w:sz="6" w:space="0" w:color="000000"/>
              <w:bottom w:val="single" w:sz="6" w:space="0" w:color="000000"/>
              <w:right w:val="single" w:sz="6" w:space="0" w:color="000000"/>
            </w:tcBorders>
            <w:vAlign w:val="bottom"/>
          </w:tcPr>
          <w:p w14:paraId="3B07903F" w14:textId="77777777" w:rsidR="00B03F57" w:rsidRDefault="00000000">
            <w:pPr>
              <w:spacing w:line="360" w:lineRule="auto"/>
              <w:jc w:val="center"/>
              <w:rPr>
                <w:color w:val="000000"/>
                <w:szCs w:val="24"/>
              </w:rPr>
            </w:pPr>
            <w:r>
              <w:rPr>
                <w:color w:val="000000"/>
                <w:szCs w:val="24"/>
              </w:rPr>
              <w:t>No</w:t>
            </w:r>
          </w:p>
        </w:tc>
      </w:tr>
      <w:tr w:rsidR="00B03F57" w14:paraId="10FAA8EB" w14:textId="77777777">
        <w:trPr>
          <w:trHeight w:val="256"/>
          <w:jc w:val="center"/>
        </w:trPr>
        <w:tc>
          <w:tcPr>
            <w:tcW w:w="2625" w:type="dxa"/>
            <w:tcBorders>
              <w:left w:val="single" w:sz="6" w:space="0" w:color="000000"/>
              <w:bottom w:val="single" w:sz="6" w:space="0" w:color="000000"/>
            </w:tcBorders>
            <w:vAlign w:val="bottom"/>
          </w:tcPr>
          <w:p w14:paraId="1D7DFA44" w14:textId="77777777" w:rsidR="00B03F57" w:rsidRDefault="00000000">
            <w:pPr>
              <w:spacing w:line="360" w:lineRule="auto"/>
              <w:jc w:val="center"/>
              <w:rPr>
                <w:color w:val="000000"/>
                <w:szCs w:val="24"/>
              </w:rPr>
            </w:pPr>
            <w:proofErr w:type="spellStart"/>
            <w:r>
              <w:rPr>
                <w:color w:val="000000"/>
                <w:szCs w:val="24"/>
              </w:rPr>
              <w:t>Scikit-learn</w:t>
            </w:r>
            <w:proofErr w:type="spellEnd"/>
          </w:p>
        </w:tc>
        <w:tc>
          <w:tcPr>
            <w:tcW w:w="2170" w:type="dxa"/>
            <w:tcBorders>
              <w:left w:val="single" w:sz="6" w:space="0" w:color="000000"/>
              <w:bottom w:val="single" w:sz="6" w:space="0" w:color="000000"/>
            </w:tcBorders>
            <w:vAlign w:val="bottom"/>
          </w:tcPr>
          <w:p w14:paraId="04F6BA61" w14:textId="77777777" w:rsidR="00B03F57" w:rsidRDefault="00000000">
            <w:pPr>
              <w:spacing w:line="360" w:lineRule="auto"/>
              <w:jc w:val="center"/>
              <w:rPr>
                <w:color w:val="000000"/>
                <w:szCs w:val="24"/>
              </w:rPr>
            </w:pPr>
            <w:r>
              <w:rPr>
                <w:color w:val="000000"/>
                <w:szCs w:val="24"/>
              </w:rPr>
              <w:t>No</w:t>
            </w:r>
          </w:p>
        </w:tc>
        <w:tc>
          <w:tcPr>
            <w:tcW w:w="2226" w:type="dxa"/>
            <w:tcBorders>
              <w:left w:val="single" w:sz="6" w:space="0" w:color="000000"/>
              <w:bottom w:val="single" w:sz="6" w:space="0" w:color="000000"/>
            </w:tcBorders>
            <w:vAlign w:val="bottom"/>
          </w:tcPr>
          <w:p w14:paraId="0858CD25" w14:textId="77777777" w:rsidR="00B03F57" w:rsidRDefault="00000000">
            <w:pPr>
              <w:spacing w:line="360" w:lineRule="auto"/>
              <w:jc w:val="center"/>
              <w:rPr>
                <w:color w:val="000000"/>
                <w:szCs w:val="24"/>
              </w:rPr>
            </w:pPr>
            <w:r>
              <w:rPr>
                <w:color w:val="000000"/>
                <w:szCs w:val="24"/>
              </w:rPr>
              <w:t>Sí</w:t>
            </w:r>
          </w:p>
        </w:tc>
        <w:tc>
          <w:tcPr>
            <w:tcW w:w="1830" w:type="dxa"/>
            <w:tcBorders>
              <w:left w:val="single" w:sz="6" w:space="0" w:color="000000"/>
              <w:bottom w:val="single" w:sz="6" w:space="0" w:color="000000"/>
            </w:tcBorders>
            <w:vAlign w:val="bottom"/>
          </w:tcPr>
          <w:p w14:paraId="51C2B6DE" w14:textId="77777777" w:rsidR="00B03F57" w:rsidRDefault="00000000">
            <w:pPr>
              <w:spacing w:line="360" w:lineRule="auto"/>
              <w:jc w:val="center"/>
              <w:rPr>
                <w:color w:val="000000"/>
                <w:szCs w:val="24"/>
              </w:rPr>
            </w:pPr>
            <w:r>
              <w:rPr>
                <w:color w:val="000000"/>
                <w:szCs w:val="24"/>
              </w:rPr>
              <w:t>Python</w:t>
            </w:r>
          </w:p>
        </w:tc>
        <w:tc>
          <w:tcPr>
            <w:tcW w:w="1287" w:type="dxa"/>
            <w:tcBorders>
              <w:left w:val="single" w:sz="6" w:space="0" w:color="000000"/>
              <w:bottom w:val="single" w:sz="6" w:space="0" w:color="000000"/>
              <w:right w:val="single" w:sz="6" w:space="0" w:color="000000"/>
            </w:tcBorders>
            <w:vAlign w:val="bottom"/>
          </w:tcPr>
          <w:p w14:paraId="35EE45DB" w14:textId="77777777" w:rsidR="00B03F57" w:rsidRDefault="00000000">
            <w:pPr>
              <w:spacing w:line="360" w:lineRule="auto"/>
              <w:jc w:val="center"/>
              <w:rPr>
                <w:color w:val="000000"/>
                <w:szCs w:val="24"/>
              </w:rPr>
            </w:pPr>
            <w:r>
              <w:rPr>
                <w:color w:val="000000"/>
                <w:szCs w:val="24"/>
              </w:rPr>
              <w:t>Sí</w:t>
            </w:r>
          </w:p>
        </w:tc>
      </w:tr>
      <w:tr w:rsidR="00B03F57" w14:paraId="38997653" w14:textId="77777777">
        <w:trPr>
          <w:trHeight w:val="256"/>
          <w:jc w:val="center"/>
        </w:trPr>
        <w:tc>
          <w:tcPr>
            <w:tcW w:w="2625" w:type="dxa"/>
            <w:tcBorders>
              <w:left w:val="single" w:sz="6" w:space="0" w:color="000000"/>
              <w:bottom w:val="single" w:sz="6" w:space="0" w:color="000000"/>
            </w:tcBorders>
            <w:vAlign w:val="bottom"/>
          </w:tcPr>
          <w:p w14:paraId="7B2F0859" w14:textId="77777777" w:rsidR="00B03F57" w:rsidRDefault="00000000">
            <w:pPr>
              <w:spacing w:line="360" w:lineRule="auto"/>
              <w:jc w:val="center"/>
              <w:rPr>
                <w:color w:val="000000"/>
                <w:szCs w:val="24"/>
              </w:rPr>
            </w:pPr>
            <w:proofErr w:type="spellStart"/>
            <w:r>
              <w:rPr>
                <w:color w:val="000000"/>
                <w:szCs w:val="24"/>
              </w:rPr>
              <w:t>CaSVRP</w:t>
            </w:r>
            <w:proofErr w:type="spellEnd"/>
          </w:p>
        </w:tc>
        <w:tc>
          <w:tcPr>
            <w:tcW w:w="2170" w:type="dxa"/>
            <w:tcBorders>
              <w:left w:val="single" w:sz="6" w:space="0" w:color="000000"/>
              <w:bottom w:val="single" w:sz="6" w:space="0" w:color="000000"/>
            </w:tcBorders>
            <w:vAlign w:val="bottom"/>
          </w:tcPr>
          <w:p w14:paraId="56603B63" w14:textId="77777777" w:rsidR="00B03F57" w:rsidRDefault="00000000">
            <w:pPr>
              <w:spacing w:line="360" w:lineRule="auto"/>
              <w:jc w:val="center"/>
              <w:rPr>
                <w:color w:val="000000"/>
                <w:szCs w:val="24"/>
              </w:rPr>
            </w:pPr>
            <w:r>
              <w:rPr>
                <w:color w:val="000000"/>
                <w:szCs w:val="24"/>
              </w:rPr>
              <w:t>Sí</w:t>
            </w:r>
          </w:p>
        </w:tc>
        <w:tc>
          <w:tcPr>
            <w:tcW w:w="2226" w:type="dxa"/>
            <w:tcBorders>
              <w:left w:val="single" w:sz="6" w:space="0" w:color="000000"/>
              <w:bottom w:val="single" w:sz="6" w:space="0" w:color="000000"/>
            </w:tcBorders>
            <w:vAlign w:val="bottom"/>
          </w:tcPr>
          <w:p w14:paraId="44D324F3" w14:textId="77777777" w:rsidR="00B03F57" w:rsidRDefault="00000000">
            <w:pPr>
              <w:spacing w:line="360" w:lineRule="auto"/>
              <w:jc w:val="center"/>
              <w:rPr>
                <w:color w:val="000000"/>
                <w:szCs w:val="24"/>
              </w:rPr>
            </w:pPr>
            <w:r>
              <w:rPr>
                <w:color w:val="000000"/>
                <w:szCs w:val="24"/>
              </w:rPr>
              <w:t>No</w:t>
            </w:r>
          </w:p>
        </w:tc>
        <w:tc>
          <w:tcPr>
            <w:tcW w:w="1830" w:type="dxa"/>
            <w:tcBorders>
              <w:left w:val="single" w:sz="6" w:space="0" w:color="000000"/>
              <w:bottom w:val="single" w:sz="6" w:space="0" w:color="000000"/>
            </w:tcBorders>
            <w:vAlign w:val="bottom"/>
          </w:tcPr>
          <w:p w14:paraId="733D4BE6" w14:textId="77777777" w:rsidR="00B03F57" w:rsidRDefault="00000000">
            <w:pPr>
              <w:spacing w:line="360" w:lineRule="auto"/>
              <w:jc w:val="center"/>
              <w:rPr>
                <w:color w:val="000000"/>
                <w:szCs w:val="24"/>
              </w:rPr>
            </w:pPr>
            <w:r>
              <w:rPr>
                <w:color w:val="000000"/>
                <w:szCs w:val="24"/>
              </w:rPr>
              <w:t>Java</w:t>
            </w:r>
          </w:p>
        </w:tc>
        <w:tc>
          <w:tcPr>
            <w:tcW w:w="1287" w:type="dxa"/>
            <w:tcBorders>
              <w:left w:val="single" w:sz="6" w:space="0" w:color="000000"/>
              <w:bottom w:val="single" w:sz="6" w:space="0" w:color="000000"/>
              <w:right w:val="single" w:sz="6" w:space="0" w:color="000000"/>
            </w:tcBorders>
            <w:vAlign w:val="bottom"/>
          </w:tcPr>
          <w:p w14:paraId="1195BDA7" w14:textId="77777777" w:rsidR="00B03F57" w:rsidRDefault="00000000">
            <w:pPr>
              <w:spacing w:line="360" w:lineRule="auto"/>
              <w:jc w:val="center"/>
              <w:rPr>
                <w:color w:val="000000"/>
                <w:szCs w:val="24"/>
              </w:rPr>
            </w:pPr>
            <w:r>
              <w:rPr>
                <w:color w:val="000000"/>
                <w:szCs w:val="24"/>
              </w:rPr>
              <w:t>Sí</w:t>
            </w:r>
          </w:p>
        </w:tc>
      </w:tr>
      <w:tr w:rsidR="00B03F57" w14:paraId="57E7A87E" w14:textId="77777777">
        <w:trPr>
          <w:trHeight w:val="256"/>
          <w:jc w:val="center"/>
        </w:trPr>
        <w:tc>
          <w:tcPr>
            <w:tcW w:w="2625" w:type="dxa"/>
            <w:tcBorders>
              <w:left w:val="single" w:sz="6" w:space="0" w:color="000000"/>
              <w:bottom w:val="single" w:sz="6" w:space="0" w:color="000000"/>
            </w:tcBorders>
            <w:vAlign w:val="bottom"/>
          </w:tcPr>
          <w:p w14:paraId="725D3301" w14:textId="77777777" w:rsidR="00B03F57" w:rsidRDefault="00000000">
            <w:pPr>
              <w:spacing w:line="360" w:lineRule="auto"/>
              <w:jc w:val="center"/>
              <w:rPr>
                <w:color w:val="000000"/>
                <w:szCs w:val="24"/>
              </w:rPr>
            </w:pPr>
            <w:r>
              <w:rPr>
                <w:color w:val="000000"/>
                <w:szCs w:val="24"/>
              </w:rPr>
              <w:t>BHCVRP</w:t>
            </w:r>
          </w:p>
        </w:tc>
        <w:tc>
          <w:tcPr>
            <w:tcW w:w="2170" w:type="dxa"/>
            <w:tcBorders>
              <w:left w:val="single" w:sz="6" w:space="0" w:color="000000"/>
              <w:bottom w:val="single" w:sz="6" w:space="0" w:color="000000"/>
            </w:tcBorders>
            <w:vAlign w:val="bottom"/>
          </w:tcPr>
          <w:p w14:paraId="7C7A99EE" w14:textId="77777777" w:rsidR="00B03F57" w:rsidRDefault="00000000">
            <w:pPr>
              <w:spacing w:line="360" w:lineRule="auto"/>
              <w:jc w:val="center"/>
              <w:rPr>
                <w:color w:val="000000"/>
                <w:szCs w:val="24"/>
              </w:rPr>
            </w:pPr>
            <w:r>
              <w:rPr>
                <w:color w:val="000000"/>
                <w:szCs w:val="24"/>
              </w:rPr>
              <w:t>Sí</w:t>
            </w:r>
          </w:p>
        </w:tc>
        <w:tc>
          <w:tcPr>
            <w:tcW w:w="2226" w:type="dxa"/>
            <w:tcBorders>
              <w:left w:val="single" w:sz="6" w:space="0" w:color="000000"/>
              <w:bottom w:val="single" w:sz="6" w:space="0" w:color="000000"/>
            </w:tcBorders>
            <w:vAlign w:val="bottom"/>
          </w:tcPr>
          <w:p w14:paraId="0670474F" w14:textId="77777777" w:rsidR="00B03F57" w:rsidRDefault="00000000">
            <w:pPr>
              <w:spacing w:line="360" w:lineRule="auto"/>
              <w:jc w:val="center"/>
              <w:rPr>
                <w:color w:val="000000"/>
                <w:szCs w:val="24"/>
              </w:rPr>
            </w:pPr>
            <w:r>
              <w:rPr>
                <w:color w:val="000000"/>
                <w:szCs w:val="24"/>
              </w:rPr>
              <w:t>No</w:t>
            </w:r>
          </w:p>
        </w:tc>
        <w:tc>
          <w:tcPr>
            <w:tcW w:w="1830" w:type="dxa"/>
            <w:tcBorders>
              <w:left w:val="single" w:sz="6" w:space="0" w:color="000000"/>
              <w:bottom w:val="single" w:sz="6" w:space="0" w:color="000000"/>
            </w:tcBorders>
            <w:vAlign w:val="bottom"/>
          </w:tcPr>
          <w:p w14:paraId="1C6C6151" w14:textId="77777777" w:rsidR="00B03F57" w:rsidRDefault="00000000">
            <w:pPr>
              <w:spacing w:line="360" w:lineRule="auto"/>
              <w:jc w:val="center"/>
              <w:rPr>
                <w:color w:val="000000"/>
                <w:szCs w:val="24"/>
              </w:rPr>
            </w:pPr>
            <w:r>
              <w:rPr>
                <w:color w:val="000000"/>
                <w:szCs w:val="24"/>
              </w:rPr>
              <w:t>Java, Python</w:t>
            </w:r>
          </w:p>
        </w:tc>
        <w:tc>
          <w:tcPr>
            <w:tcW w:w="1287" w:type="dxa"/>
            <w:tcBorders>
              <w:left w:val="single" w:sz="6" w:space="0" w:color="000000"/>
              <w:bottom w:val="single" w:sz="6" w:space="0" w:color="000000"/>
              <w:right w:val="single" w:sz="6" w:space="0" w:color="000000"/>
            </w:tcBorders>
            <w:vAlign w:val="bottom"/>
          </w:tcPr>
          <w:p w14:paraId="04DE1C13" w14:textId="77777777" w:rsidR="00B03F57" w:rsidRDefault="00000000">
            <w:pPr>
              <w:spacing w:line="360" w:lineRule="auto"/>
              <w:jc w:val="center"/>
              <w:rPr>
                <w:color w:val="000000"/>
                <w:szCs w:val="24"/>
              </w:rPr>
            </w:pPr>
            <w:r>
              <w:rPr>
                <w:color w:val="000000"/>
                <w:szCs w:val="24"/>
              </w:rPr>
              <w:t>Sí</w:t>
            </w:r>
          </w:p>
        </w:tc>
      </w:tr>
      <w:tr w:rsidR="00B03F57" w14:paraId="33C50941" w14:textId="77777777">
        <w:trPr>
          <w:trHeight w:val="512"/>
          <w:jc w:val="center"/>
        </w:trPr>
        <w:tc>
          <w:tcPr>
            <w:tcW w:w="2625" w:type="dxa"/>
            <w:tcBorders>
              <w:left w:val="single" w:sz="6" w:space="0" w:color="000000"/>
              <w:bottom w:val="single" w:sz="6" w:space="0" w:color="000000"/>
            </w:tcBorders>
            <w:vAlign w:val="bottom"/>
          </w:tcPr>
          <w:p w14:paraId="6D37CE53" w14:textId="77777777" w:rsidR="00B03F57" w:rsidRDefault="00000000">
            <w:pPr>
              <w:spacing w:line="360" w:lineRule="auto"/>
              <w:jc w:val="center"/>
              <w:rPr>
                <w:color w:val="000000"/>
                <w:szCs w:val="24"/>
              </w:rPr>
            </w:pPr>
            <w:r>
              <w:rPr>
                <w:color w:val="000000"/>
                <w:szCs w:val="24"/>
              </w:rPr>
              <w:t>BHAVRP</w:t>
            </w:r>
          </w:p>
        </w:tc>
        <w:tc>
          <w:tcPr>
            <w:tcW w:w="2170" w:type="dxa"/>
            <w:tcBorders>
              <w:left w:val="single" w:sz="6" w:space="0" w:color="000000"/>
              <w:bottom w:val="single" w:sz="6" w:space="0" w:color="000000"/>
            </w:tcBorders>
            <w:vAlign w:val="bottom"/>
          </w:tcPr>
          <w:p w14:paraId="10F33D37" w14:textId="77777777" w:rsidR="00B03F57" w:rsidRDefault="00000000">
            <w:pPr>
              <w:spacing w:line="360" w:lineRule="auto"/>
              <w:jc w:val="center"/>
              <w:rPr>
                <w:color w:val="000000"/>
                <w:szCs w:val="24"/>
              </w:rPr>
            </w:pPr>
            <w:r>
              <w:rPr>
                <w:color w:val="000000"/>
                <w:szCs w:val="24"/>
              </w:rPr>
              <w:t>Sí</w:t>
            </w:r>
          </w:p>
        </w:tc>
        <w:tc>
          <w:tcPr>
            <w:tcW w:w="2226" w:type="dxa"/>
            <w:tcBorders>
              <w:left w:val="single" w:sz="6" w:space="0" w:color="000000"/>
              <w:bottom w:val="single" w:sz="6" w:space="0" w:color="000000"/>
            </w:tcBorders>
            <w:vAlign w:val="bottom"/>
          </w:tcPr>
          <w:p w14:paraId="5E803295" w14:textId="77777777" w:rsidR="00B03F57" w:rsidRDefault="00000000">
            <w:pPr>
              <w:spacing w:line="360" w:lineRule="auto"/>
              <w:jc w:val="center"/>
              <w:rPr>
                <w:color w:val="000000"/>
                <w:szCs w:val="24"/>
              </w:rPr>
            </w:pPr>
            <w:r>
              <w:rPr>
                <w:color w:val="000000"/>
                <w:szCs w:val="24"/>
              </w:rPr>
              <w:t>Sí</w:t>
            </w:r>
          </w:p>
        </w:tc>
        <w:tc>
          <w:tcPr>
            <w:tcW w:w="1830" w:type="dxa"/>
            <w:tcBorders>
              <w:left w:val="single" w:sz="6" w:space="0" w:color="000000"/>
              <w:bottom w:val="single" w:sz="6" w:space="0" w:color="000000"/>
            </w:tcBorders>
            <w:vAlign w:val="bottom"/>
          </w:tcPr>
          <w:p w14:paraId="77216288" w14:textId="77777777" w:rsidR="00B03F57" w:rsidRDefault="00000000">
            <w:pPr>
              <w:spacing w:line="360" w:lineRule="auto"/>
              <w:jc w:val="center"/>
              <w:rPr>
                <w:color w:val="000000"/>
                <w:szCs w:val="24"/>
              </w:rPr>
            </w:pPr>
            <w:r>
              <w:rPr>
                <w:color w:val="000000"/>
                <w:szCs w:val="24"/>
              </w:rPr>
              <w:t>Java, Python</w:t>
            </w:r>
          </w:p>
        </w:tc>
        <w:tc>
          <w:tcPr>
            <w:tcW w:w="1287" w:type="dxa"/>
            <w:tcBorders>
              <w:left w:val="single" w:sz="6" w:space="0" w:color="000000"/>
              <w:bottom w:val="single" w:sz="6" w:space="0" w:color="000000"/>
              <w:right w:val="single" w:sz="6" w:space="0" w:color="000000"/>
            </w:tcBorders>
            <w:vAlign w:val="bottom"/>
          </w:tcPr>
          <w:p w14:paraId="56CDE488" w14:textId="77777777" w:rsidR="00B03F57" w:rsidRDefault="00000000">
            <w:pPr>
              <w:spacing w:line="360" w:lineRule="auto"/>
              <w:jc w:val="center"/>
              <w:rPr>
                <w:color w:val="000000"/>
                <w:szCs w:val="24"/>
              </w:rPr>
            </w:pPr>
            <w:r>
              <w:rPr>
                <w:color w:val="000000"/>
                <w:szCs w:val="24"/>
              </w:rPr>
              <w:t>Sí</w:t>
            </w:r>
          </w:p>
        </w:tc>
      </w:tr>
    </w:tbl>
    <w:p w14:paraId="2900BFE8" w14:textId="77777777" w:rsidR="00B03F57" w:rsidRDefault="00B03F57">
      <w:pPr>
        <w:spacing w:line="360" w:lineRule="auto"/>
        <w:jc w:val="both"/>
      </w:pPr>
    </w:p>
    <w:p w14:paraId="1CCEF117" w14:textId="77777777" w:rsidR="00B03F57" w:rsidRDefault="00000000">
      <w:pPr>
        <w:spacing w:line="360" w:lineRule="auto"/>
        <w:jc w:val="both"/>
      </w:pPr>
      <w:r>
        <w:t xml:space="preserve">A partir del análisis comparativo de las bibliotecas podemos ver que solo BHAVRP y </w:t>
      </w:r>
      <w:proofErr w:type="spellStart"/>
      <w:r>
        <w:t>Scikit-learn</w:t>
      </w:r>
      <w:proofErr w:type="spellEnd"/>
      <w:r>
        <w:t xml:space="preserve"> ofrecen algoritmos de agrupamiento, lo que los posiciona como herramientas especialmente útiles cuando las necesidades incluyen esta capacidad para el preprocesamiento o modelado del problema. BHAVRP es la única biblioteca específicamente enfocada en resolver la fase </w:t>
      </w:r>
      <w:r>
        <w:lastRenderedPageBreak/>
        <w:t xml:space="preserve">de asignación del MDVRP, mediante la implementación de heurísticas clásicas y algoritmos de agrupamiento. Las demás bibliotecas analizadas abordan el problema completo o incluyen la asignación como un paso preliminar, sin especialización explícita en esta etapa. </w:t>
      </w:r>
    </w:p>
    <w:p w14:paraId="4A03AF9C" w14:textId="285CB9B2" w:rsidR="00B03F57" w:rsidRDefault="00000000">
      <w:pPr>
        <w:spacing w:line="360" w:lineRule="auto"/>
        <w:jc w:val="both"/>
      </w:pPr>
      <w:r>
        <w:t xml:space="preserve">BHAVRP actualmente ha sido integrado como parte funcional en herramientas como: </w:t>
      </w:r>
      <w:proofErr w:type="spellStart"/>
      <w:r>
        <w:t>CaSVRP</w:t>
      </w:r>
      <w:proofErr w:type="spellEnd"/>
      <w:r>
        <w:t xml:space="preserve"> y BHCVRP. Aunque su uso se ha concentrado en estos sistemas, su arquitectura modular y sus implementaciones en Java y Python permiten su potencial integración en otras aplicaciones compatibles con estos entornos </w:t>
      </w:r>
      <w:r w:rsidR="0034749E">
        <w:rPr>
          <w:rFonts w:cs="Arial"/>
        </w:rPr>
        <w:fldChar w:fldCharType="begin"/>
      </w:r>
      <w:r w:rsidR="00873531">
        <w:rPr>
          <w:rFonts w:cs="Arial"/>
        </w:rPr>
        <w:instrText xml:space="preserve"> ADDIN ZOTERO_ITEM CSL_CITATION {"citationID":"G1iMSXaU","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w:t>
      </w:r>
    </w:p>
    <w:p w14:paraId="0A74CC9E" w14:textId="23232070" w:rsidR="00B03F57" w:rsidRDefault="00000000">
      <w:pPr>
        <w:spacing w:line="360" w:lineRule="auto"/>
        <w:jc w:val="both"/>
      </w:pPr>
      <w:r>
        <w:t xml:space="preserve">Como se puede apreciar en la </w:t>
      </w:r>
      <w:r>
        <w:fldChar w:fldCharType="begin"/>
      </w:r>
      <w:r>
        <w:instrText xml:space="preserve"> REF Ref_Figura5_label_and_number \h </w:instrText>
      </w:r>
      <w:r>
        <w:fldChar w:fldCharType="separate"/>
      </w:r>
      <w:r>
        <w:t>Figura 6</w:t>
      </w:r>
      <w:r>
        <w:fldChar w:fldCharType="end"/>
      </w:r>
      <w:r>
        <w:t xml:space="preserve">, el flujo de ejecución comienza en el software que consume BHAVRP, donde se introducen los datos correspondientes a una instancia del problema MDVRP. Estos datos se envían al componente BHAVRP, el cual procede a cargar los datos del problema y a determinar el tipo de distancia que se utilizará en el cálculo de costos. A continuación, BHAVRP verifica si los datos fueron cargados correctamente. Si los datos presentan errores, el proceso se detiene. En caso contrario, se configuran los parámetros de ejecución necesarios, y se genera la matriz de costo correspondiente según la distancia seleccionada. Una vez generada la matriz de costos, el algoritmo se ejecuta en el contexto de BHAVRP, utilizando los parámetros definidos y la matriz de costos generada previamente. Al finalizar la ejecución del algoritmo, BHAVRP genera una solución, que es devuelta al sistema solicitante. Este último obtiene así los resultados de la asignación de clientes a depósitos, completando el ciclo de interacción </w:t>
      </w:r>
      <w:r w:rsidR="0034749E">
        <w:rPr>
          <w:rFonts w:cs="Arial"/>
        </w:rPr>
        <w:fldChar w:fldCharType="begin"/>
      </w:r>
      <w:r w:rsidR="00873531">
        <w:rPr>
          <w:rFonts w:cs="Arial"/>
        </w:rPr>
        <w:instrText xml:space="preserve"> ADDIN ZOTERO_ITEM CSL_CITATION {"citationID":"eAS9lCM7","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w:t>
      </w:r>
    </w:p>
    <w:p w14:paraId="3DDA6DD0" w14:textId="6ED575EB" w:rsidR="00B03F57" w:rsidRDefault="00000000">
      <w:pPr>
        <w:spacing w:line="360" w:lineRule="auto"/>
        <w:jc w:val="both"/>
      </w:pPr>
      <w:r>
        <w:t xml:space="preserve">Para soportar la variedad de algoritmos y garantizar su correcta ejecución, BHAVRP presenta una arquitectura n-capas con un enfoque basado en reutilización, promoviendo consistencia con los lenguajes de desarrollo seleccionados </w:t>
      </w:r>
      <w:r w:rsidR="0034749E">
        <w:rPr>
          <w:rFonts w:cs="Arial"/>
        </w:rPr>
        <w:fldChar w:fldCharType="begin"/>
      </w:r>
      <w:r w:rsidR="00873531">
        <w:rPr>
          <w:rFonts w:cs="Arial"/>
        </w:rPr>
        <w:instrText xml:space="preserve"> ADDIN ZOTERO_ITEM CSL_CITATION {"citationID":"vU2IcAHi","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 xml:space="preserve">. Esta arquitectura se presenta en la </w:t>
      </w:r>
      <w:r>
        <w:fldChar w:fldCharType="begin"/>
      </w:r>
      <w:r>
        <w:instrText xml:space="preserve"> REF Ref_Figura6_label_and_number \h </w:instrText>
      </w:r>
      <w:r>
        <w:fldChar w:fldCharType="separate"/>
      </w:r>
      <w:r>
        <w:t>Figura 7</w:t>
      </w:r>
      <w:r>
        <w:fldChar w:fldCharType="end"/>
      </w:r>
      <w:r>
        <w:t>, que ofrece una vista detallada de BHAVRP.</w:t>
      </w:r>
    </w:p>
    <w:p w14:paraId="7FB3A90A" w14:textId="3E99F02B" w:rsidR="00B03F57" w:rsidRDefault="00000000">
      <w:pPr>
        <w:spacing w:line="360" w:lineRule="auto"/>
        <w:jc w:val="both"/>
      </w:pPr>
      <w:r>
        <w:rPr>
          <w:noProof/>
        </w:rPr>
        <w:lastRenderedPageBreak/>
        <w:pict w14:anchorId="1D2BAC40">
          <v:shape id="Marco2" o:spid="_x0000_s1038" type="#_x0000_t202" style="position:absolute;left:0;text-align:left;margin-left:0;margin-top:.05pt;width:459pt;height:457.6pt;z-index:25166643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" o:allowincell="f" stroked="f">
            <v:textbox inset="0,0,0,0">
              <w:txbxContent>
                <w:p w14:paraId="267E9B03" w14:textId="77777777" w:rsidR="00B03F57" w:rsidRDefault="00000000">
                  <w:pPr>
                    <w:pStyle w:val="Figura"/>
                    <w:jc w:val="center"/>
                  </w:pPr>
                  <w:bookmarkStart w:id="19" w:name="Ref_Figura5_label_and_number"/>
                  <w:r>
                    <w:rPr>
                      <w:i w:val="0"/>
                      <w:iCs w:val="0"/>
                      <w:noProof/>
                    </w:rPr>
                    <w:drawing>
                      <wp:inline distT="0" distB="0" distL="0" distR="0" wp14:anchorId="7D17243F" wp14:editId="7BD68370">
                        <wp:extent cx="5400040" cy="5457190"/>
                        <wp:effectExtent l="0" t="0" r="0" b="0"/>
                        <wp:docPr id="1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3"/>
                                <pic:cNvPicPr>
                                  <a:picLocks noChangeAspect="1" noChangeArrowheads="1"/>
                                </pic:cNvPicPr>
                              </pic:nvPicPr>
                              <pic:blipFill>
                                <a:blip r:embed="rId14"/>
                                <a:stretch>
                                  <a:fillRect/>
                                </a:stretch>
                              </pic:blipFill>
                              <pic:spPr bwMode="auto">
                                <a:xfrm>
                                  <a:off x="0" y="0"/>
                                  <a:ext cx="5400040" cy="545719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6</w:t>
                  </w:r>
                  <w:r>
                    <w:rPr>
                      <w:i w:val="0"/>
                      <w:iCs w:val="0"/>
                    </w:rPr>
                    <w:fldChar w:fldCharType="end"/>
                  </w:r>
                  <w:bookmarkEnd w:id="19"/>
                  <w:r>
                    <w:rPr>
                      <w:i w:val="0"/>
                      <w:iCs w:val="0"/>
                    </w:rPr>
                    <w:t xml:space="preserve">: Diagrama de actividades del flujo de </w:t>
                  </w:r>
                  <w:proofErr w:type="gramStart"/>
                  <w:r>
                    <w:rPr>
                      <w:i w:val="0"/>
                      <w:iCs w:val="0"/>
                    </w:rPr>
                    <w:t>BHAVRP .</w:t>
                  </w:r>
                  <w:proofErr w:type="gramEnd"/>
                </w:p>
              </w:txbxContent>
            </v:textbox>
            <w10:wrap type="square" side="largest"/>
          </v:shape>
        </w:pict>
      </w:r>
    </w:p>
    <w:p w14:paraId="2A68D4BA" w14:textId="0DFFD77F" w:rsidR="00B03F57" w:rsidRDefault="00000000">
      <w:pPr>
        <w:spacing w:line="360" w:lineRule="auto"/>
        <w:jc w:val="both"/>
      </w:pPr>
      <w:r>
        <w:t xml:space="preserve">La capa específica contiene los elementos responsables de gestionar la ejecución del sistema, como la clase </w:t>
      </w:r>
      <w:proofErr w:type="spellStart"/>
      <w:r>
        <w:t>Controller</w:t>
      </w:r>
      <w:proofErr w:type="spellEnd"/>
      <w:r>
        <w:t xml:space="preserve">, que coordina la carga de datos, la configuración de parámetros y el flujo general de ejecución. Por su parte, en la capa general, que representa el núcleo de la biblioteca es responsable de la definición del problema, la modelación de las instancias y la ejecución de los algoritmos de asignación. Por su parte, la biblioteca trabaja con una estructura de datos que representan los elementos clave del MDVRP: clientes, depósitos, y sus respectivas restricciones y parámetros. La estructura básica para utilizar la biblioteca incluye un encabezado con el número de depósitos, clientes y vehículos disponibles por depósito, seguido de las capacidades máximas de los </w:t>
      </w:r>
      <w:r>
        <w:lastRenderedPageBreak/>
        <w:t>vehículos. Los clientes y los depósitos están definidos por un identificador y sus coordenadas (x, y). Además, cada cliente tiene una demanda asociada, mientras que cada depósito cuenta con una capacidad equivalente a la suma de las capacidades de los vehículos en su flota. BHAVRP en la capa intermedia contiene varias herramientas. Una de estas permite trabajar tanto con distancias reales como aproximadas (</w:t>
      </w:r>
      <w:proofErr w:type="spellStart"/>
      <w:r>
        <w:t>Euclidean</w:t>
      </w:r>
      <w:proofErr w:type="spellEnd"/>
      <w:r>
        <w:t xml:space="preserve">, Manhattan, </w:t>
      </w:r>
      <w:proofErr w:type="spellStart"/>
      <w:r>
        <w:t>Chebyshev</w:t>
      </w:r>
      <w:proofErr w:type="spellEnd"/>
      <w:r>
        <w:t xml:space="preserve"> y </w:t>
      </w:r>
      <w:proofErr w:type="spellStart"/>
      <w:r>
        <w:t>Haversine</w:t>
      </w:r>
      <w:proofErr w:type="spellEnd"/>
      <w:r>
        <w:t xml:space="preserve">). Luego para abordar el cálculo aproximado de las distancias, integra la herramienta OSRM (Open </w:t>
      </w:r>
      <w:proofErr w:type="spellStart"/>
      <w:r>
        <w:t>Source</w:t>
      </w:r>
      <w:proofErr w:type="spellEnd"/>
      <w:r>
        <w:t xml:space="preserve"> </w:t>
      </w:r>
      <w:proofErr w:type="spellStart"/>
      <w:r>
        <w:t>Routing</w:t>
      </w:r>
      <w:proofErr w:type="spellEnd"/>
      <w:r>
        <w:t xml:space="preserve"> Machine), que permite calcular distancias y tiempos de viaje basados en mapas reales, tanto en modalidad local como a través de solicitudes a un servidor en línea. En la capa de software se implementa la comunicación de la herramienta OSRM que expone sus servicios a través de una API HTTP </w:t>
      </w:r>
      <w:proofErr w:type="spellStart"/>
      <w:r>
        <w:t>RESTful</w:t>
      </w:r>
      <w:proofErr w:type="spellEnd"/>
      <w:r>
        <w:t xml:space="preserve">. El cliente Java (como </w:t>
      </w:r>
      <w:proofErr w:type="spellStart"/>
      <w:r>
        <w:rPr>
          <w:rStyle w:val="Textooriginal"/>
        </w:rPr>
        <w:t>osrm</w:t>
      </w:r>
      <w:proofErr w:type="spellEnd"/>
      <w:r>
        <w:rPr>
          <w:rStyle w:val="Textooriginal"/>
        </w:rPr>
        <w:t>-java-</w:t>
      </w:r>
      <w:proofErr w:type="spellStart"/>
      <w:r>
        <w:rPr>
          <w:rStyle w:val="Textooriginal"/>
        </w:rPr>
        <w:t>client</w:t>
      </w:r>
      <w:proofErr w:type="spellEnd"/>
      <w:r>
        <w:t xml:space="preserve">) construye las peticiones HTTP y convierte las respuestas a JSON </w:t>
      </w:r>
      <w:r w:rsidR="0034749E">
        <w:rPr>
          <w:rFonts w:cs="Arial"/>
        </w:rPr>
        <w:fldChar w:fldCharType="begin"/>
      </w:r>
      <w:r w:rsidR="00873531">
        <w:rPr>
          <w:rFonts w:cs="Arial"/>
        </w:rPr>
        <w:instrText xml:space="preserve"> ADDIN ZOTERO_ITEM CSL_CITATION {"citationID":"a6UOpHRW","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w:t>
      </w:r>
    </w:p>
    <w:p w14:paraId="12B5B339" w14:textId="7C40DC7A" w:rsidR="00B03F57" w:rsidRDefault="00000000">
      <w:pPr>
        <w:spacing w:line="360" w:lineRule="auto"/>
        <w:jc w:val="both"/>
      </w:pPr>
      <w:r>
        <w:rPr>
          <w:noProof/>
        </w:rPr>
        <w:lastRenderedPageBreak/>
        <w:pict w14:anchorId="167CBF28">
          <v:shape id="Marco3" o:spid="_x0000_s1037" type="#_x0000_t202" style="position:absolute;left:0;text-align:left;margin-left:0;margin-top:.05pt;width:461.25pt;height:374.25pt;z-index:25166848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" o:allowincell="f" stroked="f">
            <v:textbox inset="0,0,0,0">
              <w:txbxContent>
                <w:p w14:paraId="3AEDDBA1" w14:textId="77777777" w:rsidR="00B03F57" w:rsidRDefault="00000000">
                  <w:pPr>
                    <w:pStyle w:val="Figura"/>
                    <w:jc w:val="center"/>
                    <w:rPr>
                      <w:i w:val="0"/>
                      <w:iCs w:val="0"/>
                    </w:rPr>
                  </w:pPr>
                  <w:bookmarkStart w:id="20" w:name="Ref_Figura6_label_and_number"/>
                  <w:r>
                    <w:rPr>
                      <w:i w:val="0"/>
                      <w:iCs w:val="0"/>
                      <w:noProof/>
                    </w:rPr>
                    <w:drawing>
                      <wp:inline distT="0" distB="0" distL="0" distR="0" wp14:anchorId="6F7D57F2" wp14:editId="36A3CD49">
                        <wp:extent cx="5400040" cy="4197350"/>
                        <wp:effectExtent l="0" t="0" r="0" b="0"/>
                        <wp:docPr id="2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4"/>
                                <pic:cNvPicPr>
                                  <a:picLocks noChangeAspect="1" noChangeArrowheads="1"/>
                                </pic:cNvPicPr>
                              </pic:nvPicPr>
                              <pic:blipFill>
                                <a:blip r:embed="rId15"/>
                                <a:stretch>
                                  <a:fillRect/>
                                </a:stretch>
                              </pic:blipFill>
                              <pic:spPr bwMode="auto">
                                <a:xfrm>
                                  <a:off x="0" y="0"/>
                                  <a:ext cx="5400040" cy="419735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7</w:t>
                  </w:r>
                  <w:r>
                    <w:rPr>
                      <w:i w:val="0"/>
                      <w:iCs w:val="0"/>
                    </w:rPr>
                    <w:fldChar w:fldCharType="end"/>
                  </w:r>
                  <w:bookmarkEnd w:id="20"/>
                  <w:r>
                    <w:rPr>
                      <w:i w:val="0"/>
                      <w:iCs w:val="0"/>
                    </w:rPr>
                    <w:t>: Diagrama de arquitectura n-capas con enfoque en reutilización de BHAVRP.</w:t>
                  </w:r>
                </w:p>
              </w:txbxContent>
            </v:textbox>
            <w10:wrap type="square" side="largest"/>
          </v:shape>
        </w:pict>
      </w:r>
    </w:p>
    <w:p w14:paraId="5FA94867" w14:textId="77777777" w:rsidR="00B03F57" w:rsidRDefault="00000000">
      <w:pPr>
        <w:pStyle w:val="Heading2"/>
        <w:spacing w:line="360" w:lineRule="auto"/>
        <w:jc w:val="both"/>
      </w:pPr>
      <w:bookmarkStart w:id="21" w:name="__RefHeading___Toc3975_1023280451"/>
      <w:bookmarkEnd w:id="21"/>
      <w:r>
        <w:t>Conclusiones parciales</w:t>
      </w:r>
    </w:p>
    <w:p w14:paraId="7C4B882F" w14:textId="77777777" w:rsidR="00B03F57" w:rsidRDefault="00000000">
      <w:pPr>
        <w:spacing w:line="360" w:lineRule="auto"/>
        <w:jc w:val="both"/>
      </w:pPr>
      <w:r>
        <w:t>A partir del estudio realizado sobre el marco teórico de los problemas de planificación de rutas de vehículos, específicamente la variante con múltiples depósitos, así como los métodos de solución y algoritmos de Minería de Datos existentes para resolver estos problemas se puede concluir que:</w:t>
      </w:r>
    </w:p>
    <w:p w14:paraId="78B45B12" w14:textId="77777777" w:rsidR="00B03F57" w:rsidRDefault="00000000">
      <w:pPr>
        <w:numPr>
          <w:ilvl w:val="0"/>
          <w:numId w:val="17"/>
        </w:numPr>
        <w:spacing w:line="360" w:lineRule="auto"/>
        <w:jc w:val="both"/>
      </w:pPr>
      <w:r>
        <w:t>Los VRP son problemas de optimización combinatoria clasificados como NP-Duro por lo que se utilizan principalmente algoritmos heurísticos y metaheurísticos para su solución. El MDVRP es una de las numerosas variantes del VRP y requiere otro tipo de estrategias de solución.</w:t>
      </w:r>
    </w:p>
    <w:p w14:paraId="3A16C63D" w14:textId="77777777" w:rsidR="00B03F57" w:rsidRDefault="00000000">
      <w:pPr>
        <w:spacing w:line="360" w:lineRule="auto"/>
        <w:ind w:left="720"/>
        <w:jc w:val="both"/>
      </w:pPr>
      <w:r>
        <w:t>Una de las estrategias para la solución del MDVRP es dividir en la fase de asignación y la fase de planificación de las rutas. Además, para esta primera fase de asignación resulta efectivo el uso de algoritmos de minería de datos.</w:t>
      </w:r>
    </w:p>
    <w:p w14:paraId="16BFE003" w14:textId="77777777" w:rsidR="00B03F57" w:rsidRDefault="00000000">
      <w:pPr>
        <w:numPr>
          <w:ilvl w:val="0"/>
          <w:numId w:val="17"/>
        </w:numPr>
        <w:spacing w:line="360" w:lineRule="auto"/>
        <w:jc w:val="both"/>
      </w:pPr>
      <w:r>
        <w:lastRenderedPageBreak/>
        <w:t>BHAVRP es una biblioteca que permite resolver esa primera fase de asignación y tiene la facilidad para añadir nuevas heurísticas y algoritmos de agrupamiento gracias a su arquitectura n-capas orientada a reutilización.</w:t>
      </w:r>
    </w:p>
    <w:p w14:paraId="5A01A25D" w14:textId="77777777" w:rsidR="00B03F57" w:rsidRDefault="00000000">
      <w:pPr>
        <w:numPr>
          <w:ilvl w:val="0"/>
          <w:numId w:val="17"/>
        </w:numPr>
        <w:spacing w:line="360" w:lineRule="auto"/>
        <w:jc w:val="both"/>
      </w:pPr>
      <w:r>
        <w:t xml:space="preserve">La incorporación de un algoritmo basado en densidad resulta interesante ya que presenta un enfoque diferente a los algoritmos particionales y jerárquicos que ya presenta BHAVRP. </w:t>
      </w:r>
    </w:p>
    <w:p w14:paraId="0BBEAA5F" w14:textId="77777777" w:rsidR="00B03F57" w:rsidRDefault="00000000">
      <w:pPr>
        <w:numPr>
          <w:ilvl w:val="0"/>
          <w:numId w:val="17"/>
        </w:numPr>
        <w:spacing w:line="360" w:lineRule="auto"/>
        <w:jc w:val="both"/>
      </w:pPr>
      <w:r>
        <w:t>La incorporación de otro algoritmo de agrupamiento jerárquico a la biblioteca enriquece la biblioteca con otro algoritmo de esta categoría y verifica si UPGMC presenta los mejores resultados gracias a su comportamiento jerárquico o a su naturaleza intrínseca.</w:t>
      </w:r>
      <w:r>
        <w:br w:type="page"/>
      </w:r>
    </w:p>
    <w:p w14:paraId="2C9AB729" w14:textId="77777777" w:rsidR="00B03F57" w:rsidRDefault="00000000">
      <w:pPr>
        <w:pStyle w:val="Heading1"/>
        <w:spacing w:line="360" w:lineRule="auto"/>
        <w:jc w:val="both"/>
      </w:pPr>
      <w:bookmarkStart w:id="22" w:name="__RefHeading___Toc3977_1023280451"/>
      <w:bookmarkEnd w:id="22"/>
      <w:r>
        <w:lastRenderedPageBreak/>
        <w:t>Incorporación de algoritmos a la Biblioteca de Heurísticas de Asignación del Problema de Planificación de Rutas con Múltiples Depósitos</w:t>
      </w:r>
    </w:p>
    <w:p w14:paraId="46715FA9" w14:textId="77777777" w:rsidR="00B03F57" w:rsidRDefault="00000000">
      <w:pPr>
        <w:spacing w:line="360" w:lineRule="auto"/>
        <w:jc w:val="both"/>
      </w:pPr>
      <w:r>
        <w:t>En este capítulo se presenta la incorporación de nuevos algoritmos a BHAVRP. Se muestra una tabla comparativa entre los algoritmos de agrupamiento ya implementados en la biblioteca y los que se proponen. Además, se presenta una descripción detallada de los algoritmos de agrupamiento propuestos, modificaciones en la arquitectura de la biblioteca para la incorporación de estos y la adaptación para el MDVRP mediante diagramas de actividades.</w:t>
      </w:r>
    </w:p>
    <w:p w14:paraId="066F9FFA" w14:textId="77777777" w:rsidR="00B03F57" w:rsidRDefault="00000000">
      <w:pPr>
        <w:pStyle w:val="Heading2"/>
        <w:spacing w:line="360" w:lineRule="auto"/>
        <w:jc w:val="both"/>
      </w:pPr>
      <w:bookmarkStart w:id="23" w:name="__RefHeading___Toc3981_1023280451"/>
      <w:bookmarkEnd w:id="23"/>
      <w:r>
        <w:t>Algoritmo DBSCAN</w:t>
      </w:r>
    </w:p>
    <w:p w14:paraId="0358FB89" w14:textId="260F2097" w:rsidR="00B03F57" w:rsidRDefault="00000000">
      <w:pPr>
        <w:pStyle w:val="BodyText"/>
        <w:spacing w:line="360" w:lineRule="auto"/>
        <w:jc w:val="both"/>
      </w:pPr>
      <w:r>
        <w:t xml:space="preserve">El algoritmo </w:t>
      </w:r>
      <w:proofErr w:type="spellStart"/>
      <w:r>
        <w:rPr>
          <w:i/>
          <w:iCs/>
        </w:rPr>
        <w:t>Density-Based</w:t>
      </w:r>
      <w:proofErr w:type="spellEnd"/>
      <w:r>
        <w:rPr>
          <w:i/>
          <w:iCs/>
        </w:rPr>
        <w:t xml:space="preserve"> </w:t>
      </w:r>
      <w:proofErr w:type="spellStart"/>
      <w:r>
        <w:rPr>
          <w:i/>
          <w:iCs/>
        </w:rPr>
        <w:t>Spatial</w:t>
      </w:r>
      <w:proofErr w:type="spellEnd"/>
      <w:r>
        <w:rPr>
          <w:i/>
          <w:iCs/>
        </w:rPr>
        <w:t xml:space="preserve"> </w:t>
      </w:r>
      <w:proofErr w:type="spellStart"/>
      <w:r>
        <w:rPr>
          <w:i/>
          <w:iCs/>
        </w:rPr>
        <w:t>clustering</w:t>
      </w:r>
      <w:proofErr w:type="spellEnd"/>
      <w:r>
        <w:rPr>
          <w:i/>
          <w:iCs/>
        </w:rPr>
        <w:t xml:space="preserve"> </w:t>
      </w:r>
      <w:proofErr w:type="spellStart"/>
      <w:r>
        <w:rPr>
          <w:i/>
          <w:iCs/>
        </w:rPr>
        <w:t>of</w:t>
      </w:r>
      <w:proofErr w:type="spellEnd"/>
      <w:r>
        <w:rPr>
          <w:i/>
          <w:iCs/>
        </w:rPr>
        <w:t xml:space="preserve"> </w:t>
      </w:r>
      <w:proofErr w:type="spellStart"/>
      <w:r>
        <w:rPr>
          <w:i/>
          <w:iCs/>
        </w:rPr>
        <w:t>Applications</w:t>
      </w:r>
      <w:proofErr w:type="spellEnd"/>
      <w:r>
        <w:rPr>
          <w:i/>
          <w:iCs/>
        </w:rPr>
        <w:t xml:space="preserve"> </w:t>
      </w:r>
      <w:proofErr w:type="spellStart"/>
      <w:r>
        <w:rPr>
          <w:i/>
          <w:iCs/>
        </w:rPr>
        <w:t>with</w:t>
      </w:r>
      <w:proofErr w:type="spellEnd"/>
      <w:r>
        <w:rPr>
          <w:i/>
          <w:iCs/>
        </w:rPr>
        <w:t xml:space="preserve"> </w:t>
      </w:r>
      <w:proofErr w:type="spellStart"/>
      <w:r>
        <w:rPr>
          <w:i/>
          <w:iCs/>
        </w:rPr>
        <w:t>Noise</w:t>
      </w:r>
      <w:proofErr w:type="spellEnd"/>
      <w:r>
        <w:t xml:space="preserve">, pertenece a la familia de algoritmos de agrupamiento basado en densidad, empleado frecuentemente cuando los datos contienen ruido. Este tipo de algoritmos se basan en el concepto de densidad de la vecindad de un punto, donde se calcula un número de puntos que estén dentro de un radio llamado Épsilon </w:t>
      </w:r>
      <w:r w:rsidR="0034749E">
        <w:rPr>
          <w:rFonts w:cs="Arial"/>
        </w:rPr>
        <w:fldChar w:fldCharType="begin"/>
      </w:r>
      <w:r w:rsidR="00873531">
        <w:rPr>
          <w:rFonts w:cs="Arial"/>
        </w:rPr>
        <w:instrText xml:space="preserve"> ADDIN ZOTERO_ITEM CSL_CITATION {"citationID":"jvlrTAGH","properties":{"formattedCitation":"[53]","plainCitation":"[53]","noteIndex":0},"citationItems":[{"id":"qnhMnxSc/YnDRqicO","uris":["http://zotero.org/users/local/T4fdgQa8/items/KYUAI4GX"],"itemData":{"id":35,"type":"article-journal","container-title":"Revista Cubana de Ciencias Informáticas","ISSN":"2227-1899","journalAbbreviation":"Revista Cubana de Ciencias Informáticas","publisher":"scielocu","title":"Agrupamiento de datos desde un enfoque paralelo","volume":"17","author":[{"family":"Quiala Fonseca","given":"Wilfredo"}],"issued":{"date-parts":[["2023"]]}}}],"schema":"https://github.com/citation-style-language/schema/raw/master/csl-citation.json"} </w:instrText>
      </w:r>
      <w:r w:rsidR="0034749E">
        <w:rPr>
          <w:rFonts w:cs="Arial"/>
        </w:rPr>
        <w:fldChar w:fldCharType="separate"/>
      </w:r>
      <w:r w:rsidR="00873531" w:rsidRPr="00873531">
        <w:rPr>
          <w:rFonts w:cs="Arial"/>
        </w:rPr>
        <w:t>[53]</w:t>
      </w:r>
      <w:r w:rsidR="0034749E">
        <w:rPr>
          <w:rFonts w:cs="Arial"/>
        </w:rPr>
        <w:fldChar w:fldCharType="end"/>
      </w:r>
      <w:r>
        <w:t xml:space="preserve">. </w:t>
      </w:r>
    </w:p>
    <w:p w14:paraId="07B675B7" w14:textId="01CD14F6" w:rsidR="00B03F57" w:rsidRDefault="00000000">
      <w:pPr>
        <w:pStyle w:val="BodyText"/>
        <w:spacing w:line="360" w:lineRule="auto"/>
        <w:jc w:val="both"/>
      </w:pPr>
      <w:r>
        <w:t xml:space="preserve">Para el funcionamiento del algoritmo se le pasan los siguientes parámetros </w:t>
      </w:r>
      <w:r w:rsidR="0034749E">
        <w:rPr>
          <w:rFonts w:cs="Arial"/>
        </w:rPr>
        <w:fldChar w:fldCharType="begin"/>
      </w:r>
      <w:r w:rsidR="00873531">
        <w:rPr>
          <w:rFonts w:cs="Arial"/>
        </w:rPr>
        <w:instrText xml:space="preserve"> ADDIN ZOTERO_ITEM CSL_CITATION {"citationID":"fV2vZiFf","properties":{"formattedCitation":"[54]","plainCitation":"[54]","noteIndex":0},"citationItems":[{"id":"qnhMnxSc/sw1jCAb8","uris":["http://zotero.org/users/local/T4fdgQa8/items/ISUEYLV7","http://zotero.org/users/local/T4fdgQa8/items/TRCQBF9K"],"itemData":{"id":166,"type":"paper-conference","container-title":"2022 4th International Conference on Advances in Computing, Communication Control and Networking (ICAC3N)","page":"753–759","publisher":"IEEE","title":"Customer segmentation and future purchase prediction using RFM measures","author":[{"family":"Patra","given":"Akash"},{"family":"Khan","given":"Ramkrishna"},{"family":"Vijayalakshmi","given":"S"}],"issued":{"date-parts":[["2022"]]}}}],"schema":"https://github.com/citation-style-language/schema/raw/master/csl-citation.json"} </w:instrText>
      </w:r>
      <w:r w:rsidR="0034749E">
        <w:rPr>
          <w:rFonts w:cs="Arial"/>
        </w:rPr>
        <w:fldChar w:fldCharType="separate"/>
      </w:r>
      <w:r w:rsidR="00873531" w:rsidRPr="00873531">
        <w:rPr>
          <w:rFonts w:cs="Arial"/>
        </w:rPr>
        <w:t>[54]</w:t>
      </w:r>
      <w:r w:rsidR="0034749E">
        <w:rPr>
          <w:rFonts w:cs="Arial"/>
        </w:rPr>
        <w:fldChar w:fldCharType="end"/>
      </w:r>
      <w:r>
        <w:t>:</w:t>
      </w:r>
    </w:p>
    <w:p w14:paraId="7DCE90C5" w14:textId="77777777" w:rsidR="00B03F57" w:rsidRDefault="00000000">
      <w:pPr>
        <w:pStyle w:val="BodyText"/>
        <w:numPr>
          <w:ilvl w:val="0"/>
          <w:numId w:val="18"/>
        </w:numPr>
        <w:spacing w:line="360" w:lineRule="auto"/>
        <w:jc w:val="both"/>
      </w:pPr>
      <w:r>
        <w:t xml:space="preserve">Épsilon (ε): el radio de la vecindad alrededor de un punto de datos. </w:t>
      </w:r>
    </w:p>
    <w:p w14:paraId="7894C49B" w14:textId="77777777" w:rsidR="00B03F57" w:rsidRDefault="00000000">
      <w:pPr>
        <w:pStyle w:val="BodyText"/>
        <w:numPr>
          <w:ilvl w:val="0"/>
          <w:numId w:val="18"/>
        </w:numPr>
        <w:spacing w:line="360" w:lineRule="auto"/>
        <w:jc w:val="both"/>
      </w:pPr>
      <w:r>
        <w:t>Puntos mínimos (</w:t>
      </w:r>
      <w:proofErr w:type="spellStart"/>
      <w:r>
        <w:rPr>
          <w:i/>
          <w:iCs/>
        </w:rPr>
        <w:t>minPts</w:t>
      </w:r>
      <w:proofErr w:type="spellEnd"/>
      <w:r>
        <w:t xml:space="preserve">): el número mínimo de puntos de datos que deben estar dentro del radio </w:t>
      </w:r>
      <w:r>
        <w:rPr>
          <w:b/>
          <w:bCs/>
        </w:rPr>
        <w:t>ε</w:t>
      </w:r>
      <w:r>
        <w:t xml:space="preserve"> de un punto dado.</w:t>
      </w:r>
    </w:p>
    <w:p w14:paraId="7E477600" w14:textId="782E809C" w:rsidR="00B03F57" w:rsidRDefault="00000000">
      <w:pPr>
        <w:pStyle w:val="BodyText"/>
        <w:spacing w:line="360" w:lineRule="auto"/>
        <w:jc w:val="both"/>
      </w:pPr>
      <w:r>
        <w:t xml:space="preserve">Además, DBSCAN clasifica los puntos de los datos de la forma siguiente </w:t>
      </w:r>
      <w:r w:rsidR="0034749E">
        <w:rPr>
          <w:rFonts w:cs="Arial"/>
        </w:rPr>
        <w:fldChar w:fldCharType="begin"/>
      </w:r>
      <w:r w:rsidR="00873531">
        <w:rPr>
          <w:rFonts w:cs="Arial"/>
        </w:rPr>
        <w:instrText xml:space="preserve"> ADDIN ZOTERO_ITEM CSL_CITATION {"citationID":"3tj1UvB0","properties":{"formattedCitation":"[53]","plainCitation":"[53]","noteIndex":0},"citationItems":[{"id":"qnhMnxSc/YnDRqicO","uris":["http://zotero.org/users/local/T4fdgQa8/items/KYUAI4GX"],"itemData":{"id":35,"type":"article-journal","container-title":"Revista Cubana de Ciencias Informáticas","ISSN":"2227-1899","journalAbbreviation":"Revista Cubana de Ciencias Informáticas","publisher":"scielocu","title":"Agrupamiento de datos desde un enfoque paralelo","volume":"17","author":[{"family":"Quiala Fonseca","given":"Wilfredo"}],"issued":{"date-parts":[["2023"]]}}}],"schema":"https://github.com/citation-style-language/schema/raw/master/csl-citation.json"} </w:instrText>
      </w:r>
      <w:r w:rsidR="0034749E">
        <w:rPr>
          <w:rFonts w:cs="Arial"/>
        </w:rPr>
        <w:fldChar w:fldCharType="separate"/>
      </w:r>
      <w:r w:rsidR="00873531" w:rsidRPr="00873531">
        <w:rPr>
          <w:rFonts w:cs="Arial"/>
        </w:rPr>
        <w:t>[53]</w:t>
      </w:r>
      <w:r w:rsidR="0034749E">
        <w:rPr>
          <w:rFonts w:cs="Arial"/>
        </w:rPr>
        <w:fldChar w:fldCharType="end"/>
      </w:r>
      <w:r>
        <w:t>:</w:t>
      </w:r>
    </w:p>
    <w:p w14:paraId="1686DC68" w14:textId="77777777" w:rsidR="00B03F57" w:rsidRDefault="00000000">
      <w:pPr>
        <w:pStyle w:val="BodyText"/>
        <w:numPr>
          <w:ilvl w:val="0"/>
          <w:numId w:val="19"/>
        </w:numPr>
        <w:tabs>
          <w:tab w:val="clear" w:pos="709"/>
          <w:tab w:val="left" w:pos="0"/>
        </w:tabs>
        <w:spacing w:line="360" w:lineRule="auto"/>
        <w:jc w:val="both"/>
      </w:pPr>
      <w:bookmarkStart w:id="24" w:name="id2535072"/>
      <w:bookmarkEnd w:id="24"/>
      <w:r>
        <w:t xml:space="preserve">Punto núcleo: un punto </w:t>
      </w:r>
      <w:r>
        <w:rPr>
          <w:i/>
          <w:iCs/>
        </w:rPr>
        <w:t>P</w:t>
      </w:r>
      <w:r>
        <w:t xml:space="preserve"> es un punto núcleo si al menos </w:t>
      </w:r>
      <w:proofErr w:type="spellStart"/>
      <w:r>
        <w:rPr>
          <w:i/>
          <w:iCs/>
        </w:rPr>
        <w:t>minPts</w:t>
      </w:r>
      <w:proofErr w:type="spellEnd"/>
      <w:r>
        <w:t xml:space="preserve"> están a una distancia ε de él o, esos puntos son directamente alcanzables desde P. No es posible tener puntos directamente alcanzables desde un punto que no sea un núcleo.</w:t>
      </w:r>
    </w:p>
    <w:p w14:paraId="4EC245BE" w14:textId="77777777" w:rsidR="00B03F57" w:rsidRDefault="00000000">
      <w:pPr>
        <w:pStyle w:val="BodyText"/>
        <w:numPr>
          <w:ilvl w:val="0"/>
          <w:numId w:val="19"/>
        </w:numPr>
        <w:tabs>
          <w:tab w:val="clear" w:pos="709"/>
          <w:tab w:val="left" w:pos="0"/>
        </w:tabs>
        <w:spacing w:line="360" w:lineRule="auto"/>
        <w:jc w:val="both"/>
      </w:pPr>
      <w:r>
        <w:t>Frontera: un punto Q es frontera si está dentro del radio ε de un punto núcleo P, pero no tiene suficientes puntos vecinos dentro de su propio radio ε para ser considerado núcleo. Estos puntos pertenecen al clúster asociado a P, pero no pueden expandir el grupo hacia nuevos puntos.</w:t>
      </w:r>
    </w:p>
    <w:p w14:paraId="0DFA5A33" w14:textId="77777777" w:rsidR="00B03F57" w:rsidRDefault="00000000">
      <w:pPr>
        <w:pStyle w:val="BodyText"/>
        <w:numPr>
          <w:ilvl w:val="0"/>
          <w:numId w:val="19"/>
        </w:numPr>
        <w:tabs>
          <w:tab w:val="clear" w:pos="709"/>
          <w:tab w:val="left" w:pos="0"/>
        </w:tabs>
        <w:spacing w:line="360" w:lineRule="auto"/>
        <w:jc w:val="both"/>
      </w:pPr>
      <w:r>
        <w:lastRenderedPageBreak/>
        <w:t>Ruido: un punto que no sea alcanzable desde cualquier otro punto.</w:t>
      </w:r>
    </w:p>
    <w:p w14:paraId="586317A4" w14:textId="27D8AD6A" w:rsidR="00B03F57" w:rsidRDefault="00000000">
      <w:pPr>
        <w:pStyle w:val="BodyText"/>
        <w:spacing w:line="360" w:lineRule="auto"/>
        <w:jc w:val="both"/>
      </w:pPr>
      <w:r>
        <w:t xml:space="preserve">Si </w:t>
      </w:r>
      <w:r>
        <w:rPr>
          <w:i/>
          <w:iCs/>
        </w:rPr>
        <w:t>P</w:t>
      </w:r>
      <w:r>
        <w:t xml:space="preserve"> es un punto núcleo, entonces forma un grupo junto a otros puntos (núcleo o no) que sean alcanzables desde él. Cada grupo contiene al menos un punto núcleo. Los puntos no núcleos alcanzables pueden pertenecer al grupo, pero actúan como frontera puesto que no es posible alcanzar más puntos desde estos. Por lo tanto, el tiempo de respuesta se ve comprometido cuando se aplica en el contexto de grandes volúmenes de datos </w:t>
      </w:r>
      <w:r w:rsidR="0034749E">
        <w:rPr>
          <w:rFonts w:cs="Arial"/>
        </w:rPr>
        <w:fldChar w:fldCharType="begin"/>
      </w:r>
      <w:r w:rsidR="00873531">
        <w:rPr>
          <w:rFonts w:cs="Arial"/>
        </w:rPr>
        <w:instrText xml:space="preserve"> ADDIN ZOTERO_ITEM CSL_CITATION {"citationID":"c4c9CGof","properties":{"formattedCitation":"[53]","plainCitation":"[53]","noteIndex":0},"citationItems":[{"id":"qnhMnxSc/YnDRqicO","uris":["http://zotero.org/users/local/T4fdgQa8/items/KYUAI4GX"],"itemData":{"id":35,"type":"article-journal","container-title":"Revista Cubana de Ciencias Informáticas","ISSN":"2227-1899","journalAbbreviation":"Revista Cubana de Ciencias Informáticas","publisher":"scielocu","title":"Agrupamiento de datos desde un enfoque paralelo","volume":"17","author":[{"family":"Quiala Fonseca","given":"Wilfredo"}],"issued":{"date-parts":[["2023"]]}}}],"schema":"https://github.com/citation-style-language/schema/raw/master/csl-citation.json"} </w:instrText>
      </w:r>
      <w:r w:rsidR="0034749E">
        <w:rPr>
          <w:rFonts w:cs="Arial"/>
        </w:rPr>
        <w:fldChar w:fldCharType="separate"/>
      </w:r>
      <w:r w:rsidR="00873531" w:rsidRPr="00873531">
        <w:rPr>
          <w:rFonts w:cs="Arial"/>
        </w:rPr>
        <w:t>[53]</w:t>
      </w:r>
      <w:r w:rsidR="0034749E">
        <w:rPr>
          <w:rFonts w:cs="Arial"/>
        </w:rPr>
        <w:fldChar w:fldCharType="end"/>
      </w:r>
      <w:r>
        <w:t>.</w:t>
      </w:r>
    </w:p>
    <w:p w14:paraId="6C8EC27F" w14:textId="77777777" w:rsidR="00B03F57" w:rsidRDefault="00000000">
      <w:pPr>
        <w:pStyle w:val="BodyText"/>
        <w:spacing w:line="360" w:lineRule="auto"/>
        <w:jc w:val="both"/>
      </w:pPr>
      <w:r>
        <w:t xml:space="preserve">En la </w:t>
      </w:r>
      <w:r>
        <w:fldChar w:fldCharType="begin"/>
      </w:r>
      <w:r>
        <w:instrText xml:space="preserve"> REF Ref_Figura7_label_and_number \h </w:instrText>
      </w:r>
      <w:r>
        <w:fldChar w:fldCharType="separate"/>
      </w:r>
      <w:r>
        <w:t>Figura 8</w:t>
      </w:r>
      <w:r>
        <w:fldChar w:fldCharType="end"/>
      </w:r>
      <w:r>
        <w:t xml:space="preserve"> se puede apreciar de forma gráfica cómo funciona el algoritmo.</w:t>
      </w:r>
    </w:p>
    <w:p w14:paraId="3BC86CC3" w14:textId="7B985A50" w:rsidR="00B03F57" w:rsidRDefault="00000000">
      <w:pPr>
        <w:pStyle w:val="BodyText"/>
        <w:spacing w:line="360" w:lineRule="auto"/>
        <w:jc w:val="both"/>
      </w:pPr>
      <w:r>
        <w:t xml:space="preserve">Para encontrar un clúster, DBSCAN parte de un punto arbitrario cualquiera y recupera todos los puntos alcanzables por su densidad con respecto a su radio ε y los puntos mínimos. Si ese punto es un núcleo, este procedimiento genera un clúster. Si es un </w:t>
      </w:r>
      <w:proofErr w:type="gramStart"/>
      <w:r>
        <w:t>punto frontera</w:t>
      </w:r>
      <w:proofErr w:type="gramEnd"/>
      <w:r>
        <w:t xml:space="preserve">, DBSCAN se sitúa en el siguiente punto de la base de datos. Dado que se utilizan valores globales para ε y </w:t>
      </w:r>
      <w:proofErr w:type="spellStart"/>
      <w:r>
        <w:rPr>
          <w:i/>
          <w:iCs/>
        </w:rPr>
        <w:t>minPts</w:t>
      </w:r>
      <w:proofErr w:type="spellEnd"/>
      <w:r>
        <w:t xml:space="preserve">, DBSCAN puede fusionar dos clústeres, en un solo clúster si dos clústeres de diferente densidad están cerca entre sí. Entonces, dos conjuntos de puntos con al menos la densidad del clúster más delgado solo se separarán si la distancia entre los dos conjuntos es mayor que el radio ε </w:t>
      </w:r>
      <w:r w:rsidR="0034749E">
        <w:rPr>
          <w:rFonts w:cs="Arial"/>
        </w:rPr>
        <w:fldChar w:fldCharType="begin"/>
      </w:r>
      <w:r w:rsidR="00873531">
        <w:rPr>
          <w:rFonts w:cs="Arial"/>
        </w:rPr>
        <w:instrText xml:space="preserve"> ADDIN ZOTERO_ITEM CSL_CITATION {"citationID":"q97eLHpp","properties":{"formattedCitation":"[55]","plainCitation":"[55]","noteIndex":0},"citationItems":[{"id":"qnhMnxSc/GOAtZ3jz","uris":["http://zotero.org/users/local/T4fdgQa8/items/59KZYNXY","http://zotero.org/users/local/T4fdgQa8/items/QG7KKCAQ"],"itemData":{"id":152,"type":"paper-conference","container-title":"kdd","issue":"34","page":"226–231","title":"A density-based algorithm for discovering clusters in large spatial databases with noise","volume":"96","author":[{"family":"Ester","given":"Martin"},{"family":"Kriegel","given":"Hans-Peter"},{"family":"Sander","given":"Jörg"},{"family":"Xu","given":"Xiaowei"},{"literal":"others"}],"issued":{"date-parts":[["1996"]]}}}],"schema":"https://github.com/citation-style-language/schema/raw/master/csl-citation.json"} </w:instrText>
      </w:r>
      <w:r w:rsidR="0034749E">
        <w:rPr>
          <w:rFonts w:cs="Arial"/>
        </w:rPr>
        <w:fldChar w:fldCharType="separate"/>
      </w:r>
      <w:r w:rsidR="00873531" w:rsidRPr="00873531">
        <w:rPr>
          <w:rFonts w:cs="Arial"/>
        </w:rPr>
        <w:t>[55]</w:t>
      </w:r>
      <w:r w:rsidR="0034749E">
        <w:rPr>
          <w:rFonts w:cs="Arial"/>
        </w:rPr>
        <w:fldChar w:fldCharType="end"/>
      </w:r>
      <w:r>
        <w:t>.</w:t>
      </w:r>
      <w:r>
        <w:rPr>
          <w:noProof/>
        </w:rPr>
        <w:pict w14:anchorId="733BC1B1">
          <v:shape id="Marco4" o:spid="_x0000_s1036" type="#_x0000_t202" style="position:absolute;left:0;text-align:left;margin-left:0;margin-top:.05pt;width:481.9pt;height:216.1pt;z-index:251643904;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" o:allowincell="f" stroked="f">
            <v:textbox inset="0,0,0,0">
              <w:txbxContent>
                <w:p w14:paraId="3AA3BB36" w14:textId="77777777" w:rsidR="00B03F57" w:rsidRDefault="00000000">
                  <w:pPr>
                    <w:pStyle w:val="Figura"/>
                    <w:jc w:val="center"/>
                    <w:rPr>
                      <w:i w:val="0"/>
                      <w:iCs w:val="0"/>
                    </w:rPr>
                  </w:pPr>
                  <w:bookmarkStart w:id="25" w:name="Ref_Figura7_label_and_number"/>
                  <w:r>
                    <w:rPr>
                      <w:i w:val="0"/>
                      <w:iCs w:val="0"/>
                      <w:noProof/>
                    </w:rPr>
                    <w:drawing>
                      <wp:inline distT="0" distB="0" distL="0" distR="0" wp14:anchorId="4507326D" wp14:editId="40264F52">
                        <wp:extent cx="5400040" cy="2390775"/>
                        <wp:effectExtent l="0" t="0" r="0" b="0"/>
                        <wp:docPr id="24"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
                                <pic:cNvPicPr>
                                  <a:picLocks noChangeAspect="1" noChangeArrowheads="1"/>
                                </pic:cNvPicPr>
                              </pic:nvPicPr>
                              <pic:blipFill>
                                <a:blip r:embed="rId16"/>
                                <a:stretch>
                                  <a:fillRect/>
                                </a:stretch>
                              </pic:blipFill>
                              <pic:spPr bwMode="auto">
                                <a:xfrm>
                                  <a:off x="0" y="0"/>
                                  <a:ext cx="5400040" cy="239077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8</w:t>
                  </w:r>
                  <w:r>
                    <w:rPr>
                      <w:i w:val="0"/>
                      <w:iCs w:val="0"/>
                    </w:rPr>
                    <w:fldChar w:fldCharType="end"/>
                  </w:r>
                  <w:bookmarkEnd w:id="25"/>
                  <w:r>
                    <w:rPr>
                      <w:i w:val="0"/>
                      <w:iCs w:val="0"/>
                    </w:rPr>
                    <w:t>: Ejemplo de la agrupación de puntos por densidad de DBSCAN.</w:t>
                  </w:r>
                </w:p>
              </w:txbxContent>
            </v:textbox>
            <w10:wrap type="square" side="largest"/>
          </v:shape>
        </w:pict>
      </w:r>
    </w:p>
    <w:p w14:paraId="13013A9A" w14:textId="646F4023" w:rsidR="00B03F57" w:rsidRDefault="00000000">
      <w:pPr>
        <w:pStyle w:val="BodyText"/>
        <w:spacing w:line="360" w:lineRule="auto"/>
        <w:jc w:val="both"/>
      </w:pPr>
      <w:r>
        <w:t xml:space="preserve">Si dos clústeres </w:t>
      </w:r>
      <w:r>
        <w:rPr>
          <w:i/>
          <w:iCs/>
        </w:rPr>
        <w:t>C</w:t>
      </w:r>
      <w:r>
        <w:rPr>
          <w:i/>
          <w:iCs/>
          <w:vertAlign w:val="subscript"/>
        </w:rPr>
        <w:t>1</w:t>
      </w:r>
      <w:r>
        <w:t xml:space="preserve"> y </w:t>
      </w:r>
      <w:r>
        <w:rPr>
          <w:i/>
          <w:iCs/>
        </w:rPr>
        <w:t>C</w:t>
      </w:r>
      <w:r>
        <w:rPr>
          <w:i/>
          <w:iCs/>
          <w:vertAlign w:val="subscript"/>
        </w:rPr>
        <w:t>2</w:t>
      </w:r>
      <w:r>
        <w:t xml:space="preserve"> están muy cerca, podría ocurrir que algún punto </w:t>
      </w:r>
      <w:r>
        <w:rPr>
          <w:i/>
          <w:iCs/>
        </w:rPr>
        <w:t>P</w:t>
      </w:r>
      <w:r>
        <w:t xml:space="preserve"> pertenezca a ambos. Entonces, </w:t>
      </w:r>
      <w:r>
        <w:rPr>
          <w:i/>
          <w:iCs/>
        </w:rPr>
        <w:t>P</w:t>
      </w:r>
      <w:r>
        <w:t xml:space="preserve"> debe ser un punto límite en ambos clústeres; de lo contrario, </w:t>
      </w:r>
      <w:r>
        <w:rPr>
          <w:i/>
          <w:iCs/>
        </w:rPr>
        <w:t>C</w:t>
      </w:r>
      <w:r>
        <w:rPr>
          <w:i/>
          <w:iCs/>
          <w:vertAlign w:val="subscript"/>
        </w:rPr>
        <w:t>1</w:t>
      </w:r>
      <w:r>
        <w:t xml:space="preserve"> sería igual a </w:t>
      </w:r>
      <w:r>
        <w:rPr>
          <w:i/>
          <w:iCs/>
        </w:rPr>
        <w:t>C</w:t>
      </w:r>
      <w:r>
        <w:rPr>
          <w:i/>
          <w:iCs/>
          <w:vertAlign w:val="subscript"/>
        </w:rPr>
        <w:t>2</w:t>
      </w:r>
      <w:r>
        <w:t xml:space="preserve">, dado que se utilizan parámetros globales. En este caso, el punto </w:t>
      </w:r>
      <w:r>
        <w:rPr>
          <w:i/>
          <w:iCs/>
        </w:rPr>
        <w:t>P</w:t>
      </w:r>
      <w:r>
        <w:t xml:space="preserve"> se asignará al clúster descubierto primero. Excepto en </w:t>
      </w:r>
      <w:r>
        <w:lastRenderedPageBreak/>
        <w:t xml:space="preserve">estas raras situaciones, el resultado de DBSCAN no es independiente del orden en que se visitan los puntos de la base de datos </w:t>
      </w:r>
      <w:r w:rsidR="0034749E">
        <w:rPr>
          <w:rFonts w:cs="Arial"/>
        </w:rPr>
        <w:fldChar w:fldCharType="begin"/>
      </w:r>
      <w:r w:rsidR="00873531">
        <w:rPr>
          <w:rFonts w:cs="Arial"/>
        </w:rPr>
        <w:instrText xml:space="preserve"> ADDIN ZOTERO_ITEM CSL_CITATION {"citationID":"HWXCXex9","properties":{"formattedCitation":"[55]","plainCitation":"[55]","noteIndex":0},"citationItems":[{"id":"qnhMnxSc/GOAtZ3jz","uris":["http://zotero.org/users/local/T4fdgQa8/items/59KZYNXY","http://zotero.org/users/local/T4fdgQa8/items/QG7KKCAQ"],"itemData":{"id":152,"type":"paper-conference","container-title":"kdd","issue":"34","page":"226–231","title":"A density-based algorithm for discovering clusters in large spatial databases with noise","volume":"96","author":[{"family":"Ester","given":"Martin"},{"family":"Kriegel","given":"Hans-Peter"},{"family":"Sander","given":"Jörg"},{"family":"Xu","given":"Xiaowei"},{"literal":"others"}],"issued":{"date-parts":[["1996"]]}}}],"schema":"https://github.com/citation-style-language/schema/raw/master/csl-citation.json"} </w:instrText>
      </w:r>
      <w:r w:rsidR="0034749E">
        <w:rPr>
          <w:rFonts w:cs="Arial"/>
        </w:rPr>
        <w:fldChar w:fldCharType="separate"/>
      </w:r>
      <w:r w:rsidR="00873531" w:rsidRPr="00873531">
        <w:rPr>
          <w:rFonts w:cs="Arial"/>
        </w:rPr>
        <w:t>[55]</w:t>
      </w:r>
      <w:r w:rsidR="0034749E">
        <w:rPr>
          <w:rFonts w:cs="Arial"/>
        </w:rPr>
        <w:fldChar w:fldCharType="end"/>
      </w:r>
      <w:r>
        <w:t>.</w:t>
      </w:r>
    </w:p>
    <w:p w14:paraId="3131DD8B" w14:textId="77777777" w:rsidR="00B03F57" w:rsidRDefault="00000000">
      <w:pPr>
        <w:pStyle w:val="BodyText"/>
        <w:spacing w:line="360" w:lineRule="auto"/>
        <w:jc w:val="both"/>
      </w:pPr>
      <w:r>
        <w:t xml:space="preserve">Con el objetivo de resumir el flujo descrito anteriormente, la </w:t>
      </w:r>
      <w:r>
        <w:fldChar w:fldCharType="begin"/>
      </w:r>
      <w:r>
        <w:instrText xml:space="preserve"> REF Ref_Figura8_label_and_number \h </w:instrText>
      </w:r>
      <w:r>
        <w:fldChar w:fldCharType="separate"/>
      </w:r>
      <w:r>
        <w:t>Figura 9</w:t>
      </w:r>
      <w:r>
        <w:fldChar w:fldCharType="end"/>
      </w:r>
      <w:r>
        <w:t xml:space="preserve"> presenta el diagrama de flujo del algoritmo DBSCAN en su versión más básica. Este diagrama resume las etapas fundamentales del proceso: selección de puntos no visitados, verificación de densidad mediante los parámetros ε y </w:t>
      </w:r>
      <w:proofErr w:type="spellStart"/>
      <w:r>
        <w:rPr>
          <w:i/>
          <w:iCs/>
        </w:rPr>
        <w:t>minPts</w:t>
      </w:r>
      <w:proofErr w:type="spellEnd"/>
      <w:r>
        <w:t xml:space="preserve">, expansión de clústeres y clasificación de puntos como ruido cuando no cumplen el criterio de densidad. </w:t>
      </w:r>
    </w:p>
    <w:p w14:paraId="610CEECB" w14:textId="77777777" w:rsidR="00B03F57" w:rsidRDefault="00000000">
      <w:pPr>
        <w:pStyle w:val="BodyText"/>
        <w:spacing w:line="360" w:lineRule="auto"/>
        <w:jc w:val="both"/>
      </w:pPr>
      <w:r>
        <w:t>DBSCAN fue concebido como un algoritmo de agrupamiento basado en densidad espacial, por lo que necesita adaptaciones para resolver MDVRP debido a la presencia de restricciones adicionales como la capacidad de los depósitos y la necesidad de asignación directa hacia depósitos. Por esta razón, se desarrolla una adaptación del algoritmo que incorpora restricciones propias del MDVRP sin perder las funciones originales del enfoque basado en densidad.</w:t>
      </w:r>
    </w:p>
    <w:p w14:paraId="4831BEA8" w14:textId="77777777" w:rsidR="00B03F57" w:rsidRDefault="00000000">
      <w:pPr>
        <w:pStyle w:val="BodyText"/>
        <w:spacing w:line="360" w:lineRule="auto"/>
        <w:jc w:val="both"/>
      </w:pPr>
      <w:r>
        <w:t xml:space="preserve">La </w:t>
      </w:r>
      <w:r>
        <w:fldChar w:fldCharType="begin"/>
      </w:r>
      <w:r>
        <w:instrText xml:space="preserve"> REF Ref_Figura9_label_and_number \h </w:instrText>
      </w:r>
      <w:r>
        <w:fldChar w:fldCharType="separate"/>
      </w:r>
      <w:r>
        <w:t>Figura 10</w:t>
      </w:r>
      <w:r>
        <w:fldChar w:fldCharType="end"/>
      </w:r>
      <w:r>
        <w:t xml:space="preserve"> muestra el diagrama de actividades correspondiente a la versión adaptada del algoritmo DBSCAN para el MDVRP.</w:t>
      </w:r>
    </w:p>
    <w:p w14:paraId="376C15DD" w14:textId="77777777" w:rsidR="00B03F57" w:rsidRDefault="00000000">
      <w:pPr>
        <w:spacing w:line="360" w:lineRule="auto"/>
        <w:jc w:val="both"/>
      </w:pPr>
      <w:r>
        <w:t>En esta variante, los clústeres no se crean libremente desde cualquier punto núcleo, sino que se inicializan explícitamente a partir de los depósitos existentes. A partir de cada depósito, el algoritmo expande el clúster considerando los clientes dentro del radio ε, siempre que se cumpla simultáneamente; el criterio de densidad (</w:t>
      </w:r>
      <w:proofErr w:type="spellStart"/>
      <w:r>
        <w:rPr>
          <w:i/>
          <w:iCs/>
        </w:rPr>
        <w:t>minPts</w:t>
      </w:r>
      <w:proofErr w:type="spellEnd"/>
      <w:r>
        <w:t>) y la restricción de capacidad del depósito.</w:t>
      </w:r>
    </w:p>
    <w:p w14:paraId="488F892A" w14:textId="77777777" w:rsidR="00B03F57" w:rsidRDefault="00000000">
      <w:pPr>
        <w:pStyle w:val="BodyText"/>
        <w:spacing w:line="360" w:lineRule="auto"/>
        <w:jc w:val="both"/>
      </w:pPr>
      <w:r>
        <w:t xml:space="preserve">Además, se incorpora una fase final de reasignación, donde los clientes que no pudieron ser incluidos durante la expansión inicial son evaluados nuevamente y asignados al depósito más cercano con capacidad disponible. </w:t>
      </w:r>
    </w:p>
    <w:p w14:paraId="458DEDD8" w14:textId="7E12D6E8" w:rsidR="00B03F57" w:rsidRDefault="00000000">
      <w:pPr>
        <w:pStyle w:val="BodyText"/>
        <w:spacing w:line="360" w:lineRule="auto"/>
        <w:jc w:val="both"/>
      </w:pPr>
      <w:r>
        <w:rPr>
          <w:noProof/>
        </w:rPr>
        <w:lastRenderedPageBreak/>
        <w:pict w14:anchorId="509B7350">
          <v:shape id="Marco10" o:spid="_x0000_s1035" type="#_x0000_t202" style="position:absolute;left:0;text-align:left;margin-left:0;margin-top:.05pt;width:425.2pt;height:580.5pt;z-index:251648000;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" o:allowincell="f" stroked="f">
            <v:textbox inset="0,0,0,0">
              <w:txbxContent>
                <w:p w14:paraId="7E70166C" w14:textId="77777777" w:rsidR="00B03F57" w:rsidRDefault="00000000">
                  <w:pPr>
                    <w:pStyle w:val="Figura"/>
                    <w:jc w:val="center"/>
                    <w:rPr>
                      <w:i w:val="0"/>
                      <w:iCs w:val="0"/>
                    </w:rPr>
                  </w:pPr>
                  <w:bookmarkStart w:id="26" w:name="Ref_Figura8_label_and_number"/>
                  <w:r>
                    <w:rPr>
                      <w:i w:val="0"/>
                      <w:iCs w:val="0"/>
                      <w:noProof/>
                    </w:rPr>
                    <w:drawing>
                      <wp:inline distT="0" distB="0" distL="0" distR="0" wp14:anchorId="18BDE0D2" wp14:editId="47669E92">
                        <wp:extent cx="5346065" cy="7018655"/>
                        <wp:effectExtent l="0" t="0" r="0" b="0"/>
                        <wp:docPr id="2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7"/>
                                <pic:cNvPicPr>
                                  <a:picLocks noChangeAspect="1" noChangeArrowheads="1"/>
                                </pic:cNvPicPr>
                              </pic:nvPicPr>
                              <pic:blipFill>
                                <a:blip r:embed="rId17"/>
                                <a:stretch>
                                  <a:fillRect/>
                                </a:stretch>
                              </pic:blipFill>
                              <pic:spPr bwMode="auto">
                                <a:xfrm>
                                  <a:off x="0" y="0"/>
                                  <a:ext cx="5346065" cy="701865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9</w:t>
                  </w:r>
                  <w:r>
                    <w:rPr>
                      <w:i w:val="0"/>
                      <w:iCs w:val="0"/>
                    </w:rPr>
                    <w:fldChar w:fldCharType="end"/>
                  </w:r>
                  <w:bookmarkEnd w:id="26"/>
                  <w:r>
                    <w:rPr>
                      <w:i w:val="0"/>
                      <w:iCs w:val="0"/>
                    </w:rPr>
                    <w:t>: Diagrama de flujo del algoritmo DBSCAN.</w:t>
                  </w:r>
                </w:p>
              </w:txbxContent>
            </v:textbox>
            <w10:wrap type="square" side="largest"/>
          </v:shape>
        </w:pict>
      </w:r>
    </w:p>
    <w:p w14:paraId="70EA4C49" w14:textId="77777777" w:rsidR="00B03F57" w:rsidRDefault="00000000">
      <w:pPr>
        <w:pStyle w:val="BodyText"/>
        <w:spacing w:line="360" w:lineRule="auto"/>
        <w:jc w:val="both"/>
      </w:pPr>
      <w:r>
        <w:br w:type="page"/>
      </w:r>
    </w:p>
    <w:p w14:paraId="677D7E09" w14:textId="5D86528E" w:rsidR="00B03F57" w:rsidRDefault="00000000">
      <w:pPr>
        <w:pStyle w:val="BodyText"/>
        <w:spacing w:line="360" w:lineRule="auto"/>
        <w:ind w:left="89"/>
        <w:jc w:val="both"/>
      </w:pPr>
      <w:r>
        <w:lastRenderedPageBreak/>
        <w:br w:type="page"/>
      </w:r>
      <w:r>
        <w:rPr>
          <w:noProof/>
        </w:rPr>
        <w:pict w14:anchorId="560AD571">
          <v:shape id="Marco11" o:spid="_x0000_s1034" type="#_x0000_t202" style="position:absolute;left:0;text-align:left;margin-left:0;margin-top:9.45pt;width:415.15pt;height:598.3pt;z-index:25167052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" o:allowincell="f" stroked="f">
            <v:textbox inset="0,0,0,0">
              <w:txbxContent>
                <w:p w14:paraId="39361BEB" w14:textId="77777777" w:rsidR="00B03F57" w:rsidRDefault="00000000">
                  <w:pPr>
                    <w:pStyle w:val="Figura"/>
                    <w:jc w:val="center"/>
                  </w:pPr>
                  <w:bookmarkStart w:id="27" w:name="Ref_Figura9_label_and_number"/>
                  <w:r>
                    <w:rPr>
                      <w:i w:val="0"/>
                      <w:iCs w:val="0"/>
                      <w:noProof/>
                    </w:rPr>
                    <w:drawing>
                      <wp:inline distT="0" distB="0" distL="0" distR="0" wp14:anchorId="46DE2F6A" wp14:editId="54CDD052">
                        <wp:extent cx="5904865" cy="7244715"/>
                        <wp:effectExtent l="0" t="0" r="0" b="0"/>
                        <wp:docPr id="3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8"/>
                                <pic:cNvPicPr>
                                  <a:picLocks noChangeAspect="1" noChangeArrowheads="1"/>
                                </pic:cNvPicPr>
                              </pic:nvPicPr>
                              <pic:blipFill>
                                <a:blip r:embed="rId18"/>
                                <a:stretch>
                                  <a:fillRect/>
                                </a:stretch>
                              </pic:blipFill>
                              <pic:spPr bwMode="auto">
                                <a:xfrm>
                                  <a:off x="0" y="0"/>
                                  <a:ext cx="5904865" cy="724471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10</w:t>
                  </w:r>
                  <w:r>
                    <w:rPr>
                      <w:i w:val="0"/>
                      <w:iCs w:val="0"/>
                    </w:rPr>
                    <w:fldChar w:fldCharType="end"/>
                  </w:r>
                  <w:bookmarkEnd w:id="27"/>
                  <w:r>
                    <w:rPr>
                      <w:i w:val="0"/>
                      <w:iCs w:val="0"/>
                    </w:rPr>
                    <w:t xml:space="preserve">: Diagrama de flujo del algoritmo DBSCAN </w:t>
                  </w:r>
                  <w:r>
                    <w:t>a MDVRP.</w:t>
                  </w:r>
                </w:p>
              </w:txbxContent>
            </v:textbox>
            <w10:wrap type="square" side="largest"/>
          </v:shape>
        </w:pict>
      </w:r>
    </w:p>
    <w:p w14:paraId="5459004D" w14:textId="77777777" w:rsidR="00B03F57" w:rsidRDefault="00B03F57">
      <w:pPr>
        <w:pStyle w:val="BodyText"/>
        <w:spacing w:line="360" w:lineRule="auto"/>
        <w:ind w:left="89"/>
        <w:jc w:val="both"/>
      </w:pPr>
    </w:p>
    <w:p w14:paraId="756D6C6D" w14:textId="77777777" w:rsidR="00B03F57" w:rsidRDefault="00000000">
      <w:pPr>
        <w:pStyle w:val="Heading2"/>
        <w:spacing w:line="360" w:lineRule="auto"/>
        <w:jc w:val="both"/>
      </w:pPr>
      <w:bookmarkStart w:id="28" w:name="__RefHeading___Toc3983_1023280451"/>
      <w:bookmarkEnd w:id="28"/>
      <w:r>
        <w:t>Algoritmo CURE</w:t>
      </w:r>
    </w:p>
    <w:p w14:paraId="01E5855E" w14:textId="24152735" w:rsidR="00B03F57" w:rsidRDefault="00000000">
      <w:pPr>
        <w:pStyle w:val="BodyText"/>
        <w:spacing w:line="360" w:lineRule="auto"/>
        <w:jc w:val="both"/>
      </w:pPr>
      <w:r>
        <w:t xml:space="preserve">En </w:t>
      </w:r>
      <w:r w:rsidR="0034749E">
        <w:rPr>
          <w:rFonts w:cs="Arial"/>
        </w:rPr>
        <w:fldChar w:fldCharType="begin"/>
      </w:r>
      <w:r w:rsidR="00873531">
        <w:rPr>
          <w:rFonts w:cs="Arial"/>
        </w:rPr>
        <w:instrText xml:space="preserve"> ADDIN ZOTERO_ITEM CSL_CITATION {"citationID":"4J4yeqK4","properties":{"unsorted":true,"formattedCitation":"[12]","plainCitation":"[12]","noteIndex":0},"citationItems":[{"id":"qnhMnxSc/0QaGN3Xg","uris":["http://zotero.org/users/local/T4fdgQa8/items/XV7CJY8I"],"itemData":{"id":29,"type":"article-journal","abstract":"Clustering, in data mining, is useful for discovering groups and identifying interesting distributions in the underlying data. Traditional clustering algorithms either favor clusters with spherical shapes and similar sizes, or are very fragile in the presence of outliers. We propose a new clustering algorithm called CURE that is more robust to outliers, and identifies clusters having non-spherical shapes and wide variances in size. CURE achieves this by representing each cluster by a certain fixed number of points that are generated by selecting well scattered points from the cluster and then shrinking them toward the center of the cluster by a specified fraction. Having more than one representative point per cluster allows CURE to adjust well to the geometry of non-spherical shapes and the shrinking helps to dampen the effects of outliers. To handle large databases, CURE employs a combination of random sampling and partitioning. A random sample drawn from the data set is first partitioned and each partition is partially clustered. The partial clusters are then clustered in a second pass to yield the desired clusters. Our experimental results confirm that the quality of clusters produced by CURE is much better than those found by existing algorithms. Furthermore, they demonstrate that random sampling and partitioning enable CURE to not only outperform existing algorithms but also to scale well for large databases without sacrificing clustering quality.","container-title":"Information Systems","DOI":"10.1016/S0306-4379(01)00008-4","ISSN":"0306-4379","issue":"1","journalAbbreviation":"Information Systems","page":"35-58","title":"Cure: an efficient clustering algorithm for large databases","volume":"26","author":[{"family":"Guha","given":"Sudipto"},{"family":"Rastogi","given":"Rajeev"},{"family":"Shim","given":"Kyuseok"}],"issued":{"date-parts":[["2001",3,1]]}}}],"schema":"https://github.com/citation-style-language/schema/raw/master/csl-citation.json"} </w:instrText>
      </w:r>
      <w:r w:rsidR="0034749E">
        <w:rPr>
          <w:rFonts w:cs="Arial"/>
        </w:rPr>
        <w:fldChar w:fldCharType="separate"/>
      </w:r>
      <w:r w:rsidR="0034749E" w:rsidRPr="0034749E">
        <w:rPr>
          <w:rFonts w:cs="Arial"/>
        </w:rPr>
        <w:t>[12]</w:t>
      </w:r>
      <w:r w:rsidR="0034749E">
        <w:rPr>
          <w:rFonts w:cs="Arial"/>
        </w:rPr>
        <w:fldChar w:fldCharType="end"/>
      </w:r>
      <w:r>
        <w:t xml:space="preserve"> se presenta el algoritmo de agrupamiento jerárquico </w:t>
      </w:r>
      <w:proofErr w:type="spellStart"/>
      <w:r>
        <w:rPr>
          <w:i/>
          <w:iCs/>
        </w:rPr>
        <w:t>Clustering</w:t>
      </w:r>
      <w:proofErr w:type="spellEnd"/>
      <w:r>
        <w:rPr>
          <w:i/>
          <w:iCs/>
        </w:rPr>
        <w:t xml:space="preserve"> </w:t>
      </w:r>
      <w:proofErr w:type="spellStart"/>
      <w:r>
        <w:rPr>
          <w:i/>
          <w:iCs/>
        </w:rPr>
        <w:t>Using</w:t>
      </w:r>
      <w:proofErr w:type="spellEnd"/>
      <w:r>
        <w:rPr>
          <w:i/>
          <w:iCs/>
        </w:rPr>
        <w:t xml:space="preserve"> Representatives</w:t>
      </w:r>
      <w:r>
        <w:t xml:space="preserve"> que usa puntos representativos y un muestreo para gestionar conjuntos de datos más grandes con menores costes computacionales. CURE se puede dividir en dos fases: inicialización y finalización. La inicialización comienza tomando una muestra aleatoria sin reemplazo de la población original y aplicando el agrupamiento jerárquico. Tanto el número de puntos representativos como el factor de contracción se pueden optimizar como parte del ajuste de parámetros. En la etapa de finalización, para cada clúster resultante, selecciona un pequeño conjunto de puntos representativos bien dispersos dentro del clúster y, tras la contracción hacia el centroide del clúster, se asigna el clúster a todos los puntos restantes calculando las distancias hacia todos esos representantes del clúster. Gracias a esto, el algoritmo puede incluso reconocer geometrías de formas arbitrarias, a la vez que es bueno frente a valores atípicos </w:t>
      </w:r>
      <w:r w:rsidR="0034749E">
        <w:rPr>
          <w:rFonts w:cs="Arial"/>
        </w:rPr>
        <w:fldChar w:fldCharType="begin"/>
      </w:r>
      <w:r w:rsidR="00873531">
        <w:rPr>
          <w:rFonts w:cs="Arial"/>
        </w:rPr>
        <w:instrText xml:space="preserve"> ADDIN ZOTERO_ITEM CSL_CITATION {"citationID":"Qd96JV06","properties":{"formattedCitation":"[56]","plainCitation":"[56]","noteIndex":0},"citationItems":[{"id":"qnhMnxSc/YEcVC6pW","uris":["http://zotero.org/users/local/T4fdgQa8/items/3RUEWAAB"],"itemData":{"id":42,"type":"article-journal","abstract":"The agenda of Industry 4.0 highlights smart manufacturing by making machines smart enough to make data-driven decisions. Large-scale 3D printers, being one of the important pillars in Industry 4.0, are equipped with smart sensors to continuously monitor print processes and make automated decisions. One of the biggest challenges in decision autonomy is to consume data quickly along the process and extract knowledge from the printer, suitable for improving the printing process. This paper presents the innovative unsupervised learning approach, bootstrap–CURE, to decode the sensor patterns and operation modes of 3D printers by analyzing multivariate sensor data. An automatic technique to detect the suitable number of clusters using the dendrogram is developed. The proposed methodology is scalable and significantly reduces computational cost as compared to classical CURE. A distinct combination of the 3D printer’s sensors is found, and its impact on the printing process is also discussed. A real application is presented to illustrate the performance and usefulness of the proposal. In addition, a new state of the art for sensor data analysis is presented.","container-title":"Applied Sciences","DOI":"10.3390/app12042191","ISSN":"2076-3417","issue":"4","title":"Bootstrap–CURE: A Novel Clustering Approach for Sensor Data—An Application to 3D Printing Industry","URL":"https://www.mdpi.com/2076-3417/12/4/2191","volume":"12","author":[{"family":"Suman","given":"Shikha"},{"family":"Karna","given":"Ashutosh"},{"family":"Gibert","given":"Karina"}],"issued":{"date-parts":[["2022"]]}}}],"schema":"https://github.com/citation-style-language/schema/raw/master/csl-citation.json"} </w:instrText>
      </w:r>
      <w:r w:rsidR="0034749E">
        <w:rPr>
          <w:rFonts w:cs="Arial"/>
        </w:rPr>
        <w:fldChar w:fldCharType="separate"/>
      </w:r>
      <w:r w:rsidR="00873531" w:rsidRPr="00873531">
        <w:rPr>
          <w:rFonts w:cs="Arial"/>
        </w:rPr>
        <w:t>[56]</w:t>
      </w:r>
      <w:r w:rsidR="0034749E">
        <w:rPr>
          <w:rFonts w:cs="Arial"/>
        </w:rPr>
        <w:fldChar w:fldCharType="end"/>
      </w:r>
      <w:r>
        <w:t>.</w:t>
      </w:r>
    </w:p>
    <w:p w14:paraId="5D3A0CB0" w14:textId="07A8D66B" w:rsidR="00B03F57" w:rsidRDefault="00000000">
      <w:pPr>
        <w:pStyle w:val="BodyText"/>
        <w:spacing w:line="360" w:lineRule="auto"/>
        <w:jc w:val="both"/>
      </w:pPr>
      <w:r>
        <w:t xml:space="preserve">En la </w:t>
      </w:r>
      <w:r>
        <w:fldChar w:fldCharType="begin"/>
      </w:r>
      <w:r>
        <w:instrText xml:space="preserve"> REF Ref_Figura10_label_and_number \h </w:instrText>
      </w:r>
      <w:r>
        <w:fldChar w:fldCharType="separate"/>
      </w:r>
      <w:r>
        <w:t>Figura 11</w:t>
      </w:r>
      <w:r>
        <w:fldChar w:fldCharType="end"/>
      </w:r>
      <w:r>
        <w:t xml:space="preserve"> se muestra la secuencia de pasos que sigue el algoritmo </w:t>
      </w:r>
      <w:r w:rsidR="0034749E">
        <w:rPr>
          <w:rFonts w:cs="Arial"/>
        </w:rPr>
        <w:fldChar w:fldCharType="begin"/>
      </w:r>
      <w:r w:rsidR="00873531">
        <w:rPr>
          <w:rFonts w:cs="Arial"/>
        </w:rPr>
        <w:instrText xml:space="preserve"> ADDIN ZOTERO_ITEM CSL_CITATION {"citationID":"6MTSLOG8","properties":{"unsorted":false,"formattedCitation":"[12]","plainCitation":"[12]","noteIndex":0},"citationItems":[{"id":"qnhMnxSc/0QaGN3Xg","uris":["http://zotero.org/users/local/T4fdgQa8/items/XV7CJY8I"],"itemData":{"id":29,"type":"article-journal","abstract":"Clustering, in data mining, is useful for discovering groups and identifying interesting distributions in the underlying data. Traditional clustering algorithms either favor clusters with spherical shapes and similar sizes, or are very fragile in the presence of outliers. We propose a new clustering algorithm called CURE that is more robust to outliers, and identifies clusters having non-spherical shapes and wide variances in size. CURE achieves this by representing each cluster by a certain fixed number of points that are generated by selecting well scattered points from the cluster and then shrinking them toward the center of the cluster by a specified fraction. Having more than one representative point per cluster allows CURE to adjust well to the geometry of non-spherical shapes and the shrinking helps to dampen the effects of outliers. To handle large databases, CURE employs a combination of random sampling and partitioning. A random sample drawn from the data set is first partitioned and each partition is partially clustered. The partial clusters are then clustered in a second pass to yield the desired clusters. Our experimental results confirm that the quality of clusters produced by CURE is much better than those found by existing algorithms. Furthermore, they demonstrate that random sampling and partitioning enable CURE to not only outperform existing algorithms but also to scale well for large databases without sacrificing clustering quality.","container-title":"Information Systems","DOI":"10.1016/S0306-4379(01)00008-4","ISSN":"0306-4379","issue":"1","journalAbbreviation":"Information Systems","page":"35-58","title":"Cure: an efficient clustering algorithm for large databases","volume":"26","author":[{"family":"Guha","given":"Sudipto"},{"family":"Rastogi","given":"Rajeev"},{"family":"Shim","given":"Kyuseok"}],"issued":{"date-parts":[["2001",3,1]]}}}],"schema":"https://github.com/citation-style-language/schema/raw/master/csl-citation.json"} </w:instrText>
      </w:r>
      <w:r w:rsidR="0034749E">
        <w:rPr>
          <w:rFonts w:cs="Arial"/>
        </w:rPr>
        <w:fldChar w:fldCharType="separate"/>
      </w:r>
      <w:r w:rsidR="0034749E" w:rsidRPr="0034749E">
        <w:rPr>
          <w:rFonts w:cs="Arial"/>
        </w:rPr>
        <w:t>[12]</w:t>
      </w:r>
      <w:r w:rsidR="0034749E">
        <w:rPr>
          <w:rFonts w:cs="Arial"/>
        </w:rPr>
        <w:fldChar w:fldCharType="end"/>
      </w:r>
      <w:r>
        <w:t>:</w:t>
      </w:r>
    </w:p>
    <w:p w14:paraId="170595DB" w14:textId="61BDCB79" w:rsidR="00B03F57" w:rsidRDefault="00000000">
      <w:pPr>
        <w:pStyle w:val="BodyText"/>
        <w:spacing w:line="360" w:lineRule="auto"/>
        <w:jc w:val="both"/>
      </w:pPr>
      <w:r>
        <w:br w:type="page"/>
      </w:r>
      <w:r>
        <w:rPr>
          <w:noProof/>
        </w:rPr>
        <w:pict w14:anchorId="678B0405">
          <v:shape id="Marco7" o:spid="_x0000_s1033" type="#_x0000_t202" style="position:absolute;left:0;text-align:left;margin-left:0;margin-top:.05pt;width:481.9pt;height:177pt;z-index:25164595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" o:allowincell="f" stroked="f">
            <v:textbox inset="0,0,0,0">
              <w:txbxContent>
                <w:p w14:paraId="1CA71564" w14:textId="77777777" w:rsidR="00B03F57" w:rsidRDefault="00000000">
                  <w:pPr>
                    <w:pStyle w:val="Figura"/>
                    <w:jc w:val="center"/>
                  </w:pPr>
                  <w:bookmarkStart w:id="29" w:name="Ref_Figura10_label_and_number"/>
                  <w:r>
                    <w:rPr>
                      <w:i w:val="0"/>
                      <w:iCs w:val="0"/>
                      <w:noProof/>
                    </w:rPr>
                    <w:drawing>
                      <wp:inline distT="0" distB="0" distL="0" distR="0" wp14:anchorId="76BDB952" wp14:editId="677B6F54">
                        <wp:extent cx="5400040" cy="1894205"/>
                        <wp:effectExtent l="0" t="0" r="0" b="0"/>
                        <wp:docPr id="33"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4 Copia 1"/>
                                <pic:cNvPicPr>
                                  <a:picLocks noChangeAspect="1" noChangeArrowheads="1"/>
                                </pic:cNvPicPr>
                              </pic:nvPicPr>
                              <pic:blipFill>
                                <a:blip r:embed="rId19"/>
                                <a:stretch>
                                  <a:fillRect/>
                                </a:stretch>
                              </pic:blipFill>
                              <pic:spPr bwMode="auto">
                                <a:xfrm>
                                  <a:off x="0" y="0"/>
                                  <a:ext cx="5400040" cy="189420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11</w:t>
                  </w:r>
                  <w:r>
                    <w:rPr>
                      <w:i w:val="0"/>
                      <w:iCs w:val="0"/>
                    </w:rPr>
                    <w:fldChar w:fldCharType="end"/>
                  </w:r>
                  <w:bookmarkEnd w:id="29"/>
                  <w:r>
                    <w:rPr>
                      <w:i w:val="0"/>
                      <w:iCs w:val="0"/>
                    </w:rPr>
                    <w:t>: Flujo de CURE.</w:t>
                  </w:r>
                </w:p>
              </w:txbxContent>
            </v:textbox>
            <w10:wrap type="square" side="largest"/>
          </v:shape>
        </w:pict>
      </w:r>
    </w:p>
    <w:p w14:paraId="4C52BBD7" w14:textId="3FD006EE" w:rsidR="00B03F57" w:rsidRDefault="00000000">
      <w:pPr>
        <w:pStyle w:val="BodyText"/>
        <w:spacing w:line="360" w:lineRule="auto"/>
        <w:jc w:val="both"/>
      </w:pPr>
      <w:r>
        <w:lastRenderedPageBreak/>
        <w:t xml:space="preserve">Para comprender el funcionamiento del algoritmo CURE, se mostrará su proceso paso a paso, comenzando con el muestreo del conjunto de datos </w:t>
      </w:r>
      <w:r w:rsidR="0034749E">
        <w:rPr>
          <w:rFonts w:cs="Arial"/>
        </w:rPr>
        <w:fldChar w:fldCharType="begin"/>
      </w:r>
      <w:r w:rsidR="00873531">
        <w:rPr>
          <w:rFonts w:cs="Arial"/>
        </w:rPr>
        <w:instrText xml:space="preserve"> ADDIN ZOTERO_ITEM CSL_CITATION {"citationID":"Aw7PK470","properties":{"formattedCitation":"[57]","plainCitation":"[57]","noteIndex":0},"citationItems":[{"id":"qnhMnxSc/5YI1ka7L","uris":["http://zotero.org/users/local/T4fdgQa8/items/65Z8ZSBV","http://zotero.org/users/local/T4fdgQa8/items/9GGQ7LT4"],"itemData":{"id":167,"type":"book","publisher":"Springer Science &amp; Business Media","title":"Clustering and information retrieval","volume":"11","author":[{"family":"Wu","given":"Weili"},{"family":"Xiong","given":"Hui"},{"family":"Shekhar","given":"Shashi"}],"issued":{"date-parts":[["2003"]]}}}],"schema":"https://github.com/citation-style-language/schema/raw/master/csl-citation.json"} </w:instrText>
      </w:r>
      <w:r w:rsidR="0034749E">
        <w:rPr>
          <w:rFonts w:cs="Arial"/>
        </w:rPr>
        <w:fldChar w:fldCharType="separate"/>
      </w:r>
      <w:r w:rsidR="00873531" w:rsidRPr="00873531">
        <w:rPr>
          <w:rFonts w:cs="Arial"/>
        </w:rPr>
        <w:t>[57]</w:t>
      </w:r>
      <w:r w:rsidR="0034749E">
        <w:rPr>
          <w:rFonts w:cs="Arial"/>
        </w:rPr>
        <w:fldChar w:fldCharType="end"/>
      </w:r>
      <w:r>
        <w:t>:</w:t>
      </w:r>
    </w:p>
    <w:p w14:paraId="1CFCF34F" w14:textId="77777777" w:rsidR="00B03F57" w:rsidRDefault="00000000">
      <w:pPr>
        <w:pStyle w:val="BodyText"/>
        <w:numPr>
          <w:ilvl w:val="0"/>
          <w:numId w:val="20"/>
        </w:numPr>
        <w:spacing w:line="360" w:lineRule="auto"/>
        <w:jc w:val="both"/>
      </w:pPr>
      <w:r>
        <w:t>Muestreo del conjunto de datos: CURE comienza seleccionando una muestra aleatoria representativa del conjunto de datos. El proceso de muestreo reduce el número de puntos de datos, lo que acelera la velocidad de cálculo y mantiene la integridad del clúster. El muestreo aleatorio simple permite una implementación rápida, pero no logra capturar casos extremos cruciales. Las estrategias de muestreo implementadas por CURE permiten la agrupación posterior para representar con precisión la complejidad y diversidad de todo el conjunto de datos.</w:t>
      </w:r>
    </w:p>
    <w:p w14:paraId="2F0EED20" w14:textId="77777777" w:rsidR="00B03F57" w:rsidRDefault="00000000">
      <w:pPr>
        <w:pStyle w:val="BodyText"/>
        <w:numPr>
          <w:ilvl w:val="0"/>
          <w:numId w:val="20"/>
        </w:numPr>
        <w:spacing w:line="360" w:lineRule="auto"/>
        <w:jc w:val="both"/>
      </w:pPr>
      <w:r>
        <w:t>Partición de clústeres: tras muestrear el conjunto de datos, CURE aplica un método jerárquico que divide los datos en subconjuntos manejables. El algoritmo mide las similitudes de los puntos de datos mediante métricas de distancia, algunas de estas son la distancia euclidiana o la distancia de Manhattan. Las métricas de cálculo de distancia son esenciales para determinar la proximidad de los puntos y establecer una base sólida para una fusión de clústeres eficaz. Al inicio del proceso, cada punto de datos funciona como su propio clúster para representar la granularidad fina de los datos. El algoritmo realiza fusiones de clústeres sucesivas utilizando estándares de proximidad para agrupar puntos similares. El algoritmo continúa con las operaciones de fusión de clústeres hasta alcanzar un número definido de clústeres o hasta que se activa una condición de terminación alternativa. El proceso de selección de grupos en CURE crea clústeres que se alinean con las categorías naturales presentes en los datos. Mediante la partición jerárquica, CURE supera las limitaciones de los algoritmos de agrupamiento tradicionales, que requieren que los clústeres tengan formas convexas.</w:t>
      </w:r>
    </w:p>
    <w:p w14:paraId="6AABACC7" w14:textId="77777777" w:rsidR="00B03F57" w:rsidRDefault="00000000">
      <w:pPr>
        <w:pStyle w:val="BodyText"/>
        <w:numPr>
          <w:ilvl w:val="0"/>
          <w:numId w:val="20"/>
        </w:numPr>
        <w:spacing w:line="360" w:lineRule="auto"/>
        <w:jc w:val="both"/>
      </w:pPr>
      <w:r>
        <w:t xml:space="preserve">Selección de puntos representativos: CURE selecciona múltiples puntos representativos para representar cada clúster, en lugar de depender de un único centroide. Estos puntos seleccionados del clúster capturan su rango espacial y estructura. CURE logra un mejor reconocimiento de los límites del clúster y una mejor comprensión de la estructura interna al </w:t>
      </w:r>
      <w:r>
        <w:lastRenderedPageBreak/>
        <w:t>utilizar múltiples puntos para representar cada clúster. Después de seleccionar los puntos representativos, el algoritmo los mueve hacia la media del clúster con una reducción específica. Esta reducción hace que el algoritmo sea menos reactivo a los valores atípicos, ya que mueve los puntos distantes hacia los puntos centrales del clúster. El éxito del algoritmo depende en gran medida de la cantidad de puntos representativos utilizados durante la ejecución. Usar pocos puntos representativos puede no capturar la complejidad del clúster, mientras que usar demasiados puede aumentar los costos computacionales.</w:t>
      </w:r>
    </w:p>
    <w:p w14:paraId="57104B6C" w14:textId="77777777" w:rsidR="00B03F57" w:rsidRDefault="00000000">
      <w:pPr>
        <w:pStyle w:val="BodyText"/>
        <w:numPr>
          <w:ilvl w:val="0"/>
          <w:numId w:val="20"/>
        </w:numPr>
        <w:spacing w:line="360" w:lineRule="auto"/>
        <w:jc w:val="both"/>
      </w:pPr>
      <w:r>
        <w:t>Fusión de clústeres: tras identificar los puntos representativos, el algoritmo fusiona los clústeres mediante un enfoque iterativo sistemático. El procedimiento se basa en la medición de la distancia entre los puntos representativos de diferentes clústeres. Se utilizan métricas predefinidas, como la distancia euclidiana, para medir las distancias, eliminando así conflictos a la hora de encontrar los clústeres más cercanos. El algoritmo identifica qué pares de clústeres tienen la menor distancia respecto a la separación de los puntos representativos durante cada paso de la evaluación. El algoritmo toma decisiones precisas sobre la fusión de clústeres, preservando las relaciones espaciales y los patrones naturales de alineación de datos dentro de los clústeres. El proceso itera hasta que se alcanzan algunos clústeres predeterminados o se alcanza otro criterio de terminación. El criterio de terminación depende de factores como la distancia mínima entre clústeres o la similitud máxima permitida dentro de ellos. Esto garantiza que los clústeres generados correspondan a las agrupaciones naturales de los datos y sean lo suficientemente flexibles como para capturar formas irregulares y complejas.</w:t>
      </w:r>
    </w:p>
    <w:p w14:paraId="272A551D" w14:textId="77777777" w:rsidR="00B03F57" w:rsidRDefault="00000000">
      <w:pPr>
        <w:pStyle w:val="BodyText"/>
        <w:numPr>
          <w:ilvl w:val="0"/>
          <w:numId w:val="20"/>
        </w:numPr>
        <w:spacing w:line="360" w:lineRule="auto"/>
        <w:jc w:val="both"/>
      </w:pPr>
      <w:r>
        <w:t>Manejo de valores atípicos: cuando existen valores atípicos, los resultados se distorsionan porque causan formas incorrectas de los clústeres y malinterpretan la estructura de los datos. El algoritmo CURE resuelve estas limitaciones utilizando múltiples puntos representativos, que identifican con precisión la forma y distribución reales de los clústeres.</w:t>
      </w:r>
    </w:p>
    <w:p w14:paraId="1E0FFC13" w14:textId="268DC61E" w:rsidR="00B03F57" w:rsidRDefault="00000000">
      <w:pPr>
        <w:pStyle w:val="BodyText"/>
        <w:spacing w:line="360" w:lineRule="auto"/>
        <w:jc w:val="both"/>
      </w:pPr>
      <w:r>
        <w:lastRenderedPageBreak/>
        <w:t>La complejidad computacional en el peor caso de este algoritmo de agrupamiento se puede demostrar como 𝑂(𝑛</w:t>
      </w:r>
      <w:r>
        <w:rPr>
          <w:vertAlign w:val="superscript"/>
        </w:rPr>
        <w:t>2</w:t>
      </w:r>
      <w:r>
        <w:t xml:space="preserve">𝑙𝑜𝑔(𝑛)). </w:t>
      </w:r>
      <w:r w:rsidR="0034749E">
        <w:rPr>
          <w:rFonts w:cs="Arial"/>
        </w:rPr>
        <w:fldChar w:fldCharType="begin"/>
      </w:r>
      <w:r w:rsidR="00873531">
        <w:rPr>
          <w:rFonts w:cs="Arial"/>
        </w:rPr>
        <w:instrText xml:space="preserve"> ADDIN ZOTERO_ITEM CSL_CITATION {"citationID":"xgJOeRzv","properties":{"formattedCitation":"[12]","plainCitation":"[12]","noteIndex":0},"citationItems":[{"id":"qnhMnxSc/0QaGN3Xg","uris":["http://zotero.org/users/local/T4fdgQa8/items/XV7CJY8I"],"itemData":{"id":29,"type":"article-journal","abstract":"Clustering, in data mining, is useful for discovering groups and identifying interesting distributions in the underlying data. Traditional clustering algorithms either favor clusters with spherical shapes and similar sizes, or are very fragile in the presence of outliers. We propose a new clustering algorithm called CURE that is more robust to outliers, and identifies clusters having non-spherical shapes and wide variances in size. CURE achieves this by representing each cluster by a certain fixed number of points that are generated by selecting well scattered points from the cluster and then shrinking them toward the center of the cluster by a specified fraction. Having more than one representative point per cluster allows CURE to adjust well to the geometry of non-spherical shapes and the shrinking helps to dampen the effects of outliers. To handle large databases, CURE employs a combination of random sampling and partitioning. A random sample drawn from the data set is first partitioned and each partition is partially clustered. The partial clusters are then clustered in a second pass to yield the desired clusters. Our experimental results confirm that the quality of clusters produced by CURE is much better than those found by existing algorithms. Furthermore, they demonstrate that random sampling and partitioning enable CURE to not only outperform existing algorithms but also to scale well for large databases without sacrificing clustering quality.","container-title":"Information Systems","DOI":"10.1016/S0306-4379(01)00008-4","ISSN":"0306-4379","issue":"1","journalAbbreviation":"Information Systems","page":"35-58","title":"Cure: an efficient clustering algorithm for large databases","volume":"26","author":[{"family":"Guha","given":"Sudipto"},{"family":"Rastogi","given":"Rajeev"},{"family":"Shim","given":"Kyuseok"}],"issued":{"date-parts":[["2001",3,1]]}}}],"schema":"https://github.com/citation-style-language/schema/raw/master/csl-citation.json"} </w:instrText>
      </w:r>
      <w:r w:rsidR="0034749E">
        <w:rPr>
          <w:rFonts w:cs="Arial"/>
        </w:rPr>
        <w:fldChar w:fldCharType="separate"/>
      </w:r>
      <w:r w:rsidR="0034749E" w:rsidRPr="0034749E">
        <w:rPr>
          <w:rFonts w:cs="Arial"/>
        </w:rPr>
        <w:t>[12]</w:t>
      </w:r>
      <w:r w:rsidR="0034749E">
        <w:rPr>
          <w:rFonts w:cs="Arial"/>
        </w:rPr>
        <w:fldChar w:fldCharType="end"/>
      </w:r>
      <w:r>
        <w:t xml:space="preserve"> demuestra que cuando la dimensionalidad de los puntos de datos es pequeña, la complejidad temporal se reduce aún más a </w:t>
      </w:r>
      <w:r>
        <w:rPr>
          <w:i/>
          <w:iCs/>
        </w:rPr>
        <w:t>O(n²)</w:t>
      </w:r>
      <w:r>
        <w:t xml:space="preserve">. Dado que se requiere un espacio lineal, se deduce que la complejidad espacial de este algoritmo es </w:t>
      </w:r>
      <w:r>
        <w:rPr>
          <w:i/>
          <w:iCs/>
        </w:rPr>
        <w:t>O(n)</w:t>
      </w:r>
      <w:r>
        <w:t>.</w:t>
      </w:r>
    </w:p>
    <w:p w14:paraId="664623C4" w14:textId="77777777" w:rsidR="00B03F57" w:rsidRDefault="00000000">
      <w:pPr>
        <w:pStyle w:val="BodyText"/>
        <w:spacing w:line="360" w:lineRule="auto"/>
        <w:jc w:val="both"/>
      </w:pPr>
      <w:r>
        <w:t xml:space="preserve">Para sintetizar todo el funcionamiento descrito anteriormente, la </w:t>
      </w:r>
      <w:r>
        <w:fldChar w:fldCharType="begin"/>
      </w:r>
      <w:r>
        <w:instrText xml:space="preserve"> REF Ref_Figura11_label_and_number \h </w:instrText>
      </w:r>
      <w:r>
        <w:fldChar w:fldCharType="separate"/>
      </w:r>
      <w:r>
        <w:t>Figura 12</w:t>
      </w:r>
      <w:r>
        <w:fldChar w:fldCharType="end"/>
      </w:r>
      <w:r>
        <w:t xml:space="preserve"> presenta el diagrama de actividades del algoritmo CURE en su versión base. Este diagrama resume el proceso jerárquico de fusión de clústeres, comenzando con cada punto como un clúster independiente y continuando con la unión iterativa de los clústeres más cercanos hasta alcanzar el número deseado </w:t>
      </w:r>
      <w:r>
        <w:rPr>
          <w:i/>
          <w:iCs/>
        </w:rPr>
        <w:t>k</w:t>
      </w:r>
      <w:r>
        <w:t>. Destacándose la selección de múltiples puntos representativos por clúster y su posterior contracción hacia el centroide, elemento diferenciador de CURE frente a otros algoritmos jerárquicos tradicionales.</w:t>
      </w:r>
    </w:p>
    <w:p w14:paraId="2BD6FF41" w14:textId="77777777" w:rsidR="00B03F57" w:rsidRDefault="00000000">
      <w:pPr>
        <w:pStyle w:val="BodyText"/>
        <w:spacing w:line="360" w:lineRule="auto"/>
        <w:jc w:val="both"/>
      </w:pPr>
      <w:r>
        <w:t xml:space="preserve">La aplicación directa de CURE al MDVRP no contempla restricciones fundamentales como la capacidad de los depósitos ni la necesidad de que los clústeres estén asociados explícitamente a estos. Por ello, se desarrolló una adaptación del algoritmo que preserva la lógica de representantes múltiples y fusión basada en proximidad, pero incorpora las restricciones pertinentes. La </w:t>
      </w:r>
      <w:r>
        <w:rPr>
          <w:rStyle w:val="Cita"/>
          <w:i w:val="0"/>
          <w:iCs w:val="0"/>
        </w:rPr>
        <w:fldChar w:fldCharType="begin"/>
      </w:r>
      <w:r>
        <w:rPr>
          <w:rStyle w:val="Cita"/>
          <w:i w:val="0"/>
          <w:iCs w:val="0"/>
        </w:rPr>
        <w:instrText xml:space="preserve"> REF Ref_Figura12_label_and_number \h </w:instrText>
      </w:r>
      <w:r>
        <w:rPr>
          <w:rStyle w:val="Cita"/>
          <w:i w:val="0"/>
          <w:iCs w:val="0"/>
        </w:rPr>
      </w:r>
      <w:r>
        <w:rPr>
          <w:rStyle w:val="Cita"/>
          <w:i w:val="0"/>
          <w:iCs w:val="0"/>
        </w:rPr>
        <w:fldChar w:fldCharType="separate"/>
      </w:r>
      <w:r>
        <w:rPr>
          <w:rStyle w:val="Cita"/>
          <w:i w:val="0"/>
          <w:iCs w:val="0"/>
        </w:rPr>
        <w:t>Figura 13</w:t>
      </w:r>
      <w:r>
        <w:rPr>
          <w:rStyle w:val="Cita"/>
          <w:i w:val="0"/>
          <w:iCs w:val="0"/>
        </w:rPr>
        <w:fldChar w:fldCharType="end"/>
      </w:r>
      <w:r>
        <w:rPr>
          <w:rStyle w:val="Cita"/>
          <w:i w:val="0"/>
          <w:iCs w:val="0"/>
        </w:rPr>
        <w:t xml:space="preserve"> </w:t>
      </w:r>
      <w:r>
        <w:t>muestra el diagrama de actividades correspondiente a la versión adaptada de CURE para el MDVRP.</w:t>
      </w:r>
    </w:p>
    <w:p w14:paraId="720B2D69" w14:textId="2DA6A95D" w:rsidR="00B03F57" w:rsidRDefault="00000000">
      <w:pPr>
        <w:pStyle w:val="BodyText"/>
        <w:spacing w:line="360" w:lineRule="auto"/>
        <w:jc w:val="both"/>
      </w:pPr>
      <w:r>
        <w:lastRenderedPageBreak/>
        <w:br w:type="page"/>
      </w:r>
      <w:r>
        <w:rPr>
          <w:noProof/>
        </w:rPr>
        <w:pict w14:anchorId="005341E5">
          <v:shape id="Marco12" o:spid="_x0000_s1032" type="#_x0000_t202" style="position:absolute;left:0;text-align:left;margin-left:0;margin-top:.05pt;width:399pt;height:579.9pt;z-index:25165004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" o:allowincell="f" stroked="f">
            <v:textbox inset="0,0,0,0">
              <w:txbxContent>
                <w:p w14:paraId="1876D763" w14:textId="77777777" w:rsidR="00B03F57" w:rsidRDefault="00000000">
                  <w:pPr>
                    <w:pStyle w:val="Figura"/>
                    <w:jc w:val="center"/>
                    <w:rPr>
                      <w:i w:val="0"/>
                      <w:iCs w:val="0"/>
                    </w:rPr>
                  </w:pPr>
                  <w:bookmarkStart w:id="30" w:name="Ref_Figura11_label_and_number"/>
                  <w:r>
                    <w:rPr>
                      <w:i w:val="0"/>
                      <w:iCs w:val="0"/>
                      <w:noProof/>
                    </w:rPr>
                    <w:drawing>
                      <wp:inline distT="0" distB="0" distL="0" distR="0" wp14:anchorId="056AE321" wp14:editId="709814E5">
                        <wp:extent cx="5371465" cy="6933565"/>
                        <wp:effectExtent l="0" t="0" r="0" b="0"/>
                        <wp:docPr id="36"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9"/>
                                <pic:cNvPicPr>
                                  <a:picLocks noChangeAspect="1" noChangeArrowheads="1"/>
                                </pic:cNvPicPr>
                              </pic:nvPicPr>
                              <pic:blipFill>
                                <a:blip r:embed="rId20"/>
                                <a:stretch>
                                  <a:fillRect/>
                                </a:stretch>
                              </pic:blipFill>
                              <pic:spPr bwMode="auto">
                                <a:xfrm>
                                  <a:off x="0" y="0"/>
                                  <a:ext cx="5371465" cy="693356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12</w:t>
                  </w:r>
                  <w:r>
                    <w:rPr>
                      <w:i w:val="0"/>
                      <w:iCs w:val="0"/>
                    </w:rPr>
                    <w:fldChar w:fldCharType="end"/>
                  </w:r>
                  <w:bookmarkEnd w:id="30"/>
                  <w:r>
                    <w:rPr>
                      <w:i w:val="0"/>
                      <w:iCs w:val="0"/>
                    </w:rPr>
                    <w:t>: Diagrama de flujo del algoritmo CURE.</w:t>
                  </w:r>
                </w:p>
              </w:txbxContent>
            </v:textbox>
            <w10:wrap type="square" side="largest"/>
          </v:shape>
        </w:pict>
      </w:r>
    </w:p>
    <w:p w14:paraId="31DA1C51" w14:textId="2D418533" w:rsidR="00B03F57" w:rsidRDefault="00000000">
      <w:pPr>
        <w:pStyle w:val="BodyText"/>
        <w:spacing w:line="360" w:lineRule="auto"/>
        <w:jc w:val="both"/>
      </w:pPr>
      <w:r>
        <w:rPr>
          <w:noProof/>
        </w:rPr>
        <w:lastRenderedPageBreak/>
        <w:pict w14:anchorId="5E5C9BFF">
          <v:shape id="Marco13" o:spid="_x0000_s1031" type="#_x0000_t202" style="position:absolute;left:0;text-align:left;margin-left:0;margin-top:.05pt;width:450.75pt;height:669.05pt;z-index:25165209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" o:allowincell="f" stroked="f">
            <v:textbox inset="0,0,0,0">
              <w:txbxContent>
                <w:p w14:paraId="6481601A" w14:textId="77777777" w:rsidR="00B03F57" w:rsidRDefault="00000000">
                  <w:pPr>
                    <w:pStyle w:val="Figura"/>
                    <w:jc w:val="center"/>
                    <w:rPr>
                      <w:i w:val="0"/>
                      <w:iCs w:val="0"/>
                    </w:rPr>
                  </w:pPr>
                  <w:bookmarkStart w:id="31" w:name="Ref_Figura12_label_and_number"/>
                  <w:r>
                    <w:rPr>
                      <w:i w:val="0"/>
                      <w:iCs w:val="0"/>
                      <w:noProof/>
                    </w:rPr>
                    <w:drawing>
                      <wp:inline distT="0" distB="0" distL="0" distR="0" wp14:anchorId="15667FF8" wp14:editId="1847FA6E">
                        <wp:extent cx="5130165" cy="8029575"/>
                        <wp:effectExtent l="0" t="0" r="0" b="0"/>
                        <wp:docPr id="39"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10"/>
                                <pic:cNvPicPr>
                                  <a:picLocks noChangeAspect="1" noChangeArrowheads="1"/>
                                </pic:cNvPicPr>
                              </pic:nvPicPr>
                              <pic:blipFill>
                                <a:blip r:embed="rId21"/>
                                <a:stretch>
                                  <a:fillRect/>
                                </a:stretch>
                              </pic:blipFill>
                              <pic:spPr bwMode="auto">
                                <a:xfrm>
                                  <a:off x="0" y="0"/>
                                  <a:ext cx="5130165" cy="802957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13</w:t>
                  </w:r>
                  <w:r>
                    <w:rPr>
                      <w:i w:val="0"/>
                      <w:iCs w:val="0"/>
                    </w:rPr>
                    <w:fldChar w:fldCharType="end"/>
                  </w:r>
                  <w:bookmarkEnd w:id="31"/>
                  <w:r>
                    <w:rPr>
                      <w:i w:val="0"/>
                      <w:iCs w:val="0"/>
                    </w:rPr>
                    <w:t>: Diagrama de flujo del algoritmo CURE adaptado al MDVRP.</w:t>
                  </w:r>
                </w:p>
              </w:txbxContent>
            </v:textbox>
            <w10:wrap type="square" side="largest"/>
          </v:shape>
        </w:pict>
      </w:r>
    </w:p>
    <w:p w14:paraId="177D1CFB" w14:textId="77777777" w:rsidR="00B03F57" w:rsidRDefault="00B03F57">
      <w:pPr>
        <w:pStyle w:val="BodyText"/>
        <w:spacing w:line="360" w:lineRule="auto"/>
        <w:jc w:val="both"/>
      </w:pPr>
    </w:p>
    <w:p w14:paraId="35CD7C96" w14:textId="77777777" w:rsidR="00B03F57" w:rsidRDefault="00000000">
      <w:pPr>
        <w:pStyle w:val="BodyText"/>
        <w:spacing w:line="360" w:lineRule="auto"/>
        <w:jc w:val="both"/>
      </w:pPr>
      <w:r>
        <w:t>En esta variante, los clústeres iniciales se dividen en dos conjuntos diferenciados: clústeres de clientes individuales y clústeres asociados a depósitos.</w:t>
      </w:r>
    </w:p>
    <w:p w14:paraId="27315133" w14:textId="77777777" w:rsidR="00B03F57" w:rsidRDefault="00000000">
      <w:pPr>
        <w:pStyle w:val="BodyText"/>
        <w:spacing w:line="360" w:lineRule="auto"/>
        <w:jc w:val="both"/>
      </w:pPr>
      <w:r>
        <w:t xml:space="preserve">El proceso iterativo ya no busca reducir el número total de clústeres hasta alcanzar un valor </w:t>
      </w:r>
      <w:r>
        <w:rPr>
          <w:i/>
          <w:iCs/>
        </w:rPr>
        <w:t>k</w:t>
      </w:r>
      <w:r>
        <w:t>, sino que se orienta a fusionar progresivamente clientes con clústeres de depósitos, siempre que:</w:t>
      </w:r>
    </w:p>
    <w:p w14:paraId="2A04C8AD" w14:textId="77777777" w:rsidR="00B03F57" w:rsidRDefault="00000000">
      <w:pPr>
        <w:pStyle w:val="BodyText"/>
        <w:numPr>
          <w:ilvl w:val="0"/>
          <w:numId w:val="21"/>
        </w:numPr>
        <w:tabs>
          <w:tab w:val="clear" w:pos="709"/>
          <w:tab w:val="left" w:pos="0"/>
        </w:tabs>
        <w:spacing w:line="360" w:lineRule="auto"/>
        <w:jc w:val="both"/>
      </w:pPr>
      <w:r>
        <w:t>La distancia mínima entre puntos representativos sea la menor disponible.</w:t>
      </w:r>
    </w:p>
    <w:p w14:paraId="149362B3" w14:textId="77777777" w:rsidR="00B03F57" w:rsidRDefault="00000000">
      <w:pPr>
        <w:pStyle w:val="BodyText"/>
        <w:numPr>
          <w:ilvl w:val="0"/>
          <w:numId w:val="21"/>
        </w:numPr>
        <w:tabs>
          <w:tab w:val="clear" w:pos="709"/>
          <w:tab w:val="left" w:pos="0"/>
        </w:tabs>
        <w:spacing w:line="360" w:lineRule="auto"/>
        <w:jc w:val="both"/>
      </w:pPr>
      <w:r>
        <w:t xml:space="preserve">La capacidad del depósito permita absorber la demanda del cliente o </w:t>
      </w:r>
      <w:proofErr w:type="spellStart"/>
      <w:r>
        <w:t>subclúster</w:t>
      </w:r>
      <w:proofErr w:type="spellEnd"/>
      <w:r>
        <w:t>.</w:t>
      </w:r>
    </w:p>
    <w:p w14:paraId="753E3C4C" w14:textId="77777777" w:rsidR="00B03F57" w:rsidRDefault="00000000">
      <w:pPr>
        <w:pStyle w:val="BodyText"/>
        <w:spacing w:line="360" w:lineRule="auto"/>
        <w:jc w:val="both"/>
      </w:pPr>
      <w:r>
        <w:t>Tras cada fusión, se actualizan los puntos representativos del clúster resultante, manteniendo la parte más importante y que caracteriza al algoritmo CURE original.</w:t>
      </w:r>
    </w:p>
    <w:p w14:paraId="6F9C368D" w14:textId="77777777" w:rsidR="00B03F57" w:rsidRDefault="00000000">
      <w:pPr>
        <w:pStyle w:val="Heading2"/>
        <w:spacing w:line="360" w:lineRule="auto"/>
        <w:jc w:val="both"/>
      </w:pPr>
      <w:bookmarkStart w:id="32" w:name="__RefHeading___Toc3979_1023280451"/>
      <w:bookmarkEnd w:id="32"/>
      <w:r>
        <w:t>Comparación de los algoritmos de agrupamiento</w:t>
      </w:r>
    </w:p>
    <w:p w14:paraId="56E5C4AB" w14:textId="26959837" w:rsidR="00B03F57" w:rsidRDefault="00000000">
      <w:pPr>
        <w:pStyle w:val="BodyText"/>
        <w:spacing w:line="360" w:lineRule="auto"/>
        <w:jc w:val="both"/>
      </w:pPr>
      <w:r>
        <w:t>BHAVRP implementa diferentes tipos de algoritmos adaptados para resolver específicamente la fase de asignación del MDVRP desde diferentes enfoques. Estos según la arquitectura de la biblioteca se dividen en heurísticos, de agrupamiento</w:t>
      </w:r>
      <w:r>
        <w:rPr>
          <w:i/>
          <w:iCs/>
        </w:rPr>
        <w:t xml:space="preserve"> </w:t>
      </w:r>
      <w:r>
        <w:t xml:space="preserve">y una categoría otros para los que no se corresponde con alguna de las anteriores. Esta investigación se centra en los algoritmos de agrupamiento. A continuación, se describen los presentes en la biblioteca </w:t>
      </w:r>
      <w:r w:rsidR="0034749E">
        <w:rPr>
          <w:rFonts w:cs="Arial"/>
        </w:rPr>
        <w:fldChar w:fldCharType="begin"/>
      </w:r>
      <w:r w:rsidR="00873531">
        <w:rPr>
          <w:rFonts w:cs="Arial"/>
        </w:rPr>
        <w:instrText xml:space="preserve"> ADDIN ZOTERO_ITEM CSL_CITATION {"citationID":"KGOwLmMF","properties":{"unsorted":false,"formattedCitation":"[15]","plainCitation":"[15]","noteIndex":0},"citationItems":[{"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[15]</w:t>
      </w:r>
      <w:r w:rsidR="0034749E">
        <w:rPr>
          <w:rFonts w:cs="Arial"/>
        </w:rPr>
        <w:fldChar w:fldCharType="end"/>
      </w:r>
      <w:r>
        <w:t>:</w:t>
      </w:r>
    </w:p>
    <w:p w14:paraId="47B6C14B" w14:textId="77777777" w:rsidR="00B03F57" w:rsidRDefault="00000000">
      <w:pPr>
        <w:pStyle w:val="Contenidodelatabla"/>
        <w:numPr>
          <w:ilvl w:val="0"/>
          <w:numId w:val="22"/>
        </w:numPr>
        <w:spacing w:line="360" w:lineRule="auto"/>
        <w:jc w:val="both"/>
      </w:pPr>
      <w:r>
        <w:rPr>
          <w:i/>
          <w:iCs/>
        </w:rPr>
        <w:t>K-Means</w:t>
      </w:r>
      <w:r>
        <w:t>: asigna seleccionando los clientes con la menor distancia a un depósito.</w:t>
      </w:r>
    </w:p>
    <w:p w14:paraId="492226AC" w14:textId="77777777" w:rsidR="00B03F57" w:rsidRDefault="00000000">
      <w:pPr>
        <w:pStyle w:val="Contenidodelatabla"/>
        <w:numPr>
          <w:ilvl w:val="0"/>
          <w:numId w:val="22"/>
        </w:numPr>
        <w:spacing w:line="360" w:lineRule="auto"/>
        <w:jc w:val="both"/>
      </w:pPr>
      <w:proofErr w:type="spellStart"/>
      <w:r>
        <w:rPr>
          <w:i/>
          <w:iCs/>
        </w:rPr>
        <w:t>Partitional</w:t>
      </w:r>
      <w:proofErr w:type="spellEnd"/>
      <w:r>
        <w:rPr>
          <w:i/>
          <w:iCs/>
        </w:rPr>
        <w:t xml:space="preserve"> </w:t>
      </w:r>
      <w:proofErr w:type="spellStart"/>
      <w:r>
        <w:rPr>
          <w:i/>
          <w:iCs/>
        </w:rPr>
        <w:t>Around</w:t>
      </w:r>
      <w:proofErr w:type="spellEnd"/>
      <w:r>
        <w:rPr>
          <w:i/>
          <w:iCs/>
        </w:rPr>
        <w:t xml:space="preserve"> </w:t>
      </w:r>
      <w:proofErr w:type="spellStart"/>
      <w:r>
        <w:rPr>
          <w:i/>
          <w:iCs/>
        </w:rPr>
        <w:t>Medoids</w:t>
      </w:r>
      <w:proofErr w:type="spellEnd"/>
      <w:r>
        <w:t xml:space="preserve"> (PAM): realiza diferentes asignaciones de los clientes a los depósitos con el objetivo de encontrar la asignación que minimice el costo.</w:t>
      </w:r>
    </w:p>
    <w:p w14:paraId="3E3278D0" w14:textId="77777777" w:rsidR="00B03F57" w:rsidRDefault="00000000">
      <w:pPr>
        <w:pStyle w:val="Contenidodelatabla"/>
        <w:numPr>
          <w:ilvl w:val="0"/>
          <w:numId w:val="22"/>
        </w:numPr>
        <w:spacing w:line="360" w:lineRule="auto"/>
        <w:jc w:val="both"/>
      </w:pPr>
      <w:proofErr w:type="spellStart"/>
      <w:r>
        <w:rPr>
          <w:i/>
          <w:iCs/>
        </w:rPr>
        <w:t>Clustering</w:t>
      </w:r>
      <w:proofErr w:type="spellEnd"/>
      <w:r>
        <w:rPr>
          <w:i/>
          <w:iCs/>
        </w:rPr>
        <w:t xml:space="preserve"> Large </w:t>
      </w:r>
      <w:proofErr w:type="spellStart"/>
      <w:r>
        <w:rPr>
          <w:i/>
          <w:iCs/>
        </w:rPr>
        <w:t>Application</w:t>
      </w:r>
      <w:proofErr w:type="spellEnd"/>
      <w:r>
        <w:rPr>
          <w:i/>
          <w:iCs/>
        </w:rPr>
        <w:t xml:space="preserve"> </w:t>
      </w:r>
      <w:r>
        <w:t>(CLARA): es una extensión de PAM para grandes conjuntos de datos, seleccionando muestras representativas.</w:t>
      </w:r>
    </w:p>
    <w:p w14:paraId="3151A5B8" w14:textId="77777777" w:rsidR="00B03F57" w:rsidRDefault="00000000">
      <w:pPr>
        <w:pStyle w:val="Contenidodelatabla"/>
        <w:numPr>
          <w:ilvl w:val="0"/>
          <w:numId w:val="22"/>
        </w:numPr>
        <w:spacing w:line="360" w:lineRule="auto"/>
        <w:jc w:val="both"/>
      </w:pPr>
      <w:proofErr w:type="spellStart"/>
      <w:r>
        <w:rPr>
          <w:i/>
          <w:iCs/>
        </w:rPr>
        <w:t>Farthest</w:t>
      </w:r>
      <w:proofErr w:type="spellEnd"/>
      <w:r>
        <w:rPr>
          <w:i/>
          <w:iCs/>
        </w:rPr>
        <w:t>-First</w:t>
      </w:r>
      <w:r>
        <w:t xml:space="preserve">: asigna seleccionando como centroides los elementos con </w:t>
      </w:r>
      <w:r>
        <w:lastRenderedPageBreak/>
        <w:t>la mayor distancia entre ellos.</w:t>
      </w:r>
    </w:p>
    <w:p w14:paraId="244F5BBD" w14:textId="77777777" w:rsidR="00B03F57" w:rsidRDefault="00000000">
      <w:pPr>
        <w:pStyle w:val="Contenidodelatabla"/>
        <w:numPr>
          <w:ilvl w:val="0"/>
          <w:numId w:val="22"/>
        </w:numPr>
        <w:spacing w:line="360" w:lineRule="auto"/>
        <w:jc w:val="both"/>
      </w:pPr>
      <w:proofErr w:type="spellStart"/>
      <w:r>
        <w:rPr>
          <w:rStyle w:val="Strong"/>
          <w:b w:val="0"/>
          <w:bCs w:val="0"/>
          <w:i/>
          <w:iCs/>
        </w:rPr>
        <w:t>Unweighted</w:t>
      </w:r>
      <w:proofErr w:type="spellEnd"/>
      <w:r>
        <w:rPr>
          <w:rStyle w:val="Strong"/>
          <w:b w:val="0"/>
          <w:bCs w:val="0"/>
          <w:i/>
          <w:iCs/>
        </w:rPr>
        <w:t xml:space="preserve"> Pair Group Method </w:t>
      </w:r>
      <w:proofErr w:type="spellStart"/>
      <w:r>
        <w:rPr>
          <w:rStyle w:val="Strong"/>
          <w:b w:val="0"/>
          <w:bCs w:val="0"/>
          <w:i/>
          <w:iCs/>
        </w:rPr>
        <w:t>with</w:t>
      </w:r>
      <w:proofErr w:type="spellEnd"/>
      <w:r>
        <w:rPr>
          <w:rStyle w:val="Strong"/>
          <w:b w:val="0"/>
          <w:bCs w:val="0"/>
          <w:i/>
          <w:iCs/>
        </w:rPr>
        <w:t xml:space="preserve"> </w:t>
      </w:r>
      <w:proofErr w:type="spellStart"/>
      <w:r>
        <w:rPr>
          <w:rStyle w:val="Strong"/>
          <w:b w:val="0"/>
          <w:bCs w:val="0"/>
          <w:i/>
          <w:iCs/>
        </w:rPr>
        <w:t>Centroid</w:t>
      </w:r>
      <w:proofErr w:type="spellEnd"/>
      <w:r>
        <w:rPr>
          <w:rStyle w:val="Strong"/>
          <w:b w:val="0"/>
          <w:bCs w:val="0"/>
        </w:rPr>
        <w:t xml:space="preserve"> (UPGMC): agrupa los clústeres más cercanos hasta que la cantidad de clústeres sea equivalente al número de depósitos.</w:t>
      </w:r>
    </w:p>
    <w:p w14:paraId="137F179D" w14:textId="77777777" w:rsidR="00B03F57" w:rsidRDefault="00000000">
      <w:pPr>
        <w:spacing w:line="360" w:lineRule="auto"/>
        <w:jc w:val="both"/>
      </w:pPr>
      <w:r>
        <w:t xml:space="preserve">En la versión actual de BHAVRP, los algoritmos de agrupamiento implementados presentan limitaciones importantes que justifican la incorporación de nuevos algoritmos. En la </w:t>
      </w:r>
      <w:r>
        <w:fldChar w:fldCharType="begin"/>
      </w:r>
      <w:r>
        <w:instrText xml:space="preserve"> REF Ref_Tabla1_label_and_number \h </w:instrText>
      </w:r>
      <w:r>
        <w:fldChar w:fldCharType="separate"/>
      </w:r>
      <w:r>
        <w:t>Tabla 2</w:t>
      </w:r>
      <w:r>
        <w:fldChar w:fldCharType="end"/>
      </w:r>
      <w:r>
        <w:t xml:space="preserve"> se muestra una comparación entre todos los algoritmos de agrupamiento de la biblioteca y los algoritmos que se proponen para esta.</w:t>
      </w:r>
    </w:p>
    <w:p w14:paraId="0DB98D1F" w14:textId="77777777" w:rsidR="00B03F57" w:rsidRDefault="00000000">
      <w:pPr>
        <w:pStyle w:val="Tabla"/>
        <w:keepNext/>
        <w:spacing w:line="360" w:lineRule="auto"/>
        <w:jc w:val="center"/>
        <w:rPr>
          <w:i w:val="0"/>
          <w:iCs w:val="0"/>
        </w:rPr>
      </w:pPr>
      <w:bookmarkStart w:id="33" w:name="Ref_Tabla1_label_and_number"/>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2</w:t>
      </w:r>
      <w:r>
        <w:rPr>
          <w:i w:val="0"/>
          <w:iCs w:val="0"/>
        </w:rPr>
        <w:fldChar w:fldCharType="end"/>
      </w:r>
      <w:bookmarkEnd w:id="33"/>
      <w:r>
        <w:rPr>
          <w:i w:val="0"/>
          <w:iCs w:val="0"/>
        </w:rPr>
        <w:t>: Comparación de algoritmos de BHAVRP con los propuestos.</w:t>
      </w:r>
    </w:p>
    <w:tbl>
      <w:tblPr>
        <w:tblW w:w="11462" w:type="dxa"/>
        <w:jc w:val="center"/>
        <w:tblLayout w:type="fixed"/>
        <w:tblCellMar>
          <w:left w:w="0" w:type="dxa"/>
          <w:right w:w="0" w:type="dxa"/>
        </w:tblCellMar>
        <w:tblLook w:val="0000" w:firstRow="0" w:lastRow="0" w:firstColumn="0" w:lastColumn="0" w:noHBand="0" w:noVBand="0"/>
      </w:tblPr>
      <w:tblGrid>
        <w:gridCol w:w="2430"/>
        <w:gridCol w:w="1170"/>
        <w:gridCol w:w="630"/>
        <w:gridCol w:w="990"/>
        <w:gridCol w:w="2010"/>
        <w:gridCol w:w="1350"/>
        <w:gridCol w:w="1350"/>
        <w:gridCol w:w="1532"/>
      </w:tblGrid>
      <w:tr w:rsidR="00B03F57" w14:paraId="1C39A866" w14:textId="77777777">
        <w:trPr>
          <w:jc w:val="center"/>
        </w:trPr>
        <w:tc>
          <w:tcPr>
            <w:tcW w:w="2430" w:type="dxa"/>
            <w:tcBorders>
              <w:top w:val="single" w:sz="6" w:space="0" w:color="000000"/>
              <w:left w:val="single" w:sz="6" w:space="0" w:color="000000"/>
              <w:bottom w:val="single" w:sz="6" w:space="0" w:color="000000"/>
            </w:tcBorders>
            <w:vAlign w:val="center"/>
          </w:tcPr>
          <w:p w14:paraId="2267A2C0" w14:textId="77777777" w:rsidR="00B03F57" w:rsidRDefault="00000000">
            <w:pPr>
              <w:pStyle w:val="Ttulodelatabla"/>
              <w:spacing w:line="360" w:lineRule="auto"/>
              <w:rPr>
                <w:color w:val="000000"/>
                <w:szCs w:val="24"/>
              </w:rPr>
            </w:pPr>
            <w:r>
              <w:rPr>
                <w:color w:val="000000"/>
                <w:szCs w:val="24"/>
              </w:rPr>
              <w:t>Característica</w:t>
            </w:r>
          </w:p>
        </w:tc>
        <w:tc>
          <w:tcPr>
            <w:tcW w:w="1170" w:type="dxa"/>
            <w:tcBorders>
              <w:top w:val="single" w:sz="6" w:space="0" w:color="000000"/>
              <w:left w:val="single" w:sz="6" w:space="0" w:color="000000"/>
              <w:bottom w:val="single" w:sz="6" w:space="0" w:color="000000"/>
            </w:tcBorders>
            <w:vAlign w:val="center"/>
          </w:tcPr>
          <w:p w14:paraId="7CDB53F9" w14:textId="77777777" w:rsidR="00B03F57" w:rsidRDefault="00000000">
            <w:pPr>
              <w:pStyle w:val="Ttulodelatabla"/>
              <w:spacing w:line="360" w:lineRule="auto"/>
              <w:rPr>
                <w:color w:val="000000"/>
                <w:szCs w:val="24"/>
              </w:rPr>
            </w:pPr>
            <w:r>
              <w:rPr>
                <w:color w:val="000000"/>
                <w:szCs w:val="24"/>
              </w:rPr>
              <w:t>KMEANS</w:t>
            </w:r>
          </w:p>
        </w:tc>
        <w:tc>
          <w:tcPr>
            <w:tcW w:w="630" w:type="dxa"/>
            <w:tcBorders>
              <w:top w:val="single" w:sz="6" w:space="0" w:color="000000"/>
              <w:left w:val="single" w:sz="6" w:space="0" w:color="000000"/>
              <w:bottom w:val="single" w:sz="6" w:space="0" w:color="000000"/>
            </w:tcBorders>
            <w:vAlign w:val="center"/>
          </w:tcPr>
          <w:p w14:paraId="05316874" w14:textId="77777777" w:rsidR="00B03F57" w:rsidRDefault="00000000">
            <w:pPr>
              <w:pStyle w:val="Ttulodelatabla"/>
              <w:spacing w:line="360" w:lineRule="auto"/>
              <w:rPr>
                <w:color w:val="000000"/>
                <w:szCs w:val="24"/>
              </w:rPr>
            </w:pPr>
            <w:r>
              <w:rPr>
                <w:color w:val="000000"/>
                <w:szCs w:val="24"/>
              </w:rPr>
              <w:t>PAM</w:t>
            </w:r>
          </w:p>
        </w:tc>
        <w:tc>
          <w:tcPr>
            <w:tcW w:w="990" w:type="dxa"/>
            <w:tcBorders>
              <w:top w:val="single" w:sz="6" w:space="0" w:color="000000"/>
              <w:left w:val="single" w:sz="6" w:space="0" w:color="000000"/>
              <w:bottom w:val="single" w:sz="6" w:space="0" w:color="000000"/>
            </w:tcBorders>
            <w:vAlign w:val="center"/>
          </w:tcPr>
          <w:p w14:paraId="5380DA52" w14:textId="77777777" w:rsidR="00B03F57" w:rsidRDefault="00000000">
            <w:pPr>
              <w:pStyle w:val="Ttulodelatabla"/>
              <w:spacing w:line="360" w:lineRule="auto"/>
              <w:rPr>
                <w:color w:val="000000"/>
                <w:szCs w:val="24"/>
              </w:rPr>
            </w:pPr>
            <w:r>
              <w:rPr>
                <w:color w:val="000000"/>
                <w:szCs w:val="24"/>
              </w:rPr>
              <w:t>CLARA</w:t>
            </w:r>
          </w:p>
        </w:tc>
        <w:tc>
          <w:tcPr>
            <w:tcW w:w="2010" w:type="dxa"/>
            <w:tcBorders>
              <w:top w:val="single" w:sz="6" w:space="0" w:color="000000"/>
              <w:left w:val="single" w:sz="6" w:space="0" w:color="000000"/>
              <w:bottom w:val="single" w:sz="6" w:space="0" w:color="000000"/>
            </w:tcBorders>
            <w:vAlign w:val="center"/>
          </w:tcPr>
          <w:p w14:paraId="11444DC4" w14:textId="77777777" w:rsidR="00B03F57" w:rsidRDefault="00000000">
            <w:pPr>
              <w:pStyle w:val="Ttulodelatabla"/>
              <w:spacing w:line="360" w:lineRule="auto"/>
              <w:rPr>
                <w:color w:val="000000"/>
                <w:szCs w:val="24"/>
              </w:rPr>
            </w:pPr>
            <w:proofErr w:type="spellStart"/>
            <w:r>
              <w:rPr>
                <w:color w:val="000000"/>
                <w:szCs w:val="24"/>
              </w:rPr>
              <w:t>Farthest</w:t>
            </w:r>
            <w:proofErr w:type="spellEnd"/>
            <w:r>
              <w:rPr>
                <w:color w:val="000000"/>
                <w:szCs w:val="24"/>
              </w:rPr>
              <w:t xml:space="preserve"> First</w:t>
            </w:r>
          </w:p>
        </w:tc>
        <w:tc>
          <w:tcPr>
            <w:tcW w:w="1350" w:type="dxa"/>
            <w:tcBorders>
              <w:top w:val="single" w:sz="6" w:space="0" w:color="000000"/>
              <w:left w:val="single" w:sz="6" w:space="0" w:color="000000"/>
              <w:bottom w:val="single" w:sz="6" w:space="0" w:color="000000"/>
            </w:tcBorders>
            <w:vAlign w:val="center"/>
          </w:tcPr>
          <w:p w14:paraId="046800BE" w14:textId="77777777" w:rsidR="00B03F57" w:rsidRDefault="00000000">
            <w:pPr>
              <w:pStyle w:val="Ttulodelatabla"/>
              <w:spacing w:line="360" w:lineRule="auto"/>
              <w:rPr>
                <w:color w:val="000000"/>
                <w:szCs w:val="24"/>
              </w:rPr>
            </w:pPr>
            <w:r>
              <w:rPr>
                <w:color w:val="000000"/>
                <w:szCs w:val="24"/>
              </w:rPr>
              <w:t>UPGMC</w:t>
            </w:r>
          </w:p>
        </w:tc>
        <w:tc>
          <w:tcPr>
            <w:tcW w:w="1350" w:type="dxa"/>
            <w:tcBorders>
              <w:top w:val="single" w:sz="6" w:space="0" w:color="000000"/>
              <w:left w:val="single" w:sz="6" w:space="0" w:color="000000"/>
              <w:bottom w:val="single" w:sz="6" w:space="0" w:color="000000"/>
            </w:tcBorders>
            <w:vAlign w:val="center"/>
          </w:tcPr>
          <w:p w14:paraId="24F136C4" w14:textId="77777777" w:rsidR="00B03F57" w:rsidRDefault="00000000">
            <w:pPr>
              <w:pStyle w:val="Ttulodelatabla"/>
              <w:spacing w:line="360" w:lineRule="auto"/>
              <w:rPr>
                <w:rFonts w:ascii="Liberation Serif" w:hAnsi="Liberation Serif"/>
                <w:b w:val="0"/>
                <w:bCs w:val="0"/>
                <w:color w:val="000000"/>
                <w:szCs w:val="24"/>
              </w:rPr>
            </w:pPr>
            <w:r>
              <w:rPr>
                <w:rStyle w:val="Strong"/>
                <w:b/>
                <w:bCs/>
                <w:color w:val="000000"/>
                <w:szCs w:val="24"/>
              </w:rPr>
              <w:t>DBSCAN</w:t>
            </w:r>
          </w:p>
        </w:tc>
        <w:tc>
          <w:tcPr>
            <w:tcW w:w="1532" w:type="dxa"/>
            <w:tcBorders>
              <w:top w:val="single" w:sz="6" w:space="0" w:color="000000"/>
              <w:left w:val="single" w:sz="6" w:space="0" w:color="000000"/>
              <w:bottom w:val="single" w:sz="6" w:space="0" w:color="000000"/>
              <w:right w:val="single" w:sz="6" w:space="0" w:color="000000"/>
            </w:tcBorders>
            <w:vAlign w:val="center"/>
          </w:tcPr>
          <w:p w14:paraId="54CECA74" w14:textId="77777777" w:rsidR="00B03F57" w:rsidRDefault="00000000">
            <w:pPr>
              <w:pStyle w:val="Ttulodelatabla"/>
              <w:spacing w:line="360" w:lineRule="auto"/>
              <w:rPr>
                <w:rFonts w:ascii="Liberation Serif" w:hAnsi="Liberation Serif"/>
                <w:b w:val="0"/>
                <w:bCs w:val="0"/>
                <w:color w:val="000000"/>
                <w:szCs w:val="24"/>
              </w:rPr>
            </w:pPr>
            <w:r>
              <w:rPr>
                <w:rStyle w:val="Strong"/>
                <w:b/>
                <w:bCs/>
                <w:color w:val="000000"/>
                <w:szCs w:val="24"/>
              </w:rPr>
              <w:t>CURE</w:t>
            </w:r>
          </w:p>
        </w:tc>
      </w:tr>
      <w:tr w:rsidR="00B03F57" w14:paraId="4D6E8651" w14:textId="77777777">
        <w:trPr>
          <w:jc w:val="center"/>
        </w:trPr>
        <w:tc>
          <w:tcPr>
            <w:tcW w:w="2430" w:type="dxa"/>
            <w:tcBorders>
              <w:left w:val="single" w:sz="6" w:space="0" w:color="000000"/>
              <w:bottom w:val="single" w:sz="6" w:space="0" w:color="000000"/>
            </w:tcBorders>
            <w:vAlign w:val="center"/>
          </w:tcPr>
          <w:p w14:paraId="6AFE05E0" w14:textId="77777777" w:rsidR="00B03F57" w:rsidRDefault="00000000">
            <w:pPr>
              <w:pStyle w:val="Contenidodelatabla"/>
              <w:spacing w:line="360" w:lineRule="auto"/>
              <w:jc w:val="center"/>
              <w:rPr>
                <w:color w:val="000000"/>
                <w:szCs w:val="24"/>
              </w:rPr>
            </w:pPr>
            <w:r>
              <w:rPr>
                <w:color w:val="000000"/>
                <w:szCs w:val="24"/>
              </w:rPr>
              <w:t>Requiere especificar número de clústeres</w:t>
            </w:r>
          </w:p>
        </w:tc>
        <w:tc>
          <w:tcPr>
            <w:tcW w:w="1170" w:type="dxa"/>
            <w:tcBorders>
              <w:left w:val="single" w:sz="6" w:space="0" w:color="000000"/>
              <w:bottom w:val="single" w:sz="6" w:space="0" w:color="000000"/>
            </w:tcBorders>
            <w:vAlign w:val="center"/>
          </w:tcPr>
          <w:p w14:paraId="2E3464C0"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630" w:type="dxa"/>
            <w:tcBorders>
              <w:left w:val="single" w:sz="6" w:space="0" w:color="000000"/>
              <w:bottom w:val="single" w:sz="6" w:space="0" w:color="000000"/>
            </w:tcBorders>
            <w:vAlign w:val="center"/>
          </w:tcPr>
          <w:p w14:paraId="2B09F5B0"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990" w:type="dxa"/>
            <w:tcBorders>
              <w:left w:val="single" w:sz="6" w:space="0" w:color="000000"/>
              <w:bottom w:val="single" w:sz="6" w:space="0" w:color="000000"/>
            </w:tcBorders>
            <w:vAlign w:val="center"/>
          </w:tcPr>
          <w:p w14:paraId="382335E8"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2010" w:type="dxa"/>
            <w:tcBorders>
              <w:left w:val="single" w:sz="6" w:space="0" w:color="000000"/>
              <w:bottom w:val="single" w:sz="6" w:space="0" w:color="000000"/>
            </w:tcBorders>
            <w:vAlign w:val="center"/>
          </w:tcPr>
          <w:p w14:paraId="39D7DE5F"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1350" w:type="dxa"/>
            <w:tcBorders>
              <w:left w:val="single" w:sz="6" w:space="0" w:color="000000"/>
              <w:bottom w:val="single" w:sz="6" w:space="0" w:color="000000"/>
            </w:tcBorders>
            <w:vAlign w:val="center"/>
          </w:tcPr>
          <w:p w14:paraId="297ABB3B"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1350" w:type="dxa"/>
            <w:tcBorders>
              <w:left w:val="single" w:sz="6" w:space="0" w:color="000000"/>
              <w:bottom w:val="single" w:sz="6" w:space="0" w:color="000000"/>
            </w:tcBorders>
            <w:vAlign w:val="center"/>
          </w:tcPr>
          <w:p w14:paraId="646D7C4E" w14:textId="77777777" w:rsidR="00B03F57" w:rsidRDefault="00B03F57">
            <w:pPr>
              <w:pStyle w:val="Contenidodelatabla"/>
              <w:spacing w:line="360" w:lineRule="auto"/>
              <w:jc w:val="center"/>
              <w:rPr>
                <w:rStyle w:val="Strong"/>
              </w:rPr>
            </w:pPr>
          </w:p>
        </w:tc>
        <w:tc>
          <w:tcPr>
            <w:tcW w:w="1532" w:type="dxa"/>
            <w:tcBorders>
              <w:left w:val="single" w:sz="6" w:space="0" w:color="000000"/>
              <w:bottom w:val="single" w:sz="6" w:space="0" w:color="000000"/>
              <w:right w:val="single" w:sz="6" w:space="0" w:color="000000"/>
            </w:tcBorders>
            <w:vAlign w:val="center"/>
          </w:tcPr>
          <w:p w14:paraId="5746AD2D"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r>
      <w:tr w:rsidR="00B03F57" w14:paraId="016F572F" w14:textId="77777777">
        <w:trPr>
          <w:jc w:val="center"/>
        </w:trPr>
        <w:tc>
          <w:tcPr>
            <w:tcW w:w="2430" w:type="dxa"/>
            <w:tcBorders>
              <w:left w:val="single" w:sz="6" w:space="0" w:color="000000"/>
              <w:bottom w:val="single" w:sz="6" w:space="0" w:color="000000"/>
            </w:tcBorders>
            <w:vAlign w:val="center"/>
          </w:tcPr>
          <w:p w14:paraId="2423ABA4" w14:textId="77777777" w:rsidR="00B03F57" w:rsidRDefault="00000000">
            <w:pPr>
              <w:pStyle w:val="Contenidodelatabla"/>
              <w:spacing w:line="360" w:lineRule="auto"/>
              <w:jc w:val="center"/>
              <w:rPr>
                <w:color w:val="000000"/>
                <w:szCs w:val="24"/>
              </w:rPr>
            </w:pPr>
            <w:r>
              <w:rPr>
                <w:color w:val="000000"/>
                <w:szCs w:val="24"/>
              </w:rPr>
              <w:t>Detecta formas arbitrarias en la forma de los clústeres</w:t>
            </w:r>
          </w:p>
        </w:tc>
        <w:tc>
          <w:tcPr>
            <w:tcW w:w="1170" w:type="dxa"/>
            <w:tcBorders>
              <w:left w:val="single" w:sz="6" w:space="0" w:color="000000"/>
              <w:bottom w:val="single" w:sz="6" w:space="0" w:color="000000"/>
            </w:tcBorders>
            <w:vAlign w:val="center"/>
          </w:tcPr>
          <w:p w14:paraId="077C80BB" w14:textId="77777777" w:rsidR="00B03F57" w:rsidRDefault="00B03F57">
            <w:pPr>
              <w:pStyle w:val="Contenidodelatabla"/>
              <w:spacing w:line="360" w:lineRule="auto"/>
              <w:jc w:val="center"/>
              <w:rPr>
                <w:color w:val="000000"/>
                <w:szCs w:val="24"/>
              </w:rPr>
            </w:pPr>
          </w:p>
        </w:tc>
        <w:tc>
          <w:tcPr>
            <w:tcW w:w="630" w:type="dxa"/>
            <w:tcBorders>
              <w:left w:val="single" w:sz="6" w:space="0" w:color="000000"/>
              <w:bottom w:val="single" w:sz="6" w:space="0" w:color="000000"/>
            </w:tcBorders>
            <w:vAlign w:val="center"/>
          </w:tcPr>
          <w:p w14:paraId="4E634AB8" w14:textId="77777777" w:rsidR="00B03F57" w:rsidRDefault="00B03F57">
            <w:pPr>
              <w:pStyle w:val="Contenidodelatabla"/>
              <w:spacing w:line="360" w:lineRule="auto"/>
              <w:jc w:val="center"/>
              <w:rPr>
                <w:color w:val="000000"/>
                <w:szCs w:val="24"/>
              </w:rPr>
            </w:pPr>
          </w:p>
        </w:tc>
        <w:tc>
          <w:tcPr>
            <w:tcW w:w="990" w:type="dxa"/>
            <w:tcBorders>
              <w:left w:val="single" w:sz="6" w:space="0" w:color="000000"/>
              <w:bottom w:val="single" w:sz="6" w:space="0" w:color="000000"/>
            </w:tcBorders>
            <w:vAlign w:val="center"/>
          </w:tcPr>
          <w:p w14:paraId="523644F1" w14:textId="77777777" w:rsidR="00B03F57" w:rsidRDefault="00B03F57">
            <w:pPr>
              <w:pStyle w:val="Contenidodelatabla"/>
              <w:spacing w:line="360" w:lineRule="auto"/>
              <w:jc w:val="center"/>
              <w:rPr>
                <w:color w:val="000000"/>
                <w:szCs w:val="24"/>
              </w:rPr>
            </w:pPr>
          </w:p>
        </w:tc>
        <w:tc>
          <w:tcPr>
            <w:tcW w:w="2010" w:type="dxa"/>
            <w:tcBorders>
              <w:left w:val="single" w:sz="6" w:space="0" w:color="000000"/>
              <w:bottom w:val="single" w:sz="6" w:space="0" w:color="000000"/>
            </w:tcBorders>
            <w:vAlign w:val="center"/>
          </w:tcPr>
          <w:p w14:paraId="06FFB210" w14:textId="77777777" w:rsidR="00B03F57" w:rsidRDefault="00B03F57">
            <w:pPr>
              <w:pStyle w:val="Contenidodelatabla"/>
              <w:spacing w:line="360" w:lineRule="auto"/>
              <w:jc w:val="center"/>
              <w:rPr>
                <w:color w:val="000000"/>
                <w:szCs w:val="24"/>
              </w:rPr>
            </w:pPr>
          </w:p>
        </w:tc>
        <w:tc>
          <w:tcPr>
            <w:tcW w:w="1350" w:type="dxa"/>
            <w:tcBorders>
              <w:left w:val="single" w:sz="6" w:space="0" w:color="000000"/>
              <w:bottom w:val="single" w:sz="6" w:space="0" w:color="000000"/>
            </w:tcBorders>
            <w:vAlign w:val="center"/>
          </w:tcPr>
          <w:p w14:paraId="1A5EC17E"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1350" w:type="dxa"/>
            <w:tcBorders>
              <w:left w:val="single" w:sz="6" w:space="0" w:color="000000"/>
              <w:bottom w:val="single" w:sz="6" w:space="0" w:color="000000"/>
            </w:tcBorders>
            <w:vAlign w:val="center"/>
          </w:tcPr>
          <w:p w14:paraId="4031C2A9"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1532" w:type="dxa"/>
            <w:tcBorders>
              <w:left w:val="single" w:sz="6" w:space="0" w:color="000000"/>
              <w:bottom w:val="single" w:sz="6" w:space="0" w:color="000000"/>
              <w:right w:val="single" w:sz="6" w:space="0" w:color="000000"/>
            </w:tcBorders>
            <w:vAlign w:val="center"/>
          </w:tcPr>
          <w:p w14:paraId="50059699"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r>
      <w:tr w:rsidR="00B03F57" w14:paraId="4C6306E4" w14:textId="77777777">
        <w:trPr>
          <w:trHeight w:val="707"/>
          <w:jc w:val="center"/>
        </w:trPr>
        <w:tc>
          <w:tcPr>
            <w:tcW w:w="2430" w:type="dxa"/>
            <w:tcBorders>
              <w:left w:val="single" w:sz="6" w:space="0" w:color="000000"/>
              <w:bottom w:val="single" w:sz="6" w:space="0" w:color="000000"/>
            </w:tcBorders>
            <w:vAlign w:val="center"/>
          </w:tcPr>
          <w:p w14:paraId="27705342" w14:textId="77777777" w:rsidR="00B03F57" w:rsidRDefault="00000000">
            <w:pPr>
              <w:pStyle w:val="Contenidodelatabla"/>
              <w:spacing w:line="360" w:lineRule="auto"/>
              <w:jc w:val="center"/>
              <w:rPr>
                <w:color w:val="000000"/>
                <w:szCs w:val="24"/>
              </w:rPr>
            </w:pPr>
            <w:r>
              <w:rPr>
                <w:color w:val="000000"/>
                <w:szCs w:val="24"/>
              </w:rPr>
              <w:t>Escalable a miles de puntos</w:t>
            </w:r>
          </w:p>
        </w:tc>
        <w:tc>
          <w:tcPr>
            <w:tcW w:w="1170" w:type="dxa"/>
            <w:tcBorders>
              <w:left w:val="single" w:sz="6" w:space="0" w:color="000000"/>
              <w:bottom w:val="single" w:sz="6" w:space="0" w:color="000000"/>
            </w:tcBorders>
            <w:vAlign w:val="center"/>
          </w:tcPr>
          <w:p w14:paraId="1B36D2C3"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630" w:type="dxa"/>
            <w:tcBorders>
              <w:left w:val="single" w:sz="6" w:space="0" w:color="000000"/>
              <w:bottom w:val="single" w:sz="6" w:space="0" w:color="000000"/>
            </w:tcBorders>
            <w:vAlign w:val="center"/>
          </w:tcPr>
          <w:p w14:paraId="21404245" w14:textId="77777777" w:rsidR="00B03F57" w:rsidRDefault="00B03F57">
            <w:pPr>
              <w:pStyle w:val="Contenidodelatabla"/>
              <w:spacing w:line="360" w:lineRule="auto"/>
              <w:jc w:val="center"/>
              <w:rPr>
                <w:color w:val="000000"/>
                <w:szCs w:val="24"/>
              </w:rPr>
            </w:pPr>
          </w:p>
        </w:tc>
        <w:tc>
          <w:tcPr>
            <w:tcW w:w="990" w:type="dxa"/>
            <w:tcBorders>
              <w:left w:val="single" w:sz="6" w:space="0" w:color="000000"/>
              <w:bottom w:val="single" w:sz="6" w:space="0" w:color="000000"/>
            </w:tcBorders>
            <w:vAlign w:val="center"/>
          </w:tcPr>
          <w:p w14:paraId="393B0E79"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2010" w:type="dxa"/>
            <w:tcBorders>
              <w:left w:val="single" w:sz="6" w:space="0" w:color="000000"/>
              <w:bottom w:val="single" w:sz="6" w:space="0" w:color="000000"/>
            </w:tcBorders>
            <w:vAlign w:val="center"/>
          </w:tcPr>
          <w:p w14:paraId="29A6F909"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1350" w:type="dxa"/>
            <w:tcBorders>
              <w:left w:val="single" w:sz="6" w:space="0" w:color="000000"/>
              <w:bottom w:val="single" w:sz="6" w:space="0" w:color="000000"/>
            </w:tcBorders>
            <w:vAlign w:val="center"/>
          </w:tcPr>
          <w:p w14:paraId="05AC8B91" w14:textId="77777777" w:rsidR="00B03F57" w:rsidRDefault="00B03F57">
            <w:pPr>
              <w:pStyle w:val="Contenidodelatabla"/>
              <w:spacing w:line="360" w:lineRule="auto"/>
              <w:jc w:val="center"/>
              <w:rPr>
                <w:color w:val="000000"/>
                <w:szCs w:val="24"/>
              </w:rPr>
            </w:pPr>
          </w:p>
        </w:tc>
        <w:tc>
          <w:tcPr>
            <w:tcW w:w="1350" w:type="dxa"/>
            <w:tcBorders>
              <w:left w:val="single" w:sz="6" w:space="0" w:color="000000"/>
              <w:bottom w:val="single" w:sz="6" w:space="0" w:color="000000"/>
            </w:tcBorders>
            <w:vAlign w:val="center"/>
          </w:tcPr>
          <w:p w14:paraId="4772DD1E"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1532" w:type="dxa"/>
            <w:tcBorders>
              <w:left w:val="single" w:sz="6" w:space="0" w:color="000000"/>
              <w:bottom w:val="single" w:sz="6" w:space="0" w:color="000000"/>
              <w:right w:val="single" w:sz="6" w:space="0" w:color="000000"/>
            </w:tcBorders>
            <w:vAlign w:val="center"/>
          </w:tcPr>
          <w:p w14:paraId="1C999E85"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r>
      <w:tr w:rsidR="00B03F57" w14:paraId="03B23CBE" w14:textId="77777777">
        <w:trPr>
          <w:jc w:val="center"/>
        </w:trPr>
        <w:tc>
          <w:tcPr>
            <w:tcW w:w="2430" w:type="dxa"/>
            <w:tcBorders>
              <w:left w:val="single" w:sz="6" w:space="0" w:color="000000"/>
              <w:bottom w:val="single" w:sz="6" w:space="0" w:color="000000"/>
            </w:tcBorders>
            <w:vAlign w:val="center"/>
          </w:tcPr>
          <w:p w14:paraId="0E0C49F9" w14:textId="77777777" w:rsidR="00B03F57" w:rsidRDefault="00000000">
            <w:pPr>
              <w:pStyle w:val="Contenidodelatabla"/>
              <w:spacing w:line="360" w:lineRule="auto"/>
              <w:jc w:val="center"/>
              <w:rPr>
                <w:color w:val="000000"/>
                <w:szCs w:val="24"/>
              </w:rPr>
            </w:pPr>
            <w:r>
              <w:rPr>
                <w:color w:val="000000"/>
                <w:szCs w:val="24"/>
              </w:rPr>
              <w:t>Buena identificación de valores atípicos</w:t>
            </w:r>
          </w:p>
        </w:tc>
        <w:tc>
          <w:tcPr>
            <w:tcW w:w="1170" w:type="dxa"/>
            <w:tcBorders>
              <w:left w:val="single" w:sz="6" w:space="0" w:color="000000"/>
              <w:bottom w:val="single" w:sz="6" w:space="0" w:color="000000"/>
            </w:tcBorders>
            <w:vAlign w:val="center"/>
          </w:tcPr>
          <w:p w14:paraId="087E9394" w14:textId="77777777" w:rsidR="00B03F57" w:rsidRDefault="00B03F57">
            <w:pPr>
              <w:pStyle w:val="Contenidodelatabla"/>
              <w:spacing w:line="360" w:lineRule="auto"/>
              <w:jc w:val="center"/>
              <w:rPr>
                <w:color w:val="000000"/>
                <w:szCs w:val="24"/>
              </w:rPr>
            </w:pPr>
          </w:p>
        </w:tc>
        <w:tc>
          <w:tcPr>
            <w:tcW w:w="630" w:type="dxa"/>
            <w:tcBorders>
              <w:left w:val="single" w:sz="6" w:space="0" w:color="000000"/>
              <w:bottom w:val="single" w:sz="6" w:space="0" w:color="000000"/>
            </w:tcBorders>
            <w:vAlign w:val="center"/>
          </w:tcPr>
          <w:p w14:paraId="7AF03821"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990" w:type="dxa"/>
            <w:tcBorders>
              <w:left w:val="single" w:sz="6" w:space="0" w:color="000000"/>
              <w:bottom w:val="single" w:sz="6" w:space="0" w:color="000000"/>
            </w:tcBorders>
            <w:vAlign w:val="center"/>
          </w:tcPr>
          <w:p w14:paraId="6CA63FFF"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2010" w:type="dxa"/>
            <w:tcBorders>
              <w:left w:val="single" w:sz="6" w:space="0" w:color="000000"/>
              <w:bottom w:val="single" w:sz="6" w:space="0" w:color="000000"/>
            </w:tcBorders>
            <w:vAlign w:val="center"/>
          </w:tcPr>
          <w:p w14:paraId="40F21D23" w14:textId="77777777" w:rsidR="00B03F57" w:rsidRDefault="00B03F57">
            <w:pPr>
              <w:pStyle w:val="Contenidodelatabla"/>
              <w:spacing w:line="360" w:lineRule="auto"/>
              <w:jc w:val="center"/>
              <w:rPr>
                <w:color w:val="000000"/>
                <w:szCs w:val="24"/>
              </w:rPr>
            </w:pPr>
          </w:p>
        </w:tc>
        <w:tc>
          <w:tcPr>
            <w:tcW w:w="1350" w:type="dxa"/>
            <w:tcBorders>
              <w:left w:val="single" w:sz="6" w:space="0" w:color="000000"/>
              <w:bottom w:val="single" w:sz="6" w:space="0" w:color="000000"/>
            </w:tcBorders>
            <w:vAlign w:val="center"/>
          </w:tcPr>
          <w:p w14:paraId="2354992A" w14:textId="77777777" w:rsidR="00B03F57" w:rsidRDefault="00B03F57">
            <w:pPr>
              <w:pStyle w:val="Contenidodelatabla"/>
              <w:spacing w:line="360" w:lineRule="auto"/>
              <w:jc w:val="center"/>
              <w:rPr>
                <w:color w:val="000000"/>
                <w:szCs w:val="24"/>
              </w:rPr>
            </w:pPr>
          </w:p>
        </w:tc>
        <w:tc>
          <w:tcPr>
            <w:tcW w:w="1350" w:type="dxa"/>
            <w:tcBorders>
              <w:left w:val="single" w:sz="6" w:space="0" w:color="000000"/>
              <w:bottom w:val="single" w:sz="6" w:space="0" w:color="000000"/>
            </w:tcBorders>
            <w:vAlign w:val="center"/>
          </w:tcPr>
          <w:p w14:paraId="7F84A4BD"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c>
          <w:tcPr>
            <w:tcW w:w="1532" w:type="dxa"/>
            <w:tcBorders>
              <w:left w:val="single" w:sz="6" w:space="0" w:color="000000"/>
              <w:bottom w:val="single" w:sz="6" w:space="0" w:color="000000"/>
              <w:right w:val="single" w:sz="6" w:space="0" w:color="000000"/>
            </w:tcBorders>
            <w:vAlign w:val="center"/>
          </w:tcPr>
          <w:p w14:paraId="1EB0E79D"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X</w:t>
            </w:r>
          </w:p>
        </w:tc>
      </w:tr>
    </w:tbl>
    <w:p w14:paraId="67D0FC2B" w14:textId="77777777" w:rsidR="00B03F57" w:rsidRDefault="00B03F57">
      <w:pPr>
        <w:spacing w:line="360" w:lineRule="auto"/>
        <w:jc w:val="both"/>
        <w:rPr>
          <w:u w:val="single"/>
        </w:rPr>
      </w:pPr>
    </w:p>
    <w:p w14:paraId="5766F1D5" w14:textId="77777777" w:rsidR="00B03F57" w:rsidRDefault="00000000">
      <w:pPr>
        <w:spacing w:line="360" w:lineRule="auto"/>
        <w:jc w:val="both"/>
      </w:pPr>
      <w:r>
        <w:t>Como se puede apreciar, los algoritmos implementados cuentan con ciertas limitaciones, principalmente ante la forma de los clústeres. Los algoritmos DBSCAN y CURE cubren estas características ausentes en los métodos actuales. Además, a diferencia de UPGMC estos pueden detectar formas arbitrarias en vez de formas circulares e identificar bien los valores atípicos</w:t>
      </w:r>
      <w:r>
        <w:rPr>
          <w:i/>
          <w:iCs/>
        </w:rPr>
        <w:t xml:space="preserve"> </w:t>
      </w:r>
      <w:r>
        <w:t xml:space="preserve">lo cual mejoraría la calidad de asignación con respecto a este. Implementar una adaptación de estos algoritmos para la fase de asignación de clientes a </w:t>
      </w:r>
      <w:r>
        <w:lastRenderedPageBreak/>
        <w:t xml:space="preserve">depósitos en MDVRP logrará identificar formas más complejas de clústeres que se adaptan mejor a la realidad geográfica. </w:t>
      </w:r>
    </w:p>
    <w:p w14:paraId="23586E05" w14:textId="77777777" w:rsidR="00B03F57" w:rsidRDefault="00000000">
      <w:pPr>
        <w:pStyle w:val="Heading2"/>
        <w:spacing w:line="360" w:lineRule="auto"/>
        <w:jc w:val="both"/>
      </w:pPr>
      <w:bookmarkStart w:id="34" w:name="__RefHeading___Toc8327_3732453203"/>
      <w:bookmarkEnd w:id="34"/>
      <w:r>
        <w:t>Incorporación de los algoritmos propuestos a BHAVRP</w:t>
      </w:r>
    </w:p>
    <w:p w14:paraId="1281700A" w14:textId="77777777" w:rsidR="00B03F57" w:rsidRDefault="00000000">
      <w:pPr>
        <w:spacing w:line="360" w:lineRule="auto"/>
        <w:jc w:val="both"/>
      </w:pPr>
      <w:r>
        <w:t xml:space="preserve">La incorporación de los nuevos algoritmos de agrupamiento a la biblioteca BHAVRP requirió la definición de las siguientes clases: </w:t>
      </w:r>
      <w:proofErr w:type="spellStart"/>
      <w:r>
        <w:rPr>
          <w:rStyle w:val="Strong"/>
          <w:b w:val="0"/>
          <w:bCs w:val="0"/>
        </w:rPr>
        <w:t>AbstractDensity</w:t>
      </w:r>
      <w:proofErr w:type="spellEnd"/>
      <w:r>
        <w:t xml:space="preserve">, </w:t>
      </w:r>
      <w:r>
        <w:rPr>
          <w:rStyle w:val="Strong"/>
          <w:b w:val="0"/>
          <w:bCs w:val="0"/>
        </w:rPr>
        <w:t>DBSCAN</w:t>
      </w:r>
      <w:r>
        <w:t xml:space="preserve">, </w:t>
      </w:r>
      <w:r>
        <w:rPr>
          <w:rStyle w:val="Strong"/>
          <w:b w:val="0"/>
          <w:bCs w:val="0"/>
        </w:rPr>
        <w:t>CURE</w:t>
      </w:r>
      <w:r>
        <w:t xml:space="preserve"> y </w:t>
      </w:r>
      <w:proofErr w:type="spellStart"/>
      <w:r>
        <w:rPr>
          <w:rStyle w:val="Strong"/>
          <w:b w:val="0"/>
          <w:bCs w:val="0"/>
        </w:rPr>
        <w:t>CureCluster</w:t>
      </w:r>
      <w:proofErr w:type="spellEnd"/>
      <w:r>
        <w:t xml:space="preserve">. Estas clases se integran a la arquitectura existente respetando el patrón de diseño que organiza los algoritmos de agrupamiento dentro de la biblioteca, basado en el patrón </w:t>
      </w:r>
      <w:proofErr w:type="spellStart"/>
      <w:r>
        <w:rPr>
          <w:rStyle w:val="Emphasis"/>
        </w:rPr>
        <w:t>Template</w:t>
      </w:r>
      <w:proofErr w:type="spellEnd"/>
      <w:r>
        <w:rPr>
          <w:rStyle w:val="Emphasis"/>
        </w:rPr>
        <w:t xml:space="preserve"> Method</w:t>
      </w:r>
      <w:r>
        <w:t xml:space="preserve">. En la </w:t>
      </w:r>
      <w:r>
        <w:fldChar w:fldCharType="begin"/>
      </w:r>
      <w:r>
        <w:instrText xml:space="preserve"> REF Ref_Tabla2_label_and_number \h </w:instrText>
      </w:r>
      <w:r>
        <w:fldChar w:fldCharType="separate"/>
      </w:r>
      <w:r>
        <w:t>Tabla 3</w:t>
      </w:r>
      <w:r>
        <w:fldChar w:fldCharType="end"/>
      </w:r>
      <w:r>
        <w:t xml:space="preserve"> se puede apreciar las clases con una pequeña descripción de estas:</w:t>
      </w:r>
    </w:p>
    <w:p w14:paraId="0AB3E848" w14:textId="77777777" w:rsidR="00B03F57" w:rsidRDefault="00000000">
      <w:pPr>
        <w:spacing w:line="360" w:lineRule="auto"/>
        <w:jc w:val="center"/>
      </w:pPr>
      <w:bookmarkStart w:id="35" w:name="Ref_Tabla2_label_and_number"/>
      <w:r>
        <w:t xml:space="preserve">Tabla </w:t>
      </w:r>
      <w:fldSimple w:instr=" SEQ Tabla \* ARABIC ">
        <w:r w:rsidR="00B03F57">
          <w:t>3</w:t>
        </w:r>
      </w:fldSimple>
      <w:bookmarkEnd w:id="35"/>
      <w:r>
        <w:t>: Clases implementadas para la incorporación de los nuevos algoritmos de agrupamiento.</w:t>
      </w:r>
    </w:p>
    <w:tbl>
      <w:tblPr>
        <w:tblW w:w="8453" w:type="dxa"/>
        <w:jc w:val="center"/>
        <w:tblLayout w:type="fixed"/>
        <w:tblCellMar>
          <w:left w:w="0" w:type="dxa"/>
          <w:right w:w="0" w:type="dxa"/>
        </w:tblCellMar>
        <w:tblLook w:val="0000" w:firstRow="0" w:lastRow="0" w:firstColumn="0" w:lastColumn="0" w:noHBand="0" w:noVBand="0"/>
      </w:tblPr>
      <w:tblGrid>
        <w:gridCol w:w="1961"/>
        <w:gridCol w:w="6492"/>
      </w:tblGrid>
      <w:tr w:rsidR="00B03F57" w14:paraId="78C42922" w14:textId="77777777">
        <w:trPr>
          <w:jc w:val="center"/>
        </w:trPr>
        <w:tc>
          <w:tcPr>
            <w:tcW w:w="1961" w:type="dxa"/>
            <w:tcBorders>
              <w:top w:val="single" w:sz="6" w:space="0" w:color="000000"/>
              <w:left w:val="single" w:sz="6" w:space="0" w:color="000000"/>
              <w:bottom w:val="single" w:sz="6" w:space="0" w:color="000000"/>
            </w:tcBorders>
            <w:vAlign w:val="center"/>
          </w:tcPr>
          <w:p w14:paraId="32E2D1EC" w14:textId="77777777" w:rsidR="00B03F57" w:rsidRDefault="00000000">
            <w:pPr>
              <w:pStyle w:val="Ttulodelatabla"/>
              <w:spacing w:line="360" w:lineRule="auto"/>
              <w:rPr>
                <w:color w:val="000000"/>
                <w:szCs w:val="24"/>
              </w:rPr>
            </w:pPr>
            <w:r>
              <w:rPr>
                <w:color w:val="000000"/>
                <w:szCs w:val="24"/>
              </w:rPr>
              <w:t>Clase</w:t>
            </w:r>
          </w:p>
        </w:tc>
        <w:tc>
          <w:tcPr>
            <w:tcW w:w="6492" w:type="dxa"/>
            <w:tcBorders>
              <w:top w:val="single" w:sz="6" w:space="0" w:color="000000"/>
              <w:left w:val="single" w:sz="6" w:space="0" w:color="000000"/>
              <w:bottom w:val="single" w:sz="6" w:space="0" w:color="000000"/>
              <w:right w:val="single" w:sz="6" w:space="0" w:color="000000"/>
            </w:tcBorders>
            <w:vAlign w:val="center"/>
          </w:tcPr>
          <w:p w14:paraId="429C1450" w14:textId="77777777" w:rsidR="00B03F57" w:rsidRDefault="00000000">
            <w:pPr>
              <w:pStyle w:val="Ttulodelatabla"/>
              <w:spacing w:line="360" w:lineRule="auto"/>
              <w:rPr>
                <w:color w:val="000000"/>
                <w:szCs w:val="24"/>
              </w:rPr>
            </w:pPr>
            <w:r>
              <w:rPr>
                <w:color w:val="000000"/>
                <w:szCs w:val="24"/>
              </w:rPr>
              <w:t>Descripción</w:t>
            </w:r>
          </w:p>
        </w:tc>
      </w:tr>
      <w:tr w:rsidR="00B03F57" w14:paraId="5A0EC0A3" w14:textId="77777777">
        <w:trPr>
          <w:jc w:val="center"/>
        </w:trPr>
        <w:tc>
          <w:tcPr>
            <w:tcW w:w="1961" w:type="dxa"/>
            <w:tcBorders>
              <w:left w:val="single" w:sz="6" w:space="0" w:color="000000"/>
              <w:bottom w:val="single" w:sz="6" w:space="0" w:color="000000"/>
            </w:tcBorders>
            <w:vAlign w:val="center"/>
          </w:tcPr>
          <w:p w14:paraId="186B0905" w14:textId="77777777" w:rsidR="00B03F57" w:rsidRDefault="00000000">
            <w:pPr>
              <w:pStyle w:val="Contenidodelatabla"/>
              <w:spacing w:line="360" w:lineRule="auto"/>
              <w:jc w:val="center"/>
              <w:rPr>
                <w:rFonts w:ascii="Liberation Serif" w:hAnsi="Liberation Serif"/>
                <w:color w:val="000000"/>
                <w:szCs w:val="24"/>
              </w:rPr>
            </w:pPr>
            <w:proofErr w:type="spellStart"/>
            <w:r>
              <w:rPr>
                <w:rStyle w:val="Strong"/>
                <w:color w:val="000000"/>
                <w:szCs w:val="24"/>
              </w:rPr>
              <w:t>AbstractDensity</w:t>
            </w:r>
            <w:proofErr w:type="spellEnd"/>
          </w:p>
        </w:tc>
        <w:tc>
          <w:tcPr>
            <w:tcW w:w="6492" w:type="dxa"/>
            <w:tcBorders>
              <w:left w:val="single" w:sz="6" w:space="0" w:color="000000"/>
              <w:bottom w:val="single" w:sz="6" w:space="0" w:color="000000"/>
              <w:right w:val="single" w:sz="6" w:space="0" w:color="000000"/>
            </w:tcBorders>
            <w:vAlign w:val="center"/>
          </w:tcPr>
          <w:p w14:paraId="5D45CE78" w14:textId="77777777" w:rsidR="00B03F57" w:rsidRDefault="00000000">
            <w:pPr>
              <w:pStyle w:val="Contenidodelatabla"/>
              <w:spacing w:line="360" w:lineRule="auto"/>
              <w:jc w:val="both"/>
              <w:rPr>
                <w:color w:val="000000"/>
                <w:szCs w:val="24"/>
              </w:rPr>
            </w:pPr>
            <w:r>
              <w:rPr>
                <w:color w:val="000000"/>
                <w:szCs w:val="24"/>
              </w:rPr>
              <w:t>Clase abstracta que concentra operaciones comunes para algoritmos basados en densidad, como el cálculo de distancias, la búsqueda de vecinos dentro de un radio ε y la asignación de clientes a clústeres.</w:t>
            </w:r>
          </w:p>
        </w:tc>
      </w:tr>
      <w:tr w:rsidR="00B03F57" w14:paraId="343EF628" w14:textId="77777777">
        <w:trPr>
          <w:jc w:val="center"/>
        </w:trPr>
        <w:tc>
          <w:tcPr>
            <w:tcW w:w="1961" w:type="dxa"/>
            <w:tcBorders>
              <w:left w:val="single" w:sz="6" w:space="0" w:color="000000"/>
              <w:bottom w:val="single" w:sz="6" w:space="0" w:color="000000"/>
            </w:tcBorders>
            <w:vAlign w:val="center"/>
          </w:tcPr>
          <w:p w14:paraId="03010E67"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DBSCAN</w:t>
            </w:r>
          </w:p>
        </w:tc>
        <w:tc>
          <w:tcPr>
            <w:tcW w:w="6492" w:type="dxa"/>
            <w:tcBorders>
              <w:left w:val="single" w:sz="6" w:space="0" w:color="000000"/>
              <w:bottom w:val="single" w:sz="6" w:space="0" w:color="000000"/>
              <w:right w:val="single" w:sz="6" w:space="0" w:color="000000"/>
            </w:tcBorders>
            <w:vAlign w:val="center"/>
          </w:tcPr>
          <w:p w14:paraId="5A922915" w14:textId="77777777" w:rsidR="00B03F57" w:rsidRDefault="00000000">
            <w:pPr>
              <w:pStyle w:val="Contenidodelatabla"/>
              <w:spacing w:line="360" w:lineRule="auto"/>
              <w:jc w:val="both"/>
              <w:rPr>
                <w:color w:val="000000"/>
                <w:szCs w:val="24"/>
              </w:rPr>
            </w:pPr>
            <w:r>
              <w:rPr>
                <w:color w:val="000000"/>
                <w:szCs w:val="24"/>
              </w:rPr>
              <w:t>Implementación del algoritmo DBSCAN adaptado al MDVRP. Realiza la expansión de clústeres desde los depósitos considerando densidad de clientes, límites de capacidad y posterior reasignación de clientes no asignados.</w:t>
            </w:r>
          </w:p>
        </w:tc>
      </w:tr>
      <w:tr w:rsidR="00B03F57" w14:paraId="35985E3B" w14:textId="77777777">
        <w:trPr>
          <w:jc w:val="center"/>
        </w:trPr>
        <w:tc>
          <w:tcPr>
            <w:tcW w:w="1961" w:type="dxa"/>
            <w:tcBorders>
              <w:left w:val="single" w:sz="6" w:space="0" w:color="000000"/>
              <w:bottom w:val="single" w:sz="6" w:space="0" w:color="000000"/>
            </w:tcBorders>
            <w:vAlign w:val="center"/>
          </w:tcPr>
          <w:p w14:paraId="6E7619BF" w14:textId="77777777" w:rsidR="00B03F57" w:rsidRDefault="00000000">
            <w:pPr>
              <w:pStyle w:val="Contenidodelatabla"/>
              <w:spacing w:line="360" w:lineRule="auto"/>
              <w:jc w:val="center"/>
              <w:rPr>
                <w:rFonts w:ascii="Liberation Serif" w:hAnsi="Liberation Serif"/>
                <w:color w:val="000000"/>
                <w:szCs w:val="24"/>
              </w:rPr>
            </w:pPr>
            <w:r>
              <w:rPr>
                <w:rStyle w:val="Strong"/>
                <w:color w:val="000000"/>
                <w:szCs w:val="24"/>
              </w:rPr>
              <w:t>CURE</w:t>
            </w:r>
          </w:p>
        </w:tc>
        <w:tc>
          <w:tcPr>
            <w:tcW w:w="6492" w:type="dxa"/>
            <w:tcBorders>
              <w:left w:val="single" w:sz="6" w:space="0" w:color="000000"/>
              <w:bottom w:val="single" w:sz="6" w:space="0" w:color="000000"/>
              <w:right w:val="single" w:sz="6" w:space="0" w:color="000000"/>
            </w:tcBorders>
            <w:vAlign w:val="center"/>
          </w:tcPr>
          <w:p w14:paraId="43C69D96" w14:textId="77777777" w:rsidR="00B03F57" w:rsidRDefault="00000000">
            <w:pPr>
              <w:pStyle w:val="Contenidodelatabla"/>
              <w:spacing w:line="360" w:lineRule="auto"/>
              <w:jc w:val="both"/>
              <w:rPr>
                <w:color w:val="000000"/>
                <w:szCs w:val="24"/>
              </w:rPr>
            </w:pPr>
            <w:r>
              <w:rPr>
                <w:color w:val="000000"/>
                <w:szCs w:val="24"/>
              </w:rPr>
              <w:t>Implementación del algoritmo jerárquico CURE adaptado al MDVRP. Ejecuta la asignación de clientes a depósitos mediante la fusión progresiva de clústeres basada en la distancia entre puntos representativos.</w:t>
            </w:r>
          </w:p>
        </w:tc>
      </w:tr>
      <w:tr w:rsidR="00B03F57" w14:paraId="7BB438B1" w14:textId="77777777">
        <w:trPr>
          <w:jc w:val="center"/>
        </w:trPr>
        <w:tc>
          <w:tcPr>
            <w:tcW w:w="1961" w:type="dxa"/>
            <w:tcBorders>
              <w:left w:val="single" w:sz="6" w:space="0" w:color="000000"/>
              <w:bottom w:val="single" w:sz="6" w:space="0" w:color="000000"/>
            </w:tcBorders>
            <w:vAlign w:val="center"/>
          </w:tcPr>
          <w:p w14:paraId="3163D600" w14:textId="77777777" w:rsidR="00B03F57" w:rsidRDefault="00000000">
            <w:pPr>
              <w:pStyle w:val="Contenidodelatabla"/>
              <w:spacing w:line="360" w:lineRule="auto"/>
              <w:jc w:val="center"/>
              <w:rPr>
                <w:rFonts w:ascii="Liberation Serif" w:hAnsi="Liberation Serif"/>
                <w:color w:val="000000"/>
                <w:szCs w:val="24"/>
              </w:rPr>
            </w:pPr>
            <w:proofErr w:type="spellStart"/>
            <w:r>
              <w:rPr>
                <w:rStyle w:val="Strong"/>
                <w:color w:val="000000"/>
                <w:szCs w:val="24"/>
              </w:rPr>
              <w:t>CureCluster</w:t>
            </w:r>
            <w:proofErr w:type="spellEnd"/>
          </w:p>
        </w:tc>
        <w:tc>
          <w:tcPr>
            <w:tcW w:w="6492" w:type="dxa"/>
            <w:tcBorders>
              <w:left w:val="single" w:sz="6" w:space="0" w:color="000000"/>
              <w:bottom w:val="single" w:sz="6" w:space="0" w:color="000000"/>
              <w:right w:val="single" w:sz="6" w:space="0" w:color="000000"/>
            </w:tcBorders>
            <w:vAlign w:val="center"/>
          </w:tcPr>
          <w:p w14:paraId="5E158C4C" w14:textId="77777777" w:rsidR="00B03F57" w:rsidRDefault="00000000">
            <w:pPr>
              <w:pStyle w:val="Contenidodelatabla"/>
              <w:spacing w:line="360" w:lineRule="auto"/>
              <w:jc w:val="both"/>
              <w:rPr>
                <w:color w:val="000000"/>
                <w:szCs w:val="24"/>
              </w:rPr>
            </w:pPr>
            <w:r>
              <w:rPr>
                <w:color w:val="000000"/>
                <w:szCs w:val="24"/>
              </w:rPr>
              <w:t xml:space="preserve">Estructura utilizada por CURE para representar un clúster durante el proceso de agrupamiento. Mantiene los clientes del clúster, su demanda acumulada, el centroide y los puntos representativos utilizados para calcular distancias </w:t>
            </w:r>
            <w:r>
              <w:rPr>
                <w:color w:val="000000"/>
                <w:szCs w:val="24"/>
              </w:rPr>
              <w:lastRenderedPageBreak/>
              <w:t>entre clústeres.</w:t>
            </w:r>
          </w:p>
        </w:tc>
      </w:tr>
    </w:tbl>
    <w:p w14:paraId="4BEFCC85" w14:textId="77777777" w:rsidR="00B03F57" w:rsidRDefault="00000000">
      <w:pPr>
        <w:pStyle w:val="BodyText"/>
        <w:spacing w:line="360" w:lineRule="auto"/>
        <w:jc w:val="both"/>
      </w:pPr>
      <w:r>
        <w:lastRenderedPageBreak/>
        <w:t xml:space="preserve">Para esta actualización de la biblioteca fue necesario modificar el paquete </w:t>
      </w:r>
      <w:proofErr w:type="spellStart"/>
      <w:r>
        <w:rPr>
          <w:i/>
          <w:iCs/>
        </w:rPr>
        <w:t>Clustering</w:t>
      </w:r>
      <w:proofErr w:type="spellEnd"/>
      <w:r>
        <w:t xml:space="preserve"> de la capa general, ya que todas estas clases fueron implementadas en este. Como se puede apreciar en la </w:t>
      </w:r>
      <w:r>
        <w:fldChar w:fldCharType="begin"/>
      </w:r>
      <w:r>
        <w:instrText xml:space="preserve"> REF Ref_Figura13_label_and_number \h </w:instrText>
      </w:r>
      <w:r>
        <w:fldChar w:fldCharType="separate"/>
      </w:r>
      <w:r>
        <w:t>Figura 14</w:t>
      </w:r>
      <w:r>
        <w:fldChar w:fldCharType="end"/>
      </w:r>
      <w:r>
        <w:t>, en azul se muestra el paquete modificado:</w:t>
      </w:r>
    </w:p>
    <w:p w14:paraId="4985EBA6" w14:textId="0F45D956" w:rsidR="00B03F57" w:rsidRDefault="00000000">
      <w:pPr>
        <w:pStyle w:val="BodyText"/>
        <w:spacing w:line="360" w:lineRule="auto"/>
        <w:jc w:val="both"/>
      </w:pPr>
      <w:r>
        <w:t>En BHAVRP, todos los algoritmos de asignación de clientes a depósitos siguen una estructura común que consta de tres fases: inicialización, asignación iterativa y finalización. Independientemente de la heurística específica, el flujo general es siempre el mismo: se preparan las estructuras de datos, se asignan los clientes a los depósitos respetando las restricciones del problema, y se construye la solución final. Sin embargo, los detalles de cómo se realiza la inicialización, cómo se asignan los clientes en cada iteración y cómo se determina la convergencia varían de un algoritmo a otro.</w:t>
      </w:r>
      <w:r>
        <w:rPr>
          <w:noProof/>
        </w:rPr>
        <w:pict w14:anchorId="7231EFD8">
          <v:shape id="Marco8" o:spid="_x0000_s1030" type="#_x0000_t202" style="position:absolute;left:0;text-align:left;margin-left:0;margin-top:.05pt;width:465.8pt;height:373.35pt;z-index:25165619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" o:allowincell="f" stroked="f">
            <v:textbox inset="0,0,0,0">
              <w:txbxContent>
                <w:p w14:paraId="7C8527F6" w14:textId="77777777" w:rsidR="00B03F57" w:rsidRDefault="00000000">
                  <w:pPr>
                    <w:pStyle w:val="Figura"/>
                    <w:jc w:val="center"/>
                    <w:rPr>
                      <w:i w:val="0"/>
                      <w:iCs w:val="0"/>
                    </w:rPr>
                  </w:pPr>
                  <w:bookmarkStart w:id="36" w:name="Ref_Figura13_label_and_number"/>
                  <w:r>
                    <w:rPr>
                      <w:i w:val="0"/>
                      <w:iCs w:val="0"/>
                      <w:noProof/>
                    </w:rPr>
                    <w:drawing>
                      <wp:inline distT="0" distB="0" distL="0" distR="0" wp14:anchorId="1C5EFD51" wp14:editId="0328DE7A">
                        <wp:extent cx="5400040" cy="4152265"/>
                        <wp:effectExtent l="0" t="0" r="0" b="0"/>
                        <wp:docPr id="4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1"/>
                                <pic:cNvPicPr>
                                  <a:picLocks noChangeAspect="1" noChangeArrowheads="1"/>
                                </pic:cNvPicPr>
                              </pic:nvPicPr>
                              <pic:blipFill>
                                <a:blip r:embed="rId22"/>
                                <a:stretch>
                                  <a:fillRect/>
                                </a:stretch>
                              </pic:blipFill>
                              <pic:spPr bwMode="auto">
                                <a:xfrm>
                                  <a:off x="0" y="0"/>
                                  <a:ext cx="5400040" cy="4152265"/>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14</w:t>
                  </w:r>
                  <w:r>
                    <w:rPr>
                      <w:i w:val="0"/>
                      <w:iCs w:val="0"/>
                    </w:rPr>
                    <w:fldChar w:fldCharType="end"/>
                  </w:r>
                  <w:bookmarkEnd w:id="36"/>
                  <w:r>
                    <w:rPr>
                      <w:i w:val="0"/>
                      <w:iCs w:val="0"/>
                    </w:rPr>
                    <w:t>: Diagrama de arquitectura actualizado.</w:t>
                  </w:r>
                </w:p>
              </w:txbxContent>
            </v:textbox>
            <w10:wrap type="square" side="largest"/>
          </v:shape>
        </w:pict>
      </w:r>
    </w:p>
    <w:p w14:paraId="31AE1746" w14:textId="77777777" w:rsidR="00B03F57" w:rsidRDefault="00000000">
      <w:pPr>
        <w:pStyle w:val="BodyText"/>
        <w:spacing w:line="360" w:lineRule="auto"/>
        <w:jc w:val="both"/>
      </w:pPr>
      <w:r>
        <w:lastRenderedPageBreak/>
        <w:t xml:space="preserve">En este contexto, el patrón </w:t>
      </w:r>
      <w:proofErr w:type="spellStart"/>
      <w:r>
        <w:rPr>
          <w:rStyle w:val="Emphasis"/>
        </w:rPr>
        <w:t>Template</w:t>
      </w:r>
      <w:proofErr w:type="spellEnd"/>
      <w:r>
        <w:rPr>
          <w:rStyle w:val="Emphasis"/>
        </w:rPr>
        <w:t xml:space="preserve"> Method</w:t>
      </w:r>
      <w:r>
        <w:t xml:space="preserve"> se utiliza para definir el esqueleto del algoritmo en un método plantilla que establece la secuencia invariante de ejecución. En el diseño de BHAVRP, la clase abstracta </w:t>
      </w:r>
      <w:proofErr w:type="spellStart"/>
      <w:r>
        <w:rPr>
          <w:rStyle w:val="Textooriginal"/>
        </w:rPr>
        <w:t>AssignmentTemplate</w:t>
      </w:r>
      <w:proofErr w:type="spellEnd"/>
      <w:r>
        <w:t xml:space="preserve"> (que hereda de la clase base </w:t>
      </w:r>
      <w:proofErr w:type="spellStart"/>
      <w:r>
        <w:rPr>
          <w:rStyle w:val="Textooriginal"/>
        </w:rPr>
        <w:t>Heuristic</w:t>
      </w:r>
      <w:proofErr w:type="spellEnd"/>
      <w:r>
        <w:t xml:space="preserve">) encapsula el flujo del algoritmo en su método plantilla </w:t>
      </w:r>
      <w:proofErr w:type="spellStart"/>
      <w:r>
        <w:rPr>
          <w:rStyle w:val="Textooriginal"/>
        </w:rPr>
        <w:t>toClustering</w:t>
      </w:r>
      <w:proofErr w:type="spellEnd"/>
      <w:r>
        <w:t xml:space="preserve"> (declarado en la interfaz </w:t>
      </w:r>
      <w:proofErr w:type="spellStart"/>
      <w:r>
        <w:rPr>
          <w:rStyle w:val="Textooriginal"/>
        </w:rPr>
        <w:t>IAssignment</w:t>
      </w:r>
      <w:proofErr w:type="spellEnd"/>
      <w:r>
        <w:t>). Este método define la secuencia de pasos invariantes:</w:t>
      </w:r>
    </w:p>
    <w:p w14:paraId="7EBF9558" w14:textId="77777777" w:rsidR="00B03F57" w:rsidRDefault="00000000">
      <w:pPr>
        <w:pStyle w:val="BodyText"/>
        <w:numPr>
          <w:ilvl w:val="0"/>
          <w:numId w:val="4"/>
        </w:numPr>
        <w:tabs>
          <w:tab w:val="clear" w:pos="709"/>
          <w:tab w:val="left" w:pos="0"/>
        </w:tabs>
        <w:spacing w:line="360" w:lineRule="auto"/>
        <w:jc w:val="both"/>
      </w:pPr>
      <w:r>
        <w:rPr>
          <w:rStyle w:val="Strong"/>
          <w:b w:val="0"/>
          <w:bCs w:val="0"/>
        </w:rPr>
        <w:t>Inicialización</w:t>
      </w:r>
      <w:r>
        <w:rPr>
          <w:rStyle w:val="Strong"/>
        </w:rPr>
        <w:t xml:space="preserve"> (</w:t>
      </w:r>
      <w:proofErr w:type="spellStart"/>
      <w:r>
        <w:rPr>
          <w:rStyle w:val="Textooriginal"/>
        </w:rPr>
        <w:t>initialize</w:t>
      </w:r>
      <w:proofErr w:type="spellEnd"/>
      <w:r>
        <w:rPr>
          <w:rStyle w:val="Strong"/>
        </w:rPr>
        <w:t>)</w:t>
      </w:r>
      <w:r>
        <w:t>: crea las estructuras necesarias (clústeres, listas de clientes, centroides, etc.) y prepara el estado inicial del algoritmo.</w:t>
      </w:r>
    </w:p>
    <w:p w14:paraId="16D144A9" w14:textId="77777777" w:rsidR="00B03F57" w:rsidRDefault="00000000">
      <w:pPr>
        <w:pStyle w:val="BodyText"/>
        <w:numPr>
          <w:ilvl w:val="0"/>
          <w:numId w:val="4"/>
        </w:numPr>
        <w:tabs>
          <w:tab w:val="clear" w:pos="709"/>
          <w:tab w:val="left" w:pos="0"/>
        </w:tabs>
        <w:spacing w:line="360" w:lineRule="auto"/>
        <w:jc w:val="both"/>
      </w:pPr>
      <w:r>
        <w:rPr>
          <w:rStyle w:val="Strong"/>
          <w:b w:val="0"/>
          <w:bCs w:val="0"/>
        </w:rPr>
        <w:t>Asignación</w:t>
      </w:r>
      <w:r>
        <w:rPr>
          <w:rStyle w:val="Strong"/>
        </w:rPr>
        <w:t xml:space="preserve"> (</w:t>
      </w:r>
      <w:proofErr w:type="spellStart"/>
      <w:r>
        <w:rPr>
          <w:rStyle w:val="Textooriginal"/>
        </w:rPr>
        <w:t>assign</w:t>
      </w:r>
      <w:proofErr w:type="spellEnd"/>
      <w:r>
        <w:rPr>
          <w:rStyle w:val="Strong"/>
        </w:rPr>
        <w:t>)</w:t>
      </w:r>
      <w:r>
        <w:t>: ejecuta el ciclo iterativo donde los clientes se asignan a los clústeres utilizando la matriz de costos, se actualizan los representantes de los clústeres y se verifica si se requiere una nueva iteración.</w:t>
      </w:r>
    </w:p>
    <w:p w14:paraId="7543CC40" w14:textId="77777777" w:rsidR="00B03F57" w:rsidRDefault="00000000">
      <w:pPr>
        <w:pStyle w:val="BodyText"/>
        <w:numPr>
          <w:ilvl w:val="0"/>
          <w:numId w:val="4"/>
        </w:numPr>
        <w:tabs>
          <w:tab w:val="clear" w:pos="709"/>
          <w:tab w:val="left" w:pos="0"/>
        </w:tabs>
        <w:spacing w:line="360" w:lineRule="auto"/>
        <w:jc w:val="both"/>
      </w:pPr>
      <w:r>
        <w:rPr>
          <w:rStyle w:val="Strong"/>
          <w:b w:val="0"/>
          <w:bCs w:val="0"/>
        </w:rPr>
        <w:t>Finalización</w:t>
      </w:r>
      <w:r>
        <w:rPr>
          <w:rStyle w:val="Strong"/>
        </w:rPr>
        <w:t xml:space="preserve"> (</w:t>
      </w:r>
      <w:proofErr w:type="spellStart"/>
      <w:r>
        <w:rPr>
          <w:rStyle w:val="Textooriginal"/>
        </w:rPr>
        <w:t>finish</w:t>
      </w:r>
      <w:proofErr w:type="spellEnd"/>
      <w:r>
        <w:rPr>
          <w:rStyle w:val="Strong"/>
        </w:rPr>
        <w:t>)</w:t>
      </w:r>
      <w:r>
        <w:t>: ensambla la solución final, clasificando los clientes no asignados y los clústeres resultantes.</w:t>
      </w:r>
    </w:p>
    <w:p w14:paraId="44FFB0AE" w14:textId="77777777" w:rsidR="00B03F57" w:rsidRDefault="00000000">
      <w:pPr>
        <w:pStyle w:val="BodyText"/>
        <w:spacing w:line="360" w:lineRule="auto"/>
        <w:jc w:val="both"/>
      </w:pPr>
      <w:r>
        <w:rPr>
          <w:rStyle w:val="Strong"/>
          <w:b w:val="0"/>
          <w:bCs w:val="0"/>
        </w:rPr>
        <w:t>DBSCAN</w:t>
      </w:r>
      <w:r>
        <w:t xml:space="preserve"> y </w:t>
      </w:r>
      <w:r>
        <w:rPr>
          <w:rStyle w:val="Strong"/>
          <w:b w:val="0"/>
          <w:bCs w:val="0"/>
        </w:rPr>
        <w:t>CURE</w:t>
      </w:r>
      <w:r>
        <w:t xml:space="preserve"> respetan este patrón al implementar las operaciones abstractas definidas en la plantilla sin modificar la estructura general del flujo. En ambos casos, el método </w:t>
      </w:r>
      <w:proofErr w:type="spellStart"/>
      <w:r>
        <w:rPr>
          <w:rStyle w:val="Textooriginal"/>
          <w:i/>
          <w:iCs/>
        </w:rPr>
        <w:t>to_clustering</w:t>
      </w:r>
      <w:proofErr w:type="spellEnd"/>
      <w:r>
        <w:t xml:space="preserve"> mantiene la secuencia establecida por la clase base, mientras que cada algoritmo redefine los métodos </w:t>
      </w:r>
      <w:proofErr w:type="spellStart"/>
      <w:r>
        <w:rPr>
          <w:rStyle w:val="Textooriginal"/>
          <w:i/>
          <w:iCs/>
        </w:rPr>
        <w:t>initialize</w:t>
      </w:r>
      <w:proofErr w:type="spellEnd"/>
      <w:r>
        <w:t xml:space="preserve">, </w:t>
      </w:r>
      <w:proofErr w:type="spellStart"/>
      <w:r>
        <w:rPr>
          <w:rStyle w:val="Textooriginal"/>
          <w:i/>
          <w:iCs/>
        </w:rPr>
        <w:t>assign</w:t>
      </w:r>
      <w:proofErr w:type="spellEnd"/>
      <w:r>
        <w:t xml:space="preserve"> y </w:t>
      </w:r>
      <w:proofErr w:type="spellStart"/>
      <w:r>
        <w:rPr>
          <w:rStyle w:val="Textooriginal"/>
          <w:i/>
          <w:iCs/>
        </w:rPr>
        <w:t>finish</w:t>
      </w:r>
      <w:proofErr w:type="spellEnd"/>
      <w:r>
        <w:t xml:space="preserve"> para incorporar su lógica particular de agrupamiento. De esta manera, DBSCAN implementa la expansión de clústeres basada en densidad y CURE el proceso jerárquico de fusión mediante puntos representativos, pero ambos siguen el mismo esquema de ejecución definido por la biblioteca.</w:t>
      </w:r>
    </w:p>
    <w:p w14:paraId="2029DFC0" w14:textId="77777777" w:rsidR="00B03F57" w:rsidRDefault="00000000">
      <w:pPr>
        <w:pStyle w:val="BodyText"/>
        <w:spacing w:line="360" w:lineRule="auto"/>
        <w:jc w:val="both"/>
      </w:pPr>
      <w:r>
        <w:t>La incorporación de estas clases respeta varios principios fundamentales de diseño de software:</w:t>
      </w:r>
    </w:p>
    <w:p w14:paraId="017988BE" w14:textId="77777777" w:rsidR="00B03F57" w:rsidRDefault="00000000">
      <w:pPr>
        <w:pStyle w:val="BodyText"/>
        <w:numPr>
          <w:ilvl w:val="0"/>
          <w:numId w:val="23"/>
        </w:numPr>
        <w:spacing w:line="360" w:lineRule="auto"/>
        <w:jc w:val="both"/>
      </w:pPr>
      <w:r>
        <w:rPr>
          <w:rStyle w:val="Strong"/>
          <w:b w:val="0"/>
          <w:bCs w:val="0"/>
        </w:rPr>
        <w:t>Principio Abierto/Cerrado: l</w:t>
      </w:r>
      <w:r>
        <w:t>a arquitectura base de BHAVRP no requiere modificaciones para incorporar nuevos algoritmos de agrupamiento. La extensión del sistema se logra mediante la creación de nuevas clases que implementan los métodos definidos en la jerarquía existente.</w:t>
      </w:r>
    </w:p>
    <w:p w14:paraId="2E7F9925" w14:textId="77777777" w:rsidR="00B03F57" w:rsidRDefault="00000000">
      <w:pPr>
        <w:pStyle w:val="BodyText"/>
        <w:numPr>
          <w:ilvl w:val="0"/>
          <w:numId w:val="23"/>
        </w:numPr>
        <w:spacing w:line="360" w:lineRule="auto"/>
        <w:jc w:val="both"/>
      </w:pPr>
      <w:r>
        <w:rPr>
          <w:rStyle w:val="Strong"/>
          <w:b w:val="0"/>
          <w:bCs w:val="0"/>
        </w:rPr>
        <w:lastRenderedPageBreak/>
        <w:t>Principio de responsabilidad única: c</w:t>
      </w:r>
      <w:r>
        <w:t>ada clase mantiene una responsabilidad bien definida dentro del diseño. La estructura general del algoritmo se encuentra encapsulada en la clase base, mientras que las clases concretas se encargan exclusivamente de implementar la lógica particular de cada técnica de agrupamiento.</w:t>
      </w:r>
    </w:p>
    <w:p w14:paraId="7022FC27" w14:textId="77777777" w:rsidR="00B03F57" w:rsidRDefault="00000000">
      <w:pPr>
        <w:pStyle w:val="BodyText"/>
        <w:numPr>
          <w:ilvl w:val="0"/>
          <w:numId w:val="23"/>
        </w:numPr>
        <w:spacing w:line="360" w:lineRule="auto"/>
        <w:jc w:val="both"/>
      </w:pPr>
      <w:r>
        <w:t xml:space="preserve">Principio de favorecer composición sobre la herencia: en la clase </w:t>
      </w:r>
      <w:proofErr w:type="spellStart"/>
      <w:r>
        <w:t>CureCluster</w:t>
      </w:r>
      <w:proofErr w:type="spellEnd"/>
      <w:r>
        <w:t xml:space="preserve"> en lugar de extender directamente la clase Cluster mediante herencia, </w:t>
      </w:r>
      <w:proofErr w:type="spellStart"/>
      <w:r>
        <w:t>CureCluster</w:t>
      </w:r>
      <w:proofErr w:type="spellEnd"/>
      <w:r>
        <w:t xml:space="preserve"> encapsula una instancia de esta clase y añade información adicional necesaria para el funcionamiento del algoritmo CURE, como los puntos representativos, el centroide y la colección de clientes asociados al clúster.</w:t>
      </w:r>
    </w:p>
    <w:p w14:paraId="0930561A" w14:textId="77777777" w:rsidR="00B03F57" w:rsidRDefault="00000000">
      <w:pPr>
        <w:pStyle w:val="BodyText"/>
        <w:numPr>
          <w:ilvl w:val="0"/>
          <w:numId w:val="23"/>
        </w:numPr>
        <w:spacing w:line="360" w:lineRule="auto"/>
        <w:jc w:val="both"/>
      </w:pPr>
      <w:r>
        <w:rPr>
          <w:rStyle w:val="Strong"/>
          <w:b w:val="0"/>
          <w:bCs w:val="0"/>
        </w:rPr>
        <w:t>Alta cohesión: l</w:t>
      </w:r>
      <w:r>
        <w:t xml:space="preserve">as operaciones relacionadas con el cálculo de distancias, vecindades y otras funcionalidades compartidas se agrupan en clases específicas como </w:t>
      </w:r>
      <w:proofErr w:type="spellStart"/>
      <w:r>
        <w:t>AbstractDensity</w:t>
      </w:r>
      <w:proofErr w:type="spellEnd"/>
      <w:r>
        <w:t>. Esto permite que cada componente del sistema concentre funcionalidades relacionadas entre sí.</w:t>
      </w:r>
    </w:p>
    <w:p w14:paraId="1E63CAEF" w14:textId="77777777" w:rsidR="00B03F57" w:rsidRDefault="00000000">
      <w:pPr>
        <w:pStyle w:val="BodyText"/>
        <w:numPr>
          <w:ilvl w:val="0"/>
          <w:numId w:val="23"/>
        </w:numPr>
        <w:spacing w:line="360" w:lineRule="auto"/>
        <w:jc w:val="both"/>
      </w:pPr>
      <w:r>
        <w:rPr>
          <w:rStyle w:val="Strong"/>
          <w:b w:val="0"/>
          <w:bCs w:val="0"/>
        </w:rPr>
        <w:t>Bajo acoplamiento: l</w:t>
      </w:r>
      <w:r>
        <w:t>as implementaciones concretas dependen únicamente de las interfaces y estructuras generales proporcionadas por BHAVRP, lo que facilita la sustitución o incorporación de nuevas heurísticas sin afectar el resto del sistema.</w:t>
      </w:r>
    </w:p>
    <w:p w14:paraId="756D0218" w14:textId="77777777" w:rsidR="00B03F57" w:rsidRDefault="00000000">
      <w:pPr>
        <w:pStyle w:val="BodyText"/>
        <w:tabs>
          <w:tab w:val="left" w:pos="0"/>
        </w:tabs>
        <w:spacing w:line="360" w:lineRule="auto"/>
        <w:jc w:val="both"/>
      </w:pPr>
      <w:r>
        <w:t xml:space="preserve">En la </w:t>
      </w:r>
      <w:r>
        <w:fldChar w:fldCharType="begin"/>
      </w:r>
      <w:r>
        <w:instrText xml:space="preserve"> REF Ref_Figura14_label_and_number \h </w:instrText>
      </w:r>
      <w:r>
        <w:fldChar w:fldCharType="separate"/>
      </w:r>
      <w:r>
        <w:t>Figura 15</w:t>
      </w:r>
      <w:r>
        <w:fldChar w:fldCharType="end"/>
      </w:r>
      <w:r>
        <w:t xml:space="preserve"> se puede apreciar la jerarquía de clases donde se aplica el patrón </w:t>
      </w:r>
      <w:proofErr w:type="spellStart"/>
      <w:r>
        <w:t>Template</w:t>
      </w:r>
      <w:proofErr w:type="spellEnd"/>
      <w:r>
        <w:t xml:space="preserve"> Method y la implementación de las nuevas clases respetando este. La clase </w:t>
      </w:r>
      <w:proofErr w:type="spellStart"/>
      <w:r>
        <w:rPr>
          <w:rStyle w:val="Textooriginal"/>
        </w:rPr>
        <w:t>AssignmentTemplate</w:t>
      </w:r>
      <w:proofErr w:type="spellEnd"/>
      <w:r>
        <w:t xml:space="preserve"> actúa como clase base con el método plantilla, y las distintas heurísticas de asignación sobrescriben los métodos abstractos según su lógica específica. </w:t>
      </w:r>
    </w:p>
    <w:p w14:paraId="71F659A9" w14:textId="77777777" w:rsidR="00B03F57" w:rsidRDefault="00B03F57">
      <w:pPr>
        <w:pStyle w:val="BodyText"/>
        <w:tabs>
          <w:tab w:val="left" w:pos="0"/>
        </w:tabs>
        <w:spacing w:line="360" w:lineRule="auto"/>
        <w:jc w:val="both"/>
        <w:sectPr w:rsidR="00B03F57">
          <w:footerReference w:type="default" r:id="rId23"/>
          <w:footerReference w:type="first" r:id="rId24"/>
          <w:pgSz w:w="11906" w:h="16838"/>
          <w:pgMar w:top="1417" w:right="1701" w:bottom="1417" w:left="1701" w:header="0" w:footer="708" w:gutter="0"/>
          <w:pgNumType w:start="1"/>
          <w:cols w:space="720"/>
          <w:formProt w:val="0"/>
          <w:docGrid w:linePitch="360" w:charSpace="4096"/>
        </w:sectPr>
      </w:pPr>
    </w:p>
    <w:p w14:paraId="12DAADD8" w14:textId="77777777" w:rsidR="00B03F57" w:rsidRDefault="00B03F57">
      <w:pPr>
        <w:pStyle w:val="BodyText"/>
        <w:tabs>
          <w:tab w:val="left" w:pos="0"/>
        </w:tabs>
        <w:spacing w:line="360" w:lineRule="auto"/>
        <w:jc w:val="both"/>
      </w:pPr>
    </w:p>
    <w:p w14:paraId="6A4BFE46" w14:textId="3069B919" w:rsidR="00B03F57" w:rsidRDefault="00000000">
      <w:pPr>
        <w:pStyle w:val="Heading2"/>
        <w:numPr>
          <w:ilvl w:val="0"/>
          <w:numId w:val="0"/>
        </w:numPr>
        <w:spacing w:line="360" w:lineRule="auto"/>
        <w:jc w:val="both"/>
        <w:sectPr w:rsidR="00B03F57">
          <w:footerReference w:type="default" r:id="rId25"/>
          <w:footerReference w:type="first" r:id="rId26"/>
          <w:pgSz w:w="16838" w:h="11906" w:orient="landscape"/>
          <w:pgMar w:top="1134" w:right="1134" w:bottom="1693" w:left="1134" w:header="0" w:footer="1134" w:gutter="0"/>
          <w:cols w:space="720"/>
          <w:formProt w:val="0"/>
          <w:docGrid w:linePitch="600" w:charSpace="32768"/>
        </w:sectPr>
      </w:pPr>
      <w:r>
        <w:rPr>
          <w:noProof/>
        </w:rPr>
        <w:pict w14:anchorId="759F8ED3">
          <v:shape id="Marco5" o:spid="_x0000_s1029" type="#_x0000_t202" style="position:absolute;left:0;text-align:left;margin-left:0;margin-top:0;width:425.2pt;height:516.05pt;z-index:251664384;visibility:visible;mso-wrap-style:square;mso-wrap-distance-left:0;mso-wrap-distance-top:0;mso-wrap-distance-right:0;mso-wrap-distance-bottom:0;mso-position-horizontal:center;mso-position-horizontal-relative:text;mso-position-vertical:top;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" o:allowincell="f" stroked="f">
            <v:textbox inset="0,0,0,0">
              <w:txbxContent>
                <w:p w14:paraId="0CBB2DEE" w14:textId="77777777" w:rsidR="00B03F57" w:rsidRDefault="00000000">
                  <w:pPr>
                    <w:pStyle w:val="Figura"/>
                    <w:jc w:val="center"/>
                    <w:rPr>
                      <w:i w:val="0"/>
                      <w:iCs w:val="0"/>
                    </w:rPr>
                  </w:pPr>
                  <w:bookmarkStart w:id="37" w:name="Ref_Figura14_label_and_number"/>
                  <w:r>
                    <w:rPr>
                      <w:i w:val="0"/>
                      <w:iCs w:val="0"/>
                      <w:noProof/>
                    </w:rPr>
                    <w:drawing>
                      <wp:inline distT="0" distB="0" distL="0" distR="0" wp14:anchorId="51EB9DD3" wp14:editId="571287A3">
                        <wp:extent cx="9342120" cy="6333490"/>
                        <wp:effectExtent l="0" t="0" r="0" b="0"/>
                        <wp:docPr id="4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5"/>
                                <pic:cNvPicPr>
                                  <a:picLocks noChangeAspect="1" noChangeArrowheads="1"/>
                                </pic:cNvPicPr>
                              </pic:nvPicPr>
                              <pic:blipFill>
                                <a:blip r:embed="rId27"/>
                                <a:stretch>
                                  <a:fillRect/>
                                </a:stretch>
                              </pic:blipFill>
                              <pic:spPr bwMode="auto">
                                <a:xfrm>
                                  <a:off x="0" y="0"/>
                                  <a:ext cx="9342120" cy="633349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15</w:t>
                  </w:r>
                  <w:r>
                    <w:rPr>
                      <w:i w:val="0"/>
                      <w:iCs w:val="0"/>
                    </w:rPr>
                    <w:fldChar w:fldCharType="end"/>
                  </w:r>
                  <w:bookmarkEnd w:id="37"/>
                  <w:r>
                    <w:rPr>
                      <w:i w:val="0"/>
                      <w:iCs w:val="0"/>
                    </w:rPr>
                    <w:t>: Diagrama de clases actualizado.</w:t>
                  </w:r>
                </w:p>
              </w:txbxContent>
            </v:textbox>
            <w10:wrap type="square" side="largest"/>
          </v:shape>
        </w:pict>
      </w:r>
    </w:p>
    <w:p w14:paraId="0066B639" w14:textId="77777777" w:rsidR="00B03F57" w:rsidRDefault="00000000">
      <w:pPr>
        <w:pStyle w:val="Heading2"/>
        <w:spacing w:line="360" w:lineRule="auto"/>
        <w:jc w:val="both"/>
      </w:pPr>
      <w:bookmarkStart w:id="38" w:name="__RefHeading___Toc4588_1039506524"/>
      <w:bookmarkEnd w:id="38"/>
      <w:r>
        <w:lastRenderedPageBreak/>
        <w:t>Conclusiones parciales</w:t>
      </w:r>
    </w:p>
    <w:p w14:paraId="7F6966AB" w14:textId="77777777" w:rsidR="00B03F57" w:rsidRDefault="00000000">
      <w:pPr>
        <w:spacing w:line="360" w:lineRule="auto"/>
        <w:jc w:val="both"/>
      </w:pPr>
      <w:bookmarkStart w:id="39" w:name="__RefHeading___Toc4588_1039506524_Copia_"/>
      <w:bookmarkEnd w:id="39"/>
      <w:r>
        <w:t>A partir del análisis sobre los algoritmos DBSCAN y CURE, la comparación con los algoritmos de agrupamiento de BHAVRP, además del diseño de la adaptación de estos algoritmos a MDVRP se concluye que:</w:t>
      </w:r>
    </w:p>
    <w:p w14:paraId="0994B6A5" w14:textId="77777777" w:rsidR="00B03F57" w:rsidRDefault="00000000">
      <w:pPr>
        <w:numPr>
          <w:ilvl w:val="0"/>
          <w:numId w:val="24"/>
        </w:numPr>
        <w:spacing w:line="360" w:lineRule="auto"/>
        <w:jc w:val="both"/>
      </w:pPr>
      <w:r>
        <w:t>Los algoritmos DBSCAN y CURE suponen una buena inclusión a BHAVRP gracias a su capacidad de generar clústeres con formas más complejas y la detección de valores atípicos. DBSCAN siendo un buen primer acercamiento a los algoritmos basados en densidad dentro de la biblioteca y CURE una alternativa bastante robusta gracias al uso de puntos representativos.</w:t>
      </w:r>
    </w:p>
    <w:p w14:paraId="292F97DB" w14:textId="77777777" w:rsidR="00B03F57" w:rsidRDefault="00000000">
      <w:pPr>
        <w:pStyle w:val="BodyText"/>
        <w:numPr>
          <w:ilvl w:val="0"/>
          <w:numId w:val="25"/>
        </w:numPr>
        <w:tabs>
          <w:tab w:val="clear" w:pos="720"/>
          <w:tab w:val="left" w:pos="0"/>
        </w:tabs>
        <w:spacing w:line="360" w:lineRule="auto"/>
        <w:jc w:val="both"/>
      </w:pPr>
      <w:r>
        <w:t>DBSCAN, originalmente diseñado para detección de densidad, puede reinterpretarse como un mecanismo de expansión controlada desde depósitos, convirtiéndolos en núcleos de agrupamiento.</w:t>
      </w:r>
    </w:p>
    <w:p w14:paraId="21E18414" w14:textId="77777777" w:rsidR="00B03F57" w:rsidRDefault="00000000">
      <w:pPr>
        <w:pStyle w:val="BodyText"/>
        <w:numPr>
          <w:ilvl w:val="0"/>
          <w:numId w:val="26"/>
        </w:numPr>
        <w:tabs>
          <w:tab w:val="clear" w:pos="720"/>
          <w:tab w:val="left" w:pos="0"/>
        </w:tabs>
        <w:spacing w:line="360" w:lineRule="auto"/>
        <w:jc w:val="both"/>
      </w:pPr>
      <w:r>
        <w:t>CURE, como algoritmo jerárquico, ofrece mayor flexibilidad al permitir fusiones progresivas basadas en distancia mínima entre puntos representativos.</w:t>
      </w:r>
    </w:p>
    <w:p w14:paraId="6394ACBC" w14:textId="77777777" w:rsidR="00B03F57" w:rsidRDefault="00000000">
      <w:pPr>
        <w:pStyle w:val="BodyText"/>
        <w:numPr>
          <w:ilvl w:val="0"/>
          <w:numId w:val="27"/>
        </w:numPr>
        <w:tabs>
          <w:tab w:val="clear" w:pos="720"/>
          <w:tab w:val="left" w:pos="0"/>
        </w:tabs>
        <w:spacing w:line="360" w:lineRule="auto"/>
        <w:jc w:val="both"/>
      </w:pPr>
      <w:r>
        <w:t>Ambas adaptaciones mantienen la esencia estructural de los algoritmos clásicos, pero introducen mecanismos adicionales de validación que garantizan factibilidad logística.</w:t>
      </w:r>
      <w:r>
        <w:br w:type="page"/>
      </w:r>
    </w:p>
    <w:p w14:paraId="59B38E59" w14:textId="77777777" w:rsidR="00B03F57" w:rsidRDefault="00000000">
      <w:pPr>
        <w:pStyle w:val="Heading1"/>
        <w:spacing w:line="360" w:lineRule="auto"/>
        <w:jc w:val="both"/>
      </w:pPr>
      <w:bookmarkStart w:id="40" w:name="__RefHeading___Toc5510_3812103000"/>
      <w:bookmarkEnd w:id="40"/>
      <w:r>
        <w:lastRenderedPageBreak/>
        <w:t>Análisis experimental</w:t>
      </w:r>
    </w:p>
    <w:p w14:paraId="5868D54E" w14:textId="77777777" w:rsidR="00B03F57" w:rsidRDefault="00000000">
      <w:pPr>
        <w:spacing w:line="360" w:lineRule="auto"/>
        <w:jc w:val="both"/>
      </w:pPr>
      <w:r>
        <w:t xml:space="preserve">En este capítulo se presentan las pruebas funcionales y unitarias para las funcionalidades principales de los algoritmos implementados, además de un estudio comparativo entre los resultados obtenidos por los algoritmos de agrupamiento de la biblioteca y los nuevos propuestos usando las métricas de evaluación que contiene BHAVRP. También una prueba estadística no paramétrica entre los dos algoritmos jerárquicos. </w:t>
      </w:r>
    </w:p>
    <w:p w14:paraId="48CBFD88" w14:textId="77777777" w:rsidR="00B03F57" w:rsidRDefault="00000000">
      <w:pPr>
        <w:spacing w:line="360" w:lineRule="auto"/>
        <w:jc w:val="both"/>
      </w:pPr>
      <w:r>
        <w:t xml:space="preserve">Todos los experimentos se llevan a cabo en un entorno controlado, utilizando un ordenador con las siguientes especificaciones: procesador AMD A6-7310 APU </w:t>
      </w:r>
      <w:proofErr w:type="spellStart"/>
      <w:r>
        <w:t>with</w:t>
      </w:r>
      <w:proofErr w:type="spellEnd"/>
      <w:r>
        <w:t xml:space="preserve"> AMD Radeon R4 </w:t>
      </w:r>
      <w:proofErr w:type="spellStart"/>
      <w:r>
        <w:t>Graphics</w:t>
      </w:r>
      <w:proofErr w:type="spellEnd"/>
      <w:r>
        <w:t xml:space="preserve"> de 2.4GHz, 4 GB de memoria RAM y sistema operativo Linux </w:t>
      </w:r>
      <w:proofErr w:type="spellStart"/>
      <w:r>
        <w:t>Mint</w:t>
      </w:r>
      <w:proofErr w:type="spellEnd"/>
      <w:r>
        <w:t xml:space="preserve"> de 64 bits, usando el IDE </w:t>
      </w:r>
      <w:proofErr w:type="spellStart"/>
      <w:r>
        <w:t>Intellij</w:t>
      </w:r>
      <w:proofErr w:type="spellEnd"/>
      <w:r>
        <w:t xml:space="preserve"> IDEA con Java en su versión 23.</w:t>
      </w:r>
    </w:p>
    <w:p w14:paraId="54CA2F55" w14:textId="77777777" w:rsidR="00B03F57" w:rsidRDefault="00000000">
      <w:pPr>
        <w:pStyle w:val="Heading2"/>
        <w:spacing w:line="360" w:lineRule="auto"/>
        <w:jc w:val="both"/>
      </w:pPr>
      <w:bookmarkStart w:id="41" w:name="__RefHeading___Toc5512_3812103000"/>
      <w:bookmarkEnd w:id="41"/>
      <w:r>
        <w:t>Pruebas funcionales</w:t>
      </w:r>
    </w:p>
    <w:p w14:paraId="6B86C36A" w14:textId="77777777" w:rsidR="00B03F57" w:rsidRDefault="00000000">
      <w:pPr>
        <w:spacing w:line="360" w:lineRule="auto"/>
        <w:jc w:val="both"/>
      </w:pPr>
      <w:r>
        <w:t xml:space="preserve">Con el propósito de garantizar la correcta integración y funcionamiento de los nuevos algoritmos implementados en BHAVRP, se desarrolla un conjunto de pruebas unitarias usando el componente Junit para validar las funciones esenciales de los algoritmos: método </w:t>
      </w:r>
      <w:proofErr w:type="spellStart"/>
      <w:r>
        <w:rPr>
          <w:i/>
          <w:iCs/>
        </w:rPr>
        <w:t>distance</w:t>
      </w:r>
      <w:proofErr w:type="spellEnd"/>
      <w:r>
        <w:rPr>
          <w:i/>
          <w:iCs/>
        </w:rPr>
        <w:t xml:space="preserve"> de </w:t>
      </w:r>
      <w:r>
        <w:t xml:space="preserve">la clase DBSCAN y constructor, así como método </w:t>
      </w:r>
      <w:proofErr w:type="spellStart"/>
      <w:r>
        <w:rPr>
          <w:i/>
          <w:iCs/>
        </w:rPr>
        <w:t>merge</w:t>
      </w:r>
      <w:proofErr w:type="spellEnd"/>
      <w:r>
        <w:t xml:space="preserve"> de la clase </w:t>
      </w:r>
      <w:proofErr w:type="spellStart"/>
      <w:r>
        <w:t>CureCluster</w:t>
      </w:r>
      <w:proofErr w:type="spellEnd"/>
      <w:r>
        <w:t xml:space="preserve"> y el método </w:t>
      </w:r>
      <w:proofErr w:type="spellStart"/>
      <w:r>
        <w:rPr>
          <w:i/>
          <w:iCs/>
        </w:rPr>
        <w:t>calculateClusterDistance</w:t>
      </w:r>
      <w:proofErr w:type="spellEnd"/>
      <w:r>
        <w:rPr>
          <w:i/>
          <w:iCs/>
        </w:rPr>
        <w:t xml:space="preserve"> </w:t>
      </w:r>
      <w:r>
        <w:t>de la clase CURE. Estas pruebas funcionales se realizan previamente al análisis de calidad y rendimiento de los algoritmos de asignación sobre instancias.</w:t>
      </w:r>
    </w:p>
    <w:p w14:paraId="2C03BD29" w14:textId="77777777" w:rsidR="00B03F57" w:rsidRDefault="00000000">
      <w:pPr>
        <w:pStyle w:val="Heading3"/>
        <w:spacing w:line="360" w:lineRule="auto"/>
        <w:jc w:val="both"/>
      </w:pPr>
      <w:bookmarkStart w:id="42" w:name="__RefHeading___Toc5514_3812103000"/>
      <w:bookmarkEnd w:id="42"/>
      <w:r>
        <w:t xml:space="preserve">Prueba del método </w:t>
      </w:r>
      <w:proofErr w:type="spellStart"/>
      <w:r>
        <w:rPr>
          <w:i/>
          <w:iCs/>
        </w:rPr>
        <w:t>distance</w:t>
      </w:r>
      <w:proofErr w:type="spellEnd"/>
      <w:r>
        <w:rPr>
          <w:i/>
          <w:iCs/>
        </w:rPr>
        <w:t xml:space="preserve"> </w:t>
      </w:r>
      <w:r>
        <w:t>en DBSCAN</w:t>
      </w:r>
    </w:p>
    <w:p w14:paraId="267C86EB" w14:textId="77777777" w:rsidR="00B03F57" w:rsidRDefault="00000000">
      <w:pPr>
        <w:pStyle w:val="BodyText"/>
        <w:spacing w:line="360" w:lineRule="auto"/>
        <w:jc w:val="both"/>
      </w:pPr>
      <w:r>
        <w:t xml:space="preserve">El método </w:t>
      </w:r>
      <w:proofErr w:type="spellStart"/>
      <w:r>
        <w:rPr>
          <w:rStyle w:val="Textooriginal"/>
          <w:i/>
          <w:iCs/>
        </w:rPr>
        <w:t>distance</w:t>
      </w:r>
      <w:proofErr w:type="spellEnd"/>
      <w:r>
        <w:t xml:space="preserve"> de la clase </w:t>
      </w:r>
      <w:r>
        <w:rPr>
          <w:rStyle w:val="Textooriginal"/>
        </w:rPr>
        <w:t>DBSCAN</w:t>
      </w:r>
      <w:r>
        <w:t xml:space="preserve"> es fundamental para el algoritmo de agrupamiento basado en densidad, ya que calcula la distancia euclidiana entre dos puntos geográficos representados por objetos de la clase </w:t>
      </w:r>
      <w:proofErr w:type="spellStart"/>
      <w:r>
        <w:rPr>
          <w:rStyle w:val="Textooriginal"/>
          <w:i/>
          <w:iCs/>
        </w:rPr>
        <w:t>Location</w:t>
      </w:r>
      <w:proofErr w:type="spellEnd"/>
      <w:r>
        <w:t>. Para asegurar su correcto funcionamiento se diseñan pruebas unitarias que verifican:</w:t>
      </w:r>
    </w:p>
    <w:p w14:paraId="1250A19E" w14:textId="77777777" w:rsidR="00B03F57" w:rsidRDefault="00000000">
      <w:pPr>
        <w:pStyle w:val="BodyText"/>
        <w:numPr>
          <w:ilvl w:val="0"/>
          <w:numId w:val="28"/>
        </w:numPr>
        <w:tabs>
          <w:tab w:val="clear" w:pos="709"/>
          <w:tab w:val="left" w:pos="0"/>
        </w:tabs>
        <w:spacing w:line="360" w:lineRule="auto"/>
        <w:jc w:val="both"/>
      </w:pPr>
      <w:r>
        <w:rPr>
          <w:rStyle w:val="Strong"/>
          <w:b w:val="0"/>
          <w:bCs w:val="0"/>
        </w:rPr>
        <w:t>Cálculo correcto de distancias</w:t>
      </w:r>
      <w:r>
        <w:t>: se comparan distancias conocidas, como la distancia entre (0,0) y (3,4) que debe ser 5.0 por la métrica euclidiana.</w:t>
      </w:r>
    </w:p>
    <w:p w14:paraId="3A54DF60" w14:textId="77777777" w:rsidR="00B03F57" w:rsidRDefault="00000000">
      <w:pPr>
        <w:pStyle w:val="BodyText"/>
        <w:numPr>
          <w:ilvl w:val="0"/>
          <w:numId w:val="28"/>
        </w:numPr>
        <w:tabs>
          <w:tab w:val="clear" w:pos="709"/>
          <w:tab w:val="left" w:pos="0"/>
        </w:tabs>
        <w:spacing w:line="360" w:lineRule="auto"/>
        <w:jc w:val="both"/>
      </w:pPr>
      <w:r>
        <w:rPr>
          <w:rStyle w:val="Strong"/>
          <w:b w:val="0"/>
          <w:bCs w:val="0"/>
        </w:rPr>
        <w:t>Distancia a sí mismo</w:t>
      </w:r>
      <w:r>
        <w:t>: se verifica que la distancia de un punto a sí mismo sea cero, lo cual es una propiedad básica de cualquier métrica.</w:t>
      </w:r>
    </w:p>
    <w:p w14:paraId="650A2975" w14:textId="77777777" w:rsidR="00B03F57" w:rsidRDefault="00000000">
      <w:pPr>
        <w:pStyle w:val="BodyText"/>
        <w:numPr>
          <w:ilvl w:val="0"/>
          <w:numId w:val="28"/>
        </w:numPr>
        <w:tabs>
          <w:tab w:val="clear" w:pos="709"/>
          <w:tab w:val="left" w:pos="0"/>
        </w:tabs>
        <w:spacing w:line="360" w:lineRule="auto"/>
        <w:jc w:val="both"/>
      </w:pPr>
      <w:r>
        <w:rPr>
          <w:rStyle w:val="Strong"/>
          <w:b w:val="0"/>
          <w:bCs w:val="0"/>
        </w:rPr>
        <w:lastRenderedPageBreak/>
        <w:t>Manejo de coordenadas negativas</w:t>
      </w:r>
      <w:r>
        <w:t>: se prueba con puntos que incluyen coordenadas negativas para asegurar que el cálculo no se ve afectado por el signo.</w:t>
      </w:r>
    </w:p>
    <w:p w14:paraId="51E56790" w14:textId="77777777" w:rsidR="00B03F57" w:rsidRDefault="00000000">
      <w:pPr>
        <w:pStyle w:val="BodyText"/>
        <w:numPr>
          <w:ilvl w:val="0"/>
          <w:numId w:val="28"/>
        </w:numPr>
        <w:tabs>
          <w:tab w:val="clear" w:pos="709"/>
          <w:tab w:val="left" w:pos="0"/>
        </w:tabs>
        <w:spacing w:line="360" w:lineRule="auto"/>
        <w:jc w:val="both"/>
      </w:pPr>
      <w:r>
        <w:rPr>
          <w:rStyle w:val="Strong"/>
          <w:b w:val="0"/>
          <w:bCs w:val="0"/>
        </w:rPr>
        <w:t>Simetría</w:t>
      </w:r>
      <w:r>
        <w:t>: se comprueba que la distancia entre A y B sea igual a la distancia entre B y A, propiedad necesaria para cualquier función de distancia.</w:t>
      </w:r>
    </w:p>
    <w:p w14:paraId="68C2D507" w14:textId="77777777" w:rsidR="00B03F57" w:rsidRDefault="00000000">
      <w:pPr>
        <w:pStyle w:val="BodyText"/>
        <w:spacing w:line="360" w:lineRule="auto"/>
        <w:jc w:val="both"/>
      </w:pPr>
      <w:r>
        <w:t xml:space="preserve">Adicionalmente, se verifica que el método sea consistente para diferentes instancias y que el tipo de distancia por defecto sea la euclidiana. En la </w:t>
      </w:r>
      <w:r>
        <w:fldChar w:fldCharType="begin"/>
      </w:r>
      <w:r>
        <w:instrText xml:space="preserve"> REF Ref_Figura15_label_and_number \h </w:instrText>
      </w:r>
      <w:r>
        <w:fldChar w:fldCharType="separate"/>
      </w:r>
      <w:r>
        <w:t>Figura 16</w:t>
      </w:r>
      <w:r>
        <w:fldChar w:fldCharType="end"/>
      </w:r>
      <w:r>
        <w:t xml:space="preserve"> se puede apreciar el resultado proporcionado por el IDE a esta prueba.</w:t>
      </w:r>
    </w:p>
    <w:p w14:paraId="157365F5" w14:textId="6EA862F7" w:rsidR="00B03F57" w:rsidRDefault="00000000">
      <w:pPr>
        <w:pStyle w:val="BodyText"/>
        <w:spacing w:line="360" w:lineRule="auto"/>
        <w:jc w:val="center"/>
      </w:pPr>
      <w:r>
        <w:pict w14:anchorId="64B5D9C2">
          <v:shape id="Marco16" o:spid="_x0000_s1045" type="#_x0000_t202" style="width:373.5pt;height:143.95pt;visibility:visible;mso-wrap-style:square;mso-left-percent:-10001;mso-top-percent:-10001;mso-position-horizontal:absolute;mso-position-horizontal-relative:char;mso-position-vertical:absolute;mso-position-vertical-relative:line;mso-left-percent:-10001;mso-top-percent:-10001;v-text-anchor:top" stroked="f">
            <v:textbox inset="0,0,0,0">
              <w:txbxContent>
                <w:p w14:paraId="6C248255" w14:textId="77777777" w:rsidR="00B03F57" w:rsidRDefault="00000000">
                  <w:pPr>
                    <w:pStyle w:val="Figura"/>
                    <w:jc w:val="center"/>
                  </w:pPr>
                  <w:bookmarkStart w:id="43" w:name="Ref_Figura15_label_and_number"/>
                  <w:r>
                    <w:rPr>
                      <w:i w:val="0"/>
                      <w:iCs w:val="0"/>
                      <w:noProof/>
                    </w:rPr>
                    <w:drawing>
                      <wp:inline distT="0" distB="0" distL="0" distR="0" wp14:anchorId="7CEA5CD7" wp14:editId="45F8A223">
                        <wp:extent cx="4743450" cy="1474470"/>
                        <wp:effectExtent l="0" t="0" r="0" b="0"/>
                        <wp:docPr id="48"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17"/>
                                <pic:cNvPicPr>
                                  <a:picLocks noChangeAspect="1" noChangeArrowheads="1"/>
                                </pic:cNvPicPr>
                              </pic:nvPicPr>
                              <pic:blipFill>
                                <a:blip r:embed="rId28"/>
                                <a:stretch>
                                  <a:fillRect/>
                                </a:stretch>
                              </pic:blipFill>
                              <pic:spPr bwMode="auto">
                                <a:xfrm>
                                  <a:off x="0" y="0"/>
                                  <a:ext cx="4743450" cy="147447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16</w:t>
                  </w:r>
                  <w:r>
                    <w:rPr>
                      <w:i w:val="0"/>
                      <w:iCs w:val="0"/>
                    </w:rPr>
                    <w:fldChar w:fldCharType="end"/>
                  </w:r>
                  <w:bookmarkEnd w:id="43"/>
                  <w:r>
                    <w:rPr>
                      <w:i w:val="0"/>
                      <w:iCs w:val="0"/>
                    </w:rPr>
                    <w:t>: Resultados de las pruebas del método</w:t>
                  </w:r>
                  <w:r>
                    <w:t xml:space="preserve"> </w:t>
                  </w:r>
                  <w:proofErr w:type="spellStart"/>
                  <w:r>
                    <w:t>distance</w:t>
                  </w:r>
                  <w:proofErr w:type="spellEnd"/>
                  <w:r>
                    <w:t>.</w:t>
                  </w:r>
                </w:p>
              </w:txbxContent>
            </v:textbox>
            <w10:anchorlock/>
          </v:shape>
        </w:pict>
      </w:r>
    </w:p>
    <w:p w14:paraId="071B1783" w14:textId="77777777" w:rsidR="00B03F57" w:rsidRDefault="00000000">
      <w:pPr>
        <w:pStyle w:val="Heading3"/>
        <w:spacing w:line="360" w:lineRule="auto"/>
        <w:jc w:val="both"/>
      </w:pPr>
      <w:bookmarkStart w:id="44" w:name="__RefHeading___Toc10831_2620269734"/>
      <w:bookmarkEnd w:id="44"/>
      <w:r>
        <w:t xml:space="preserve">Pruebas del constructor y método </w:t>
      </w:r>
      <w:proofErr w:type="spellStart"/>
      <w:r>
        <w:t>merge</w:t>
      </w:r>
      <w:proofErr w:type="spellEnd"/>
      <w:r>
        <w:t xml:space="preserve"> de la clase </w:t>
      </w:r>
      <w:proofErr w:type="spellStart"/>
      <w:r>
        <w:t>CureCluster</w:t>
      </w:r>
      <w:proofErr w:type="spellEnd"/>
    </w:p>
    <w:p w14:paraId="3561B636" w14:textId="77777777" w:rsidR="00B03F57" w:rsidRDefault="00000000">
      <w:pPr>
        <w:spacing w:line="360" w:lineRule="auto"/>
        <w:jc w:val="both"/>
      </w:pPr>
      <w:r>
        <w:t xml:space="preserve">La clase </w:t>
      </w:r>
      <w:proofErr w:type="spellStart"/>
      <w:r>
        <w:rPr>
          <w:rStyle w:val="Textooriginal"/>
        </w:rPr>
        <w:t>CureCluster</w:t>
      </w:r>
      <w:proofErr w:type="spellEnd"/>
      <w:r>
        <w:t xml:space="preserve"> representa un clúster en el algoritmo CURE. Su correcta construcción y la operación de fusión (</w:t>
      </w:r>
      <w:proofErr w:type="spellStart"/>
      <w:r>
        <w:rPr>
          <w:rStyle w:val="Textooriginal"/>
          <w:i/>
          <w:iCs/>
        </w:rPr>
        <w:t>merge</w:t>
      </w:r>
      <w:proofErr w:type="spellEnd"/>
      <w:r>
        <w:t>) son críticas para el proceso jerárquico. Las pruebas unitarias se centran en:</w:t>
      </w:r>
    </w:p>
    <w:p w14:paraId="0098033F" w14:textId="77777777" w:rsidR="00B03F57" w:rsidRDefault="00000000">
      <w:pPr>
        <w:pStyle w:val="TOC1"/>
        <w:spacing w:line="360" w:lineRule="auto"/>
        <w:jc w:val="both"/>
      </w:pPr>
      <w:r>
        <w:rPr>
          <w:rStyle w:val="Strong"/>
          <w:b w:val="0"/>
          <w:bCs w:val="0"/>
        </w:rPr>
        <w:t>Creación de clústeres:</w:t>
      </w:r>
    </w:p>
    <w:p w14:paraId="62C14241" w14:textId="77777777" w:rsidR="00B03F57" w:rsidRDefault="00000000">
      <w:pPr>
        <w:pStyle w:val="BodyText"/>
        <w:numPr>
          <w:ilvl w:val="0"/>
          <w:numId w:val="29"/>
        </w:numPr>
        <w:spacing w:before="200" w:after="283" w:line="360" w:lineRule="auto"/>
        <w:jc w:val="both"/>
      </w:pPr>
      <w:r>
        <w:t>Con un solo cliente: se verifica que el clúster se cree correctamente, que contenga al cliente, que el centroide se calcule adecuadamente y que la demanda total sea la esperada.</w:t>
      </w:r>
    </w:p>
    <w:p w14:paraId="2B17A490" w14:textId="77777777" w:rsidR="00B03F57" w:rsidRDefault="00000000">
      <w:pPr>
        <w:pStyle w:val="BodyText"/>
        <w:numPr>
          <w:ilvl w:val="0"/>
          <w:numId w:val="29"/>
        </w:numPr>
        <w:spacing w:before="200" w:after="283" w:line="360" w:lineRule="auto"/>
        <w:jc w:val="both"/>
      </w:pPr>
      <w:r>
        <w:t>Con múltiples clientes: se comprueba que el centroide sea el promedio de las coordenadas de los clientes y que la demanda sea la suma de las demandas individuales.</w:t>
      </w:r>
    </w:p>
    <w:p w14:paraId="4510EB4C" w14:textId="77777777" w:rsidR="00B03F57" w:rsidRDefault="00000000">
      <w:pPr>
        <w:pStyle w:val="BodyText"/>
        <w:numPr>
          <w:ilvl w:val="0"/>
          <w:numId w:val="29"/>
        </w:numPr>
        <w:spacing w:before="200" w:after="283" w:line="360" w:lineRule="auto"/>
        <w:jc w:val="both"/>
      </w:pPr>
      <w:r>
        <w:t>Se verifica que los puntos representativos se generen correctamente tras la creación.</w:t>
      </w:r>
    </w:p>
    <w:p w14:paraId="351FAB49" w14:textId="77777777" w:rsidR="00B03F57" w:rsidRDefault="00000000">
      <w:pPr>
        <w:pStyle w:val="TOC1"/>
        <w:spacing w:line="360" w:lineRule="auto"/>
        <w:jc w:val="both"/>
      </w:pPr>
      <w:r>
        <w:rPr>
          <w:rStyle w:val="Strong"/>
          <w:b w:val="0"/>
          <w:bCs w:val="0"/>
        </w:rPr>
        <w:lastRenderedPageBreak/>
        <w:t>Operación de fusión (</w:t>
      </w:r>
      <w:proofErr w:type="spellStart"/>
      <w:r>
        <w:rPr>
          <w:rStyle w:val="Textooriginal"/>
        </w:rPr>
        <w:t>merge</w:t>
      </w:r>
      <w:proofErr w:type="spellEnd"/>
      <w:r>
        <w:rPr>
          <w:rStyle w:val="Strong"/>
          <w:b w:val="0"/>
          <w:bCs w:val="0"/>
        </w:rPr>
        <w:t>):</w:t>
      </w:r>
    </w:p>
    <w:p w14:paraId="1AFADFD8" w14:textId="77777777" w:rsidR="00B03F57" w:rsidRDefault="00000000">
      <w:pPr>
        <w:pStyle w:val="BodyText"/>
        <w:numPr>
          <w:ilvl w:val="0"/>
          <w:numId w:val="30"/>
        </w:numPr>
        <w:spacing w:before="200" w:after="283" w:line="360" w:lineRule="auto"/>
        <w:jc w:val="both"/>
      </w:pPr>
      <w:r>
        <w:t>Se fusionan dos clústeres y se comprueba que el número de clientes resultante sea la suma de ambos, que la demanda total sea la suma y que el centroide se actualice correctamente.</w:t>
      </w:r>
    </w:p>
    <w:p w14:paraId="256A3085" w14:textId="77777777" w:rsidR="00B03F57" w:rsidRDefault="00000000">
      <w:pPr>
        <w:pStyle w:val="BodyText"/>
        <w:numPr>
          <w:ilvl w:val="0"/>
          <w:numId w:val="30"/>
        </w:numPr>
        <w:spacing w:before="200" w:after="283" w:line="360" w:lineRule="auto"/>
        <w:jc w:val="both"/>
      </w:pPr>
      <w:r>
        <w:t>Se verifica que la lista de identificadores de clientes en el clúster base se actualice adecuadamente.</w:t>
      </w:r>
    </w:p>
    <w:p w14:paraId="75D429FE" w14:textId="77777777" w:rsidR="00B03F57" w:rsidRDefault="00000000">
      <w:pPr>
        <w:pStyle w:val="BodyText"/>
        <w:numPr>
          <w:ilvl w:val="0"/>
          <w:numId w:val="30"/>
        </w:numPr>
        <w:spacing w:before="200" w:after="283" w:line="360" w:lineRule="auto"/>
        <w:jc w:val="both"/>
      </w:pPr>
      <w:r>
        <w:t>Se prueba que la fusión no altere la integridad de los datos y que los puntos representativos del nuevo clúster se calculen apropiadamente.</w:t>
      </w:r>
    </w:p>
    <w:p w14:paraId="675BE0A5" w14:textId="77777777" w:rsidR="00B03F57" w:rsidRDefault="00000000">
      <w:pPr>
        <w:pStyle w:val="TOC1"/>
        <w:spacing w:line="360" w:lineRule="auto"/>
        <w:jc w:val="both"/>
      </w:pPr>
      <w:r>
        <w:rPr>
          <w:rStyle w:val="Strong"/>
          <w:b w:val="0"/>
          <w:bCs w:val="0"/>
        </w:rPr>
        <w:t>Casos bordes:</w:t>
      </w:r>
    </w:p>
    <w:p w14:paraId="4AC5FF05" w14:textId="77777777" w:rsidR="00B03F57" w:rsidRDefault="00000000">
      <w:pPr>
        <w:pStyle w:val="BodyText"/>
        <w:numPr>
          <w:ilvl w:val="0"/>
          <w:numId w:val="31"/>
        </w:numPr>
        <w:spacing w:before="200" w:after="283" w:line="360" w:lineRule="auto"/>
        <w:jc w:val="both"/>
      </w:pPr>
      <w:r>
        <w:t>Manejo de listas vacías de clientes en la creación.</w:t>
      </w:r>
    </w:p>
    <w:p w14:paraId="28D53DEE" w14:textId="77777777" w:rsidR="00B03F57" w:rsidRDefault="00000000">
      <w:pPr>
        <w:pStyle w:val="BodyText"/>
        <w:numPr>
          <w:ilvl w:val="0"/>
          <w:numId w:val="31"/>
        </w:numPr>
        <w:spacing w:before="200" w:after="283" w:line="360" w:lineRule="auto"/>
        <w:jc w:val="both"/>
      </w:pPr>
      <w:r>
        <w:t>Fusión de un clúster consigo mismo (aunque no sea una operación válida en la práctica, se verifica que no lance excepciones inesperadas).</w:t>
      </w:r>
    </w:p>
    <w:p w14:paraId="17B5A882" w14:textId="77777777" w:rsidR="00B03F57" w:rsidRDefault="00000000">
      <w:pPr>
        <w:pStyle w:val="BodyText"/>
        <w:spacing w:line="360" w:lineRule="auto"/>
        <w:jc w:val="both"/>
      </w:pPr>
      <w:r>
        <w:t xml:space="preserve">Estas pruebas aseguran que la estructura de datos subyacente al algoritmo CURE sean confiables y que las operaciones de agrupamiento se realicen de forma correcta. En la </w:t>
      </w:r>
      <w:r>
        <w:fldChar w:fldCharType="begin"/>
      </w:r>
      <w:r>
        <w:instrText xml:space="preserve"> REF Ref_Figura16_label_and_number \h </w:instrText>
      </w:r>
      <w:r>
        <w:fldChar w:fldCharType="separate"/>
      </w:r>
      <w:r>
        <w:t>Figura 17</w:t>
      </w:r>
      <w:r>
        <w:fldChar w:fldCharType="end"/>
      </w:r>
      <w:r>
        <w:t xml:space="preserve"> se puede apreciar el resultado proporcionado por el IDE a esta prueba.</w:t>
      </w:r>
    </w:p>
    <w:p w14:paraId="2F0E3CEC" w14:textId="493CF138" w:rsidR="00B03F57" w:rsidRDefault="00000000">
      <w:pPr>
        <w:pStyle w:val="BodyText"/>
        <w:spacing w:line="360" w:lineRule="auto"/>
        <w:jc w:val="both"/>
      </w:pPr>
      <w:r>
        <w:pict w14:anchorId="378F7F75">
          <v:shape id="Marco17" o:spid="_x0000_s1044" type="#_x0000_t202" style="width:425.2pt;height:183.15pt;visibility:visible;mso-wrap-style:square;mso-left-percent:-10001;mso-top-percent:-10001;mso-position-horizontal:absolute;mso-position-horizontal-relative:char;mso-position-vertical:absolute;mso-position-vertical-relative:line;mso-left-percent:-10001;mso-top-percent:-10001;v-text-anchor:top" stroked="f">
            <v:textbox inset="0,0,0,0">
              <w:txbxContent>
                <w:p w14:paraId="1BAC4563" w14:textId="77777777" w:rsidR="00B03F57" w:rsidRDefault="00000000">
                  <w:pPr>
                    <w:pStyle w:val="Figura"/>
                  </w:pPr>
                  <w:bookmarkStart w:id="45" w:name="Ref_Figura16_label_and_number"/>
                  <w:r>
                    <w:rPr>
                      <w:i w:val="0"/>
                      <w:iCs w:val="0"/>
                      <w:noProof/>
                    </w:rPr>
                    <w:drawing>
                      <wp:inline distT="0" distB="0" distL="0" distR="0" wp14:anchorId="6E70E045" wp14:editId="7B58A2CF">
                        <wp:extent cx="5400040" cy="1972310"/>
                        <wp:effectExtent l="0" t="0" r="0" b="0"/>
                        <wp:docPr id="51"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15"/>
                                <pic:cNvPicPr>
                                  <a:picLocks noChangeAspect="1" noChangeArrowheads="1"/>
                                </pic:cNvPicPr>
                              </pic:nvPicPr>
                              <pic:blipFill>
                                <a:blip r:embed="rId29"/>
                                <a:stretch>
                                  <a:fillRect/>
                                </a:stretch>
                              </pic:blipFill>
                              <pic:spPr bwMode="auto">
                                <a:xfrm>
                                  <a:off x="0" y="0"/>
                                  <a:ext cx="5400040" cy="197231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17</w:t>
                  </w:r>
                  <w:r>
                    <w:rPr>
                      <w:i w:val="0"/>
                      <w:iCs w:val="0"/>
                    </w:rPr>
                    <w:fldChar w:fldCharType="end"/>
                  </w:r>
                  <w:bookmarkEnd w:id="45"/>
                  <w:r>
                    <w:rPr>
                      <w:i w:val="0"/>
                      <w:iCs w:val="0"/>
                    </w:rPr>
                    <w:t>: Resultados de las pruebas de constructor y del método</w:t>
                  </w:r>
                  <w:r>
                    <w:t xml:space="preserve"> </w:t>
                  </w:r>
                  <w:proofErr w:type="spellStart"/>
                  <w:r>
                    <w:t>merge</w:t>
                  </w:r>
                  <w:proofErr w:type="spellEnd"/>
                  <w:r>
                    <w:t>.</w:t>
                  </w:r>
                </w:p>
              </w:txbxContent>
            </v:textbox>
            <w10:anchorlock/>
          </v:shape>
        </w:pict>
      </w:r>
    </w:p>
    <w:p w14:paraId="5043FE54" w14:textId="77777777" w:rsidR="00B03F57" w:rsidRDefault="00000000">
      <w:pPr>
        <w:pStyle w:val="Heading3"/>
        <w:spacing w:after="283" w:line="360" w:lineRule="auto"/>
        <w:jc w:val="both"/>
      </w:pPr>
      <w:bookmarkStart w:id="46" w:name="__RefHeading___Toc5518_3812103000"/>
      <w:bookmarkEnd w:id="46"/>
      <w:r>
        <w:lastRenderedPageBreak/>
        <w:t xml:space="preserve">Pruebas del método </w:t>
      </w:r>
      <w:proofErr w:type="spellStart"/>
      <w:r>
        <w:rPr>
          <w:rStyle w:val="Textooriginal"/>
          <w:i/>
          <w:iCs/>
        </w:rPr>
        <w:t>calculateClusterDistance</w:t>
      </w:r>
      <w:proofErr w:type="spellEnd"/>
      <w:r>
        <w:t xml:space="preserve"> de la clase CURE</w:t>
      </w:r>
    </w:p>
    <w:p w14:paraId="5B80B920" w14:textId="77777777" w:rsidR="00B03F57" w:rsidRDefault="00000000">
      <w:pPr>
        <w:pStyle w:val="BodyText"/>
        <w:spacing w:before="200" w:after="283" w:line="360" w:lineRule="auto"/>
        <w:jc w:val="both"/>
      </w:pPr>
      <w:r>
        <w:t xml:space="preserve">El método </w:t>
      </w:r>
      <w:proofErr w:type="spellStart"/>
      <w:r>
        <w:rPr>
          <w:rStyle w:val="Textooriginal"/>
          <w:i/>
          <w:iCs/>
        </w:rPr>
        <w:t>calculateClusterDistance</w:t>
      </w:r>
      <w:proofErr w:type="spellEnd"/>
      <w:r>
        <w:t xml:space="preserve"> es uno de los métodos más importantes del algoritmo CURE, ya que determina la distancia entre dos </w:t>
      </w:r>
      <w:proofErr w:type="spellStart"/>
      <w:r>
        <w:t>clústers</w:t>
      </w:r>
      <w:proofErr w:type="spellEnd"/>
      <w:r>
        <w:t xml:space="preserve"> utilizando los puntos representativos contraídos. Las pruebas unitarias diseñadas verifican:</w:t>
      </w:r>
    </w:p>
    <w:p w14:paraId="744AEDF1" w14:textId="77777777" w:rsidR="00B03F57" w:rsidRDefault="00000000">
      <w:pPr>
        <w:pStyle w:val="BodyText"/>
        <w:spacing w:before="200" w:after="283" w:line="360" w:lineRule="auto"/>
        <w:jc w:val="both"/>
      </w:pPr>
      <w:r>
        <w:rPr>
          <w:rStyle w:val="Strong"/>
          <w:b w:val="0"/>
          <w:bCs w:val="0"/>
        </w:rPr>
        <w:t>Cálculo de distancia entre clústeres separados:</w:t>
      </w:r>
    </w:p>
    <w:p w14:paraId="79973746" w14:textId="77777777" w:rsidR="00B03F57" w:rsidRDefault="00000000">
      <w:pPr>
        <w:pStyle w:val="BodyText"/>
        <w:numPr>
          <w:ilvl w:val="0"/>
          <w:numId w:val="32"/>
        </w:numPr>
        <w:spacing w:before="200" w:after="283" w:line="360" w:lineRule="auto"/>
        <w:jc w:val="both"/>
      </w:pPr>
      <w:r>
        <w:t>Se crean clústeres con puntos en disposiciones horizontales y verticales, y se calcula la distancia esperada manualmente a partir de los puntos contraídos. Luego se compara con el resultado del método, asegurando que coincida dentro de una tolerancia.</w:t>
      </w:r>
    </w:p>
    <w:p w14:paraId="39307B08" w14:textId="77777777" w:rsidR="00B03F57" w:rsidRDefault="00000000">
      <w:pPr>
        <w:pStyle w:val="BodyText"/>
        <w:numPr>
          <w:ilvl w:val="0"/>
          <w:numId w:val="32"/>
        </w:numPr>
        <w:spacing w:before="200" w:after="283" w:line="360" w:lineRule="auto"/>
        <w:jc w:val="both"/>
      </w:pPr>
      <w:r>
        <w:t>Se prueba con clústeres que tienen múltiples puntos, comprobando que la distancia mínima entre los puntos contraídos sea la retornada.</w:t>
      </w:r>
    </w:p>
    <w:p w14:paraId="13ECAC77" w14:textId="77777777" w:rsidR="00B03F57" w:rsidRDefault="00000000">
      <w:pPr>
        <w:pStyle w:val="BodyText"/>
        <w:numPr>
          <w:ilvl w:val="0"/>
          <w:numId w:val="33"/>
        </w:numPr>
        <w:spacing w:before="200" w:after="283" w:line="360" w:lineRule="auto"/>
        <w:jc w:val="both"/>
      </w:pPr>
      <w:r>
        <w:rPr>
          <w:rStyle w:val="Strong"/>
          <w:b w:val="0"/>
          <w:bCs w:val="0"/>
        </w:rPr>
        <w:t>Simetría</w:t>
      </w:r>
      <w:r>
        <w:t>: se verifica que la distancia entre el clúster A y el clúster B sea igual a la distancia entre B y A.</w:t>
      </w:r>
    </w:p>
    <w:p w14:paraId="79A0FA70" w14:textId="77777777" w:rsidR="00B03F57" w:rsidRDefault="00000000">
      <w:pPr>
        <w:pStyle w:val="BodyText"/>
        <w:numPr>
          <w:ilvl w:val="0"/>
          <w:numId w:val="33"/>
        </w:numPr>
        <w:spacing w:line="360" w:lineRule="auto"/>
        <w:jc w:val="both"/>
      </w:pPr>
      <w:r>
        <w:rPr>
          <w:rStyle w:val="Strong"/>
          <w:b w:val="0"/>
          <w:bCs w:val="0"/>
        </w:rPr>
        <w:t>Manejo de clústeres con un solo punto</w:t>
      </w:r>
      <w:r>
        <w:t>: en este caso, el centroide coincide con el punto, por lo que el punto contraído es el mismo.</w:t>
      </w:r>
    </w:p>
    <w:p w14:paraId="2FB49725" w14:textId="77777777" w:rsidR="00B03F57" w:rsidRDefault="00000000">
      <w:pPr>
        <w:pStyle w:val="BodyText"/>
        <w:numPr>
          <w:ilvl w:val="0"/>
          <w:numId w:val="33"/>
        </w:numPr>
        <w:spacing w:line="360" w:lineRule="auto"/>
        <w:jc w:val="both"/>
      </w:pPr>
      <w:r>
        <w:rPr>
          <w:rStyle w:val="Strong"/>
          <w:b w:val="0"/>
          <w:bCs w:val="0"/>
        </w:rPr>
        <w:t>Coordenadas negativas</w:t>
      </w:r>
      <w:r>
        <w:t>: se prueban clústeres con puntos en coordenadas negativas para garantizar que el cálculo sea correcto en todo el plano.</w:t>
      </w:r>
    </w:p>
    <w:p w14:paraId="3E17350B" w14:textId="77777777" w:rsidR="00B03F57" w:rsidRDefault="00000000">
      <w:pPr>
        <w:pStyle w:val="BodyText"/>
        <w:numPr>
          <w:ilvl w:val="0"/>
          <w:numId w:val="33"/>
        </w:numPr>
        <w:spacing w:line="360" w:lineRule="auto"/>
        <w:jc w:val="both"/>
      </w:pPr>
      <w:r>
        <w:rPr>
          <w:rStyle w:val="Strong"/>
          <w:b w:val="0"/>
          <w:bCs w:val="0"/>
        </w:rPr>
        <w:t>Uso de puntos representativos contraídos</w:t>
      </w:r>
      <w:r>
        <w:t>: se comprueba que los puntos utilizados en el cálculo sean efectivamente los puntos contraídos y no los originales.</w:t>
      </w:r>
    </w:p>
    <w:p w14:paraId="1B5AAF3B" w14:textId="77777777" w:rsidR="00B03F57" w:rsidRDefault="00000000">
      <w:pPr>
        <w:pStyle w:val="BodyText"/>
        <w:numPr>
          <w:ilvl w:val="0"/>
          <w:numId w:val="33"/>
        </w:numPr>
        <w:spacing w:line="360" w:lineRule="auto"/>
        <w:jc w:val="both"/>
      </w:pPr>
      <w:r>
        <w:rPr>
          <w:rStyle w:val="Strong"/>
          <w:b w:val="0"/>
          <w:bCs w:val="0"/>
        </w:rPr>
        <w:t>Valores positivos y finitos</w:t>
      </w:r>
      <w:r>
        <w:t>: se asegura que la distancia calculada sea siempre positiva y finita para clústeres separados.</w:t>
      </w:r>
    </w:p>
    <w:p w14:paraId="010121CF" w14:textId="77777777" w:rsidR="00B03F57" w:rsidRDefault="00000000">
      <w:pPr>
        <w:pStyle w:val="BodyText"/>
        <w:spacing w:line="360" w:lineRule="auto"/>
        <w:jc w:val="both"/>
      </w:pPr>
      <w:r>
        <w:t xml:space="preserve">Estas pruebas garantizan que la métrica de distancia entre clústeres en el algoritmo CURE sea la adecuada para el proceso de agrupamiento jerárquico. En la </w:t>
      </w:r>
      <w:r>
        <w:fldChar w:fldCharType="begin"/>
      </w:r>
      <w:r>
        <w:instrText xml:space="preserve"> REF Ref_Figura17_label_and_number \h </w:instrText>
      </w:r>
      <w:r>
        <w:fldChar w:fldCharType="separate"/>
      </w:r>
      <w:r>
        <w:t>Figura 18</w:t>
      </w:r>
      <w:r>
        <w:fldChar w:fldCharType="end"/>
      </w:r>
      <w:r>
        <w:t xml:space="preserve"> se puede apreciar el resultado proporcionado por el IDE a esta prueba.</w:t>
      </w:r>
    </w:p>
    <w:p w14:paraId="237ABE98" w14:textId="313BB21D" w:rsidR="00B03F57" w:rsidRDefault="00000000">
      <w:pPr>
        <w:pStyle w:val="BodyText"/>
        <w:spacing w:line="360" w:lineRule="auto"/>
        <w:jc w:val="both"/>
      </w:pPr>
      <w:r>
        <w:rPr>
          <w:noProof/>
        </w:rPr>
        <w:lastRenderedPageBreak/>
        <w:pict w14:anchorId="6A9C4FA9">
          <v:shape id="Marco18" o:spid="_x0000_s1026" type="#_x0000_t202" style="position:absolute;left:0;text-align:left;margin-left:0;margin-top:.05pt;width:425.2pt;height:182.65pt;z-index:25167257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" o:allowincell="f" stroked="f">
            <v:textbox inset="0,0,0,0">
              <w:txbxContent>
                <w:p w14:paraId="7111B6EA" w14:textId="77777777" w:rsidR="00B03F57" w:rsidRDefault="00000000">
                  <w:pPr>
                    <w:pStyle w:val="Figura"/>
                  </w:pPr>
                  <w:bookmarkStart w:id="47" w:name="Ref_Figura17_label_and_number"/>
                  <w:r>
                    <w:rPr>
                      <w:i w:val="0"/>
                      <w:iCs w:val="0"/>
                      <w:noProof/>
                    </w:rPr>
                    <w:drawing>
                      <wp:inline distT="0" distB="0" distL="0" distR="0" wp14:anchorId="126AE732" wp14:editId="2A3436B7">
                        <wp:extent cx="5400040" cy="1965960"/>
                        <wp:effectExtent l="0" t="0" r="0" b="0"/>
                        <wp:docPr id="54"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16"/>
                                <pic:cNvPicPr>
                                  <a:picLocks noChangeAspect="1" noChangeArrowheads="1"/>
                                </pic:cNvPicPr>
                              </pic:nvPicPr>
                              <pic:blipFill>
                                <a:blip r:embed="rId30"/>
                                <a:stretch>
                                  <a:fillRect/>
                                </a:stretch>
                              </pic:blipFill>
                              <pic:spPr bwMode="auto">
                                <a:xfrm>
                                  <a:off x="0" y="0"/>
                                  <a:ext cx="5400040" cy="1965960"/>
                                </a:xfrm>
                                <a:prstGeom prst="rect">
                                  <a:avLst/>
                                </a:prstGeom>
                                <a:noFill/>
                              </pic:spPr>
                            </pic:pic>
                          </a:graphicData>
                        </a:graphic>
                      </wp:inline>
                    </w:drawing>
                  </w:r>
                  <w:r>
                    <w:rPr>
                      <w:i w:val="0"/>
                      <w:iCs w:val="0"/>
                    </w:rPr>
                    <w:t xml:space="preserve">Figura </w:t>
                  </w:r>
                  <w:r>
                    <w:rPr>
                      <w:i w:val="0"/>
                      <w:iCs w:val="0"/>
                    </w:rPr>
                    <w:fldChar w:fldCharType="begin"/>
                  </w:r>
                  <w:r>
                    <w:rPr>
                      <w:i w:val="0"/>
                      <w:iCs w:val="0"/>
                    </w:rPr>
                    <w:instrText xml:space="preserve"> SEQ Figura \* ARABIC </w:instrText>
                  </w:r>
                  <w:r>
                    <w:rPr>
                      <w:i w:val="0"/>
                      <w:iCs w:val="0"/>
                    </w:rPr>
                    <w:fldChar w:fldCharType="separate"/>
                  </w:r>
                  <w:r>
                    <w:rPr>
                      <w:i w:val="0"/>
                      <w:iCs w:val="0"/>
                    </w:rPr>
                    <w:t>18</w:t>
                  </w:r>
                  <w:r>
                    <w:rPr>
                      <w:i w:val="0"/>
                      <w:iCs w:val="0"/>
                    </w:rPr>
                    <w:fldChar w:fldCharType="end"/>
                  </w:r>
                  <w:bookmarkEnd w:id="47"/>
                  <w:r>
                    <w:rPr>
                      <w:i w:val="0"/>
                      <w:iCs w:val="0"/>
                    </w:rPr>
                    <w:t>: Resultados de las pruebas del método</w:t>
                  </w:r>
                  <w:r>
                    <w:t xml:space="preserve"> </w:t>
                  </w:r>
                  <w:proofErr w:type="spellStart"/>
                  <w:r>
                    <w:t>calculateClusterDistance</w:t>
                  </w:r>
                  <w:proofErr w:type="spellEnd"/>
                  <w:r>
                    <w:t>.</w:t>
                  </w:r>
                </w:p>
              </w:txbxContent>
            </v:textbox>
            <w10:wrap type="square" side="largest"/>
          </v:shape>
        </w:pict>
      </w:r>
    </w:p>
    <w:p w14:paraId="36EE9022" w14:textId="77777777" w:rsidR="00B03F57" w:rsidRDefault="00000000">
      <w:pPr>
        <w:pStyle w:val="Heading2"/>
        <w:spacing w:line="360" w:lineRule="auto"/>
        <w:jc w:val="both"/>
      </w:pPr>
      <w:bookmarkStart w:id="48" w:name="__RefHeading___Toc10059_270706984"/>
      <w:bookmarkEnd w:id="48"/>
      <w:r>
        <w:t>Pruebas unitarias</w:t>
      </w:r>
    </w:p>
    <w:p w14:paraId="791C2F31" w14:textId="77777777" w:rsidR="00B03F57" w:rsidRDefault="00000000">
      <w:pPr>
        <w:spacing w:line="360" w:lineRule="auto"/>
        <w:jc w:val="both"/>
      </w:pPr>
      <w:r>
        <w:t xml:space="preserve">Además de las pruebas funcionales de los métodos esenciales, se realizaron pruebas de caja negra para verificar el comportamiento global de los algoritmos DBSCAN y CURE en escenarios extremos, asegurando que las adaptaciones al MDVRP respetan las restricciones de capacidad y asignación. </w:t>
      </w:r>
    </w:p>
    <w:p w14:paraId="494B7438" w14:textId="77777777" w:rsidR="00B03F57" w:rsidRDefault="00000000">
      <w:pPr>
        <w:spacing w:line="360" w:lineRule="auto"/>
        <w:jc w:val="both"/>
        <w:sectPr w:rsidR="00B03F57">
          <w:footerReference w:type="default" r:id="rId31"/>
          <w:footerReference w:type="first" r:id="rId32"/>
          <w:pgSz w:w="11906" w:h="16838"/>
          <w:pgMar w:top="1417" w:right="1701" w:bottom="1417" w:left="1701" w:header="0" w:footer="708" w:gutter="0"/>
          <w:cols w:space="720"/>
          <w:formProt w:val="0"/>
          <w:docGrid w:linePitch="360" w:charSpace="4096"/>
        </w:sectPr>
      </w:pPr>
      <w:r>
        <w:t xml:space="preserve">En la </w:t>
      </w:r>
      <w:r>
        <w:fldChar w:fldCharType="begin"/>
      </w:r>
      <w:r>
        <w:instrText xml:space="preserve"> REF Ref_Tabla3_label_and_number \h </w:instrText>
      </w:r>
      <w:r>
        <w:fldChar w:fldCharType="separate"/>
      </w:r>
      <w:r>
        <w:t>Tabla 4</w:t>
      </w:r>
      <w:r>
        <w:fldChar w:fldCharType="end"/>
      </w:r>
      <w:r>
        <w:t xml:space="preserve">, DBSCAN demuestra que su fase de expansión controlada desde los depósitos, junto con la reasignación final, logra respetar los límites de capacidad incluso cuando la densidad de clientes supera la capacidad disponible. La </w:t>
      </w:r>
      <w:r>
        <w:fldChar w:fldCharType="begin"/>
      </w:r>
      <w:r>
        <w:instrText xml:space="preserve"> REF Ref_Tabla4_label_and_number \h </w:instrText>
      </w:r>
      <w:r>
        <w:fldChar w:fldCharType="separate"/>
      </w:r>
      <w:r>
        <w:t>Tabla 5</w:t>
      </w:r>
      <w:r>
        <w:fldChar w:fldCharType="end"/>
      </w:r>
      <w:r>
        <w:t xml:space="preserve"> muestra que CURE, mediante su mecanismo de fusión jerárquica controlada, asigna los clientes de manera que no se exceda la capacidad de ningún depósito, dejando como no asignados únicamente aquellos que no pueden ser absorbidos por ningún depósito sin violar la restricción. Estos resultados confirman que ambas adaptaciones cumplen con las reglas de negocio del MDVRP.</w:t>
      </w:r>
    </w:p>
    <w:p w14:paraId="6EB66746" w14:textId="77777777" w:rsidR="00B03F57" w:rsidRDefault="00B03F57">
      <w:pPr>
        <w:spacing w:line="360" w:lineRule="auto"/>
        <w:jc w:val="both"/>
      </w:pPr>
    </w:p>
    <w:p w14:paraId="66A4EDF3" w14:textId="77777777" w:rsidR="00B03F57" w:rsidRDefault="00000000">
      <w:pPr>
        <w:pStyle w:val="Tabla"/>
        <w:keepNext/>
        <w:spacing w:line="360" w:lineRule="auto"/>
        <w:jc w:val="center"/>
        <w:rPr>
          <w:i w:val="0"/>
          <w:iCs w:val="0"/>
        </w:rPr>
      </w:pPr>
      <w:bookmarkStart w:id="49" w:name="Ref_Tabla3_label_and_number"/>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4</w:t>
      </w:r>
      <w:r>
        <w:rPr>
          <w:i w:val="0"/>
          <w:iCs w:val="0"/>
        </w:rPr>
        <w:fldChar w:fldCharType="end"/>
      </w:r>
      <w:bookmarkEnd w:id="49"/>
      <w:r>
        <w:rPr>
          <w:i w:val="0"/>
          <w:iCs w:val="0"/>
        </w:rPr>
        <w:t>: Pruebas unitarias de caja negra del algoritmo DBSCAN.</w:t>
      </w:r>
    </w:p>
    <w:tbl>
      <w:tblPr>
        <w:tblW w:w="14400" w:type="dxa"/>
        <w:jc w:val="center"/>
        <w:tblLayout w:type="fixed"/>
        <w:tblCellMar>
          <w:left w:w="0" w:type="dxa"/>
          <w:right w:w="0" w:type="dxa"/>
        </w:tblCellMar>
        <w:tblLook w:val="0000" w:firstRow="0" w:lastRow="0" w:firstColumn="0" w:lastColumn="0" w:noHBand="0" w:noVBand="0"/>
      </w:tblPr>
      <w:tblGrid>
        <w:gridCol w:w="1167"/>
        <w:gridCol w:w="3150"/>
        <w:gridCol w:w="2800"/>
        <w:gridCol w:w="3133"/>
        <w:gridCol w:w="2167"/>
        <w:gridCol w:w="1983"/>
      </w:tblGrid>
      <w:tr w:rsidR="00B03F57" w14:paraId="371006BF" w14:textId="77777777">
        <w:trPr>
          <w:jc w:val="center"/>
        </w:trPr>
        <w:tc>
          <w:tcPr>
            <w:tcW w:w="1167" w:type="dxa"/>
            <w:tcBorders>
              <w:top w:val="single" w:sz="6" w:space="0" w:color="000000"/>
              <w:left w:val="single" w:sz="6" w:space="0" w:color="000000"/>
              <w:bottom w:val="single" w:sz="6" w:space="0" w:color="000000"/>
            </w:tcBorders>
            <w:vAlign w:val="center"/>
          </w:tcPr>
          <w:p w14:paraId="6049777D" w14:textId="77777777" w:rsidR="00B03F57" w:rsidRDefault="00000000">
            <w:pPr>
              <w:pStyle w:val="Ttulodelatabla"/>
              <w:spacing w:line="360" w:lineRule="auto"/>
              <w:rPr>
                <w:color w:val="000000"/>
                <w:sz w:val="20"/>
                <w:szCs w:val="20"/>
              </w:rPr>
            </w:pPr>
            <w:r>
              <w:rPr>
                <w:color w:val="000000"/>
                <w:sz w:val="20"/>
                <w:szCs w:val="20"/>
              </w:rPr>
              <w:t>No</w:t>
            </w:r>
          </w:p>
        </w:tc>
        <w:tc>
          <w:tcPr>
            <w:tcW w:w="3150" w:type="dxa"/>
            <w:tcBorders>
              <w:top w:val="single" w:sz="6" w:space="0" w:color="000000"/>
              <w:left w:val="single" w:sz="6" w:space="0" w:color="000000"/>
              <w:bottom w:val="single" w:sz="6" w:space="0" w:color="000000"/>
            </w:tcBorders>
            <w:vAlign w:val="center"/>
          </w:tcPr>
          <w:p w14:paraId="7D79EC0B" w14:textId="77777777" w:rsidR="00B03F57" w:rsidRDefault="00000000">
            <w:pPr>
              <w:pStyle w:val="Ttulodelatabla"/>
              <w:spacing w:line="360" w:lineRule="auto"/>
              <w:rPr>
                <w:color w:val="000000"/>
                <w:sz w:val="20"/>
                <w:szCs w:val="20"/>
              </w:rPr>
            </w:pPr>
            <w:r>
              <w:rPr>
                <w:color w:val="000000"/>
                <w:sz w:val="20"/>
                <w:szCs w:val="20"/>
              </w:rPr>
              <w:t>Descripción</w:t>
            </w:r>
          </w:p>
        </w:tc>
        <w:tc>
          <w:tcPr>
            <w:tcW w:w="2800" w:type="dxa"/>
            <w:tcBorders>
              <w:top w:val="single" w:sz="6" w:space="0" w:color="000000"/>
              <w:left w:val="single" w:sz="6" w:space="0" w:color="000000"/>
              <w:bottom w:val="single" w:sz="6" w:space="0" w:color="000000"/>
            </w:tcBorders>
            <w:vAlign w:val="center"/>
          </w:tcPr>
          <w:p w14:paraId="496168F1" w14:textId="77777777" w:rsidR="00B03F57" w:rsidRDefault="00000000">
            <w:pPr>
              <w:pStyle w:val="Ttulodelatabla"/>
              <w:spacing w:line="360" w:lineRule="auto"/>
              <w:rPr>
                <w:color w:val="000000"/>
                <w:sz w:val="20"/>
                <w:szCs w:val="20"/>
              </w:rPr>
            </w:pPr>
            <w:r>
              <w:rPr>
                <w:color w:val="000000"/>
                <w:sz w:val="20"/>
                <w:szCs w:val="20"/>
              </w:rPr>
              <w:t>Caso prueba</w:t>
            </w:r>
          </w:p>
        </w:tc>
        <w:tc>
          <w:tcPr>
            <w:tcW w:w="3133" w:type="dxa"/>
            <w:tcBorders>
              <w:top w:val="single" w:sz="6" w:space="0" w:color="000000"/>
              <w:left w:val="single" w:sz="6" w:space="0" w:color="000000"/>
              <w:bottom w:val="single" w:sz="6" w:space="0" w:color="000000"/>
            </w:tcBorders>
            <w:vAlign w:val="center"/>
          </w:tcPr>
          <w:p w14:paraId="3903C4A3" w14:textId="77777777" w:rsidR="00B03F57" w:rsidRDefault="00000000">
            <w:pPr>
              <w:pStyle w:val="Ttulodelatabla"/>
              <w:spacing w:line="360" w:lineRule="auto"/>
              <w:rPr>
                <w:color w:val="000000"/>
                <w:sz w:val="20"/>
                <w:szCs w:val="20"/>
              </w:rPr>
            </w:pPr>
            <w:r>
              <w:rPr>
                <w:color w:val="000000"/>
                <w:sz w:val="20"/>
                <w:szCs w:val="20"/>
              </w:rPr>
              <w:t>Juego de Datos</w:t>
            </w:r>
          </w:p>
        </w:tc>
        <w:tc>
          <w:tcPr>
            <w:tcW w:w="2167" w:type="dxa"/>
            <w:tcBorders>
              <w:top w:val="single" w:sz="6" w:space="0" w:color="000000"/>
              <w:left w:val="single" w:sz="6" w:space="0" w:color="000000"/>
              <w:bottom w:val="single" w:sz="6" w:space="0" w:color="000000"/>
            </w:tcBorders>
            <w:vAlign w:val="center"/>
          </w:tcPr>
          <w:p w14:paraId="609B67F2" w14:textId="77777777" w:rsidR="00B03F57" w:rsidRDefault="00000000">
            <w:pPr>
              <w:pStyle w:val="Ttulodelatabla"/>
              <w:spacing w:line="360" w:lineRule="auto"/>
              <w:rPr>
                <w:color w:val="000000"/>
                <w:sz w:val="20"/>
                <w:szCs w:val="20"/>
              </w:rPr>
            </w:pPr>
            <w:r>
              <w:rPr>
                <w:color w:val="000000"/>
                <w:sz w:val="20"/>
                <w:szCs w:val="20"/>
              </w:rPr>
              <w:t>Resultados esperados</w:t>
            </w:r>
          </w:p>
        </w:tc>
        <w:tc>
          <w:tcPr>
            <w:tcW w:w="1983" w:type="dxa"/>
            <w:tcBorders>
              <w:top w:val="single" w:sz="6" w:space="0" w:color="000000"/>
              <w:left w:val="single" w:sz="6" w:space="0" w:color="000000"/>
              <w:bottom w:val="single" w:sz="6" w:space="0" w:color="000000"/>
              <w:right w:val="single" w:sz="6" w:space="0" w:color="000000"/>
            </w:tcBorders>
            <w:vAlign w:val="center"/>
          </w:tcPr>
          <w:p w14:paraId="44EF9ABC" w14:textId="77777777" w:rsidR="00B03F57" w:rsidRDefault="00000000">
            <w:pPr>
              <w:pStyle w:val="Ttulodelatabla"/>
              <w:spacing w:line="360" w:lineRule="auto"/>
              <w:rPr>
                <w:color w:val="000000"/>
                <w:sz w:val="20"/>
                <w:szCs w:val="20"/>
              </w:rPr>
            </w:pPr>
            <w:r>
              <w:rPr>
                <w:color w:val="000000"/>
                <w:sz w:val="20"/>
                <w:szCs w:val="20"/>
              </w:rPr>
              <w:t>Resultados Reales</w:t>
            </w:r>
          </w:p>
        </w:tc>
      </w:tr>
      <w:tr w:rsidR="00B03F57" w14:paraId="2545ED28" w14:textId="77777777">
        <w:trPr>
          <w:jc w:val="center"/>
        </w:trPr>
        <w:tc>
          <w:tcPr>
            <w:tcW w:w="1167" w:type="dxa"/>
            <w:tcBorders>
              <w:left w:val="single" w:sz="6" w:space="0" w:color="000000"/>
              <w:bottom w:val="single" w:sz="6" w:space="0" w:color="000000"/>
            </w:tcBorders>
            <w:vAlign w:val="center"/>
          </w:tcPr>
          <w:p w14:paraId="7CDFAF2A" w14:textId="77777777" w:rsidR="00B03F57" w:rsidRDefault="00000000">
            <w:pPr>
              <w:pStyle w:val="Contenidodelatabla"/>
              <w:spacing w:line="360" w:lineRule="auto"/>
              <w:jc w:val="center"/>
              <w:rPr>
                <w:b/>
                <w:bCs/>
                <w:color w:val="000000"/>
                <w:sz w:val="20"/>
                <w:szCs w:val="20"/>
              </w:rPr>
            </w:pPr>
            <w:r>
              <w:rPr>
                <w:b/>
                <w:bCs/>
                <w:color w:val="000000"/>
                <w:sz w:val="20"/>
                <w:szCs w:val="20"/>
              </w:rPr>
              <w:t>1</w:t>
            </w:r>
          </w:p>
        </w:tc>
        <w:tc>
          <w:tcPr>
            <w:tcW w:w="3150" w:type="dxa"/>
            <w:tcBorders>
              <w:left w:val="single" w:sz="6" w:space="0" w:color="000000"/>
              <w:bottom w:val="single" w:sz="6" w:space="0" w:color="000000"/>
            </w:tcBorders>
            <w:vAlign w:val="center"/>
          </w:tcPr>
          <w:p w14:paraId="2C4FE009" w14:textId="77777777" w:rsidR="00B03F57" w:rsidRDefault="00000000">
            <w:pPr>
              <w:pStyle w:val="Contenidodelatabla"/>
              <w:spacing w:line="360" w:lineRule="auto"/>
              <w:jc w:val="center"/>
              <w:rPr>
                <w:color w:val="000000"/>
                <w:sz w:val="20"/>
                <w:szCs w:val="20"/>
              </w:rPr>
            </w:pPr>
            <w:r>
              <w:rPr>
                <w:color w:val="000000"/>
                <w:sz w:val="20"/>
                <w:szCs w:val="20"/>
              </w:rPr>
              <w:t>Verificar asignación básica de clientes a depósitos cuando todos se encuentran dentro del radio ε.</w:t>
            </w:r>
          </w:p>
        </w:tc>
        <w:tc>
          <w:tcPr>
            <w:tcW w:w="2800" w:type="dxa"/>
            <w:tcBorders>
              <w:left w:val="single" w:sz="6" w:space="0" w:color="000000"/>
              <w:bottom w:val="single" w:sz="6" w:space="0" w:color="000000"/>
            </w:tcBorders>
            <w:vAlign w:val="center"/>
          </w:tcPr>
          <w:p w14:paraId="0F5283D4" w14:textId="77777777" w:rsidR="00B03F57" w:rsidRDefault="00000000">
            <w:pPr>
              <w:pStyle w:val="Contenidodelatabla"/>
              <w:spacing w:line="360" w:lineRule="auto"/>
              <w:jc w:val="center"/>
              <w:rPr>
                <w:color w:val="000000"/>
                <w:sz w:val="20"/>
                <w:szCs w:val="20"/>
              </w:rPr>
            </w:pPr>
            <w:r>
              <w:rPr>
                <w:color w:val="000000"/>
                <w:sz w:val="20"/>
                <w:szCs w:val="20"/>
              </w:rPr>
              <w:t>Asignación básica DBSCAN</w:t>
            </w:r>
          </w:p>
        </w:tc>
        <w:tc>
          <w:tcPr>
            <w:tcW w:w="3133" w:type="dxa"/>
            <w:tcBorders>
              <w:left w:val="single" w:sz="6" w:space="0" w:color="000000"/>
              <w:bottom w:val="single" w:sz="6" w:space="0" w:color="000000"/>
            </w:tcBorders>
            <w:vAlign w:val="center"/>
          </w:tcPr>
          <w:p w14:paraId="6B980539" w14:textId="77777777" w:rsidR="00B03F57" w:rsidRDefault="00000000">
            <w:pPr>
              <w:pStyle w:val="Contenidodelatabla"/>
              <w:spacing w:line="360" w:lineRule="auto"/>
              <w:jc w:val="center"/>
              <w:rPr>
                <w:color w:val="000000"/>
                <w:sz w:val="20"/>
                <w:szCs w:val="20"/>
              </w:rPr>
            </w:pPr>
            <w:r>
              <w:rPr>
                <w:color w:val="000000"/>
                <w:sz w:val="20"/>
                <w:szCs w:val="20"/>
              </w:rPr>
              <w:t>2 depósitos y 6 clientes ubicados cerca de cada depósito. Demandas pequeñas dentro de la capacidad.</w:t>
            </w:r>
          </w:p>
        </w:tc>
        <w:tc>
          <w:tcPr>
            <w:tcW w:w="2167" w:type="dxa"/>
            <w:tcBorders>
              <w:left w:val="single" w:sz="6" w:space="0" w:color="000000"/>
              <w:bottom w:val="single" w:sz="6" w:space="0" w:color="000000"/>
            </w:tcBorders>
            <w:vAlign w:val="center"/>
          </w:tcPr>
          <w:p w14:paraId="420D582A" w14:textId="77777777" w:rsidR="00B03F57" w:rsidRDefault="00000000">
            <w:pPr>
              <w:pStyle w:val="Contenidodelatabla"/>
              <w:spacing w:line="360" w:lineRule="auto"/>
              <w:jc w:val="center"/>
              <w:rPr>
                <w:color w:val="000000"/>
                <w:sz w:val="20"/>
                <w:szCs w:val="20"/>
              </w:rPr>
            </w:pPr>
            <w:r>
              <w:rPr>
                <w:color w:val="000000"/>
                <w:sz w:val="20"/>
                <w:szCs w:val="20"/>
              </w:rPr>
              <w:t>Cluster 7 = [1,2,3], Cluster 8 = [4,5,6], no asignados = 0</w:t>
            </w:r>
          </w:p>
        </w:tc>
        <w:tc>
          <w:tcPr>
            <w:tcW w:w="1983" w:type="dxa"/>
            <w:tcBorders>
              <w:left w:val="single" w:sz="6" w:space="0" w:color="000000"/>
              <w:bottom w:val="single" w:sz="6" w:space="0" w:color="000000"/>
              <w:right w:val="single" w:sz="6" w:space="0" w:color="000000"/>
            </w:tcBorders>
            <w:vAlign w:val="center"/>
          </w:tcPr>
          <w:p w14:paraId="14FC11DC" w14:textId="77777777" w:rsidR="00B03F57" w:rsidRDefault="00000000">
            <w:pPr>
              <w:pStyle w:val="Contenidodelatabla"/>
              <w:spacing w:line="360" w:lineRule="auto"/>
              <w:jc w:val="center"/>
              <w:rPr>
                <w:color w:val="000000"/>
                <w:sz w:val="20"/>
                <w:szCs w:val="20"/>
              </w:rPr>
            </w:pPr>
            <w:r>
              <w:rPr>
                <w:color w:val="000000"/>
                <w:sz w:val="20"/>
                <w:szCs w:val="20"/>
              </w:rPr>
              <w:t>Cluster 7 = [1,2,3], Cluster 8 = [4,5,6], no asignados = 0</w:t>
            </w:r>
          </w:p>
        </w:tc>
      </w:tr>
      <w:tr w:rsidR="00B03F57" w14:paraId="3AB4D3C0" w14:textId="77777777">
        <w:trPr>
          <w:jc w:val="center"/>
        </w:trPr>
        <w:tc>
          <w:tcPr>
            <w:tcW w:w="1167" w:type="dxa"/>
            <w:tcBorders>
              <w:left w:val="single" w:sz="6" w:space="0" w:color="000000"/>
              <w:bottom w:val="single" w:sz="6" w:space="0" w:color="000000"/>
            </w:tcBorders>
            <w:vAlign w:val="center"/>
          </w:tcPr>
          <w:p w14:paraId="06A7CEE8" w14:textId="77777777" w:rsidR="00B03F57" w:rsidRDefault="00000000">
            <w:pPr>
              <w:pStyle w:val="Contenidodelatabla"/>
              <w:spacing w:line="360" w:lineRule="auto"/>
              <w:jc w:val="center"/>
              <w:rPr>
                <w:b/>
                <w:bCs/>
                <w:color w:val="000000"/>
                <w:sz w:val="20"/>
                <w:szCs w:val="20"/>
              </w:rPr>
            </w:pPr>
            <w:r>
              <w:rPr>
                <w:b/>
                <w:bCs/>
                <w:color w:val="000000"/>
                <w:sz w:val="20"/>
                <w:szCs w:val="20"/>
              </w:rPr>
              <w:t>2</w:t>
            </w:r>
          </w:p>
        </w:tc>
        <w:tc>
          <w:tcPr>
            <w:tcW w:w="3150" w:type="dxa"/>
            <w:tcBorders>
              <w:left w:val="single" w:sz="6" w:space="0" w:color="000000"/>
              <w:bottom w:val="single" w:sz="6" w:space="0" w:color="000000"/>
            </w:tcBorders>
            <w:vAlign w:val="center"/>
          </w:tcPr>
          <w:p w14:paraId="6EB956AC" w14:textId="77777777" w:rsidR="00B03F57" w:rsidRDefault="00000000">
            <w:pPr>
              <w:pStyle w:val="Contenidodelatabla"/>
              <w:spacing w:line="360" w:lineRule="auto"/>
              <w:jc w:val="center"/>
              <w:rPr>
                <w:color w:val="000000"/>
                <w:sz w:val="20"/>
                <w:szCs w:val="20"/>
              </w:rPr>
            </w:pPr>
            <w:r>
              <w:rPr>
                <w:color w:val="000000"/>
                <w:sz w:val="20"/>
                <w:szCs w:val="20"/>
              </w:rPr>
              <w:t>Validar que el algoritmo respeta la capacidad máxima del depósito.</w:t>
            </w:r>
          </w:p>
        </w:tc>
        <w:tc>
          <w:tcPr>
            <w:tcW w:w="2800" w:type="dxa"/>
            <w:tcBorders>
              <w:left w:val="single" w:sz="6" w:space="0" w:color="000000"/>
              <w:bottom w:val="single" w:sz="6" w:space="0" w:color="000000"/>
            </w:tcBorders>
            <w:vAlign w:val="center"/>
          </w:tcPr>
          <w:p w14:paraId="573EEDC2" w14:textId="77777777" w:rsidR="00B03F57" w:rsidRDefault="00000000">
            <w:pPr>
              <w:pStyle w:val="Contenidodelatabla"/>
              <w:spacing w:line="360" w:lineRule="auto"/>
              <w:jc w:val="center"/>
              <w:rPr>
                <w:color w:val="000000"/>
                <w:sz w:val="20"/>
                <w:szCs w:val="20"/>
              </w:rPr>
            </w:pPr>
            <w:r>
              <w:rPr>
                <w:color w:val="000000"/>
                <w:sz w:val="20"/>
                <w:szCs w:val="20"/>
              </w:rPr>
              <w:t>Capacidad limitada DBSCAN</w:t>
            </w:r>
          </w:p>
        </w:tc>
        <w:tc>
          <w:tcPr>
            <w:tcW w:w="3133" w:type="dxa"/>
            <w:tcBorders>
              <w:left w:val="single" w:sz="6" w:space="0" w:color="000000"/>
              <w:bottom w:val="single" w:sz="6" w:space="0" w:color="000000"/>
            </w:tcBorders>
            <w:vAlign w:val="center"/>
          </w:tcPr>
          <w:p w14:paraId="24340D43" w14:textId="77777777" w:rsidR="00B03F57" w:rsidRDefault="00000000">
            <w:pPr>
              <w:pStyle w:val="Contenidodelatabla"/>
              <w:spacing w:line="360" w:lineRule="auto"/>
              <w:jc w:val="center"/>
              <w:rPr>
                <w:color w:val="000000"/>
                <w:sz w:val="20"/>
                <w:szCs w:val="20"/>
              </w:rPr>
            </w:pPr>
            <w:r>
              <w:rPr>
                <w:color w:val="000000"/>
                <w:sz w:val="20"/>
                <w:szCs w:val="20"/>
              </w:rPr>
              <w:t>1 depósito con capacidad limitada y varios clientes cuya suma de demandas supera la capacidad.</w:t>
            </w:r>
          </w:p>
        </w:tc>
        <w:tc>
          <w:tcPr>
            <w:tcW w:w="2167" w:type="dxa"/>
            <w:tcBorders>
              <w:left w:val="single" w:sz="6" w:space="0" w:color="000000"/>
              <w:bottom w:val="single" w:sz="6" w:space="0" w:color="000000"/>
            </w:tcBorders>
            <w:vAlign w:val="center"/>
          </w:tcPr>
          <w:p w14:paraId="7BED7863" w14:textId="77777777" w:rsidR="00B03F57" w:rsidRDefault="00000000">
            <w:pPr>
              <w:pStyle w:val="Contenidodelatabla"/>
              <w:spacing w:line="360" w:lineRule="auto"/>
              <w:jc w:val="center"/>
              <w:rPr>
                <w:color w:val="000000"/>
                <w:sz w:val="20"/>
                <w:szCs w:val="20"/>
              </w:rPr>
            </w:pPr>
            <w:r>
              <w:rPr>
                <w:color w:val="000000"/>
                <w:sz w:val="20"/>
                <w:szCs w:val="20"/>
              </w:rPr>
              <w:t>Cluster 6 = [1,2], no asignados = [3,4,5]</w:t>
            </w:r>
          </w:p>
        </w:tc>
        <w:tc>
          <w:tcPr>
            <w:tcW w:w="1983" w:type="dxa"/>
            <w:tcBorders>
              <w:left w:val="single" w:sz="6" w:space="0" w:color="000000"/>
              <w:bottom w:val="single" w:sz="6" w:space="0" w:color="000000"/>
              <w:right w:val="single" w:sz="6" w:space="0" w:color="000000"/>
            </w:tcBorders>
            <w:vAlign w:val="center"/>
          </w:tcPr>
          <w:p w14:paraId="60305EE1" w14:textId="77777777" w:rsidR="00B03F57" w:rsidRDefault="00000000">
            <w:pPr>
              <w:pStyle w:val="Contenidodelatabla"/>
              <w:spacing w:line="360" w:lineRule="auto"/>
              <w:jc w:val="center"/>
              <w:rPr>
                <w:color w:val="000000"/>
                <w:sz w:val="20"/>
                <w:szCs w:val="20"/>
              </w:rPr>
            </w:pPr>
            <w:r>
              <w:rPr>
                <w:color w:val="000000"/>
                <w:sz w:val="20"/>
                <w:szCs w:val="20"/>
              </w:rPr>
              <w:t>Cluster 6 = [1,2], no asignados = [3,4,5]</w:t>
            </w:r>
          </w:p>
        </w:tc>
      </w:tr>
      <w:tr w:rsidR="00B03F57" w14:paraId="2C6FE3A3" w14:textId="77777777">
        <w:trPr>
          <w:jc w:val="center"/>
        </w:trPr>
        <w:tc>
          <w:tcPr>
            <w:tcW w:w="1167" w:type="dxa"/>
            <w:tcBorders>
              <w:left w:val="single" w:sz="6" w:space="0" w:color="000000"/>
              <w:bottom w:val="single" w:sz="6" w:space="0" w:color="000000"/>
            </w:tcBorders>
            <w:vAlign w:val="center"/>
          </w:tcPr>
          <w:p w14:paraId="462C49D0" w14:textId="77777777" w:rsidR="00B03F57" w:rsidRDefault="00000000">
            <w:pPr>
              <w:pStyle w:val="Contenidodelatabla"/>
              <w:spacing w:line="360" w:lineRule="auto"/>
              <w:jc w:val="center"/>
              <w:rPr>
                <w:b/>
                <w:bCs/>
                <w:color w:val="000000"/>
                <w:sz w:val="20"/>
                <w:szCs w:val="20"/>
              </w:rPr>
            </w:pPr>
            <w:r>
              <w:rPr>
                <w:b/>
                <w:bCs/>
                <w:color w:val="000000"/>
                <w:sz w:val="20"/>
                <w:szCs w:val="20"/>
              </w:rPr>
              <w:t>3</w:t>
            </w:r>
          </w:p>
        </w:tc>
        <w:tc>
          <w:tcPr>
            <w:tcW w:w="3150" w:type="dxa"/>
            <w:tcBorders>
              <w:left w:val="single" w:sz="6" w:space="0" w:color="000000"/>
              <w:bottom w:val="single" w:sz="6" w:space="0" w:color="000000"/>
            </w:tcBorders>
            <w:vAlign w:val="center"/>
          </w:tcPr>
          <w:p w14:paraId="2C187AF8" w14:textId="77777777" w:rsidR="00B03F57" w:rsidRDefault="00000000">
            <w:pPr>
              <w:pStyle w:val="Contenidodelatabla"/>
              <w:spacing w:line="360" w:lineRule="auto"/>
              <w:jc w:val="center"/>
              <w:rPr>
                <w:color w:val="000000"/>
                <w:sz w:val="20"/>
                <w:szCs w:val="20"/>
              </w:rPr>
            </w:pPr>
            <w:r>
              <w:rPr>
                <w:color w:val="000000"/>
                <w:sz w:val="20"/>
                <w:szCs w:val="20"/>
              </w:rPr>
              <w:t>Validar la reasignación final de clientes no asignados.</w:t>
            </w:r>
          </w:p>
        </w:tc>
        <w:tc>
          <w:tcPr>
            <w:tcW w:w="2800" w:type="dxa"/>
            <w:tcBorders>
              <w:left w:val="single" w:sz="6" w:space="0" w:color="000000"/>
              <w:bottom w:val="single" w:sz="6" w:space="0" w:color="000000"/>
            </w:tcBorders>
            <w:vAlign w:val="center"/>
          </w:tcPr>
          <w:p w14:paraId="42323DBB" w14:textId="77777777" w:rsidR="00B03F57" w:rsidRDefault="00000000">
            <w:pPr>
              <w:pStyle w:val="Contenidodelatabla"/>
              <w:spacing w:line="360" w:lineRule="auto"/>
              <w:jc w:val="center"/>
              <w:rPr>
                <w:color w:val="000000"/>
                <w:sz w:val="20"/>
                <w:szCs w:val="20"/>
              </w:rPr>
            </w:pPr>
            <w:r>
              <w:rPr>
                <w:color w:val="000000"/>
                <w:sz w:val="20"/>
                <w:szCs w:val="20"/>
              </w:rPr>
              <w:t>Reasignación DBSCAN</w:t>
            </w:r>
          </w:p>
        </w:tc>
        <w:tc>
          <w:tcPr>
            <w:tcW w:w="3133" w:type="dxa"/>
            <w:tcBorders>
              <w:left w:val="single" w:sz="6" w:space="0" w:color="000000"/>
              <w:bottom w:val="single" w:sz="6" w:space="0" w:color="000000"/>
            </w:tcBorders>
            <w:vAlign w:val="center"/>
          </w:tcPr>
          <w:p w14:paraId="1C770D45" w14:textId="77777777" w:rsidR="00B03F57" w:rsidRDefault="00000000">
            <w:pPr>
              <w:pStyle w:val="Contenidodelatabla"/>
              <w:spacing w:line="360" w:lineRule="auto"/>
              <w:jc w:val="center"/>
              <w:rPr>
                <w:color w:val="000000"/>
                <w:sz w:val="20"/>
                <w:szCs w:val="20"/>
              </w:rPr>
            </w:pPr>
            <w:r>
              <w:rPr>
                <w:color w:val="000000"/>
                <w:sz w:val="20"/>
                <w:szCs w:val="20"/>
              </w:rPr>
              <w:t xml:space="preserve">Clientes alejados del depósito </w:t>
            </w:r>
            <w:proofErr w:type="gramStart"/>
            <w:r>
              <w:rPr>
                <w:color w:val="000000"/>
                <w:sz w:val="20"/>
                <w:szCs w:val="20"/>
              </w:rPr>
              <w:t>inicial</w:t>
            </w:r>
            <w:proofErr w:type="gramEnd"/>
            <w:r>
              <w:rPr>
                <w:color w:val="000000"/>
                <w:sz w:val="20"/>
                <w:szCs w:val="20"/>
              </w:rPr>
              <w:t xml:space="preserve"> pero cercanos a otro depósito con capacidad disponible.</w:t>
            </w:r>
          </w:p>
        </w:tc>
        <w:tc>
          <w:tcPr>
            <w:tcW w:w="2167" w:type="dxa"/>
            <w:tcBorders>
              <w:left w:val="single" w:sz="6" w:space="0" w:color="000000"/>
              <w:bottom w:val="single" w:sz="6" w:space="0" w:color="000000"/>
            </w:tcBorders>
            <w:vAlign w:val="center"/>
          </w:tcPr>
          <w:p w14:paraId="1E44DDD8" w14:textId="77777777" w:rsidR="00B03F57" w:rsidRDefault="00000000">
            <w:pPr>
              <w:pStyle w:val="Contenidodelatabla"/>
              <w:spacing w:line="360" w:lineRule="auto"/>
              <w:jc w:val="center"/>
              <w:rPr>
                <w:color w:val="000000"/>
                <w:sz w:val="20"/>
                <w:szCs w:val="20"/>
              </w:rPr>
            </w:pPr>
            <w:r>
              <w:rPr>
                <w:color w:val="000000"/>
                <w:sz w:val="20"/>
                <w:szCs w:val="20"/>
              </w:rPr>
              <w:t>Cluster 6 = [1,2,3], Cluster 7 = [4,5], no asignados = 0</w:t>
            </w:r>
          </w:p>
        </w:tc>
        <w:tc>
          <w:tcPr>
            <w:tcW w:w="1983" w:type="dxa"/>
            <w:tcBorders>
              <w:left w:val="single" w:sz="6" w:space="0" w:color="000000"/>
              <w:bottom w:val="single" w:sz="6" w:space="0" w:color="000000"/>
              <w:right w:val="single" w:sz="6" w:space="0" w:color="000000"/>
            </w:tcBorders>
            <w:vAlign w:val="center"/>
          </w:tcPr>
          <w:p w14:paraId="52FF6FC6" w14:textId="77777777" w:rsidR="00B03F57" w:rsidRDefault="00000000">
            <w:pPr>
              <w:pStyle w:val="Contenidodelatabla"/>
              <w:spacing w:line="360" w:lineRule="auto"/>
              <w:jc w:val="center"/>
              <w:rPr>
                <w:color w:val="000000"/>
                <w:sz w:val="20"/>
                <w:szCs w:val="20"/>
              </w:rPr>
            </w:pPr>
            <w:r>
              <w:rPr>
                <w:color w:val="000000"/>
                <w:sz w:val="20"/>
                <w:szCs w:val="20"/>
              </w:rPr>
              <w:t>Cluster 6 = [1,2,3], Cluster 7 = [4,5], no asignados = 0</w:t>
            </w:r>
          </w:p>
        </w:tc>
      </w:tr>
      <w:tr w:rsidR="00B03F57" w14:paraId="7662B26A" w14:textId="77777777">
        <w:trPr>
          <w:jc w:val="center"/>
        </w:trPr>
        <w:tc>
          <w:tcPr>
            <w:tcW w:w="1167" w:type="dxa"/>
            <w:tcBorders>
              <w:left w:val="single" w:sz="6" w:space="0" w:color="000000"/>
              <w:bottom w:val="single" w:sz="6" w:space="0" w:color="000000"/>
            </w:tcBorders>
            <w:vAlign w:val="center"/>
          </w:tcPr>
          <w:p w14:paraId="5B7C9C7C" w14:textId="77777777" w:rsidR="00B03F57" w:rsidRDefault="00000000">
            <w:pPr>
              <w:pStyle w:val="Contenidodelatabla"/>
              <w:spacing w:line="360" w:lineRule="auto"/>
              <w:jc w:val="center"/>
              <w:rPr>
                <w:b/>
                <w:bCs/>
                <w:color w:val="000000"/>
                <w:sz w:val="20"/>
                <w:szCs w:val="20"/>
              </w:rPr>
            </w:pPr>
            <w:r>
              <w:rPr>
                <w:b/>
                <w:bCs/>
                <w:color w:val="000000"/>
                <w:sz w:val="20"/>
                <w:szCs w:val="20"/>
              </w:rPr>
              <w:t>4</w:t>
            </w:r>
          </w:p>
        </w:tc>
        <w:tc>
          <w:tcPr>
            <w:tcW w:w="3150" w:type="dxa"/>
            <w:tcBorders>
              <w:left w:val="single" w:sz="6" w:space="0" w:color="000000"/>
              <w:bottom w:val="single" w:sz="6" w:space="0" w:color="000000"/>
            </w:tcBorders>
            <w:vAlign w:val="center"/>
          </w:tcPr>
          <w:p w14:paraId="568C2AB2" w14:textId="77777777" w:rsidR="00B03F57" w:rsidRDefault="00000000">
            <w:pPr>
              <w:pStyle w:val="Contenidodelatabla"/>
              <w:spacing w:line="360" w:lineRule="auto"/>
              <w:jc w:val="center"/>
              <w:rPr>
                <w:color w:val="000000"/>
                <w:sz w:val="20"/>
                <w:szCs w:val="20"/>
              </w:rPr>
            </w:pPr>
            <w:r>
              <w:rPr>
                <w:color w:val="000000"/>
                <w:sz w:val="20"/>
                <w:szCs w:val="20"/>
              </w:rPr>
              <w:t xml:space="preserve">Validar excepción cuando un </w:t>
            </w:r>
            <w:proofErr w:type="spellStart"/>
            <w:r>
              <w:rPr>
                <w:color w:val="000000"/>
                <w:sz w:val="20"/>
                <w:szCs w:val="20"/>
              </w:rPr>
              <w:t>deposito</w:t>
            </w:r>
            <w:proofErr w:type="spellEnd"/>
            <w:r>
              <w:rPr>
                <w:color w:val="000000"/>
                <w:sz w:val="20"/>
                <w:szCs w:val="20"/>
              </w:rPr>
              <w:t xml:space="preserve"> no puede alcanzar ningún cliente</w:t>
            </w:r>
          </w:p>
        </w:tc>
        <w:tc>
          <w:tcPr>
            <w:tcW w:w="2800" w:type="dxa"/>
            <w:tcBorders>
              <w:left w:val="single" w:sz="6" w:space="0" w:color="000000"/>
              <w:bottom w:val="single" w:sz="6" w:space="0" w:color="000000"/>
            </w:tcBorders>
            <w:vAlign w:val="center"/>
          </w:tcPr>
          <w:p w14:paraId="5A4ECCD9" w14:textId="77777777" w:rsidR="00B03F57" w:rsidRDefault="00000000">
            <w:pPr>
              <w:pStyle w:val="Contenidodelatabla"/>
              <w:spacing w:line="360" w:lineRule="auto"/>
              <w:jc w:val="center"/>
              <w:rPr>
                <w:color w:val="000000"/>
                <w:sz w:val="20"/>
                <w:szCs w:val="20"/>
              </w:rPr>
            </w:pPr>
            <w:r>
              <w:rPr>
                <w:color w:val="000000"/>
                <w:sz w:val="20"/>
                <w:szCs w:val="20"/>
              </w:rPr>
              <w:t>Depósito Vacío</w:t>
            </w:r>
          </w:p>
        </w:tc>
        <w:tc>
          <w:tcPr>
            <w:tcW w:w="3133" w:type="dxa"/>
            <w:tcBorders>
              <w:left w:val="single" w:sz="6" w:space="0" w:color="000000"/>
              <w:bottom w:val="single" w:sz="6" w:space="0" w:color="000000"/>
            </w:tcBorders>
            <w:vAlign w:val="center"/>
          </w:tcPr>
          <w:p w14:paraId="1C158709" w14:textId="77777777" w:rsidR="00B03F57" w:rsidRDefault="00000000">
            <w:pPr>
              <w:pStyle w:val="Contenidodelatabla"/>
              <w:spacing w:line="360" w:lineRule="auto"/>
              <w:jc w:val="center"/>
              <w:rPr>
                <w:color w:val="000000"/>
                <w:sz w:val="20"/>
                <w:szCs w:val="20"/>
              </w:rPr>
            </w:pPr>
            <w:r>
              <w:rPr>
                <w:color w:val="000000"/>
                <w:sz w:val="20"/>
                <w:szCs w:val="20"/>
              </w:rPr>
              <w:t>Pocos clientes muy alejados de los depósitos.</w:t>
            </w:r>
          </w:p>
        </w:tc>
        <w:tc>
          <w:tcPr>
            <w:tcW w:w="2167" w:type="dxa"/>
            <w:tcBorders>
              <w:left w:val="single" w:sz="6" w:space="0" w:color="000000"/>
              <w:bottom w:val="single" w:sz="6" w:space="0" w:color="000000"/>
            </w:tcBorders>
            <w:vAlign w:val="center"/>
          </w:tcPr>
          <w:p w14:paraId="00EA34D2" w14:textId="77777777" w:rsidR="00B03F57" w:rsidRDefault="00000000">
            <w:pPr>
              <w:pStyle w:val="Contenidodelatabla"/>
              <w:spacing w:line="360" w:lineRule="auto"/>
              <w:jc w:val="center"/>
              <w:rPr>
                <w:color w:val="000000"/>
                <w:sz w:val="20"/>
                <w:szCs w:val="20"/>
              </w:rPr>
            </w:pPr>
            <w:proofErr w:type="spellStart"/>
            <w:r>
              <w:rPr>
                <w:color w:val="000000"/>
                <w:sz w:val="20"/>
                <w:szCs w:val="20"/>
              </w:rPr>
              <w:t>ClusterExcepcion</w:t>
            </w:r>
            <w:proofErr w:type="spellEnd"/>
          </w:p>
        </w:tc>
        <w:tc>
          <w:tcPr>
            <w:tcW w:w="1983" w:type="dxa"/>
            <w:tcBorders>
              <w:left w:val="single" w:sz="6" w:space="0" w:color="000000"/>
              <w:bottom w:val="single" w:sz="6" w:space="0" w:color="000000"/>
              <w:right w:val="single" w:sz="6" w:space="0" w:color="000000"/>
            </w:tcBorders>
            <w:vAlign w:val="center"/>
          </w:tcPr>
          <w:p w14:paraId="33F919E2" w14:textId="77777777" w:rsidR="00B03F57" w:rsidRDefault="00000000">
            <w:pPr>
              <w:pStyle w:val="Contenidodelatabla"/>
              <w:spacing w:line="360" w:lineRule="auto"/>
              <w:jc w:val="center"/>
              <w:rPr>
                <w:color w:val="000000"/>
                <w:sz w:val="20"/>
                <w:szCs w:val="20"/>
              </w:rPr>
            </w:pPr>
            <w:proofErr w:type="spellStart"/>
            <w:r>
              <w:rPr>
                <w:color w:val="000000"/>
                <w:sz w:val="20"/>
                <w:szCs w:val="20"/>
              </w:rPr>
              <w:t>ClusterExcepcion</w:t>
            </w:r>
            <w:proofErr w:type="spellEnd"/>
          </w:p>
        </w:tc>
      </w:tr>
      <w:tr w:rsidR="00B03F57" w14:paraId="4440968F" w14:textId="77777777">
        <w:trPr>
          <w:jc w:val="center"/>
        </w:trPr>
        <w:tc>
          <w:tcPr>
            <w:tcW w:w="1167" w:type="dxa"/>
            <w:tcBorders>
              <w:left w:val="single" w:sz="6" w:space="0" w:color="000000"/>
              <w:bottom w:val="single" w:sz="6" w:space="0" w:color="000000"/>
            </w:tcBorders>
            <w:vAlign w:val="center"/>
          </w:tcPr>
          <w:p w14:paraId="43638481" w14:textId="77777777" w:rsidR="00B03F57" w:rsidRDefault="00000000">
            <w:pPr>
              <w:pStyle w:val="Contenidodelatabla"/>
              <w:spacing w:line="360" w:lineRule="auto"/>
              <w:jc w:val="center"/>
              <w:rPr>
                <w:b/>
                <w:bCs/>
                <w:color w:val="000000"/>
                <w:sz w:val="20"/>
                <w:szCs w:val="20"/>
              </w:rPr>
            </w:pPr>
            <w:r>
              <w:rPr>
                <w:b/>
                <w:bCs/>
                <w:color w:val="000000"/>
                <w:sz w:val="20"/>
                <w:szCs w:val="20"/>
              </w:rPr>
              <w:t>5</w:t>
            </w:r>
          </w:p>
        </w:tc>
        <w:tc>
          <w:tcPr>
            <w:tcW w:w="3150" w:type="dxa"/>
            <w:tcBorders>
              <w:left w:val="single" w:sz="6" w:space="0" w:color="000000"/>
              <w:bottom w:val="single" w:sz="6" w:space="0" w:color="000000"/>
            </w:tcBorders>
            <w:vAlign w:val="center"/>
          </w:tcPr>
          <w:p w14:paraId="5BDF31FC" w14:textId="77777777" w:rsidR="00B03F57" w:rsidRDefault="00000000">
            <w:pPr>
              <w:pStyle w:val="Contenidodelatabla"/>
              <w:spacing w:line="360" w:lineRule="auto"/>
              <w:jc w:val="center"/>
              <w:rPr>
                <w:color w:val="000000"/>
                <w:sz w:val="20"/>
                <w:szCs w:val="20"/>
              </w:rPr>
            </w:pPr>
            <w:r>
              <w:rPr>
                <w:color w:val="000000"/>
                <w:sz w:val="20"/>
                <w:szCs w:val="20"/>
              </w:rPr>
              <w:t>Validar excepción cuando los datos son erróneos.</w:t>
            </w:r>
          </w:p>
        </w:tc>
        <w:tc>
          <w:tcPr>
            <w:tcW w:w="2800" w:type="dxa"/>
            <w:tcBorders>
              <w:left w:val="single" w:sz="6" w:space="0" w:color="000000"/>
              <w:bottom w:val="single" w:sz="6" w:space="0" w:color="000000"/>
            </w:tcBorders>
            <w:vAlign w:val="center"/>
          </w:tcPr>
          <w:p w14:paraId="1C8D8AAF" w14:textId="77777777" w:rsidR="00B03F57" w:rsidRDefault="00000000">
            <w:pPr>
              <w:pStyle w:val="Contenidodelatabla"/>
              <w:spacing w:line="360" w:lineRule="auto"/>
              <w:jc w:val="center"/>
              <w:rPr>
                <w:color w:val="000000"/>
                <w:sz w:val="20"/>
                <w:szCs w:val="20"/>
              </w:rPr>
            </w:pPr>
            <w:r>
              <w:rPr>
                <w:color w:val="000000"/>
                <w:sz w:val="20"/>
                <w:szCs w:val="20"/>
              </w:rPr>
              <w:t>Error en los Datos</w:t>
            </w:r>
          </w:p>
        </w:tc>
        <w:tc>
          <w:tcPr>
            <w:tcW w:w="3133" w:type="dxa"/>
            <w:tcBorders>
              <w:left w:val="single" w:sz="6" w:space="0" w:color="000000"/>
              <w:bottom w:val="single" w:sz="6" w:space="0" w:color="000000"/>
            </w:tcBorders>
            <w:vAlign w:val="center"/>
          </w:tcPr>
          <w:p w14:paraId="7D0E11E5" w14:textId="77777777" w:rsidR="00B03F57" w:rsidRDefault="00000000">
            <w:pPr>
              <w:pStyle w:val="Contenidodelatabla"/>
              <w:spacing w:line="360" w:lineRule="auto"/>
              <w:jc w:val="center"/>
              <w:rPr>
                <w:color w:val="000000"/>
                <w:sz w:val="20"/>
                <w:szCs w:val="20"/>
              </w:rPr>
            </w:pPr>
            <w:r>
              <w:rPr>
                <w:color w:val="000000"/>
                <w:sz w:val="20"/>
                <w:szCs w:val="20"/>
              </w:rPr>
              <w:t>Instancia sin depósitos.</w:t>
            </w:r>
          </w:p>
        </w:tc>
        <w:tc>
          <w:tcPr>
            <w:tcW w:w="2167" w:type="dxa"/>
            <w:tcBorders>
              <w:left w:val="single" w:sz="6" w:space="0" w:color="000000"/>
              <w:bottom w:val="single" w:sz="6" w:space="0" w:color="000000"/>
            </w:tcBorders>
            <w:vAlign w:val="center"/>
          </w:tcPr>
          <w:p w14:paraId="1FD1727B" w14:textId="77777777" w:rsidR="00B03F57" w:rsidRDefault="00000000">
            <w:pPr>
              <w:pStyle w:val="Contenidodelatabla"/>
              <w:spacing w:line="360" w:lineRule="auto"/>
              <w:jc w:val="center"/>
              <w:rPr>
                <w:color w:val="000000"/>
                <w:sz w:val="20"/>
                <w:szCs w:val="20"/>
              </w:rPr>
            </w:pPr>
            <w:proofErr w:type="spellStart"/>
            <w:r>
              <w:rPr>
                <w:color w:val="000000"/>
                <w:sz w:val="20"/>
                <w:szCs w:val="20"/>
              </w:rPr>
              <w:t>ProblemException</w:t>
            </w:r>
            <w:proofErr w:type="spellEnd"/>
          </w:p>
        </w:tc>
        <w:tc>
          <w:tcPr>
            <w:tcW w:w="1983" w:type="dxa"/>
            <w:tcBorders>
              <w:left w:val="single" w:sz="6" w:space="0" w:color="000000"/>
              <w:bottom w:val="single" w:sz="6" w:space="0" w:color="000000"/>
              <w:right w:val="single" w:sz="6" w:space="0" w:color="000000"/>
            </w:tcBorders>
            <w:vAlign w:val="center"/>
          </w:tcPr>
          <w:p w14:paraId="4121AEED" w14:textId="77777777" w:rsidR="00B03F57" w:rsidRDefault="00000000">
            <w:pPr>
              <w:pStyle w:val="Contenidodelatabla"/>
              <w:spacing w:line="360" w:lineRule="auto"/>
              <w:jc w:val="center"/>
              <w:rPr>
                <w:color w:val="000000"/>
                <w:sz w:val="20"/>
                <w:szCs w:val="20"/>
              </w:rPr>
            </w:pPr>
            <w:proofErr w:type="spellStart"/>
            <w:r>
              <w:rPr>
                <w:color w:val="000000"/>
                <w:sz w:val="20"/>
                <w:szCs w:val="20"/>
              </w:rPr>
              <w:t>ProblemException</w:t>
            </w:r>
            <w:proofErr w:type="spellEnd"/>
          </w:p>
        </w:tc>
      </w:tr>
    </w:tbl>
    <w:p w14:paraId="7CDCCB54" w14:textId="77777777" w:rsidR="00B03F57" w:rsidRDefault="00B03F57">
      <w:pPr>
        <w:pStyle w:val="Tabla"/>
        <w:keepNext/>
        <w:spacing w:line="360" w:lineRule="auto"/>
        <w:jc w:val="center"/>
        <w:rPr>
          <w:i w:val="0"/>
          <w:iCs w:val="0"/>
        </w:rPr>
        <w:sectPr w:rsidR="00B03F57">
          <w:footerReference w:type="default" r:id="rId33"/>
          <w:footerReference w:type="first" r:id="rId34"/>
          <w:pgSz w:w="16838" w:h="11906" w:orient="landscape"/>
          <w:pgMar w:top="1134" w:right="1134" w:bottom="1693" w:left="1134" w:header="0" w:footer="1134" w:gutter="0"/>
          <w:cols w:space="720"/>
          <w:formProt w:val="0"/>
          <w:docGrid w:linePitch="600" w:charSpace="32768"/>
        </w:sectPr>
      </w:pPr>
    </w:p>
    <w:p w14:paraId="3D715E7C" w14:textId="77777777" w:rsidR="00B03F57" w:rsidRDefault="00000000">
      <w:pPr>
        <w:pStyle w:val="Tabla"/>
        <w:spacing w:line="360" w:lineRule="auto"/>
        <w:jc w:val="center"/>
      </w:pPr>
      <w:bookmarkStart w:id="50" w:name="Ref_Tabla4_label_and_number"/>
      <w:r>
        <w:rPr>
          <w:i w:val="0"/>
          <w:iCs w:val="0"/>
        </w:rPr>
        <w:lastRenderedPageBreak/>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5</w:t>
      </w:r>
      <w:r>
        <w:rPr>
          <w:i w:val="0"/>
          <w:iCs w:val="0"/>
        </w:rPr>
        <w:fldChar w:fldCharType="end"/>
      </w:r>
      <w:bookmarkEnd w:id="50"/>
      <w:r>
        <w:rPr>
          <w:i w:val="0"/>
          <w:iCs w:val="0"/>
        </w:rPr>
        <w:t>: Pruebas unitarias de caja negra del algoritmo CURE</w:t>
      </w:r>
    </w:p>
    <w:tbl>
      <w:tblPr>
        <w:tblW w:w="14317" w:type="dxa"/>
        <w:jc w:val="center"/>
        <w:tblLayout w:type="fixed"/>
        <w:tblCellMar>
          <w:left w:w="0" w:type="dxa"/>
          <w:right w:w="0" w:type="dxa"/>
        </w:tblCellMar>
        <w:tblLook w:val="0000" w:firstRow="0" w:lastRow="0" w:firstColumn="0" w:lastColumn="0" w:noHBand="0" w:noVBand="0"/>
      </w:tblPr>
      <w:tblGrid>
        <w:gridCol w:w="1083"/>
        <w:gridCol w:w="3150"/>
        <w:gridCol w:w="2784"/>
        <w:gridCol w:w="3150"/>
        <w:gridCol w:w="2166"/>
        <w:gridCol w:w="1984"/>
      </w:tblGrid>
      <w:tr w:rsidR="00B03F57" w14:paraId="7FDA0580" w14:textId="77777777">
        <w:trPr>
          <w:jc w:val="center"/>
        </w:trPr>
        <w:tc>
          <w:tcPr>
            <w:tcW w:w="1083" w:type="dxa"/>
            <w:tcBorders>
              <w:top w:val="single" w:sz="6" w:space="0" w:color="000000"/>
              <w:left w:val="single" w:sz="6" w:space="0" w:color="000000"/>
              <w:bottom w:val="single" w:sz="6" w:space="0" w:color="000000"/>
            </w:tcBorders>
            <w:vAlign w:val="center"/>
          </w:tcPr>
          <w:p w14:paraId="41429662" w14:textId="77777777" w:rsidR="00B03F57" w:rsidRDefault="00000000">
            <w:pPr>
              <w:pStyle w:val="Ttulodelatabla"/>
              <w:spacing w:before="57" w:after="257" w:line="360" w:lineRule="auto"/>
              <w:rPr>
                <w:color w:val="000000"/>
                <w:szCs w:val="24"/>
              </w:rPr>
            </w:pPr>
            <w:r>
              <w:rPr>
                <w:color w:val="000000"/>
                <w:szCs w:val="24"/>
              </w:rPr>
              <w:t>No</w:t>
            </w:r>
          </w:p>
        </w:tc>
        <w:tc>
          <w:tcPr>
            <w:tcW w:w="3150" w:type="dxa"/>
            <w:tcBorders>
              <w:top w:val="single" w:sz="6" w:space="0" w:color="000000"/>
              <w:left w:val="single" w:sz="6" w:space="0" w:color="000000"/>
              <w:bottom w:val="single" w:sz="6" w:space="0" w:color="000000"/>
            </w:tcBorders>
            <w:vAlign w:val="center"/>
          </w:tcPr>
          <w:p w14:paraId="3290178D" w14:textId="77777777" w:rsidR="00B03F57" w:rsidRDefault="00000000">
            <w:pPr>
              <w:pStyle w:val="Ttulodelatabla"/>
              <w:spacing w:before="57" w:after="257" w:line="360" w:lineRule="auto"/>
              <w:rPr>
                <w:color w:val="000000"/>
                <w:szCs w:val="24"/>
              </w:rPr>
            </w:pPr>
            <w:r>
              <w:rPr>
                <w:color w:val="000000"/>
                <w:szCs w:val="24"/>
              </w:rPr>
              <w:t>Descripción</w:t>
            </w:r>
          </w:p>
        </w:tc>
        <w:tc>
          <w:tcPr>
            <w:tcW w:w="2784" w:type="dxa"/>
            <w:tcBorders>
              <w:top w:val="single" w:sz="6" w:space="0" w:color="000000"/>
              <w:left w:val="single" w:sz="6" w:space="0" w:color="000000"/>
              <w:bottom w:val="single" w:sz="6" w:space="0" w:color="000000"/>
            </w:tcBorders>
            <w:vAlign w:val="center"/>
          </w:tcPr>
          <w:p w14:paraId="5CE44FEB" w14:textId="77777777" w:rsidR="00B03F57" w:rsidRDefault="00000000">
            <w:pPr>
              <w:pStyle w:val="Ttulodelatabla"/>
              <w:spacing w:before="57" w:after="257" w:line="360" w:lineRule="auto"/>
              <w:rPr>
                <w:color w:val="000000"/>
                <w:szCs w:val="24"/>
              </w:rPr>
            </w:pPr>
            <w:r>
              <w:rPr>
                <w:color w:val="000000"/>
                <w:szCs w:val="24"/>
              </w:rPr>
              <w:t>Caso prueba</w:t>
            </w:r>
          </w:p>
        </w:tc>
        <w:tc>
          <w:tcPr>
            <w:tcW w:w="3150" w:type="dxa"/>
            <w:tcBorders>
              <w:top w:val="single" w:sz="6" w:space="0" w:color="000000"/>
              <w:left w:val="single" w:sz="6" w:space="0" w:color="000000"/>
              <w:bottom w:val="single" w:sz="6" w:space="0" w:color="000000"/>
            </w:tcBorders>
            <w:vAlign w:val="center"/>
          </w:tcPr>
          <w:p w14:paraId="3DDAC017" w14:textId="77777777" w:rsidR="00B03F57" w:rsidRDefault="00000000">
            <w:pPr>
              <w:pStyle w:val="Ttulodelatabla"/>
              <w:spacing w:before="57" w:after="257" w:line="360" w:lineRule="auto"/>
              <w:rPr>
                <w:color w:val="000000"/>
                <w:szCs w:val="24"/>
              </w:rPr>
            </w:pPr>
            <w:r>
              <w:rPr>
                <w:color w:val="000000"/>
                <w:szCs w:val="24"/>
              </w:rPr>
              <w:t>Juego de Datos</w:t>
            </w:r>
          </w:p>
        </w:tc>
        <w:tc>
          <w:tcPr>
            <w:tcW w:w="2166" w:type="dxa"/>
            <w:tcBorders>
              <w:top w:val="single" w:sz="6" w:space="0" w:color="000000"/>
              <w:left w:val="single" w:sz="6" w:space="0" w:color="000000"/>
              <w:bottom w:val="single" w:sz="6" w:space="0" w:color="000000"/>
            </w:tcBorders>
            <w:vAlign w:val="center"/>
          </w:tcPr>
          <w:p w14:paraId="0C080468" w14:textId="77777777" w:rsidR="00B03F57" w:rsidRDefault="00000000">
            <w:pPr>
              <w:pStyle w:val="Ttulodelatabla"/>
              <w:spacing w:before="57" w:after="257" w:line="360" w:lineRule="auto"/>
              <w:rPr>
                <w:color w:val="000000"/>
                <w:szCs w:val="24"/>
              </w:rPr>
            </w:pPr>
            <w:r>
              <w:rPr>
                <w:color w:val="000000"/>
                <w:szCs w:val="24"/>
              </w:rPr>
              <w:t>Resultados esperados</w:t>
            </w:r>
          </w:p>
        </w:tc>
        <w:tc>
          <w:tcPr>
            <w:tcW w:w="1984" w:type="dxa"/>
            <w:tcBorders>
              <w:top w:val="single" w:sz="6" w:space="0" w:color="000000"/>
              <w:left w:val="single" w:sz="6" w:space="0" w:color="000000"/>
              <w:bottom w:val="single" w:sz="6" w:space="0" w:color="000000"/>
              <w:right w:val="single" w:sz="6" w:space="0" w:color="000000"/>
            </w:tcBorders>
            <w:vAlign w:val="center"/>
          </w:tcPr>
          <w:p w14:paraId="2A9DB94A" w14:textId="77777777" w:rsidR="00B03F57" w:rsidRDefault="00000000">
            <w:pPr>
              <w:pStyle w:val="Ttulodelatabla"/>
              <w:spacing w:before="57" w:after="257" w:line="360" w:lineRule="auto"/>
              <w:rPr>
                <w:color w:val="000000"/>
                <w:szCs w:val="24"/>
              </w:rPr>
            </w:pPr>
            <w:r>
              <w:rPr>
                <w:color w:val="000000"/>
                <w:szCs w:val="24"/>
              </w:rPr>
              <w:t>Resultados Reales</w:t>
            </w:r>
          </w:p>
        </w:tc>
      </w:tr>
      <w:tr w:rsidR="00B03F57" w14:paraId="7FEB5189" w14:textId="77777777">
        <w:trPr>
          <w:jc w:val="center"/>
        </w:trPr>
        <w:tc>
          <w:tcPr>
            <w:tcW w:w="1083" w:type="dxa"/>
            <w:tcBorders>
              <w:left w:val="single" w:sz="6" w:space="0" w:color="000000"/>
              <w:bottom w:val="single" w:sz="6" w:space="0" w:color="000000"/>
            </w:tcBorders>
            <w:vAlign w:val="center"/>
          </w:tcPr>
          <w:p w14:paraId="6A11F37D" w14:textId="77777777" w:rsidR="00B03F57" w:rsidRDefault="00000000">
            <w:pPr>
              <w:pStyle w:val="Contenidodelatabla"/>
              <w:spacing w:before="57" w:after="257" w:line="360" w:lineRule="auto"/>
              <w:jc w:val="center"/>
              <w:rPr>
                <w:b/>
                <w:bCs/>
                <w:color w:val="000000"/>
                <w:szCs w:val="24"/>
              </w:rPr>
            </w:pPr>
            <w:r>
              <w:rPr>
                <w:b/>
                <w:bCs/>
                <w:color w:val="000000"/>
                <w:szCs w:val="24"/>
              </w:rPr>
              <w:t>1</w:t>
            </w:r>
          </w:p>
        </w:tc>
        <w:tc>
          <w:tcPr>
            <w:tcW w:w="3150" w:type="dxa"/>
            <w:tcBorders>
              <w:left w:val="single" w:sz="6" w:space="0" w:color="000000"/>
              <w:bottom w:val="single" w:sz="6" w:space="0" w:color="000000"/>
            </w:tcBorders>
            <w:vAlign w:val="center"/>
          </w:tcPr>
          <w:p w14:paraId="4DB6E324" w14:textId="77777777" w:rsidR="00B03F57" w:rsidRDefault="00000000">
            <w:pPr>
              <w:pStyle w:val="Contenidodelatabla"/>
              <w:spacing w:before="57" w:after="257" w:line="360" w:lineRule="auto"/>
              <w:jc w:val="center"/>
              <w:rPr>
                <w:color w:val="000000"/>
                <w:szCs w:val="24"/>
              </w:rPr>
            </w:pPr>
            <w:r>
              <w:rPr>
                <w:color w:val="000000"/>
                <w:szCs w:val="24"/>
              </w:rPr>
              <w:t>Verificar la asignación básica de clientes a depósitos mediante fusión de clústeres.</w:t>
            </w:r>
          </w:p>
        </w:tc>
        <w:tc>
          <w:tcPr>
            <w:tcW w:w="2784" w:type="dxa"/>
            <w:tcBorders>
              <w:left w:val="single" w:sz="6" w:space="0" w:color="000000"/>
              <w:bottom w:val="single" w:sz="6" w:space="0" w:color="000000"/>
            </w:tcBorders>
            <w:vAlign w:val="center"/>
          </w:tcPr>
          <w:p w14:paraId="7C34C905" w14:textId="77777777" w:rsidR="00B03F57" w:rsidRDefault="00000000">
            <w:pPr>
              <w:pStyle w:val="Contenidodelatabla"/>
              <w:spacing w:before="57" w:after="257" w:line="360" w:lineRule="auto"/>
              <w:jc w:val="center"/>
              <w:rPr>
                <w:color w:val="000000"/>
                <w:szCs w:val="24"/>
              </w:rPr>
            </w:pPr>
            <w:r>
              <w:rPr>
                <w:color w:val="000000"/>
                <w:szCs w:val="24"/>
              </w:rPr>
              <w:t>Asignación básica CURE</w:t>
            </w:r>
          </w:p>
        </w:tc>
        <w:tc>
          <w:tcPr>
            <w:tcW w:w="3150" w:type="dxa"/>
            <w:tcBorders>
              <w:left w:val="single" w:sz="6" w:space="0" w:color="000000"/>
              <w:bottom w:val="single" w:sz="6" w:space="0" w:color="000000"/>
            </w:tcBorders>
            <w:vAlign w:val="center"/>
          </w:tcPr>
          <w:p w14:paraId="1010C911" w14:textId="77777777" w:rsidR="00B03F57" w:rsidRDefault="00000000">
            <w:pPr>
              <w:pStyle w:val="Contenidodelatabla"/>
              <w:spacing w:before="57" w:after="257" w:line="360" w:lineRule="auto"/>
              <w:jc w:val="center"/>
              <w:rPr>
                <w:color w:val="000000"/>
                <w:szCs w:val="24"/>
              </w:rPr>
            </w:pPr>
            <w:r>
              <w:rPr>
                <w:color w:val="000000"/>
                <w:szCs w:val="24"/>
              </w:rPr>
              <w:t>2 depósitos y varios clientes distribuidos en dos regiones cercanas a cada depósito.</w:t>
            </w:r>
          </w:p>
        </w:tc>
        <w:tc>
          <w:tcPr>
            <w:tcW w:w="2166" w:type="dxa"/>
            <w:tcBorders>
              <w:left w:val="single" w:sz="6" w:space="0" w:color="000000"/>
              <w:bottom w:val="single" w:sz="6" w:space="0" w:color="000000"/>
            </w:tcBorders>
            <w:vAlign w:val="center"/>
          </w:tcPr>
          <w:p w14:paraId="6EFE5B94" w14:textId="77777777" w:rsidR="00B03F57" w:rsidRDefault="00000000">
            <w:pPr>
              <w:pStyle w:val="Contenidodelatabla"/>
              <w:spacing w:before="57" w:after="257" w:line="360" w:lineRule="auto"/>
              <w:jc w:val="center"/>
              <w:rPr>
                <w:color w:val="000000"/>
                <w:szCs w:val="24"/>
              </w:rPr>
            </w:pPr>
            <w:r>
              <w:rPr>
                <w:color w:val="000000"/>
                <w:szCs w:val="24"/>
              </w:rPr>
              <w:t>Cluster 7 = [1,2,3], Cluster 8 = [4,5,6], No asignados: 0</w:t>
            </w:r>
          </w:p>
        </w:tc>
        <w:tc>
          <w:tcPr>
            <w:tcW w:w="1984" w:type="dxa"/>
            <w:tcBorders>
              <w:left w:val="single" w:sz="6" w:space="0" w:color="000000"/>
              <w:bottom w:val="single" w:sz="6" w:space="0" w:color="000000"/>
              <w:right w:val="single" w:sz="6" w:space="0" w:color="000000"/>
            </w:tcBorders>
            <w:vAlign w:val="center"/>
          </w:tcPr>
          <w:p w14:paraId="2F0C24C4" w14:textId="77777777" w:rsidR="00B03F57" w:rsidRDefault="00000000">
            <w:pPr>
              <w:pStyle w:val="Contenidodelatabla"/>
              <w:spacing w:before="57" w:after="257" w:line="360" w:lineRule="auto"/>
              <w:jc w:val="center"/>
              <w:rPr>
                <w:color w:val="000000"/>
                <w:szCs w:val="24"/>
              </w:rPr>
            </w:pPr>
            <w:r>
              <w:rPr>
                <w:color w:val="000000"/>
                <w:szCs w:val="24"/>
              </w:rPr>
              <w:t>Cluster 7 = [1,2,3], Cluster 8 = [4,6,5], No asignados: 0</w:t>
            </w:r>
          </w:p>
        </w:tc>
      </w:tr>
      <w:tr w:rsidR="00B03F57" w14:paraId="45A8A778" w14:textId="77777777">
        <w:trPr>
          <w:jc w:val="center"/>
        </w:trPr>
        <w:tc>
          <w:tcPr>
            <w:tcW w:w="1083" w:type="dxa"/>
            <w:tcBorders>
              <w:left w:val="single" w:sz="6" w:space="0" w:color="000000"/>
              <w:bottom w:val="single" w:sz="6" w:space="0" w:color="000000"/>
            </w:tcBorders>
            <w:vAlign w:val="center"/>
          </w:tcPr>
          <w:p w14:paraId="01A3E8EA" w14:textId="77777777" w:rsidR="00B03F57" w:rsidRDefault="00000000">
            <w:pPr>
              <w:pStyle w:val="Contenidodelatabla"/>
              <w:spacing w:before="57" w:after="257" w:line="360" w:lineRule="auto"/>
              <w:jc w:val="center"/>
              <w:rPr>
                <w:b/>
                <w:bCs/>
                <w:color w:val="000000"/>
                <w:szCs w:val="24"/>
              </w:rPr>
            </w:pPr>
            <w:r>
              <w:rPr>
                <w:b/>
                <w:bCs/>
                <w:color w:val="000000"/>
                <w:szCs w:val="24"/>
              </w:rPr>
              <w:t>2</w:t>
            </w:r>
          </w:p>
        </w:tc>
        <w:tc>
          <w:tcPr>
            <w:tcW w:w="3150" w:type="dxa"/>
            <w:tcBorders>
              <w:left w:val="single" w:sz="6" w:space="0" w:color="000000"/>
              <w:bottom w:val="single" w:sz="6" w:space="0" w:color="000000"/>
            </w:tcBorders>
            <w:vAlign w:val="center"/>
          </w:tcPr>
          <w:p w14:paraId="082AFB1B" w14:textId="77777777" w:rsidR="00B03F57" w:rsidRDefault="00000000">
            <w:pPr>
              <w:pStyle w:val="Contenidodelatabla"/>
              <w:spacing w:before="57" w:after="257" w:line="360" w:lineRule="auto"/>
              <w:jc w:val="center"/>
              <w:rPr>
                <w:color w:val="000000"/>
                <w:szCs w:val="24"/>
              </w:rPr>
            </w:pPr>
            <w:r>
              <w:rPr>
                <w:color w:val="000000"/>
                <w:szCs w:val="24"/>
              </w:rPr>
              <w:t>Validar que la fusión de clústeres respeta la capacidad del depósito.</w:t>
            </w:r>
          </w:p>
        </w:tc>
        <w:tc>
          <w:tcPr>
            <w:tcW w:w="2784" w:type="dxa"/>
            <w:tcBorders>
              <w:left w:val="single" w:sz="6" w:space="0" w:color="000000"/>
              <w:bottom w:val="single" w:sz="6" w:space="0" w:color="000000"/>
            </w:tcBorders>
            <w:vAlign w:val="center"/>
          </w:tcPr>
          <w:p w14:paraId="73EFE0B8" w14:textId="77777777" w:rsidR="00B03F57" w:rsidRDefault="00000000">
            <w:pPr>
              <w:pStyle w:val="Contenidodelatabla"/>
              <w:spacing w:before="57" w:after="257" w:line="360" w:lineRule="auto"/>
              <w:jc w:val="center"/>
              <w:rPr>
                <w:color w:val="000000"/>
                <w:szCs w:val="24"/>
              </w:rPr>
            </w:pPr>
            <w:r>
              <w:rPr>
                <w:color w:val="000000"/>
                <w:szCs w:val="24"/>
              </w:rPr>
              <w:t>Capacidad CURE</w:t>
            </w:r>
          </w:p>
        </w:tc>
        <w:tc>
          <w:tcPr>
            <w:tcW w:w="3150" w:type="dxa"/>
            <w:tcBorders>
              <w:left w:val="single" w:sz="6" w:space="0" w:color="000000"/>
              <w:bottom w:val="single" w:sz="6" w:space="0" w:color="000000"/>
            </w:tcBorders>
            <w:vAlign w:val="center"/>
          </w:tcPr>
          <w:p w14:paraId="548CFB1A" w14:textId="77777777" w:rsidR="00B03F57" w:rsidRDefault="00000000">
            <w:pPr>
              <w:pStyle w:val="Contenidodelatabla"/>
              <w:spacing w:before="57" w:after="257" w:line="360" w:lineRule="auto"/>
              <w:jc w:val="center"/>
              <w:rPr>
                <w:color w:val="000000"/>
                <w:szCs w:val="24"/>
              </w:rPr>
            </w:pPr>
            <w:r>
              <w:rPr>
                <w:color w:val="000000"/>
                <w:szCs w:val="24"/>
              </w:rPr>
              <w:t>Clientes cercanos a un depósito cuya demanda acumulada excede la capacidad disponible.</w:t>
            </w:r>
          </w:p>
        </w:tc>
        <w:tc>
          <w:tcPr>
            <w:tcW w:w="2166" w:type="dxa"/>
            <w:tcBorders>
              <w:left w:val="single" w:sz="6" w:space="0" w:color="000000"/>
              <w:bottom w:val="single" w:sz="6" w:space="0" w:color="000000"/>
            </w:tcBorders>
            <w:vAlign w:val="center"/>
          </w:tcPr>
          <w:p w14:paraId="3F89E73E" w14:textId="77777777" w:rsidR="00B03F57" w:rsidRDefault="00000000">
            <w:pPr>
              <w:pStyle w:val="Contenidodelatabla"/>
              <w:spacing w:before="57" w:after="257" w:line="360" w:lineRule="auto"/>
              <w:jc w:val="center"/>
              <w:rPr>
                <w:color w:val="000000"/>
                <w:szCs w:val="24"/>
              </w:rPr>
            </w:pPr>
            <w:r>
              <w:rPr>
                <w:color w:val="000000"/>
                <w:szCs w:val="24"/>
              </w:rPr>
              <w:t>Cluster 6: [1,2], No asignados: [3,4,5]</w:t>
            </w:r>
          </w:p>
        </w:tc>
        <w:tc>
          <w:tcPr>
            <w:tcW w:w="1984" w:type="dxa"/>
            <w:tcBorders>
              <w:left w:val="single" w:sz="6" w:space="0" w:color="000000"/>
              <w:bottom w:val="single" w:sz="6" w:space="0" w:color="000000"/>
              <w:right w:val="single" w:sz="6" w:space="0" w:color="000000"/>
            </w:tcBorders>
            <w:vAlign w:val="center"/>
          </w:tcPr>
          <w:p w14:paraId="2879045A" w14:textId="77777777" w:rsidR="00B03F57" w:rsidRDefault="00000000">
            <w:pPr>
              <w:pStyle w:val="Contenidodelatabla"/>
              <w:spacing w:before="57" w:after="257" w:line="360" w:lineRule="auto"/>
              <w:jc w:val="center"/>
              <w:rPr>
                <w:color w:val="000000"/>
                <w:szCs w:val="24"/>
              </w:rPr>
            </w:pPr>
            <w:r>
              <w:rPr>
                <w:color w:val="000000"/>
                <w:szCs w:val="24"/>
              </w:rPr>
              <w:t>Cluster 6: [1,2], No asignados: [3,4,5]</w:t>
            </w:r>
          </w:p>
        </w:tc>
      </w:tr>
      <w:tr w:rsidR="00B03F57" w14:paraId="2AC1C901" w14:textId="77777777">
        <w:trPr>
          <w:jc w:val="center"/>
        </w:trPr>
        <w:tc>
          <w:tcPr>
            <w:tcW w:w="1083" w:type="dxa"/>
            <w:tcBorders>
              <w:left w:val="single" w:sz="6" w:space="0" w:color="000000"/>
              <w:bottom w:val="single" w:sz="6" w:space="0" w:color="000000"/>
            </w:tcBorders>
            <w:vAlign w:val="center"/>
          </w:tcPr>
          <w:p w14:paraId="722D77F7" w14:textId="77777777" w:rsidR="00B03F57" w:rsidRDefault="00000000">
            <w:pPr>
              <w:pStyle w:val="Contenidodelatabla"/>
              <w:spacing w:before="57" w:after="257" w:line="360" w:lineRule="auto"/>
              <w:jc w:val="center"/>
              <w:rPr>
                <w:b/>
                <w:bCs/>
                <w:color w:val="000000"/>
                <w:szCs w:val="24"/>
              </w:rPr>
            </w:pPr>
            <w:r>
              <w:rPr>
                <w:b/>
                <w:bCs/>
                <w:color w:val="000000"/>
                <w:szCs w:val="24"/>
              </w:rPr>
              <w:t>3</w:t>
            </w:r>
          </w:p>
        </w:tc>
        <w:tc>
          <w:tcPr>
            <w:tcW w:w="3150" w:type="dxa"/>
            <w:tcBorders>
              <w:left w:val="single" w:sz="6" w:space="0" w:color="000000"/>
              <w:bottom w:val="single" w:sz="6" w:space="0" w:color="000000"/>
            </w:tcBorders>
            <w:vAlign w:val="center"/>
          </w:tcPr>
          <w:p w14:paraId="5560229C" w14:textId="77777777" w:rsidR="00B03F57" w:rsidRDefault="00000000">
            <w:pPr>
              <w:pStyle w:val="Contenidodelatabla"/>
              <w:spacing w:before="57" w:after="257" w:line="360" w:lineRule="auto"/>
              <w:jc w:val="center"/>
              <w:rPr>
                <w:color w:val="000000"/>
                <w:szCs w:val="24"/>
              </w:rPr>
            </w:pPr>
            <w:r>
              <w:rPr>
                <w:color w:val="000000"/>
                <w:szCs w:val="24"/>
              </w:rPr>
              <w:t>Verificar el comportamiento cuando no es posible fusionar más clústeres.</w:t>
            </w:r>
          </w:p>
        </w:tc>
        <w:tc>
          <w:tcPr>
            <w:tcW w:w="2784" w:type="dxa"/>
            <w:tcBorders>
              <w:left w:val="single" w:sz="6" w:space="0" w:color="000000"/>
              <w:bottom w:val="single" w:sz="6" w:space="0" w:color="000000"/>
            </w:tcBorders>
            <w:vAlign w:val="center"/>
          </w:tcPr>
          <w:p w14:paraId="641C9974" w14:textId="77777777" w:rsidR="00B03F57" w:rsidRDefault="00000000">
            <w:pPr>
              <w:pStyle w:val="Contenidodelatabla"/>
              <w:spacing w:before="57" w:after="257" w:line="360" w:lineRule="auto"/>
              <w:jc w:val="center"/>
              <w:rPr>
                <w:color w:val="000000"/>
                <w:szCs w:val="24"/>
              </w:rPr>
            </w:pPr>
            <w:r>
              <w:rPr>
                <w:color w:val="000000"/>
                <w:szCs w:val="24"/>
              </w:rPr>
              <w:t>No asignables CURE</w:t>
            </w:r>
          </w:p>
        </w:tc>
        <w:tc>
          <w:tcPr>
            <w:tcW w:w="3150" w:type="dxa"/>
            <w:tcBorders>
              <w:left w:val="single" w:sz="6" w:space="0" w:color="000000"/>
              <w:bottom w:val="single" w:sz="6" w:space="0" w:color="000000"/>
            </w:tcBorders>
            <w:vAlign w:val="center"/>
          </w:tcPr>
          <w:p w14:paraId="3837EEBA" w14:textId="77777777" w:rsidR="00B03F57" w:rsidRDefault="00000000">
            <w:pPr>
              <w:pStyle w:val="Contenidodelatabla"/>
              <w:spacing w:before="57" w:after="257" w:line="360" w:lineRule="auto"/>
              <w:jc w:val="center"/>
              <w:rPr>
                <w:color w:val="000000"/>
                <w:szCs w:val="24"/>
              </w:rPr>
            </w:pPr>
            <w:r>
              <w:rPr>
                <w:color w:val="000000"/>
                <w:szCs w:val="24"/>
              </w:rPr>
              <w:t>Clientes restantes cuya asignación provocaría exceder la capacidad de todos los depósitos.</w:t>
            </w:r>
          </w:p>
        </w:tc>
        <w:tc>
          <w:tcPr>
            <w:tcW w:w="2166" w:type="dxa"/>
            <w:tcBorders>
              <w:left w:val="single" w:sz="6" w:space="0" w:color="000000"/>
              <w:bottom w:val="single" w:sz="6" w:space="0" w:color="000000"/>
            </w:tcBorders>
            <w:vAlign w:val="center"/>
          </w:tcPr>
          <w:p w14:paraId="54CE2B83" w14:textId="77777777" w:rsidR="00B03F57" w:rsidRDefault="00000000">
            <w:pPr>
              <w:pStyle w:val="Contenidodelatabla"/>
              <w:spacing w:before="57" w:after="257" w:line="360" w:lineRule="auto"/>
              <w:jc w:val="center"/>
              <w:rPr>
                <w:color w:val="000000"/>
                <w:szCs w:val="24"/>
              </w:rPr>
            </w:pPr>
            <w:r>
              <w:rPr>
                <w:color w:val="000000"/>
                <w:szCs w:val="24"/>
              </w:rPr>
              <w:t>Cluster 5 = [1], Cluster 6 = [3], No asignados: [2,4]</w:t>
            </w:r>
          </w:p>
        </w:tc>
        <w:tc>
          <w:tcPr>
            <w:tcW w:w="1984" w:type="dxa"/>
            <w:tcBorders>
              <w:left w:val="single" w:sz="6" w:space="0" w:color="000000"/>
              <w:bottom w:val="single" w:sz="6" w:space="0" w:color="000000"/>
              <w:right w:val="single" w:sz="6" w:space="0" w:color="000000"/>
            </w:tcBorders>
            <w:vAlign w:val="center"/>
          </w:tcPr>
          <w:p w14:paraId="0468278C" w14:textId="77777777" w:rsidR="00B03F57" w:rsidRDefault="00000000">
            <w:pPr>
              <w:pStyle w:val="Contenidodelatabla"/>
              <w:spacing w:before="57" w:after="257" w:line="360" w:lineRule="auto"/>
              <w:jc w:val="center"/>
              <w:rPr>
                <w:color w:val="000000"/>
                <w:szCs w:val="24"/>
              </w:rPr>
            </w:pPr>
            <w:r>
              <w:rPr>
                <w:color w:val="000000"/>
                <w:szCs w:val="24"/>
              </w:rPr>
              <w:t>Cluster 5 = [1], Cluster 6 = [3], No asignados: [2,4]</w:t>
            </w:r>
          </w:p>
        </w:tc>
      </w:tr>
      <w:tr w:rsidR="00B03F57" w14:paraId="286E5486" w14:textId="77777777">
        <w:trPr>
          <w:jc w:val="center"/>
        </w:trPr>
        <w:tc>
          <w:tcPr>
            <w:tcW w:w="1083" w:type="dxa"/>
            <w:tcBorders>
              <w:left w:val="single" w:sz="6" w:space="0" w:color="000000"/>
              <w:bottom w:val="single" w:sz="6" w:space="0" w:color="000000"/>
            </w:tcBorders>
            <w:vAlign w:val="center"/>
          </w:tcPr>
          <w:p w14:paraId="6748E61B" w14:textId="77777777" w:rsidR="00B03F57" w:rsidRDefault="00000000">
            <w:pPr>
              <w:pStyle w:val="Contenidodelatabla"/>
              <w:spacing w:before="57" w:after="257" w:line="360" w:lineRule="auto"/>
              <w:jc w:val="center"/>
              <w:rPr>
                <w:b/>
                <w:bCs/>
                <w:color w:val="000000"/>
                <w:szCs w:val="24"/>
              </w:rPr>
            </w:pPr>
            <w:r>
              <w:rPr>
                <w:b/>
                <w:bCs/>
                <w:color w:val="000000"/>
                <w:szCs w:val="24"/>
              </w:rPr>
              <w:t>4</w:t>
            </w:r>
          </w:p>
        </w:tc>
        <w:tc>
          <w:tcPr>
            <w:tcW w:w="3150" w:type="dxa"/>
            <w:tcBorders>
              <w:left w:val="single" w:sz="6" w:space="0" w:color="000000"/>
              <w:bottom w:val="single" w:sz="6" w:space="0" w:color="000000"/>
            </w:tcBorders>
            <w:vAlign w:val="center"/>
          </w:tcPr>
          <w:p w14:paraId="72B0833B" w14:textId="77777777" w:rsidR="00B03F57" w:rsidRDefault="00000000">
            <w:pPr>
              <w:pStyle w:val="Contenidodelatabla"/>
              <w:spacing w:before="57" w:after="257" w:line="360" w:lineRule="auto"/>
              <w:jc w:val="center"/>
              <w:rPr>
                <w:color w:val="000000"/>
                <w:szCs w:val="24"/>
              </w:rPr>
            </w:pPr>
            <w:r>
              <w:rPr>
                <w:color w:val="000000"/>
                <w:szCs w:val="24"/>
              </w:rPr>
              <w:t>Validar excepción cuando los datos son erróneos.</w:t>
            </w:r>
          </w:p>
        </w:tc>
        <w:tc>
          <w:tcPr>
            <w:tcW w:w="2784" w:type="dxa"/>
            <w:tcBorders>
              <w:left w:val="single" w:sz="6" w:space="0" w:color="000000"/>
              <w:bottom w:val="single" w:sz="6" w:space="0" w:color="000000"/>
            </w:tcBorders>
            <w:vAlign w:val="center"/>
          </w:tcPr>
          <w:p w14:paraId="78A75E13" w14:textId="77777777" w:rsidR="00B03F57" w:rsidRDefault="00000000">
            <w:pPr>
              <w:pStyle w:val="Contenidodelatabla"/>
              <w:spacing w:before="57" w:after="257" w:line="360" w:lineRule="auto"/>
              <w:jc w:val="center"/>
              <w:rPr>
                <w:color w:val="000000"/>
                <w:szCs w:val="24"/>
              </w:rPr>
            </w:pPr>
            <w:r>
              <w:rPr>
                <w:color w:val="000000"/>
                <w:szCs w:val="24"/>
              </w:rPr>
              <w:t>Error en los Datos</w:t>
            </w:r>
          </w:p>
        </w:tc>
        <w:tc>
          <w:tcPr>
            <w:tcW w:w="3150" w:type="dxa"/>
            <w:tcBorders>
              <w:left w:val="single" w:sz="6" w:space="0" w:color="000000"/>
              <w:bottom w:val="single" w:sz="6" w:space="0" w:color="000000"/>
            </w:tcBorders>
            <w:vAlign w:val="center"/>
          </w:tcPr>
          <w:p w14:paraId="47D0F19E" w14:textId="77777777" w:rsidR="00B03F57" w:rsidRDefault="00000000">
            <w:pPr>
              <w:pStyle w:val="Contenidodelatabla"/>
              <w:spacing w:before="57" w:after="257" w:line="360" w:lineRule="auto"/>
              <w:jc w:val="center"/>
              <w:rPr>
                <w:color w:val="000000"/>
                <w:szCs w:val="24"/>
              </w:rPr>
            </w:pPr>
            <w:r>
              <w:rPr>
                <w:color w:val="000000"/>
                <w:szCs w:val="24"/>
              </w:rPr>
              <w:t>Instancia sin depósitos.</w:t>
            </w:r>
          </w:p>
        </w:tc>
        <w:tc>
          <w:tcPr>
            <w:tcW w:w="2166" w:type="dxa"/>
            <w:tcBorders>
              <w:left w:val="single" w:sz="6" w:space="0" w:color="000000"/>
              <w:bottom w:val="single" w:sz="6" w:space="0" w:color="000000"/>
            </w:tcBorders>
            <w:vAlign w:val="center"/>
          </w:tcPr>
          <w:p w14:paraId="35D217D6" w14:textId="77777777" w:rsidR="00B03F57" w:rsidRDefault="00000000">
            <w:pPr>
              <w:pStyle w:val="Contenidodelatabla"/>
              <w:spacing w:before="57" w:after="257" w:line="360" w:lineRule="auto"/>
              <w:jc w:val="center"/>
              <w:rPr>
                <w:color w:val="000000"/>
                <w:szCs w:val="24"/>
              </w:rPr>
            </w:pPr>
            <w:proofErr w:type="spellStart"/>
            <w:r>
              <w:rPr>
                <w:color w:val="000000"/>
                <w:szCs w:val="24"/>
              </w:rPr>
              <w:t>ProblemException</w:t>
            </w:r>
            <w:proofErr w:type="spellEnd"/>
          </w:p>
        </w:tc>
        <w:tc>
          <w:tcPr>
            <w:tcW w:w="1984" w:type="dxa"/>
            <w:tcBorders>
              <w:left w:val="single" w:sz="6" w:space="0" w:color="000000"/>
              <w:bottom w:val="single" w:sz="6" w:space="0" w:color="000000"/>
              <w:right w:val="single" w:sz="6" w:space="0" w:color="000000"/>
            </w:tcBorders>
            <w:vAlign w:val="center"/>
          </w:tcPr>
          <w:p w14:paraId="57E933A0" w14:textId="77777777" w:rsidR="00B03F57" w:rsidRDefault="00000000">
            <w:pPr>
              <w:pStyle w:val="Contenidodelatabla"/>
              <w:spacing w:before="57" w:after="257" w:line="360" w:lineRule="auto"/>
              <w:jc w:val="center"/>
              <w:rPr>
                <w:color w:val="000000"/>
                <w:szCs w:val="24"/>
              </w:rPr>
            </w:pPr>
            <w:proofErr w:type="spellStart"/>
            <w:r>
              <w:rPr>
                <w:color w:val="000000"/>
                <w:szCs w:val="24"/>
              </w:rPr>
              <w:t>ProblemException</w:t>
            </w:r>
            <w:proofErr w:type="spellEnd"/>
          </w:p>
        </w:tc>
      </w:tr>
    </w:tbl>
    <w:p w14:paraId="2BAD5287" w14:textId="77777777" w:rsidR="00B03F57" w:rsidRDefault="00B03F57">
      <w:pPr>
        <w:pStyle w:val="Heading2"/>
        <w:numPr>
          <w:ilvl w:val="0"/>
          <w:numId w:val="0"/>
        </w:numPr>
        <w:spacing w:line="360" w:lineRule="auto"/>
        <w:jc w:val="both"/>
        <w:sectPr w:rsidR="00B03F57">
          <w:footerReference w:type="default" r:id="rId35"/>
          <w:footerReference w:type="first" r:id="rId36"/>
          <w:pgSz w:w="16838" w:h="11906" w:orient="landscape"/>
          <w:pgMar w:top="1134" w:right="1134" w:bottom="1693" w:left="1134" w:header="0" w:footer="1134" w:gutter="0"/>
          <w:cols w:space="720"/>
          <w:formProt w:val="0"/>
          <w:docGrid w:linePitch="600" w:charSpace="32768"/>
        </w:sectPr>
      </w:pPr>
    </w:p>
    <w:p w14:paraId="3343C136" w14:textId="77777777" w:rsidR="00B03F57" w:rsidRDefault="00B03F57">
      <w:pPr>
        <w:spacing w:line="360" w:lineRule="auto"/>
        <w:jc w:val="both"/>
        <w:outlineLvl w:val="1"/>
      </w:pPr>
    </w:p>
    <w:p w14:paraId="495808FC" w14:textId="77777777" w:rsidR="00B03F57" w:rsidRDefault="00000000">
      <w:pPr>
        <w:pStyle w:val="Heading2"/>
        <w:spacing w:line="360" w:lineRule="auto"/>
        <w:jc w:val="both"/>
      </w:pPr>
      <w:bookmarkStart w:id="51" w:name="__RefHeading___Toc5520_3812103000"/>
      <w:bookmarkEnd w:id="51"/>
      <w:r>
        <w:t>Comparación entre los algoritmos de agrupamiento</w:t>
      </w:r>
    </w:p>
    <w:p w14:paraId="515D999E" w14:textId="6FBA8C58" w:rsidR="00B03F57" w:rsidRDefault="00000000">
      <w:pPr>
        <w:pStyle w:val="BodyText"/>
        <w:spacing w:line="360" w:lineRule="auto"/>
        <w:jc w:val="both"/>
      </w:pPr>
      <w:r>
        <w:t xml:space="preserve">Con el objetivo de analizar el comportamiento y la calidad de las asignaciones generadas por los algoritmos implementados en BHAVRP, se diseña un experimento enfocado en instancias utilizadas en trabajos anteriores </w:t>
      </w:r>
      <w:r w:rsidR="0034749E">
        <w:rPr>
          <w:rFonts w:cs="Arial"/>
        </w:rPr>
        <w:fldChar w:fldCharType="begin"/>
      </w:r>
      <w:r w:rsidR="00873531">
        <w:rPr>
          <w:rFonts w:cs="Arial"/>
        </w:rPr>
        <w:instrText xml:space="preserve"> ADDIN ZOTERO_ITEM CSL_CITATION {"citationID":"QcUAsfc0","properties":{"unsorted":false,"formattedCitation":"[14], [15]","plainCitation":"[14], [15]","noteIndex":0},"citationItems":[{"id":"qnhMnxSc/i8vzNNFB","uris":["http://zotero.org/users/local/T4fdgQa8/items/YVYYALML"],"itemData":{"id":169,"type":"article-journal","abstract":"Los problemas de optimización asociados a la planificación de rutas de vehículos son muy frecuentes en la vida moderna...","container-title":"Revista Cubana de Ingeniería (RCI)","page":"1–13","title":"BHAVRP: Biblioteca de Heurísticas de Asignación para el Problema de Planificación de Rutas de Vehículos con Múltiples Depósitos","author":[{"family":"Aragón","given":"Eric Ramos"},{"family":"Pérez","given":"Isis Torres"},{"family":"Suárez","given":"Alejandro Rosete"},{"family":"Morales","given":"Ananda de la Caridad Morales"}],"issued":{"date-parts":[["2025"]]}}},{"id":"qnhMnxSc/maxHEzJY","uris":["http://zotero.org/users/local/T4fdgQa8/items/KSZHPXKH"],"itemData":{"id":64,"type":"thesis","genre":"Trabajo para optar por el título de Ingeniero Informático","publisher":"Universidad Tecnológica de la Habana “José Antonio Echeverría”","publisher-place":"La Habana, Cuba","title":"Incorporación de un módulo de métricas de evaluación para algoritmos de asignación en BHAVRP","author":[{"literal":"Eric Ramos Aragón"}],"issued":{"date-parts":[["2025"]]}}}],"schema":"https://github.com/citation-style-language/schema/raw/master/csl-citation.json"} </w:instrText>
      </w:r>
      <w:r w:rsidR="0034749E">
        <w:rPr>
          <w:rFonts w:cs="Arial"/>
        </w:rPr>
        <w:fldChar w:fldCharType="separate"/>
      </w:r>
      <w:r w:rsidR="0034749E" w:rsidRPr="0034749E">
        <w:rPr>
          <w:rFonts w:cs="Arial"/>
        </w:rPr>
        <w:t>[14], [15]</w:t>
      </w:r>
      <w:r w:rsidR="0034749E">
        <w:rPr>
          <w:rFonts w:cs="Arial"/>
        </w:rPr>
        <w:fldChar w:fldCharType="end"/>
      </w:r>
      <w:r>
        <w:t xml:space="preserve">. Este experimento busca comparar el rendimiento de cada algoritmo de asignación en condiciones controladas, evaluando los resultados mediante el conjunto de métricas internas incluidas dentro de la biblioteca.  El estudio experimental se lleva a cabo empleando las 33 instancias originalmente introducidas por </w:t>
      </w:r>
      <w:r w:rsidR="0034749E">
        <w:rPr>
          <w:rFonts w:cs="Arial"/>
        </w:rPr>
        <w:fldChar w:fldCharType="begin"/>
      </w:r>
      <w:r w:rsidR="00873531">
        <w:rPr>
          <w:rFonts w:cs="Arial"/>
        </w:rPr>
        <w:instrText xml:space="preserve"> ADDIN ZOTERO_ITEM CSL_CITATION {"citationID":"SRWluEaV","properties":{"unsorted":false,"formattedCitation":"[58]","plainCitation":"[58]","noteIndex":0},"citationItems":[{"id":"qnhMnxSc/xutJLRJM","uris":["http://zotero.org/users/local/T4fdgQa8/items/45JQS8BL"],"itemData":{"id":80,"type":"book","title":"J. F. Cordeau, J. Desrosiers, and M. M. Solomon, \"The VRP with Multiple Depots:  State-of-the-art and New Insights.,\" Transportation Science, vol. 36, no. 4, pp. 278292, 2002."}}],"schema":"https://github.com/citation-style-language/schema/raw/master/csl-citation.json"} </w:instrText>
      </w:r>
      <w:r w:rsidR="0034749E">
        <w:rPr>
          <w:rFonts w:cs="Arial"/>
        </w:rPr>
        <w:fldChar w:fldCharType="separate"/>
      </w:r>
      <w:r w:rsidR="00873531" w:rsidRPr="00873531">
        <w:rPr>
          <w:rFonts w:cs="Arial"/>
        </w:rPr>
        <w:t>[58]</w:t>
      </w:r>
      <w:r w:rsidR="0034749E">
        <w:rPr>
          <w:rFonts w:cs="Arial"/>
        </w:rPr>
        <w:fldChar w:fldCharType="end"/>
      </w:r>
      <w:r>
        <w:t xml:space="preserve"> en su trabajo sobre el MDVRP. Estas instancias tienen amplio reconocimiento en el ámbito científico de la optimización de rutas. La </w:t>
      </w:r>
      <w:r>
        <w:fldChar w:fldCharType="begin"/>
      </w:r>
      <w:r>
        <w:instrText xml:space="preserve"> REF Ref_Tabla5_label_and_number \h </w:instrText>
      </w:r>
      <w:r>
        <w:fldChar w:fldCharType="separate"/>
      </w:r>
      <w:r>
        <w:t>Tabla 6</w:t>
      </w:r>
      <w:r>
        <w:fldChar w:fldCharType="end"/>
      </w:r>
      <w:r>
        <w:t xml:space="preserve"> detalla, para cada instancia del problema, el número total de clientes, la cantidad de depósitos, la flota de vehículos asignada a cada depósito y su capacidad. Cabe destacar que aquellas instancias que figuran con el mismo identificador en la columna 'ID' presentan idénticas características en cuanto a número de clientes, depósitos, vehículos por depósito y capacidad de los vehículos.</w:t>
      </w:r>
    </w:p>
    <w:p w14:paraId="0EDB15B9" w14:textId="77777777" w:rsidR="00B03F57" w:rsidRDefault="00000000">
      <w:pPr>
        <w:spacing w:line="360" w:lineRule="auto"/>
        <w:jc w:val="both"/>
      </w:pPr>
      <w:r>
        <w:t>Para el experimento se usaron solo los algoritmos de agrupamiento de BHAVRP ya mencionados en la sección</w:t>
      </w:r>
      <w:r>
        <w:rPr>
          <w:b/>
          <w:bCs/>
        </w:rPr>
        <w:t xml:space="preserve"> </w:t>
      </w:r>
      <w:r>
        <w:rPr>
          <w:b/>
          <w:bCs/>
        </w:rPr>
        <w:fldChar w:fldCharType="begin"/>
      </w:r>
      <w:r>
        <w:rPr>
          <w:b/>
          <w:bCs/>
        </w:rPr>
        <w:instrText xml:space="preserve"> REF __RefHeading___Toc3979_1023280451 \r \r \h </w:instrText>
      </w:r>
      <w:r>
        <w:rPr>
          <w:b/>
          <w:bCs/>
        </w:rPr>
      </w:r>
      <w:r>
        <w:rPr>
          <w:b/>
          <w:bCs/>
        </w:rPr>
        <w:fldChar w:fldCharType="separate"/>
      </w:r>
      <w:r>
        <w:rPr>
          <w:b/>
          <w:bCs/>
        </w:rPr>
        <w:t>2.3</w:t>
      </w:r>
      <w:r>
        <w:rPr>
          <w:b/>
          <w:bCs/>
        </w:rPr>
        <w:fldChar w:fldCharType="end"/>
      </w:r>
      <w:r>
        <w:t xml:space="preserve">. Al ser todos estos algoritmos deterministas, cada algoritmo se ejecuta una sola vez por instancia, utilizando como tipo de distancia aproximada la distancia euclidiana. Para analizar la calidad de las asignaciones generadas por cada algoritmo, se utilizan todas las métricas de validación interna incorporadas en BHAVRP. Estas métricas permiten evaluar cuantitativamente aspectos clave como la cohesión y la separación entre clústeres. En la </w:t>
      </w:r>
      <w:r>
        <w:fldChar w:fldCharType="begin"/>
      </w:r>
      <w:r>
        <w:instrText xml:space="preserve"> REF Ref_Tabla6_label_and_number \h </w:instrText>
      </w:r>
      <w:r>
        <w:fldChar w:fldCharType="separate"/>
      </w:r>
      <w:r>
        <w:t>Tabla 7</w:t>
      </w:r>
      <w:r>
        <w:fldChar w:fldCharType="end"/>
      </w:r>
      <w:r>
        <w:t>, se presentan las métricas a utilizar con sus siglas, el criterio que evalúan y una descripción.</w:t>
      </w:r>
      <w:r>
        <w:br w:type="page"/>
      </w:r>
    </w:p>
    <w:p w14:paraId="05DD0D16" w14:textId="77777777" w:rsidR="00B03F57" w:rsidRDefault="00000000">
      <w:pPr>
        <w:pStyle w:val="Tabla"/>
        <w:keepNext/>
        <w:spacing w:line="360" w:lineRule="auto"/>
        <w:jc w:val="center"/>
        <w:rPr>
          <w:i w:val="0"/>
          <w:iCs w:val="0"/>
        </w:rPr>
      </w:pPr>
      <w:bookmarkStart w:id="52" w:name="Ref_Tabla5_label_and_number"/>
      <w:r>
        <w:rPr>
          <w:i w:val="0"/>
          <w:iCs w:val="0"/>
        </w:rPr>
        <w:lastRenderedPageBreak/>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6</w:t>
      </w:r>
      <w:r>
        <w:rPr>
          <w:i w:val="0"/>
          <w:iCs w:val="0"/>
        </w:rPr>
        <w:fldChar w:fldCharType="end"/>
      </w:r>
      <w:bookmarkEnd w:id="52"/>
      <w:r>
        <w:rPr>
          <w:i w:val="0"/>
          <w:iCs w:val="0"/>
        </w:rPr>
        <w:t>: Descripción de las instancias.</w:t>
      </w:r>
    </w:p>
    <w:tbl>
      <w:tblPr>
        <w:tblW w:w="8460" w:type="dxa"/>
        <w:tblInd w:w="-30" w:type="dxa"/>
        <w:tblLayout w:type="fixed"/>
        <w:tblCellMar>
          <w:left w:w="0" w:type="dxa"/>
          <w:right w:w="0" w:type="dxa"/>
        </w:tblCellMar>
        <w:tblLook w:val="0000" w:firstRow="0" w:lastRow="0" w:firstColumn="0" w:lastColumn="0" w:noHBand="0" w:noVBand="0"/>
      </w:tblPr>
      <w:tblGrid>
        <w:gridCol w:w="1800"/>
        <w:gridCol w:w="1260"/>
        <w:gridCol w:w="1350"/>
        <w:gridCol w:w="2430"/>
        <w:gridCol w:w="1620"/>
      </w:tblGrid>
      <w:tr w:rsidR="00B03F57" w14:paraId="10CC8D1A" w14:textId="77777777">
        <w:trPr>
          <w:trHeight w:val="810"/>
        </w:trPr>
        <w:tc>
          <w:tcPr>
            <w:tcW w:w="1800" w:type="dxa"/>
            <w:tcBorders>
              <w:top w:val="single" w:sz="6" w:space="0" w:color="000000"/>
              <w:left w:val="single" w:sz="6" w:space="0" w:color="000000"/>
              <w:bottom w:val="single" w:sz="6" w:space="0" w:color="000000"/>
            </w:tcBorders>
            <w:vAlign w:val="center"/>
          </w:tcPr>
          <w:p w14:paraId="0C4BC549" w14:textId="77777777" w:rsidR="00B03F57" w:rsidRDefault="00000000">
            <w:pPr>
              <w:jc w:val="center"/>
              <w:rPr>
                <w:b/>
                <w:color w:val="000000"/>
                <w:sz w:val="20"/>
                <w:szCs w:val="20"/>
              </w:rPr>
            </w:pPr>
            <w:r>
              <w:rPr>
                <w:b/>
                <w:color w:val="000000"/>
                <w:sz w:val="20"/>
                <w:szCs w:val="20"/>
              </w:rPr>
              <w:t>ID</w:t>
            </w:r>
          </w:p>
        </w:tc>
        <w:tc>
          <w:tcPr>
            <w:tcW w:w="1260" w:type="dxa"/>
            <w:tcBorders>
              <w:top w:val="single" w:sz="6" w:space="0" w:color="000000"/>
              <w:left w:val="single" w:sz="6" w:space="0" w:color="000000"/>
              <w:bottom w:val="single" w:sz="6" w:space="0" w:color="000000"/>
            </w:tcBorders>
            <w:vAlign w:val="center"/>
          </w:tcPr>
          <w:p w14:paraId="51DC2F26" w14:textId="77777777" w:rsidR="00B03F57" w:rsidRDefault="00000000">
            <w:pPr>
              <w:jc w:val="center"/>
              <w:rPr>
                <w:b/>
                <w:color w:val="000000"/>
                <w:sz w:val="20"/>
                <w:szCs w:val="20"/>
              </w:rPr>
            </w:pPr>
            <w:proofErr w:type="gramStart"/>
            <w:r>
              <w:rPr>
                <w:b/>
                <w:color w:val="000000"/>
                <w:sz w:val="20"/>
                <w:szCs w:val="20"/>
              </w:rPr>
              <w:t>Total</w:t>
            </w:r>
            <w:proofErr w:type="gramEnd"/>
            <w:r>
              <w:rPr>
                <w:b/>
                <w:color w:val="000000"/>
                <w:sz w:val="20"/>
                <w:szCs w:val="20"/>
              </w:rPr>
              <w:t xml:space="preserve"> de clientes</w:t>
            </w:r>
          </w:p>
        </w:tc>
        <w:tc>
          <w:tcPr>
            <w:tcW w:w="1350" w:type="dxa"/>
            <w:tcBorders>
              <w:top w:val="single" w:sz="6" w:space="0" w:color="000000"/>
              <w:left w:val="single" w:sz="6" w:space="0" w:color="000000"/>
              <w:bottom w:val="single" w:sz="6" w:space="0" w:color="000000"/>
            </w:tcBorders>
            <w:vAlign w:val="center"/>
          </w:tcPr>
          <w:p w14:paraId="0709B666" w14:textId="77777777" w:rsidR="00B03F57" w:rsidRDefault="00000000">
            <w:pPr>
              <w:jc w:val="center"/>
              <w:rPr>
                <w:b/>
                <w:color w:val="000000"/>
                <w:sz w:val="20"/>
                <w:szCs w:val="20"/>
              </w:rPr>
            </w:pPr>
            <w:proofErr w:type="gramStart"/>
            <w:r>
              <w:rPr>
                <w:b/>
                <w:color w:val="000000"/>
                <w:sz w:val="20"/>
                <w:szCs w:val="20"/>
              </w:rPr>
              <w:t>Total</w:t>
            </w:r>
            <w:proofErr w:type="gramEnd"/>
            <w:r>
              <w:rPr>
                <w:b/>
                <w:color w:val="000000"/>
                <w:sz w:val="20"/>
                <w:szCs w:val="20"/>
              </w:rPr>
              <w:t xml:space="preserve"> de depósitos</w:t>
            </w:r>
          </w:p>
        </w:tc>
        <w:tc>
          <w:tcPr>
            <w:tcW w:w="2430" w:type="dxa"/>
            <w:tcBorders>
              <w:top w:val="single" w:sz="6" w:space="0" w:color="000000"/>
              <w:left w:val="single" w:sz="6" w:space="0" w:color="000000"/>
              <w:bottom w:val="single" w:sz="6" w:space="0" w:color="000000"/>
            </w:tcBorders>
            <w:vAlign w:val="center"/>
          </w:tcPr>
          <w:p w14:paraId="1AA7289F" w14:textId="77777777" w:rsidR="00B03F57" w:rsidRDefault="00000000">
            <w:pPr>
              <w:jc w:val="center"/>
              <w:rPr>
                <w:b/>
                <w:color w:val="000000"/>
                <w:sz w:val="20"/>
                <w:szCs w:val="20"/>
              </w:rPr>
            </w:pPr>
            <w:proofErr w:type="gramStart"/>
            <w:r>
              <w:rPr>
                <w:b/>
                <w:color w:val="000000"/>
                <w:sz w:val="20"/>
                <w:szCs w:val="20"/>
              </w:rPr>
              <w:t>Total</w:t>
            </w:r>
            <w:proofErr w:type="gramEnd"/>
            <w:r>
              <w:rPr>
                <w:b/>
                <w:color w:val="000000"/>
                <w:sz w:val="20"/>
                <w:szCs w:val="20"/>
              </w:rPr>
              <w:t xml:space="preserve"> de vehículos por depósito</w:t>
            </w:r>
          </w:p>
        </w:tc>
        <w:tc>
          <w:tcPr>
            <w:tcW w:w="1620" w:type="dxa"/>
            <w:tcBorders>
              <w:top w:val="single" w:sz="6" w:space="0" w:color="000000"/>
              <w:left w:val="single" w:sz="6" w:space="0" w:color="000000"/>
              <w:bottom w:val="single" w:sz="6" w:space="0" w:color="000000"/>
              <w:right w:val="single" w:sz="6" w:space="0" w:color="000000"/>
            </w:tcBorders>
            <w:vAlign w:val="center"/>
          </w:tcPr>
          <w:p w14:paraId="19CE0CC4" w14:textId="77777777" w:rsidR="00B03F57" w:rsidRDefault="00000000">
            <w:pPr>
              <w:jc w:val="center"/>
              <w:rPr>
                <w:b/>
                <w:color w:val="000000"/>
                <w:sz w:val="20"/>
                <w:szCs w:val="20"/>
              </w:rPr>
            </w:pPr>
            <w:r>
              <w:rPr>
                <w:b/>
                <w:color w:val="000000"/>
                <w:sz w:val="20"/>
                <w:szCs w:val="20"/>
              </w:rPr>
              <w:t>Capacidad de los vehículos</w:t>
            </w:r>
          </w:p>
        </w:tc>
      </w:tr>
      <w:tr w:rsidR="00B03F57" w14:paraId="4508D5D1" w14:textId="77777777">
        <w:trPr>
          <w:trHeight w:val="256"/>
        </w:trPr>
        <w:tc>
          <w:tcPr>
            <w:tcW w:w="1800" w:type="dxa"/>
            <w:tcBorders>
              <w:left w:val="single" w:sz="6" w:space="0" w:color="000000"/>
              <w:bottom w:val="single" w:sz="6" w:space="0" w:color="000000"/>
            </w:tcBorders>
            <w:vAlign w:val="center"/>
          </w:tcPr>
          <w:p w14:paraId="124DE661" w14:textId="77777777" w:rsidR="00B03F57" w:rsidRDefault="00000000">
            <w:pPr>
              <w:jc w:val="center"/>
              <w:rPr>
                <w:color w:val="000000"/>
                <w:sz w:val="20"/>
                <w:szCs w:val="20"/>
              </w:rPr>
            </w:pPr>
            <w:r>
              <w:rPr>
                <w:color w:val="000000"/>
                <w:sz w:val="20"/>
                <w:szCs w:val="20"/>
              </w:rPr>
              <w:t>p01</w:t>
            </w:r>
          </w:p>
        </w:tc>
        <w:tc>
          <w:tcPr>
            <w:tcW w:w="1260" w:type="dxa"/>
            <w:tcBorders>
              <w:left w:val="single" w:sz="6" w:space="0" w:color="000000"/>
              <w:bottom w:val="single" w:sz="6" w:space="0" w:color="000000"/>
            </w:tcBorders>
            <w:vAlign w:val="center"/>
          </w:tcPr>
          <w:p w14:paraId="518BD919" w14:textId="77777777" w:rsidR="00B03F57" w:rsidRDefault="00000000">
            <w:pPr>
              <w:jc w:val="center"/>
              <w:rPr>
                <w:color w:val="000000"/>
                <w:sz w:val="20"/>
                <w:szCs w:val="20"/>
              </w:rPr>
            </w:pPr>
            <w:r>
              <w:rPr>
                <w:color w:val="000000"/>
                <w:sz w:val="20"/>
                <w:szCs w:val="20"/>
              </w:rPr>
              <w:t>50</w:t>
            </w:r>
          </w:p>
        </w:tc>
        <w:tc>
          <w:tcPr>
            <w:tcW w:w="1350" w:type="dxa"/>
            <w:tcBorders>
              <w:left w:val="single" w:sz="6" w:space="0" w:color="000000"/>
              <w:bottom w:val="single" w:sz="6" w:space="0" w:color="000000"/>
            </w:tcBorders>
            <w:vAlign w:val="center"/>
          </w:tcPr>
          <w:p w14:paraId="7D148751"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17983C91" w14:textId="77777777" w:rsidR="00B03F57" w:rsidRDefault="00000000">
            <w:pPr>
              <w:jc w:val="center"/>
              <w:rPr>
                <w:color w:val="000000"/>
                <w:sz w:val="20"/>
                <w:szCs w:val="20"/>
              </w:rPr>
            </w:pPr>
            <w:r>
              <w:rPr>
                <w:color w:val="000000"/>
                <w:sz w:val="20"/>
                <w:szCs w:val="20"/>
              </w:rPr>
              <w:t>4</w:t>
            </w:r>
          </w:p>
        </w:tc>
        <w:tc>
          <w:tcPr>
            <w:tcW w:w="1620" w:type="dxa"/>
            <w:tcBorders>
              <w:left w:val="single" w:sz="6" w:space="0" w:color="000000"/>
              <w:bottom w:val="single" w:sz="6" w:space="0" w:color="000000"/>
              <w:right w:val="single" w:sz="6" w:space="0" w:color="000000"/>
            </w:tcBorders>
            <w:vAlign w:val="center"/>
          </w:tcPr>
          <w:p w14:paraId="4658502E" w14:textId="77777777" w:rsidR="00B03F57" w:rsidRDefault="00000000">
            <w:pPr>
              <w:jc w:val="center"/>
              <w:rPr>
                <w:color w:val="000000"/>
                <w:sz w:val="20"/>
                <w:szCs w:val="20"/>
              </w:rPr>
            </w:pPr>
            <w:r>
              <w:rPr>
                <w:color w:val="000000"/>
                <w:sz w:val="20"/>
                <w:szCs w:val="20"/>
              </w:rPr>
              <w:t>80</w:t>
            </w:r>
          </w:p>
        </w:tc>
      </w:tr>
      <w:tr w:rsidR="00B03F57" w14:paraId="66383367" w14:textId="77777777">
        <w:trPr>
          <w:trHeight w:val="256"/>
        </w:trPr>
        <w:tc>
          <w:tcPr>
            <w:tcW w:w="1800" w:type="dxa"/>
            <w:tcBorders>
              <w:left w:val="single" w:sz="6" w:space="0" w:color="000000"/>
              <w:bottom w:val="single" w:sz="6" w:space="0" w:color="000000"/>
            </w:tcBorders>
            <w:vAlign w:val="center"/>
          </w:tcPr>
          <w:p w14:paraId="7EFF9C59" w14:textId="77777777" w:rsidR="00B03F57" w:rsidRDefault="00000000">
            <w:pPr>
              <w:jc w:val="center"/>
              <w:rPr>
                <w:color w:val="000000"/>
                <w:sz w:val="20"/>
                <w:szCs w:val="20"/>
              </w:rPr>
            </w:pPr>
            <w:r>
              <w:rPr>
                <w:color w:val="000000"/>
                <w:sz w:val="20"/>
                <w:szCs w:val="20"/>
              </w:rPr>
              <w:t>p02</w:t>
            </w:r>
          </w:p>
        </w:tc>
        <w:tc>
          <w:tcPr>
            <w:tcW w:w="1260" w:type="dxa"/>
            <w:tcBorders>
              <w:left w:val="single" w:sz="6" w:space="0" w:color="000000"/>
              <w:bottom w:val="single" w:sz="6" w:space="0" w:color="000000"/>
            </w:tcBorders>
            <w:vAlign w:val="center"/>
          </w:tcPr>
          <w:p w14:paraId="2F1DF1FA" w14:textId="77777777" w:rsidR="00B03F57" w:rsidRDefault="00000000">
            <w:pPr>
              <w:jc w:val="center"/>
              <w:rPr>
                <w:color w:val="000000"/>
                <w:sz w:val="20"/>
                <w:szCs w:val="20"/>
              </w:rPr>
            </w:pPr>
            <w:r>
              <w:rPr>
                <w:color w:val="000000"/>
                <w:sz w:val="20"/>
                <w:szCs w:val="20"/>
              </w:rPr>
              <w:t>50</w:t>
            </w:r>
          </w:p>
        </w:tc>
        <w:tc>
          <w:tcPr>
            <w:tcW w:w="1350" w:type="dxa"/>
            <w:tcBorders>
              <w:left w:val="single" w:sz="6" w:space="0" w:color="000000"/>
              <w:bottom w:val="single" w:sz="6" w:space="0" w:color="000000"/>
            </w:tcBorders>
            <w:vAlign w:val="center"/>
          </w:tcPr>
          <w:p w14:paraId="2AD8D02D"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5AB70558" w14:textId="77777777" w:rsidR="00B03F57" w:rsidRDefault="00000000">
            <w:pPr>
              <w:jc w:val="center"/>
              <w:rPr>
                <w:color w:val="000000"/>
                <w:sz w:val="20"/>
                <w:szCs w:val="20"/>
              </w:rPr>
            </w:pPr>
            <w:r>
              <w:rPr>
                <w:color w:val="000000"/>
                <w:sz w:val="20"/>
                <w:szCs w:val="20"/>
              </w:rPr>
              <w:t>2</w:t>
            </w:r>
          </w:p>
        </w:tc>
        <w:tc>
          <w:tcPr>
            <w:tcW w:w="1620" w:type="dxa"/>
            <w:tcBorders>
              <w:left w:val="single" w:sz="6" w:space="0" w:color="000000"/>
              <w:bottom w:val="single" w:sz="6" w:space="0" w:color="000000"/>
              <w:right w:val="single" w:sz="6" w:space="0" w:color="000000"/>
            </w:tcBorders>
            <w:vAlign w:val="center"/>
          </w:tcPr>
          <w:p w14:paraId="3A54E73F" w14:textId="77777777" w:rsidR="00B03F57" w:rsidRDefault="00000000">
            <w:pPr>
              <w:jc w:val="center"/>
              <w:rPr>
                <w:color w:val="000000"/>
                <w:sz w:val="20"/>
                <w:szCs w:val="20"/>
              </w:rPr>
            </w:pPr>
            <w:r>
              <w:rPr>
                <w:color w:val="000000"/>
                <w:sz w:val="20"/>
                <w:szCs w:val="20"/>
              </w:rPr>
              <w:t>160</w:t>
            </w:r>
          </w:p>
        </w:tc>
      </w:tr>
      <w:tr w:rsidR="00B03F57" w14:paraId="7B5C8C82" w14:textId="77777777">
        <w:trPr>
          <w:trHeight w:val="256"/>
        </w:trPr>
        <w:tc>
          <w:tcPr>
            <w:tcW w:w="1800" w:type="dxa"/>
            <w:tcBorders>
              <w:left w:val="single" w:sz="6" w:space="0" w:color="000000"/>
              <w:bottom w:val="single" w:sz="6" w:space="0" w:color="000000"/>
            </w:tcBorders>
            <w:vAlign w:val="center"/>
          </w:tcPr>
          <w:p w14:paraId="1518D641" w14:textId="77777777" w:rsidR="00B03F57" w:rsidRDefault="00000000">
            <w:pPr>
              <w:jc w:val="center"/>
              <w:rPr>
                <w:color w:val="000000"/>
                <w:sz w:val="20"/>
                <w:szCs w:val="20"/>
              </w:rPr>
            </w:pPr>
            <w:r>
              <w:rPr>
                <w:color w:val="000000"/>
                <w:sz w:val="20"/>
                <w:szCs w:val="20"/>
              </w:rPr>
              <w:t>p03</w:t>
            </w:r>
          </w:p>
        </w:tc>
        <w:tc>
          <w:tcPr>
            <w:tcW w:w="1260" w:type="dxa"/>
            <w:tcBorders>
              <w:left w:val="single" w:sz="6" w:space="0" w:color="000000"/>
              <w:bottom w:val="single" w:sz="6" w:space="0" w:color="000000"/>
            </w:tcBorders>
            <w:vAlign w:val="center"/>
          </w:tcPr>
          <w:p w14:paraId="74E03B4D" w14:textId="77777777" w:rsidR="00B03F57" w:rsidRDefault="00000000">
            <w:pPr>
              <w:jc w:val="center"/>
              <w:rPr>
                <w:color w:val="000000"/>
                <w:sz w:val="20"/>
                <w:szCs w:val="20"/>
              </w:rPr>
            </w:pPr>
            <w:r>
              <w:rPr>
                <w:color w:val="000000"/>
                <w:sz w:val="20"/>
                <w:szCs w:val="20"/>
              </w:rPr>
              <w:t>75</w:t>
            </w:r>
          </w:p>
        </w:tc>
        <w:tc>
          <w:tcPr>
            <w:tcW w:w="1350" w:type="dxa"/>
            <w:tcBorders>
              <w:left w:val="single" w:sz="6" w:space="0" w:color="000000"/>
              <w:bottom w:val="single" w:sz="6" w:space="0" w:color="000000"/>
            </w:tcBorders>
            <w:vAlign w:val="center"/>
          </w:tcPr>
          <w:p w14:paraId="594FE1F2" w14:textId="77777777" w:rsidR="00B03F57" w:rsidRDefault="00000000">
            <w:pPr>
              <w:jc w:val="center"/>
              <w:rPr>
                <w:color w:val="000000"/>
                <w:sz w:val="20"/>
                <w:szCs w:val="20"/>
              </w:rPr>
            </w:pPr>
            <w:r>
              <w:rPr>
                <w:color w:val="000000"/>
                <w:sz w:val="20"/>
                <w:szCs w:val="20"/>
              </w:rPr>
              <w:t>5</w:t>
            </w:r>
          </w:p>
        </w:tc>
        <w:tc>
          <w:tcPr>
            <w:tcW w:w="2430" w:type="dxa"/>
            <w:tcBorders>
              <w:left w:val="single" w:sz="6" w:space="0" w:color="000000"/>
              <w:bottom w:val="single" w:sz="6" w:space="0" w:color="000000"/>
            </w:tcBorders>
            <w:vAlign w:val="center"/>
          </w:tcPr>
          <w:p w14:paraId="689BED2F" w14:textId="77777777" w:rsidR="00B03F57" w:rsidRDefault="00000000">
            <w:pPr>
              <w:jc w:val="center"/>
              <w:rPr>
                <w:color w:val="000000"/>
                <w:sz w:val="20"/>
                <w:szCs w:val="20"/>
              </w:rPr>
            </w:pPr>
            <w:r>
              <w:rPr>
                <w:color w:val="000000"/>
                <w:sz w:val="20"/>
                <w:szCs w:val="20"/>
              </w:rPr>
              <w:t>3</w:t>
            </w:r>
          </w:p>
        </w:tc>
        <w:tc>
          <w:tcPr>
            <w:tcW w:w="1620" w:type="dxa"/>
            <w:tcBorders>
              <w:left w:val="single" w:sz="6" w:space="0" w:color="000000"/>
              <w:bottom w:val="single" w:sz="6" w:space="0" w:color="000000"/>
              <w:right w:val="single" w:sz="6" w:space="0" w:color="000000"/>
            </w:tcBorders>
            <w:vAlign w:val="center"/>
          </w:tcPr>
          <w:p w14:paraId="40E70FF9" w14:textId="77777777" w:rsidR="00B03F57" w:rsidRDefault="00000000">
            <w:pPr>
              <w:jc w:val="center"/>
              <w:rPr>
                <w:color w:val="000000"/>
                <w:sz w:val="20"/>
                <w:szCs w:val="20"/>
              </w:rPr>
            </w:pPr>
            <w:r>
              <w:rPr>
                <w:color w:val="000000"/>
                <w:sz w:val="20"/>
                <w:szCs w:val="20"/>
              </w:rPr>
              <w:t>140</w:t>
            </w:r>
          </w:p>
        </w:tc>
      </w:tr>
      <w:tr w:rsidR="00B03F57" w14:paraId="77D16475" w14:textId="77777777">
        <w:trPr>
          <w:trHeight w:val="256"/>
        </w:trPr>
        <w:tc>
          <w:tcPr>
            <w:tcW w:w="1800" w:type="dxa"/>
            <w:tcBorders>
              <w:left w:val="single" w:sz="6" w:space="0" w:color="000000"/>
              <w:bottom w:val="single" w:sz="6" w:space="0" w:color="000000"/>
            </w:tcBorders>
            <w:vAlign w:val="center"/>
          </w:tcPr>
          <w:p w14:paraId="28875B41" w14:textId="77777777" w:rsidR="00B03F57" w:rsidRDefault="00000000">
            <w:pPr>
              <w:jc w:val="center"/>
              <w:rPr>
                <w:color w:val="000000"/>
                <w:sz w:val="20"/>
                <w:szCs w:val="20"/>
              </w:rPr>
            </w:pPr>
            <w:r>
              <w:rPr>
                <w:color w:val="000000"/>
                <w:sz w:val="20"/>
                <w:szCs w:val="20"/>
              </w:rPr>
              <w:t>p04</w:t>
            </w:r>
          </w:p>
        </w:tc>
        <w:tc>
          <w:tcPr>
            <w:tcW w:w="1260" w:type="dxa"/>
            <w:tcBorders>
              <w:left w:val="single" w:sz="6" w:space="0" w:color="000000"/>
              <w:bottom w:val="single" w:sz="6" w:space="0" w:color="000000"/>
            </w:tcBorders>
            <w:vAlign w:val="center"/>
          </w:tcPr>
          <w:p w14:paraId="6BC4822F" w14:textId="77777777" w:rsidR="00B03F57" w:rsidRDefault="00000000">
            <w:pPr>
              <w:jc w:val="center"/>
              <w:rPr>
                <w:color w:val="000000"/>
                <w:sz w:val="20"/>
                <w:szCs w:val="20"/>
              </w:rPr>
            </w:pPr>
            <w:r>
              <w:rPr>
                <w:color w:val="000000"/>
                <w:sz w:val="20"/>
                <w:szCs w:val="20"/>
              </w:rPr>
              <w:t>100</w:t>
            </w:r>
          </w:p>
        </w:tc>
        <w:tc>
          <w:tcPr>
            <w:tcW w:w="1350" w:type="dxa"/>
            <w:tcBorders>
              <w:left w:val="single" w:sz="6" w:space="0" w:color="000000"/>
              <w:bottom w:val="single" w:sz="6" w:space="0" w:color="000000"/>
            </w:tcBorders>
            <w:vAlign w:val="center"/>
          </w:tcPr>
          <w:p w14:paraId="6CC34067" w14:textId="77777777" w:rsidR="00B03F57" w:rsidRDefault="00000000">
            <w:pPr>
              <w:jc w:val="center"/>
              <w:rPr>
                <w:color w:val="000000"/>
                <w:sz w:val="20"/>
                <w:szCs w:val="20"/>
              </w:rPr>
            </w:pPr>
            <w:r>
              <w:rPr>
                <w:color w:val="000000"/>
                <w:sz w:val="20"/>
                <w:szCs w:val="20"/>
              </w:rPr>
              <w:t>2</w:t>
            </w:r>
          </w:p>
        </w:tc>
        <w:tc>
          <w:tcPr>
            <w:tcW w:w="2430" w:type="dxa"/>
            <w:tcBorders>
              <w:left w:val="single" w:sz="6" w:space="0" w:color="000000"/>
              <w:bottom w:val="single" w:sz="6" w:space="0" w:color="000000"/>
            </w:tcBorders>
            <w:vAlign w:val="center"/>
          </w:tcPr>
          <w:p w14:paraId="198AAF06" w14:textId="77777777" w:rsidR="00B03F57" w:rsidRDefault="00000000">
            <w:pPr>
              <w:jc w:val="center"/>
              <w:rPr>
                <w:color w:val="000000"/>
                <w:sz w:val="20"/>
                <w:szCs w:val="20"/>
              </w:rPr>
            </w:pPr>
            <w:r>
              <w:rPr>
                <w:color w:val="000000"/>
                <w:sz w:val="20"/>
                <w:szCs w:val="20"/>
              </w:rPr>
              <w:t>8</w:t>
            </w:r>
          </w:p>
        </w:tc>
        <w:tc>
          <w:tcPr>
            <w:tcW w:w="1620" w:type="dxa"/>
            <w:tcBorders>
              <w:left w:val="single" w:sz="6" w:space="0" w:color="000000"/>
              <w:bottom w:val="single" w:sz="6" w:space="0" w:color="000000"/>
              <w:right w:val="single" w:sz="6" w:space="0" w:color="000000"/>
            </w:tcBorders>
            <w:vAlign w:val="center"/>
          </w:tcPr>
          <w:p w14:paraId="7869398A" w14:textId="77777777" w:rsidR="00B03F57" w:rsidRDefault="00000000">
            <w:pPr>
              <w:jc w:val="center"/>
              <w:rPr>
                <w:color w:val="000000"/>
                <w:sz w:val="20"/>
                <w:szCs w:val="20"/>
              </w:rPr>
            </w:pPr>
            <w:r>
              <w:rPr>
                <w:color w:val="000000"/>
                <w:sz w:val="20"/>
                <w:szCs w:val="20"/>
              </w:rPr>
              <w:t>100</w:t>
            </w:r>
          </w:p>
        </w:tc>
      </w:tr>
      <w:tr w:rsidR="00B03F57" w14:paraId="714E3B24" w14:textId="77777777">
        <w:trPr>
          <w:trHeight w:val="256"/>
        </w:trPr>
        <w:tc>
          <w:tcPr>
            <w:tcW w:w="1800" w:type="dxa"/>
            <w:tcBorders>
              <w:left w:val="single" w:sz="6" w:space="0" w:color="000000"/>
              <w:bottom w:val="single" w:sz="6" w:space="0" w:color="000000"/>
            </w:tcBorders>
            <w:vAlign w:val="center"/>
          </w:tcPr>
          <w:p w14:paraId="3707CA20" w14:textId="77777777" w:rsidR="00B03F57" w:rsidRDefault="00000000">
            <w:pPr>
              <w:jc w:val="center"/>
              <w:rPr>
                <w:color w:val="000000"/>
                <w:sz w:val="20"/>
                <w:szCs w:val="20"/>
              </w:rPr>
            </w:pPr>
            <w:r>
              <w:rPr>
                <w:color w:val="000000"/>
                <w:sz w:val="20"/>
                <w:szCs w:val="20"/>
              </w:rPr>
              <w:t>p05</w:t>
            </w:r>
          </w:p>
        </w:tc>
        <w:tc>
          <w:tcPr>
            <w:tcW w:w="1260" w:type="dxa"/>
            <w:tcBorders>
              <w:left w:val="single" w:sz="6" w:space="0" w:color="000000"/>
              <w:bottom w:val="single" w:sz="6" w:space="0" w:color="000000"/>
            </w:tcBorders>
            <w:vAlign w:val="center"/>
          </w:tcPr>
          <w:p w14:paraId="40E1FD93" w14:textId="77777777" w:rsidR="00B03F57" w:rsidRDefault="00000000">
            <w:pPr>
              <w:jc w:val="center"/>
              <w:rPr>
                <w:color w:val="000000"/>
                <w:sz w:val="20"/>
                <w:szCs w:val="20"/>
              </w:rPr>
            </w:pPr>
            <w:r>
              <w:rPr>
                <w:color w:val="000000"/>
                <w:sz w:val="20"/>
                <w:szCs w:val="20"/>
              </w:rPr>
              <w:t>100</w:t>
            </w:r>
          </w:p>
        </w:tc>
        <w:tc>
          <w:tcPr>
            <w:tcW w:w="1350" w:type="dxa"/>
            <w:tcBorders>
              <w:left w:val="single" w:sz="6" w:space="0" w:color="000000"/>
              <w:bottom w:val="single" w:sz="6" w:space="0" w:color="000000"/>
            </w:tcBorders>
            <w:vAlign w:val="center"/>
          </w:tcPr>
          <w:p w14:paraId="38C9C2F9" w14:textId="77777777" w:rsidR="00B03F57" w:rsidRDefault="00000000">
            <w:pPr>
              <w:jc w:val="center"/>
              <w:rPr>
                <w:color w:val="000000"/>
                <w:sz w:val="20"/>
                <w:szCs w:val="20"/>
              </w:rPr>
            </w:pPr>
            <w:r>
              <w:rPr>
                <w:color w:val="000000"/>
                <w:sz w:val="20"/>
                <w:szCs w:val="20"/>
              </w:rPr>
              <w:t>2</w:t>
            </w:r>
          </w:p>
        </w:tc>
        <w:tc>
          <w:tcPr>
            <w:tcW w:w="2430" w:type="dxa"/>
            <w:tcBorders>
              <w:left w:val="single" w:sz="6" w:space="0" w:color="000000"/>
              <w:bottom w:val="single" w:sz="6" w:space="0" w:color="000000"/>
            </w:tcBorders>
            <w:vAlign w:val="center"/>
          </w:tcPr>
          <w:p w14:paraId="2F49AABE" w14:textId="77777777" w:rsidR="00B03F57" w:rsidRDefault="00000000">
            <w:pPr>
              <w:jc w:val="center"/>
              <w:rPr>
                <w:color w:val="000000"/>
                <w:sz w:val="20"/>
                <w:szCs w:val="20"/>
              </w:rPr>
            </w:pPr>
            <w:r>
              <w:rPr>
                <w:color w:val="000000"/>
                <w:sz w:val="20"/>
                <w:szCs w:val="20"/>
              </w:rPr>
              <w:t>5</w:t>
            </w:r>
          </w:p>
        </w:tc>
        <w:tc>
          <w:tcPr>
            <w:tcW w:w="1620" w:type="dxa"/>
            <w:tcBorders>
              <w:left w:val="single" w:sz="6" w:space="0" w:color="000000"/>
              <w:bottom w:val="single" w:sz="6" w:space="0" w:color="000000"/>
              <w:right w:val="single" w:sz="6" w:space="0" w:color="000000"/>
            </w:tcBorders>
            <w:vAlign w:val="center"/>
          </w:tcPr>
          <w:p w14:paraId="3827FE29" w14:textId="77777777" w:rsidR="00B03F57" w:rsidRDefault="00000000">
            <w:pPr>
              <w:jc w:val="center"/>
              <w:rPr>
                <w:color w:val="000000"/>
                <w:sz w:val="20"/>
                <w:szCs w:val="20"/>
              </w:rPr>
            </w:pPr>
            <w:r>
              <w:rPr>
                <w:color w:val="000000"/>
                <w:sz w:val="20"/>
                <w:szCs w:val="20"/>
              </w:rPr>
              <w:t>200</w:t>
            </w:r>
          </w:p>
        </w:tc>
      </w:tr>
      <w:tr w:rsidR="00B03F57" w14:paraId="5CDE3093" w14:textId="77777777">
        <w:trPr>
          <w:trHeight w:val="256"/>
        </w:trPr>
        <w:tc>
          <w:tcPr>
            <w:tcW w:w="1800" w:type="dxa"/>
            <w:tcBorders>
              <w:left w:val="single" w:sz="6" w:space="0" w:color="000000"/>
              <w:bottom w:val="single" w:sz="6" w:space="0" w:color="000000"/>
            </w:tcBorders>
            <w:vAlign w:val="center"/>
          </w:tcPr>
          <w:p w14:paraId="613FC285" w14:textId="77777777" w:rsidR="00B03F57" w:rsidRDefault="00000000">
            <w:pPr>
              <w:jc w:val="center"/>
              <w:rPr>
                <w:color w:val="000000"/>
                <w:sz w:val="20"/>
                <w:szCs w:val="20"/>
              </w:rPr>
            </w:pPr>
            <w:r>
              <w:rPr>
                <w:color w:val="000000"/>
                <w:sz w:val="20"/>
                <w:szCs w:val="20"/>
              </w:rPr>
              <w:t>p06</w:t>
            </w:r>
          </w:p>
        </w:tc>
        <w:tc>
          <w:tcPr>
            <w:tcW w:w="1260" w:type="dxa"/>
            <w:tcBorders>
              <w:left w:val="single" w:sz="6" w:space="0" w:color="000000"/>
              <w:bottom w:val="single" w:sz="6" w:space="0" w:color="000000"/>
            </w:tcBorders>
            <w:vAlign w:val="center"/>
          </w:tcPr>
          <w:p w14:paraId="66165EA0" w14:textId="77777777" w:rsidR="00B03F57" w:rsidRDefault="00000000">
            <w:pPr>
              <w:jc w:val="center"/>
              <w:rPr>
                <w:color w:val="000000"/>
                <w:sz w:val="20"/>
                <w:szCs w:val="20"/>
              </w:rPr>
            </w:pPr>
            <w:r>
              <w:rPr>
                <w:color w:val="000000"/>
                <w:sz w:val="20"/>
                <w:szCs w:val="20"/>
              </w:rPr>
              <w:t>100</w:t>
            </w:r>
          </w:p>
        </w:tc>
        <w:tc>
          <w:tcPr>
            <w:tcW w:w="1350" w:type="dxa"/>
            <w:tcBorders>
              <w:left w:val="single" w:sz="6" w:space="0" w:color="000000"/>
              <w:bottom w:val="single" w:sz="6" w:space="0" w:color="000000"/>
            </w:tcBorders>
            <w:vAlign w:val="center"/>
          </w:tcPr>
          <w:p w14:paraId="03391910" w14:textId="77777777" w:rsidR="00B03F57" w:rsidRDefault="00000000">
            <w:pPr>
              <w:jc w:val="center"/>
              <w:rPr>
                <w:color w:val="000000"/>
                <w:sz w:val="20"/>
                <w:szCs w:val="20"/>
              </w:rPr>
            </w:pPr>
            <w:r>
              <w:rPr>
                <w:color w:val="000000"/>
                <w:sz w:val="20"/>
                <w:szCs w:val="20"/>
              </w:rPr>
              <w:t>3</w:t>
            </w:r>
          </w:p>
        </w:tc>
        <w:tc>
          <w:tcPr>
            <w:tcW w:w="2430" w:type="dxa"/>
            <w:tcBorders>
              <w:left w:val="single" w:sz="6" w:space="0" w:color="000000"/>
              <w:bottom w:val="single" w:sz="6" w:space="0" w:color="000000"/>
            </w:tcBorders>
            <w:vAlign w:val="center"/>
          </w:tcPr>
          <w:p w14:paraId="408334BB" w14:textId="77777777" w:rsidR="00B03F57" w:rsidRDefault="00000000">
            <w:pPr>
              <w:jc w:val="center"/>
              <w:rPr>
                <w:color w:val="000000"/>
                <w:sz w:val="20"/>
                <w:szCs w:val="20"/>
              </w:rPr>
            </w:pPr>
            <w:r>
              <w:rPr>
                <w:color w:val="000000"/>
                <w:sz w:val="20"/>
                <w:szCs w:val="20"/>
              </w:rPr>
              <w:t>6</w:t>
            </w:r>
          </w:p>
        </w:tc>
        <w:tc>
          <w:tcPr>
            <w:tcW w:w="1620" w:type="dxa"/>
            <w:tcBorders>
              <w:left w:val="single" w:sz="6" w:space="0" w:color="000000"/>
              <w:bottom w:val="single" w:sz="6" w:space="0" w:color="000000"/>
              <w:right w:val="single" w:sz="6" w:space="0" w:color="000000"/>
            </w:tcBorders>
            <w:vAlign w:val="center"/>
          </w:tcPr>
          <w:p w14:paraId="048AD370" w14:textId="77777777" w:rsidR="00B03F57" w:rsidRDefault="00000000">
            <w:pPr>
              <w:jc w:val="center"/>
              <w:rPr>
                <w:color w:val="000000"/>
                <w:sz w:val="20"/>
                <w:szCs w:val="20"/>
              </w:rPr>
            </w:pPr>
            <w:r>
              <w:rPr>
                <w:color w:val="000000"/>
                <w:sz w:val="20"/>
                <w:szCs w:val="20"/>
              </w:rPr>
              <w:t>100</w:t>
            </w:r>
          </w:p>
        </w:tc>
      </w:tr>
      <w:tr w:rsidR="00B03F57" w14:paraId="0670B2BD" w14:textId="77777777">
        <w:trPr>
          <w:trHeight w:val="256"/>
        </w:trPr>
        <w:tc>
          <w:tcPr>
            <w:tcW w:w="1800" w:type="dxa"/>
            <w:tcBorders>
              <w:left w:val="single" w:sz="6" w:space="0" w:color="000000"/>
              <w:bottom w:val="single" w:sz="6" w:space="0" w:color="000000"/>
            </w:tcBorders>
            <w:vAlign w:val="center"/>
          </w:tcPr>
          <w:p w14:paraId="52FA5CC8" w14:textId="77777777" w:rsidR="00B03F57" w:rsidRDefault="00000000">
            <w:pPr>
              <w:jc w:val="center"/>
              <w:rPr>
                <w:color w:val="000000"/>
                <w:sz w:val="20"/>
                <w:szCs w:val="20"/>
              </w:rPr>
            </w:pPr>
            <w:r>
              <w:rPr>
                <w:color w:val="000000"/>
                <w:sz w:val="20"/>
                <w:szCs w:val="20"/>
              </w:rPr>
              <w:t>p07</w:t>
            </w:r>
          </w:p>
        </w:tc>
        <w:tc>
          <w:tcPr>
            <w:tcW w:w="1260" w:type="dxa"/>
            <w:tcBorders>
              <w:left w:val="single" w:sz="6" w:space="0" w:color="000000"/>
              <w:bottom w:val="single" w:sz="6" w:space="0" w:color="000000"/>
            </w:tcBorders>
            <w:vAlign w:val="center"/>
          </w:tcPr>
          <w:p w14:paraId="69C63547" w14:textId="77777777" w:rsidR="00B03F57" w:rsidRDefault="00000000">
            <w:pPr>
              <w:jc w:val="center"/>
              <w:rPr>
                <w:color w:val="000000"/>
                <w:sz w:val="20"/>
                <w:szCs w:val="20"/>
              </w:rPr>
            </w:pPr>
            <w:r>
              <w:rPr>
                <w:color w:val="000000"/>
                <w:sz w:val="20"/>
                <w:szCs w:val="20"/>
              </w:rPr>
              <w:t>100</w:t>
            </w:r>
          </w:p>
        </w:tc>
        <w:tc>
          <w:tcPr>
            <w:tcW w:w="1350" w:type="dxa"/>
            <w:tcBorders>
              <w:left w:val="single" w:sz="6" w:space="0" w:color="000000"/>
              <w:bottom w:val="single" w:sz="6" w:space="0" w:color="000000"/>
            </w:tcBorders>
            <w:vAlign w:val="center"/>
          </w:tcPr>
          <w:p w14:paraId="73F6CFB6"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5E8B8109" w14:textId="77777777" w:rsidR="00B03F57" w:rsidRDefault="00000000">
            <w:pPr>
              <w:jc w:val="center"/>
              <w:rPr>
                <w:color w:val="000000"/>
                <w:sz w:val="20"/>
                <w:szCs w:val="20"/>
              </w:rPr>
            </w:pPr>
            <w:r>
              <w:rPr>
                <w:color w:val="000000"/>
                <w:sz w:val="20"/>
                <w:szCs w:val="20"/>
              </w:rPr>
              <w:t>4</w:t>
            </w:r>
          </w:p>
        </w:tc>
        <w:tc>
          <w:tcPr>
            <w:tcW w:w="1620" w:type="dxa"/>
            <w:tcBorders>
              <w:left w:val="single" w:sz="6" w:space="0" w:color="000000"/>
              <w:bottom w:val="single" w:sz="6" w:space="0" w:color="000000"/>
              <w:right w:val="single" w:sz="6" w:space="0" w:color="000000"/>
            </w:tcBorders>
            <w:vAlign w:val="center"/>
          </w:tcPr>
          <w:p w14:paraId="28E2234B" w14:textId="77777777" w:rsidR="00B03F57" w:rsidRDefault="00000000">
            <w:pPr>
              <w:jc w:val="center"/>
              <w:rPr>
                <w:color w:val="000000"/>
                <w:sz w:val="20"/>
                <w:szCs w:val="20"/>
              </w:rPr>
            </w:pPr>
            <w:r>
              <w:rPr>
                <w:color w:val="000000"/>
                <w:sz w:val="20"/>
                <w:szCs w:val="20"/>
              </w:rPr>
              <w:t>100</w:t>
            </w:r>
          </w:p>
        </w:tc>
      </w:tr>
      <w:tr w:rsidR="00B03F57" w14:paraId="11211005" w14:textId="77777777">
        <w:trPr>
          <w:trHeight w:val="256"/>
        </w:trPr>
        <w:tc>
          <w:tcPr>
            <w:tcW w:w="1800" w:type="dxa"/>
            <w:tcBorders>
              <w:left w:val="single" w:sz="6" w:space="0" w:color="000000"/>
              <w:bottom w:val="single" w:sz="6" w:space="0" w:color="000000"/>
            </w:tcBorders>
            <w:vAlign w:val="center"/>
          </w:tcPr>
          <w:p w14:paraId="2C85C2DF" w14:textId="77777777" w:rsidR="00B03F57" w:rsidRDefault="00000000">
            <w:pPr>
              <w:jc w:val="center"/>
              <w:rPr>
                <w:color w:val="000000"/>
                <w:sz w:val="20"/>
                <w:szCs w:val="20"/>
              </w:rPr>
            </w:pPr>
            <w:r>
              <w:rPr>
                <w:color w:val="000000"/>
                <w:sz w:val="20"/>
                <w:szCs w:val="20"/>
              </w:rPr>
              <w:t>p08</w:t>
            </w:r>
          </w:p>
        </w:tc>
        <w:tc>
          <w:tcPr>
            <w:tcW w:w="1260" w:type="dxa"/>
            <w:tcBorders>
              <w:left w:val="single" w:sz="6" w:space="0" w:color="000000"/>
              <w:bottom w:val="single" w:sz="6" w:space="0" w:color="000000"/>
            </w:tcBorders>
            <w:vAlign w:val="center"/>
          </w:tcPr>
          <w:p w14:paraId="2291A00F" w14:textId="77777777" w:rsidR="00B03F57" w:rsidRDefault="00000000">
            <w:pPr>
              <w:jc w:val="center"/>
              <w:rPr>
                <w:color w:val="000000"/>
                <w:sz w:val="20"/>
                <w:szCs w:val="20"/>
              </w:rPr>
            </w:pPr>
            <w:r>
              <w:rPr>
                <w:color w:val="000000"/>
                <w:sz w:val="20"/>
                <w:szCs w:val="20"/>
              </w:rPr>
              <w:t>249</w:t>
            </w:r>
          </w:p>
        </w:tc>
        <w:tc>
          <w:tcPr>
            <w:tcW w:w="1350" w:type="dxa"/>
            <w:tcBorders>
              <w:left w:val="single" w:sz="6" w:space="0" w:color="000000"/>
              <w:bottom w:val="single" w:sz="6" w:space="0" w:color="000000"/>
            </w:tcBorders>
            <w:vAlign w:val="center"/>
          </w:tcPr>
          <w:p w14:paraId="47B61805" w14:textId="77777777" w:rsidR="00B03F57" w:rsidRDefault="00000000">
            <w:pPr>
              <w:jc w:val="center"/>
              <w:rPr>
                <w:color w:val="000000"/>
                <w:sz w:val="20"/>
                <w:szCs w:val="20"/>
              </w:rPr>
            </w:pPr>
            <w:r>
              <w:rPr>
                <w:color w:val="000000"/>
                <w:sz w:val="20"/>
                <w:szCs w:val="20"/>
              </w:rPr>
              <w:t>2</w:t>
            </w:r>
          </w:p>
        </w:tc>
        <w:tc>
          <w:tcPr>
            <w:tcW w:w="2430" w:type="dxa"/>
            <w:tcBorders>
              <w:left w:val="single" w:sz="6" w:space="0" w:color="000000"/>
              <w:bottom w:val="single" w:sz="6" w:space="0" w:color="000000"/>
            </w:tcBorders>
            <w:vAlign w:val="center"/>
          </w:tcPr>
          <w:p w14:paraId="2FC456FA" w14:textId="77777777" w:rsidR="00B03F57" w:rsidRDefault="00000000">
            <w:pPr>
              <w:jc w:val="center"/>
              <w:rPr>
                <w:color w:val="000000"/>
                <w:sz w:val="20"/>
                <w:szCs w:val="20"/>
              </w:rPr>
            </w:pPr>
            <w:r>
              <w:rPr>
                <w:color w:val="000000"/>
                <w:sz w:val="20"/>
                <w:szCs w:val="20"/>
              </w:rPr>
              <w:t>14</w:t>
            </w:r>
          </w:p>
        </w:tc>
        <w:tc>
          <w:tcPr>
            <w:tcW w:w="1620" w:type="dxa"/>
            <w:tcBorders>
              <w:left w:val="single" w:sz="6" w:space="0" w:color="000000"/>
              <w:bottom w:val="single" w:sz="6" w:space="0" w:color="000000"/>
              <w:right w:val="single" w:sz="6" w:space="0" w:color="000000"/>
            </w:tcBorders>
            <w:vAlign w:val="center"/>
          </w:tcPr>
          <w:p w14:paraId="1A498286" w14:textId="77777777" w:rsidR="00B03F57" w:rsidRDefault="00000000">
            <w:pPr>
              <w:jc w:val="center"/>
              <w:rPr>
                <w:color w:val="000000"/>
                <w:sz w:val="20"/>
                <w:szCs w:val="20"/>
              </w:rPr>
            </w:pPr>
            <w:r>
              <w:rPr>
                <w:color w:val="000000"/>
                <w:sz w:val="20"/>
                <w:szCs w:val="20"/>
              </w:rPr>
              <w:t>500</w:t>
            </w:r>
          </w:p>
        </w:tc>
      </w:tr>
      <w:tr w:rsidR="00B03F57" w14:paraId="1A939ABB" w14:textId="77777777">
        <w:trPr>
          <w:trHeight w:val="256"/>
        </w:trPr>
        <w:tc>
          <w:tcPr>
            <w:tcW w:w="1800" w:type="dxa"/>
            <w:tcBorders>
              <w:left w:val="single" w:sz="6" w:space="0" w:color="000000"/>
              <w:bottom w:val="single" w:sz="6" w:space="0" w:color="000000"/>
            </w:tcBorders>
            <w:vAlign w:val="center"/>
          </w:tcPr>
          <w:p w14:paraId="3C705247" w14:textId="77777777" w:rsidR="00B03F57" w:rsidRDefault="00000000">
            <w:pPr>
              <w:jc w:val="center"/>
              <w:rPr>
                <w:color w:val="000000"/>
                <w:sz w:val="20"/>
                <w:szCs w:val="20"/>
              </w:rPr>
            </w:pPr>
            <w:r>
              <w:rPr>
                <w:color w:val="000000"/>
                <w:sz w:val="20"/>
                <w:szCs w:val="20"/>
              </w:rPr>
              <w:t>p09</w:t>
            </w:r>
          </w:p>
        </w:tc>
        <w:tc>
          <w:tcPr>
            <w:tcW w:w="1260" w:type="dxa"/>
            <w:tcBorders>
              <w:left w:val="single" w:sz="6" w:space="0" w:color="000000"/>
              <w:bottom w:val="single" w:sz="6" w:space="0" w:color="000000"/>
            </w:tcBorders>
            <w:vAlign w:val="center"/>
          </w:tcPr>
          <w:p w14:paraId="3C114C0E" w14:textId="77777777" w:rsidR="00B03F57" w:rsidRDefault="00000000">
            <w:pPr>
              <w:jc w:val="center"/>
              <w:rPr>
                <w:color w:val="000000"/>
                <w:sz w:val="20"/>
                <w:szCs w:val="20"/>
              </w:rPr>
            </w:pPr>
            <w:r>
              <w:rPr>
                <w:color w:val="000000"/>
                <w:sz w:val="20"/>
                <w:szCs w:val="20"/>
              </w:rPr>
              <w:t>249</w:t>
            </w:r>
          </w:p>
        </w:tc>
        <w:tc>
          <w:tcPr>
            <w:tcW w:w="1350" w:type="dxa"/>
            <w:tcBorders>
              <w:left w:val="single" w:sz="6" w:space="0" w:color="000000"/>
              <w:bottom w:val="single" w:sz="6" w:space="0" w:color="000000"/>
            </w:tcBorders>
            <w:vAlign w:val="center"/>
          </w:tcPr>
          <w:p w14:paraId="7E9F7BE4" w14:textId="77777777" w:rsidR="00B03F57" w:rsidRDefault="00000000">
            <w:pPr>
              <w:jc w:val="center"/>
              <w:rPr>
                <w:color w:val="000000"/>
                <w:sz w:val="20"/>
                <w:szCs w:val="20"/>
              </w:rPr>
            </w:pPr>
            <w:r>
              <w:rPr>
                <w:color w:val="000000"/>
                <w:sz w:val="20"/>
                <w:szCs w:val="20"/>
              </w:rPr>
              <w:t>3</w:t>
            </w:r>
          </w:p>
        </w:tc>
        <w:tc>
          <w:tcPr>
            <w:tcW w:w="2430" w:type="dxa"/>
            <w:tcBorders>
              <w:left w:val="single" w:sz="6" w:space="0" w:color="000000"/>
              <w:bottom w:val="single" w:sz="6" w:space="0" w:color="000000"/>
            </w:tcBorders>
            <w:vAlign w:val="center"/>
          </w:tcPr>
          <w:p w14:paraId="4760CC9E" w14:textId="77777777" w:rsidR="00B03F57" w:rsidRDefault="00000000">
            <w:pPr>
              <w:jc w:val="center"/>
              <w:rPr>
                <w:color w:val="000000"/>
                <w:sz w:val="20"/>
                <w:szCs w:val="20"/>
              </w:rPr>
            </w:pPr>
            <w:r>
              <w:rPr>
                <w:color w:val="000000"/>
                <w:sz w:val="20"/>
                <w:szCs w:val="20"/>
              </w:rPr>
              <w:t>12</w:t>
            </w:r>
          </w:p>
        </w:tc>
        <w:tc>
          <w:tcPr>
            <w:tcW w:w="1620" w:type="dxa"/>
            <w:tcBorders>
              <w:left w:val="single" w:sz="6" w:space="0" w:color="000000"/>
              <w:bottom w:val="single" w:sz="6" w:space="0" w:color="000000"/>
              <w:right w:val="single" w:sz="6" w:space="0" w:color="000000"/>
            </w:tcBorders>
            <w:vAlign w:val="center"/>
          </w:tcPr>
          <w:p w14:paraId="6796ADBA" w14:textId="77777777" w:rsidR="00B03F57" w:rsidRDefault="00000000">
            <w:pPr>
              <w:jc w:val="center"/>
              <w:rPr>
                <w:color w:val="000000"/>
                <w:sz w:val="20"/>
                <w:szCs w:val="20"/>
              </w:rPr>
            </w:pPr>
            <w:r>
              <w:rPr>
                <w:color w:val="000000"/>
                <w:sz w:val="20"/>
                <w:szCs w:val="20"/>
              </w:rPr>
              <w:t>500</w:t>
            </w:r>
          </w:p>
        </w:tc>
      </w:tr>
      <w:tr w:rsidR="00B03F57" w14:paraId="45BDF5B8" w14:textId="77777777">
        <w:trPr>
          <w:trHeight w:val="256"/>
        </w:trPr>
        <w:tc>
          <w:tcPr>
            <w:tcW w:w="1800" w:type="dxa"/>
            <w:tcBorders>
              <w:left w:val="single" w:sz="6" w:space="0" w:color="000000"/>
              <w:bottom w:val="single" w:sz="6" w:space="0" w:color="000000"/>
            </w:tcBorders>
            <w:vAlign w:val="center"/>
          </w:tcPr>
          <w:p w14:paraId="2BA3A976" w14:textId="77777777" w:rsidR="00B03F57" w:rsidRDefault="00000000">
            <w:pPr>
              <w:jc w:val="center"/>
              <w:rPr>
                <w:color w:val="000000"/>
                <w:sz w:val="20"/>
                <w:szCs w:val="20"/>
              </w:rPr>
            </w:pPr>
            <w:r>
              <w:rPr>
                <w:color w:val="000000"/>
                <w:sz w:val="20"/>
                <w:szCs w:val="20"/>
              </w:rPr>
              <w:t>p10</w:t>
            </w:r>
          </w:p>
        </w:tc>
        <w:tc>
          <w:tcPr>
            <w:tcW w:w="1260" w:type="dxa"/>
            <w:tcBorders>
              <w:left w:val="single" w:sz="6" w:space="0" w:color="000000"/>
              <w:bottom w:val="single" w:sz="6" w:space="0" w:color="000000"/>
            </w:tcBorders>
            <w:vAlign w:val="center"/>
          </w:tcPr>
          <w:p w14:paraId="40A8F02E" w14:textId="77777777" w:rsidR="00B03F57" w:rsidRDefault="00000000">
            <w:pPr>
              <w:jc w:val="center"/>
              <w:rPr>
                <w:color w:val="000000"/>
                <w:sz w:val="20"/>
                <w:szCs w:val="20"/>
              </w:rPr>
            </w:pPr>
            <w:r>
              <w:rPr>
                <w:color w:val="000000"/>
                <w:sz w:val="20"/>
                <w:szCs w:val="20"/>
              </w:rPr>
              <w:t>249</w:t>
            </w:r>
          </w:p>
        </w:tc>
        <w:tc>
          <w:tcPr>
            <w:tcW w:w="1350" w:type="dxa"/>
            <w:tcBorders>
              <w:left w:val="single" w:sz="6" w:space="0" w:color="000000"/>
              <w:bottom w:val="single" w:sz="6" w:space="0" w:color="000000"/>
            </w:tcBorders>
            <w:vAlign w:val="center"/>
          </w:tcPr>
          <w:p w14:paraId="2C12E629"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6C147760" w14:textId="77777777" w:rsidR="00B03F57" w:rsidRDefault="00000000">
            <w:pPr>
              <w:jc w:val="center"/>
              <w:rPr>
                <w:color w:val="000000"/>
                <w:sz w:val="20"/>
                <w:szCs w:val="20"/>
              </w:rPr>
            </w:pPr>
            <w:r>
              <w:rPr>
                <w:color w:val="000000"/>
                <w:sz w:val="20"/>
                <w:szCs w:val="20"/>
              </w:rPr>
              <w:t>8</w:t>
            </w:r>
          </w:p>
        </w:tc>
        <w:tc>
          <w:tcPr>
            <w:tcW w:w="1620" w:type="dxa"/>
            <w:tcBorders>
              <w:left w:val="single" w:sz="6" w:space="0" w:color="000000"/>
              <w:bottom w:val="single" w:sz="6" w:space="0" w:color="000000"/>
              <w:right w:val="single" w:sz="6" w:space="0" w:color="000000"/>
            </w:tcBorders>
            <w:vAlign w:val="center"/>
          </w:tcPr>
          <w:p w14:paraId="68349ED3" w14:textId="77777777" w:rsidR="00B03F57" w:rsidRDefault="00000000">
            <w:pPr>
              <w:jc w:val="center"/>
              <w:rPr>
                <w:color w:val="000000"/>
                <w:sz w:val="20"/>
                <w:szCs w:val="20"/>
              </w:rPr>
            </w:pPr>
            <w:r>
              <w:rPr>
                <w:color w:val="000000"/>
                <w:sz w:val="20"/>
                <w:szCs w:val="20"/>
              </w:rPr>
              <w:t>500</w:t>
            </w:r>
          </w:p>
        </w:tc>
      </w:tr>
      <w:tr w:rsidR="00B03F57" w14:paraId="4ABAD26E" w14:textId="77777777">
        <w:trPr>
          <w:trHeight w:val="256"/>
        </w:trPr>
        <w:tc>
          <w:tcPr>
            <w:tcW w:w="1800" w:type="dxa"/>
            <w:tcBorders>
              <w:left w:val="single" w:sz="6" w:space="0" w:color="000000"/>
              <w:bottom w:val="single" w:sz="6" w:space="0" w:color="000000"/>
            </w:tcBorders>
            <w:vAlign w:val="center"/>
          </w:tcPr>
          <w:p w14:paraId="2388715B" w14:textId="77777777" w:rsidR="00B03F57" w:rsidRDefault="00000000">
            <w:pPr>
              <w:jc w:val="center"/>
              <w:rPr>
                <w:color w:val="000000"/>
                <w:sz w:val="20"/>
                <w:szCs w:val="20"/>
              </w:rPr>
            </w:pPr>
            <w:r>
              <w:rPr>
                <w:color w:val="000000"/>
                <w:sz w:val="20"/>
                <w:szCs w:val="20"/>
              </w:rPr>
              <w:t>p11</w:t>
            </w:r>
          </w:p>
        </w:tc>
        <w:tc>
          <w:tcPr>
            <w:tcW w:w="1260" w:type="dxa"/>
            <w:tcBorders>
              <w:left w:val="single" w:sz="6" w:space="0" w:color="000000"/>
              <w:bottom w:val="single" w:sz="6" w:space="0" w:color="000000"/>
            </w:tcBorders>
            <w:vAlign w:val="center"/>
          </w:tcPr>
          <w:p w14:paraId="44717DE9" w14:textId="77777777" w:rsidR="00B03F57" w:rsidRDefault="00000000">
            <w:pPr>
              <w:jc w:val="center"/>
              <w:rPr>
                <w:color w:val="000000"/>
                <w:sz w:val="20"/>
                <w:szCs w:val="20"/>
              </w:rPr>
            </w:pPr>
            <w:r>
              <w:rPr>
                <w:color w:val="000000"/>
                <w:sz w:val="20"/>
                <w:szCs w:val="20"/>
              </w:rPr>
              <w:t>249</w:t>
            </w:r>
          </w:p>
        </w:tc>
        <w:tc>
          <w:tcPr>
            <w:tcW w:w="1350" w:type="dxa"/>
            <w:tcBorders>
              <w:left w:val="single" w:sz="6" w:space="0" w:color="000000"/>
              <w:bottom w:val="single" w:sz="6" w:space="0" w:color="000000"/>
            </w:tcBorders>
            <w:vAlign w:val="center"/>
          </w:tcPr>
          <w:p w14:paraId="50F822EB" w14:textId="77777777" w:rsidR="00B03F57" w:rsidRDefault="00000000">
            <w:pPr>
              <w:jc w:val="center"/>
              <w:rPr>
                <w:color w:val="000000"/>
                <w:sz w:val="20"/>
                <w:szCs w:val="20"/>
              </w:rPr>
            </w:pPr>
            <w:r>
              <w:rPr>
                <w:color w:val="000000"/>
                <w:sz w:val="20"/>
                <w:szCs w:val="20"/>
              </w:rPr>
              <w:t>5</w:t>
            </w:r>
          </w:p>
        </w:tc>
        <w:tc>
          <w:tcPr>
            <w:tcW w:w="2430" w:type="dxa"/>
            <w:tcBorders>
              <w:left w:val="single" w:sz="6" w:space="0" w:color="000000"/>
              <w:bottom w:val="single" w:sz="6" w:space="0" w:color="000000"/>
            </w:tcBorders>
            <w:vAlign w:val="center"/>
          </w:tcPr>
          <w:p w14:paraId="5A6071F4" w14:textId="77777777" w:rsidR="00B03F57" w:rsidRDefault="00000000">
            <w:pPr>
              <w:jc w:val="center"/>
              <w:rPr>
                <w:color w:val="000000"/>
                <w:sz w:val="20"/>
                <w:szCs w:val="20"/>
              </w:rPr>
            </w:pPr>
            <w:r>
              <w:rPr>
                <w:color w:val="000000"/>
                <w:sz w:val="20"/>
                <w:szCs w:val="20"/>
              </w:rPr>
              <w:t>6</w:t>
            </w:r>
          </w:p>
        </w:tc>
        <w:tc>
          <w:tcPr>
            <w:tcW w:w="1620" w:type="dxa"/>
            <w:tcBorders>
              <w:left w:val="single" w:sz="6" w:space="0" w:color="000000"/>
              <w:bottom w:val="single" w:sz="6" w:space="0" w:color="000000"/>
              <w:right w:val="single" w:sz="6" w:space="0" w:color="000000"/>
            </w:tcBorders>
            <w:vAlign w:val="center"/>
          </w:tcPr>
          <w:p w14:paraId="41007CA6" w14:textId="77777777" w:rsidR="00B03F57" w:rsidRDefault="00000000">
            <w:pPr>
              <w:jc w:val="center"/>
              <w:rPr>
                <w:color w:val="000000"/>
                <w:sz w:val="20"/>
                <w:szCs w:val="20"/>
              </w:rPr>
            </w:pPr>
            <w:r>
              <w:rPr>
                <w:color w:val="000000"/>
                <w:sz w:val="20"/>
                <w:szCs w:val="20"/>
              </w:rPr>
              <w:t>500</w:t>
            </w:r>
          </w:p>
        </w:tc>
      </w:tr>
      <w:tr w:rsidR="00B03F57" w14:paraId="02DEDB66" w14:textId="77777777">
        <w:trPr>
          <w:trHeight w:val="477"/>
        </w:trPr>
        <w:tc>
          <w:tcPr>
            <w:tcW w:w="1800" w:type="dxa"/>
            <w:tcBorders>
              <w:left w:val="single" w:sz="6" w:space="0" w:color="000000"/>
              <w:bottom w:val="single" w:sz="6" w:space="0" w:color="000000"/>
            </w:tcBorders>
            <w:vAlign w:val="center"/>
          </w:tcPr>
          <w:p w14:paraId="7C27B5E7" w14:textId="77777777" w:rsidR="00B03F57" w:rsidRDefault="00000000">
            <w:pPr>
              <w:jc w:val="center"/>
              <w:rPr>
                <w:color w:val="000000"/>
                <w:sz w:val="20"/>
                <w:szCs w:val="20"/>
              </w:rPr>
            </w:pPr>
            <w:r>
              <w:rPr>
                <w:color w:val="000000"/>
                <w:sz w:val="20"/>
                <w:szCs w:val="20"/>
              </w:rPr>
              <w:t>p12, p13, p14</w:t>
            </w:r>
          </w:p>
        </w:tc>
        <w:tc>
          <w:tcPr>
            <w:tcW w:w="1260" w:type="dxa"/>
            <w:tcBorders>
              <w:left w:val="single" w:sz="6" w:space="0" w:color="000000"/>
              <w:bottom w:val="single" w:sz="6" w:space="0" w:color="000000"/>
            </w:tcBorders>
            <w:vAlign w:val="center"/>
          </w:tcPr>
          <w:p w14:paraId="1A7A46FF" w14:textId="77777777" w:rsidR="00B03F57" w:rsidRDefault="00000000">
            <w:pPr>
              <w:jc w:val="center"/>
              <w:rPr>
                <w:color w:val="000000"/>
                <w:sz w:val="20"/>
                <w:szCs w:val="20"/>
              </w:rPr>
            </w:pPr>
            <w:r>
              <w:rPr>
                <w:color w:val="000000"/>
                <w:sz w:val="20"/>
                <w:szCs w:val="20"/>
              </w:rPr>
              <w:t>80</w:t>
            </w:r>
          </w:p>
        </w:tc>
        <w:tc>
          <w:tcPr>
            <w:tcW w:w="1350" w:type="dxa"/>
            <w:tcBorders>
              <w:left w:val="single" w:sz="6" w:space="0" w:color="000000"/>
              <w:bottom w:val="single" w:sz="6" w:space="0" w:color="000000"/>
            </w:tcBorders>
            <w:vAlign w:val="center"/>
          </w:tcPr>
          <w:p w14:paraId="600263A6" w14:textId="77777777" w:rsidR="00B03F57" w:rsidRDefault="00000000">
            <w:pPr>
              <w:jc w:val="center"/>
              <w:rPr>
                <w:color w:val="000000"/>
                <w:sz w:val="20"/>
                <w:szCs w:val="20"/>
              </w:rPr>
            </w:pPr>
            <w:r>
              <w:rPr>
                <w:color w:val="000000"/>
                <w:sz w:val="20"/>
                <w:szCs w:val="20"/>
              </w:rPr>
              <w:t>2</w:t>
            </w:r>
          </w:p>
        </w:tc>
        <w:tc>
          <w:tcPr>
            <w:tcW w:w="2430" w:type="dxa"/>
            <w:tcBorders>
              <w:left w:val="single" w:sz="6" w:space="0" w:color="000000"/>
              <w:bottom w:val="single" w:sz="6" w:space="0" w:color="000000"/>
            </w:tcBorders>
            <w:vAlign w:val="center"/>
          </w:tcPr>
          <w:p w14:paraId="56B5CE4A" w14:textId="77777777" w:rsidR="00B03F57" w:rsidRDefault="00000000">
            <w:pPr>
              <w:jc w:val="center"/>
              <w:rPr>
                <w:color w:val="000000"/>
                <w:sz w:val="20"/>
                <w:szCs w:val="20"/>
              </w:rPr>
            </w:pPr>
            <w:r>
              <w:rPr>
                <w:color w:val="000000"/>
                <w:sz w:val="20"/>
                <w:szCs w:val="20"/>
              </w:rPr>
              <w:t>5</w:t>
            </w:r>
          </w:p>
        </w:tc>
        <w:tc>
          <w:tcPr>
            <w:tcW w:w="1620" w:type="dxa"/>
            <w:tcBorders>
              <w:left w:val="single" w:sz="6" w:space="0" w:color="000000"/>
              <w:bottom w:val="single" w:sz="6" w:space="0" w:color="000000"/>
              <w:right w:val="single" w:sz="6" w:space="0" w:color="000000"/>
            </w:tcBorders>
            <w:vAlign w:val="center"/>
          </w:tcPr>
          <w:p w14:paraId="17B7D7CF" w14:textId="77777777" w:rsidR="00B03F57" w:rsidRDefault="00000000">
            <w:pPr>
              <w:jc w:val="center"/>
              <w:rPr>
                <w:color w:val="000000"/>
                <w:sz w:val="20"/>
                <w:szCs w:val="20"/>
              </w:rPr>
            </w:pPr>
            <w:r>
              <w:rPr>
                <w:color w:val="000000"/>
                <w:sz w:val="20"/>
                <w:szCs w:val="20"/>
              </w:rPr>
              <w:t>60</w:t>
            </w:r>
          </w:p>
        </w:tc>
      </w:tr>
      <w:tr w:rsidR="00B03F57" w14:paraId="4E50C24C" w14:textId="77777777">
        <w:trPr>
          <w:trHeight w:val="477"/>
        </w:trPr>
        <w:tc>
          <w:tcPr>
            <w:tcW w:w="1800" w:type="dxa"/>
            <w:tcBorders>
              <w:left w:val="single" w:sz="6" w:space="0" w:color="000000"/>
              <w:bottom w:val="single" w:sz="6" w:space="0" w:color="000000"/>
            </w:tcBorders>
            <w:vAlign w:val="center"/>
          </w:tcPr>
          <w:p w14:paraId="3A937833" w14:textId="77777777" w:rsidR="00B03F57" w:rsidRDefault="00000000">
            <w:pPr>
              <w:jc w:val="center"/>
              <w:rPr>
                <w:color w:val="000000"/>
                <w:sz w:val="20"/>
                <w:szCs w:val="20"/>
              </w:rPr>
            </w:pPr>
            <w:r>
              <w:rPr>
                <w:color w:val="000000"/>
                <w:sz w:val="20"/>
                <w:szCs w:val="20"/>
              </w:rPr>
              <w:t>p15, p16, p17</w:t>
            </w:r>
          </w:p>
        </w:tc>
        <w:tc>
          <w:tcPr>
            <w:tcW w:w="1260" w:type="dxa"/>
            <w:tcBorders>
              <w:left w:val="single" w:sz="6" w:space="0" w:color="000000"/>
              <w:bottom w:val="single" w:sz="6" w:space="0" w:color="000000"/>
            </w:tcBorders>
            <w:vAlign w:val="center"/>
          </w:tcPr>
          <w:p w14:paraId="46771372" w14:textId="77777777" w:rsidR="00B03F57" w:rsidRDefault="00000000">
            <w:pPr>
              <w:jc w:val="center"/>
              <w:rPr>
                <w:color w:val="000000"/>
                <w:sz w:val="20"/>
                <w:szCs w:val="20"/>
              </w:rPr>
            </w:pPr>
            <w:r>
              <w:rPr>
                <w:color w:val="000000"/>
                <w:sz w:val="20"/>
                <w:szCs w:val="20"/>
              </w:rPr>
              <w:t>160</w:t>
            </w:r>
          </w:p>
        </w:tc>
        <w:tc>
          <w:tcPr>
            <w:tcW w:w="1350" w:type="dxa"/>
            <w:tcBorders>
              <w:left w:val="single" w:sz="6" w:space="0" w:color="000000"/>
              <w:bottom w:val="single" w:sz="6" w:space="0" w:color="000000"/>
            </w:tcBorders>
            <w:vAlign w:val="center"/>
          </w:tcPr>
          <w:p w14:paraId="6131E1DE"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51B2D93D" w14:textId="77777777" w:rsidR="00B03F57" w:rsidRDefault="00000000">
            <w:pPr>
              <w:jc w:val="center"/>
              <w:rPr>
                <w:color w:val="000000"/>
                <w:sz w:val="20"/>
                <w:szCs w:val="20"/>
              </w:rPr>
            </w:pPr>
            <w:r>
              <w:rPr>
                <w:color w:val="000000"/>
                <w:sz w:val="20"/>
                <w:szCs w:val="20"/>
              </w:rPr>
              <w:t>5</w:t>
            </w:r>
          </w:p>
        </w:tc>
        <w:tc>
          <w:tcPr>
            <w:tcW w:w="1620" w:type="dxa"/>
            <w:tcBorders>
              <w:left w:val="single" w:sz="6" w:space="0" w:color="000000"/>
              <w:bottom w:val="single" w:sz="6" w:space="0" w:color="000000"/>
              <w:right w:val="single" w:sz="6" w:space="0" w:color="000000"/>
            </w:tcBorders>
            <w:vAlign w:val="center"/>
          </w:tcPr>
          <w:p w14:paraId="5544DFF6" w14:textId="77777777" w:rsidR="00B03F57" w:rsidRDefault="00000000">
            <w:pPr>
              <w:jc w:val="center"/>
              <w:rPr>
                <w:color w:val="000000"/>
                <w:sz w:val="20"/>
                <w:szCs w:val="20"/>
              </w:rPr>
            </w:pPr>
            <w:r>
              <w:rPr>
                <w:color w:val="000000"/>
                <w:sz w:val="20"/>
                <w:szCs w:val="20"/>
              </w:rPr>
              <w:t>60</w:t>
            </w:r>
          </w:p>
        </w:tc>
      </w:tr>
      <w:tr w:rsidR="00B03F57" w14:paraId="4F4A581A" w14:textId="77777777">
        <w:trPr>
          <w:trHeight w:val="477"/>
        </w:trPr>
        <w:tc>
          <w:tcPr>
            <w:tcW w:w="1800" w:type="dxa"/>
            <w:tcBorders>
              <w:left w:val="single" w:sz="6" w:space="0" w:color="000000"/>
              <w:bottom w:val="single" w:sz="6" w:space="0" w:color="000000"/>
            </w:tcBorders>
            <w:vAlign w:val="center"/>
          </w:tcPr>
          <w:p w14:paraId="0B3AC6F6" w14:textId="77777777" w:rsidR="00B03F57" w:rsidRDefault="00000000">
            <w:pPr>
              <w:jc w:val="center"/>
              <w:rPr>
                <w:color w:val="000000"/>
                <w:sz w:val="20"/>
                <w:szCs w:val="20"/>
              </w:rPr>
            </w:pPr>
            <w:r>
              <w:rPr>
                <w:color w:val="000000"/>
                <w:sz w:val="20"/>
                <w:szCs w:val="20"/>
              </w:rPr>
              <w:t>p18, p19, p20</w:t>
            </w:r>
          </w:p>
        </w:tc>
        <w:tc>
          <w:tcPr>
            <w:tcW w:w="1260" w:type="dxa"/>
            <w:tcBorders>
              <w:left w:val="single" w:sz="6" w:space="0" w:color="000000"/>
              <w:bottom w:val="single" w:sz="6" w:space="0" w:color="000000"/>
            </w:tcBorders>
            <w:vAlign w:val="center"/>
          </w:tcPr>
          <w:p w14:paraId="68EF8DAD" w14:textId="77777777" w:rsidR="00B03F57" w:rsidRDefault="00000000">
            <w:pPr>
              <w:jc w:val="center"/>
              <w:rPr>
                <w:color w:val="000000"/>
                <w:sz w:val="20"/>
                <w:szCs w:val="20"/>
              </w:rPr>
            </w:pPr>
            <w:r>
              <w:rPr>
                <w:color w:val="000000"/>
                <w:sz w:val="20"/>
                <w:szCs w:val="20"/>
              </w:rPr>
              <w:t>240</w:t>
            </w:r>
          </w:p>
        </w:tc>
        <w:tc>
          <w:tcPr>
            <w:tcW w:w="1350" w:type="dxa"/>
            <w:tcBorders>
              <w:left w:val="single" w:sz="6" w:space="0" w:color="000000"/>
              <w:bottom w:val="single" w:sz="6" w:space="0" w:color="000000"/>
            </w:tcBorders>
            <w:vAlign w:val="center"/>
          </w:tcPr>
          <w:p w14:paraId="491B1C89" w14:textId="77777777" w:rsidR="00B03F57" w:rsidRDefault="00000000">
            <w:pPr>
              <w:jc w:val="center"/>
              <w:rPr>
                <w:color w:val="000000"/>
                <w:sz w:val="20"/>
                <w:szCs w:val="20"/>
              </w:rPr>
            </w:pPr>
            <w:r>
              <w:rPr>
                <w:color w:val="000000"/>
                <w:sz w:val="20"/>
                <w:szCs w:val="20"/>
              </w:rPr>
              <w:t>6</w:t>
            </w:r>
          </w:p>
        </w:tc>
        <w:tc>
          <w:tcPr>
            <w:tcW w:w="2430" w:type="dxa"/>
            <w:tcBorders>
              <w:left w:val="single" w:sz="6" w:space="0" w:color="000000"/>
              <w:bottom w:val="single" w:sz="6" w:space="0" w:color="000000"/>
            </w:tcBorders>
            <w:vAlign w:val="center"/>
          </w:tcPr>
          <w:p w14:paraId="302282D2" w14:textId="77777777" w:rsidR="00B03F57" w:rsidRDefault="00000000">
            <w:pPr>
              <w:jc w:val="center"/>
              <w:rPr>
                <w:color w:val="000000"/>
                <w:sz w:val="20"/>
                <w:szCs w:val="20"/>
              </w:rPr>
            </w:pPr>
            <w:r>
              <w:rPr>
                <w:color w:val="000000"/>
                <w:sz w:val="20"/>
                <w:szCs w:val="20"/>
              </w:rPr>
              <w:t>5</w:t>
            </w:r>
          </w:p>
        </w:tc>
        <w:tc>
          <w:tcPr>
            <w:tcW w:w="1620" w:type="dxa"/>
            <w:tcBorders>
              <w:left w:val="single" w:sz="6" w:space="0" w:color="000000"/>
              <w:bottom w:val="single" w:sz="6" w:space="0" w:color="000000"/>
              <w:right w:val="single" w:sz="6" w:space="0" w:color="000000"/>
            </w:tcBorders>
            <w:vAlign w:val="center"/>
          </w:tcPr>
          <w:p w14:paraId="37017DF8" w14:textId="77777777" w:rsidR="00B03F57" w:rsidRDefault="00000000">
            <w:pPr>
              <w:jc w:val="center"/>
              <w:rPr>
                <w:color w:val="000000"/>
                <w:sz w:val="20"/>
                <w:szCs w:val="20"/>
              </w:rPr>
            </w:pPr>
            <w:r>
              <w:rPr>
                <w:color w:val="000000"/>
                <w:sz w:val="20"/>
                <w:szCs w:val="20"/>
              </w:rPr>
              <w:t>60</w:t>
            </w:r>
          </w:p>
        </w:tc>
      </w:tr>
      <w:tr w:rsidR="00B03F57" w14:paraId="498E4097" w14:textId="77777777">
        <w:trPr>
          <w:trHeight w:val="477"/>
        </w:trPr>
        <w:tc>
          <w:tcPr>
            <w:tcW w:w="1800" w:type="dxa"/>
            <w:tcBorders>
              <w:left w:val="single" w:sz="6" w:space="0" w:color="000000"/>
              <w:bottom w:val="single" w:sz="6" w:space="0" w:color="000000"/>
            </w:tcBorders>
            <w:vAlign w:val="center"/>
          </w:tcPr>
          <w:p w14:paraId="7222C272" w14:textId="77777777" w:rsidR="00B03F57" w:rsidRDefault="00000000">
            <w:pPr>
              <w:jc w:val="center"/>
              <w:rPr>
                <w:color w:val="000000"/>
                <w:sz w:val="20"/>
                <w:szCs w:val="20"/>
              </w:rPr>
            </w:pPr>
            <w:r>
              <w:rPr>
                <w:color w:val="000000"/>
                <w:sz w:val="20"/>
                <w:szCs w:val="20"/>
              </w:rPr>
              <w:t>p21, p22, p23</w:t>
            </w:r>
          </w:p>
        </w:tc>
        <w:tc>
          <w:tcPr>
            <w:tcW w:w="1260" w:type="dxa"/>
            <w:tcBorders>
              <w:left w:val="single" w:sz="6" w:space="0" w:color="000000"/>
              <w:bottom w:val="single" w:sz="6" w:space="0" w:color="000000"/>
            </w:tcBorders>
            <w:vAlign w:val="center"/>
          </w:tcPr>
          <w:p w14:paraId="3A8A89EC" w14:textId="77777777" w:rsidR="00B03F57" w:rsidRDefault="00000000">
            <w:pPr>
              <w:jc w:val="center"/>
              <w:rPr>
                <w:color w:val="000000"/>
                <w:sz w:val="20"/>
                <w:szCs w:val="20"/>
              </w:rPr>
            </w:pPr>
            <w:r>
              <w:rPr>
                <w:color w:val="000000"/>
                <w:sz w:val="20"/>
                <w:szCs w:val="20"/>
              </w:rPr>
              <w:t>360</w:t>
            </w:r>
          </w:p>
        </w:tc>
        <w:tc>
          <w:tcPr>
            <w:tcW w:w="1350" w:type="dxa"/>
            <w:tcBorders>
              <w:left w:val="single" w:sz="6" w:space="0" w:color="000000"/>
              <w:bottom w:val="single" w:sz="6" w:space="0" w:color="000000"/>
            </w:tcBorders>
            <w:vAlign w:val="center"/>
          </w:tcPr>
          <w:p w14:paraId="6FD9FBF9" w14:textId="77777777" w:rsidR="00B03F57" w:rsidRDefault="00000000">
            <w:pPr>
              <w:jc w:val="center"/>
              <w:rPr>
                <w:color w:val="000000"/>
                <w:sz w:val="20"/>
                <w:szCs w:val="20"/>
              </w:rPr>
            </w:pPr>
            <w:r>
              <w:rPr>
                <w:color w:val="000000"/>
                <w:sz w:val="20"/>
                <w:szCs w:val="20"/>
              </w:rPr>
              <w:t>9</w:t>
            </w:r>
          </w:p>
        </w:tc>
        <w:tc>
          <w:tcPr>
            <w:tcW w:w="2430" w:type="dxa"/>
            <w:tcBorders>
              <w:left w:val="single" w:sz="6" w:space="0" w:color="000000"/>
              <w:bottom w:val="single" w:sz="6" w:space="0" w:color="000000"/>
            </w:tcBorders>
            <w:vAlign w:val="center"/>
          </w:tcPr>
          <w:p w14:paraId="18A4661D" w14:textId="77777777" w:rsidR="00B03F57" w:rsidRDefault="00000000">
            <w:pPr>
              <w:jc w:val="center"/>
              <w:rPr>
                <w:color w:val="000000"/>
                <w:sz w:val="20"/>
                <w:szCs w:val="20"/>
              </w:rPr>
            </w:pPr>
            <w:r>
              <w:rPr>
                <w:color w:val="000000"/>
                <w:sz w:val="20"/>
                <w:szCs w:val="20"/>
              </w:rPr>
              <w:t>5</w:t>
            </w:r>
          </w:p>
        </w:tc>
        <w:tc>
          <w:tcPr>
            <w:tcW w:w="1620" w:type="dxa"/>
            <w:tcBorders>
              <w:left w:val="single" w:sz="6" w:space="0" w:color="000000"/>
              <w:bottom w:val="single" w:sz="6" w:space="0" w:color="000000"/>
              <w:right w:val="single" w:sz="6" w:space="0" w:color="000000"/>
            </w:tcBorders>
            <w:vAlign w:val="center"/>
          </w:tcPr>
          <w:p w14:paraId="75EE1450" w14:textId="77777777" w:rsidR="00B03F57" w:rsidRDefault="00000000">
            <w:pPr>
              <w:jc w:val="center"/>
              <w:rPr>
                <w:color w:val="000000"/>
                <w:sz w:val="20"/>
                <w:szCs w:val="20"/>
              </w:rPr>
            </w:pPr>
            <w:r>
              <w:rPr>
                <w:color w:val="000000"/>
                <w:sz w:val="20"/>
                <w:szCs w:val="20"/>
              </w:rPr>
              <w:t>60</w:t>
            </w:r>
          </w:p>
        </w:tc>
      </w:tr>
      <w:tr w:rsidR="00B03F57" w14:paraId="4BBD0CB7" w14:textId="77777777">
        <w:trPr>
          <w:trHeight w:val="256"/>
        </w:trPr>
        <w:tc>
          <w:tcPr>
            <w:tcW w:w="1800" w:type="dxa"/>
            <w:tcBorders>
              <w:left w:val="single" w:sz="6" w:space="0" w:color="000000"/>
              <w:bottom w:val="single" w:sz="6" w:space="0" w:color="000000"/>
            </w:tcBorders>
            <w:vAlign w:val="center"/>
          </w:tcPr>
          <w:p w14:paraId="7150C0B0" w14:textId="77777777" w:rsidR="00B03F57" w:rsidRDefault="00000000">
            <w:pPr>
              <w:jc w:val="center"/>
              <w:rPr>
                <w:color w:val="000000"/>
                <w:sz w:val="20"/>
                <w:szCs w:val="20"/>
              </w:rPr>
            </w:pPr>
            <w:r>
              <w:rPr>
                <w:color w:val="000000"/>
                <w:sz w:val="20"/>
                <w:szCs w:val="20"/>
              </w:rPr>
              <w:t>pr1</w:t>
            </w:r>
          </w:p>
        </w:tc>
        <w:tc>
          <w:tcPr>
            <w:tcW w:w="1260" w:type="dxa"/>
            <w:tcBorders>
              <w:left w:val="single" w:sz="6" w:space="0" w:color="000000"/>
              <w:bottom w:val="single" w:sz="6" w:space="0" w:color="000000"/>
            </w:tcBorders>
            <w:vAlign w:val="center"/>
          </w:tcPr>
          <w:p w14:paraId="41FD05FD" w14:textId="77777777" w:rsidR="00B03F57" w:rsidRDefault="00000000">
            <w:pPr>
              <w:jc w:val="center"/>
              <w:rPr>
                <w:color w:val="000000"/>
                <w:sz w:val="20"/>
                <w:szCs w:val="20"/>
              </w:rPr>
            </w:pPr>
            <w:r>
              <w:rPr>
                <w:color w:val="000000"/>
                <w:sz w:val="20"/>
                <w:szCs w:val="20"/>
              </w:rPr>
              <w:t>48</w:t>
            </w:r>
          </w:p>
        </w:tc>
        <w:tc>
          <w:tcPr>
            <w:tcW w:w="1350" w:type="dxa"/>
            <w:tcBorders>
              <w:left w:val="single" w:sz="6" w:space="0" w:color="000000"/>
              <w:bottom w:val="single" w:sz="6" w:space="0" w:color="000000"/>
            </w:tcBorders>
            <w:vAlign w:val="center"/>
          </w:tcPr>
          <w:p w14:paraId="22DBA409"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5F30C10A" w14:textId="77777777" w:rsidR="00B03F57" w:rsidRDefault="00000000">
            <w:pPr>
              <w:jc w:val="center"/>
              <w:rPr>
                <w:color w:val="000000"/>
                <w:sz w:val="20"/>
                <w:szCs w:val="20"/>
              </w:rPr>
            </w:pPr>
            <w:r>
              <w:rPr>
                <w:color w:val="000000"/>
                <w:sz w:val="20"/>
                <w:szCs w:val="20"/>
              </w:rPr>
              <w:t>1</w:t>
            </w:r>
          </w:p>
        </w:tc>
        <w:tc>
          <w:tcPr>
            <w:tcW w:w="1620" w:type="dxa"/>
            <w:tcBorders>
              <w:left w:val="single" w:sz="6" w:space="0" w:color="000000"/>
              <w:bottom w:val="single" w:sz="6" w:space="0" w:color="000000"/>
              <w:right w:val="single" w:sz="6" w:space="0" w:color="000000"/>
            </w:tcBorders>
            <w:vAlign w:val="center"/>
          </w:tcPr>
          <w:p w14:paraId="6C6A7951" w14:textId="77777777" w:rsidR="00B03F57" w:rsidRDefault="00000000">
            <w:pPr>
              <w:jc w:val="center"/>
              <w:rPr>
                <w:color w:val="000000"/>
                <w:sz w:val="20"/>
                <w:szCs w:val="20"/>
              </w:rPr>
            </w:pPr>
            <w:r>
              <w:rPr>
                <w:color w:val="000000"/>
                <w:sz w:val="20"/>
                <w:szCs w:val="20"/>
              </w:rPr>
              <w:t>200</w:t>
            </w:r>
          </w:p>
        </w:tc>
      </w:tr>
      <w:tr w:rsidR="00B03F57" w14:paraId="4955514D" w14:textId="77777777">
        <w:trPr>
          <w:trHeight w:val="256"/>
        </w:trPr>
        <w:tc>
          <w:tcPr>
            <w:tcW w:w="1800" w:type="dxa"/>
            <w:tcBorders>
              <w:left w:val="single" w:sz="6" w:space="0" w:color="000000"/>
              <w:bottom w:val="single" w:sz="6" w:space="0" w:color="000000"/>
            </w:tcBorders>
            <w:vAlign w:val="center"/>
          </w:tcPr>
          <w:p w14:paraId="2E9D9EB9" w14:textId="77777777" w:rsidR="00B03F57" w:rsidRDefault="00000000">
            <w:pPr>
              <w:jc w:val="center"/>
              <w:rPr>
                <w:color w:val="000000"/>
                <w:sz w:val="20"/>
                <w:szCs w:val="20"/>
              </w:rPr>
            </w:pPr>
            <w:r>
              <w:rPr>
                <w:color w:val="000000"/>
                <w:sz w:val="20"/>
                <w:szCs w:val="20"/>
              </w:rPr>
              <w:t>pr2</w:t>
            </w:r>
          </w:p>
        </w:tc>
        <w:tc>
          <w:tcPr>
            <w:tcW w:w="1260" w:type="dxa"/>
            <w:tcBorders>
              <w:left w:val="single" w:sz="6" w:space="0" w:color="000000"/>
              <w:bottom w:val="single" w:sz="6" w:space="0" w:color="000000"/>
            </w:tcBorders>
            <w:vAlign w:val="center"/>
          </w:tcPr>
          <w:p w14:paraId="6FDEFBAA" w14:textId="77777777" w:rsidR="00B03F57" w:rsidRDefault="00000000">
            <w:pPr>
              <w:jc w:val="center"/>
              <w:rPr>
                <w:color w:val="000000"/>
                <w:sz w:val="20"/>
                <w:szCs w:val="20"/>
              </w:rPr>
            </w:pPr>
            <w:r>
              <w:rPr>
                <w:color w:val="000000"/>
                <w:sz w:val="20"/>
                <w:szCs w:val="20"/>
              </w:rPr>
              <w:t>96</w:t>
            </w:r>
          </w:p>
        </w:tc>
        <w:tc>
          <w:tcPr>
            <w:tcW w:w="1350" w:type="dxa"/>
            <w:tcBorders>
              <w:left w:val="single" w:sz="6" w:space="0" w:color="000000"/>
              <w:bottom w:val="single" w:sz="6" w:space="0" w:color="000000"/>
            </w:tcBorders>
            <w:vAlign w:val="center"/>
          </w:tcPr>
          <w:p w14:paraId="5869AE81"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69586D8B" w14:textId="77777777" w:rsidR="00B03F57" w:rsidRDefault="00000000">
            <w:pPr>
              <w:jc w:val="center"/>
              <w:rPr>
                <w:color w:val="000000"/>
                <w:sz w:val="20"/>
                <w:szCs w:val="20"/>
              </w:rPr>
            </w:pPr>
            <w:r>
              <w:rPr>
                <w:color w:val="000000"/>
                <w:sz w:val="20"/>
                <w:szCs w:val="20"/>
              </w:rPr>
              <w:t>2</w:t>
            </w:r>
          </w:p>
        </w:tc>
        <w:tc>
          <w:tcPr>
            <w:tcW w:w="1620" w:type="dxa"/>
            <w:tcBorders>
              <w:left w:val="single" w:sz="6" w:space="0" w:color="000000"/>
              <w:bottom w:val="single" w:sz="6" w:space="0" w:color="000000"/>
              <w:right w:val="single" w:sz="6" w:space="0" w:color="000000"/>
            </w:tcBorders>
            <w:vAlign w:val="center"/>
          </w:tcPr>
          <w:p w14:paraId="006F4FCE" w14:textId="77777777" w:rsidR="00B03F57" w:rsidRDefault="00000000">
            <w:pPr>
              <w:jc w:val="center"/>
              <w:rPr>
                <w:color w:val="000000"/>
                <w:sz w:val="20"/>
                <w:szCs w:val="20"/>
              </w:rPr>
            </w:pPr>
            <w:r>
              <w:rPr>
                <w:color w:val="000000"/>
                <w:sz w:val="20"/>
                <w:szCs w:val="20"/>
              </w:rPr>
              <w:t>195</w:t>
            </w:r>
          </w:p>
        </w:tc>
      </w:tr>
      <w:tr w:rsidR="00B03F57" w14:paraId="43209D3A" w14:textId="77777777">
        <w:trPr>
          <w:trHeight w:val="256"/>
        </w:trPr>
        <w:tc>
          <w:tcPr>
            <w:tcW w:w="1800" w:type="dxa"/>
            <w:tcBorders>
              <w:left w:val="single" w:sz="6" w:space="0" w:color="000000"/>
              <w:bottom w:val="single" w:sz="6" w:space="0" w:color="000000"/>
            </w:tcBorders>
            <w:vAlign w:val="center"/>
          </w:tcPr>
          <w:p w14:paraId="691CCB0B" w14:textId="77777777" w:rsidR="00B03F57" w:rsidRDefault="00000000">
            <w:pPr>
              <w:jc w:val="center"/>
              <w:rPr>
                <w:color w:val="000000"/>
                <w:sz w:val="20"/>
                <w:szCs w:val="20"/>
              </w:rPr>
            </w:pPr>
            <w:r>
              <w:rPr>
                <w:color w:val="000000"/>
                <w:sz w:val="20"/>
                <w:szCs w:val="20"/>
              </w:rPr>
              <w:t>pr3</w:t>
            </w:r>
          </w:p>
        </w:tc>
        <w:tc>
          <w:tcPr>
            <w:tcW w:w="1260" w:type="dxa"/>
            <w:tcBorders>
              <w:left w:val="single" w:sz="6" w:space="0" w:color="000000"/>
              <w:bottom w:val="single" w:sz="6" w:space="0" w:color="000000"/>
            </w:tcBorders>
            <w:vAlign w:val="center"/>
          </w:tcPr>
          <w:p w14:paraId="10A642A9" w14:textId="77777777" w:rsidR="00B03F57" w:rsidRDefault="00000000">
            <w:pPr>
              <w:jc w:val="center"/>
              <w:rPr>
                <w:color w:val="000000"/>
                <w:sz w:val="20"/>
                <w:szCs w:val="20"/>
              </w:rPr>
            </w:pPr>
            <w:r>
              <w:rPr>
                <w:color w:val="000000"/>
                <w:sz w:val="20"/>
                <w:szCs w:val="20"/>
              </w:rPr>
              <w:t>144</w:t>
            </w:r>
          </w:p>
        </w:tc>
        <w:tc>
          <w:tcPr>
            <w:tcW w:w="1350" w:type="dxa"/>
            <w:tcBorders>
              <w:left w:val="single" w:sz="6" w:space="0" w:color="000000"/>
              <w:bottom w:val="single" w:sz="6" w:space="0" w:color="000000"/>
            </w:tcBorders>
            <w:vAlign w:val="center"/>
          </w:tcPr>
          <w:p w14:paraId="555802D1"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2C70F953" w14:textId="77777777" w:rsidR="00B03F57" w:rsidRDefault="00000000">
            <w:pPr>
              <w:jc w:val="center"/>
              <w:rPr>
                <w:color w:val="000000"/>
                <w:sz w:val="20"/>
                <w:szCs w:val="20"/>
              </w:rPr>
            </w:pPr>
            <w:r>
              <w:rPr>
                <w:color w:val="000000"/>
                <w:sz w:val="20"/>
                <w:szCs w:val="20"/>
              </w:rPr>
              <w:t>3</w:t>
            </w:r>
          </w:p>
        </w:tc>
        <w:tc>
          <w:tcPr>
            <w:tcW w:w="1620" w:type="dxa"/>
            <w:tcBorders>
              <w:left w:val="single" w:sz="6" w:space="0" w:color="000000"/>
              <w:bottom w:val="single" w:sz="6" w:space="0" w:color="000000"/>
              <w:right w:val="single" w:sz="6" w:space="0" w:color="000000"/>
            </w:tcBorders>
            <w:vAlign w:val="center"/>
          </w:tcPr>
          <w:p w14:paraId="0519A020" w14:textId="77777777" w:rsidR="00B03F57" w:rsidRDefault="00000000">
            <w:pPr>
              <w:jc w:val="center"/>
              <w:rPr>
                <w:color w:val="000000"/>
                <w:sz w:val="20"/>
                <w:szCs w:val="20"/>
              </w:rPr>
            </w:pPr>
            <w:r>
              <w:rPr>
                <w:color w:val="000000"/>
                <w:sz w:val="20"/>
                <w:szCs w:val="20"/>
              </w:rPr>
              <w:t>190</w:t>
            </w:r>
          </w:p>
        </w:tc>
      </w:tr>
      <w:tr w:rsidR="00B03F57" w14:paraId="16C2EDED" w14:textId="77777777">
        <w:trPr>
          <w:trHeight w:val="256"/>
        </w:trPr>
        <w:tc>
          <w:tcPr>
            <w:tcW w:w="1800" w:type="dxa"/>
            <w:tcBorders>
              <w:left w:val="single" w:sz="6" w:space="0" w:color="000000"/>
              <w:bottom w:val="single" w:sz="6" w:space="0" w:color="000000"/>
            </w:tcBorders>
            <w:vAlign w:val="center"/>
          </w:tcPr>
          <w:p w14:paraId="553C9D59" w14:textId="77777777" w:rsidR="00B03F57" w:rsidRDefault="00000000">
            <w:pPr>
              <w:jc w:val="center"/>
              <w:rPr>
                <w:color w:val="000000"/>
                <w:sz w:val="20"/>
                <w:szCs w:val="20"/>
              </w:rPr>
            </w:pPr>
            <w:r>
              <w:rPr>
                <w:color w:val="000000"/>
                <w:sz w:val="20"/>
                <w:szCs w:val="20"/>
              </w:rPr>
              <w:t>pr4</w:t>
            </w:r>
          </w:p>
        </w:tc>
        <w:tc>
          <w:tcPr>
            <w:tcW w:w="1260" w:type="dxa"/>
            <w:tcBorders>
              <w:left w:val="single" w:sz="6" w:space="0" w:color="000000"/>
              <w:bottom w:val="single" w:sz="6" w:space="0" w:color="000000"/>
            </w:tcBorders>
            <w:vAlign w:val="center"/>
          </w:tcPr>
          <w:p w14:paraId="116D5306" w14:textId="77777777" w:rsidR="00B03F57" w:rsidRDefault="00000000">
            <w:pPr>
              <w:jc w:val="center"/>
              <w:rPr>
                <w:color w:val="000000"/>
                <w:sz w:val="20"/>
                <w:szCs w:val="20"/>
              </w:rPr>
            </w:pPr>
            <w:r>
              <w:rPr>
                <w:color w:val="000000"/>
                <w:sz w:val="20"/>
                <w:szCs w:val="20"/>
              </w:rPr>
              <w:t>192</w:t>
            </w:r>
          </w:p>
        </w:tc>
        <w:tc>
          <w:tcPr>
            <w:tcW w:w="1350" w:type="dxa"/>
            <w:tcBorders>
              <w:left w:val="single" w:sz="6" w:space="0" w:color="000000"/>
              <w:bottom w:val="single" w:sz="6" w:space="0" w:color="000000"/>
            </w:tcBorders>
            <w:vAlign w:val="center"/>
          </w:tcPr>
          <w:p w14:paraId="2A16D20A"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4884A0B3" w14:textId="77777777" w:rsidR="00B03F57" w:rsidRDefault="00000000">
            <w:pPr>
              <w:jc w:val="center"/>
              <w:rPr>
                <w:color w:val="000000"/>
                <w:sz w:val="20"/>
                <w:szCs w:val="20"/>
              </w:rPr>
            </w:pPr>
            <w:r>
              <w:rPr>
                <w:color w:val="000000"/>
                <w:sz w:val="20"/>
                <w:szCs w:val="20"/>
              </w:rPr>
              <w:t>4</w:t>
            </w:r>
          </w:p>
        </w:tc>
        <w:tc>
          <w:tcPr>
            <w:tcW w:w="1620" w:type="dxa"/>
            <w:tcBorders>
              <w:left w:val="single" w:sz="6" w:space="0" w:color="000000"/>
              <w:bottom w:val="single" w:sz="6" w:space="0" w:color="000000"/>
              <w:right w:val="single" w:sz="6" w:space="0" w:color="000000"/>
            </w:tcBorders>
            <w:vAlign w:val="center"/>
          </w:tcPr>
          <w:p w14:paraId="2315CF6B" w14:textId="77777777" w:rsidR="00B03F57" w:rsidRDefault="00000000">
            <w:pPr>
              <w:jc w:val="center"/>
              <w:rPr>
                <w:color w:val="000000"/>
                <w:sz w:val="20"/>
                <w:szCs w:val="20"/>
              </w:rPr>
            </w:pPr>
            <w:r>
              <w:rPr>
                <w:color w:val="000000"/>
                <w:sz w:val="20"/>
                <w:szCs w:val="20"/>
              </w:rPr>
              <w:t>185</w:t>
            </w:r>
          </w:p>
        </w:tc>
      </w:tr>
      <w:tr w:rsidR="00B03F57" w14:paraId="6A077500" w14:textId="77777777">
        <w:trPr>
          <w:trHeight w:val="256"/>
        </w:trPr>
        <w:tc>
          <w:tcPr>
            <w:tcW w:w="1800" w:type="dxa"/>
            <w:tcBorders>
              <w:left w:val="single" w:sz="6" w:space="0" w:color="000000"/>
              <w:bottom w:val="single" w:sz="6" w:space="0" w:color="000000"/>
            </w:tcBorders>
            <w:vAlign w:val="center"/>
          </w:tcPr>
          <w:p w14:paraId="4F2E5D76" w14:textId="77777777" w:rsidR="00B03F57" w:rsidRDefault="00000000">
            <w:pPr>
              <w:jc w:val="center"/>
              <w:rPr>
                <w:color w:val="000000"/>
                <w:sz w:val="20"/>
                <w:szCs w:val="20"/>
              </w:rPr>
            </w:pPr>
            <w:r>
              <w:rPr>
                <w:color w:val="000000"/>
                <w:sz w:val="20"/>
                <w:szCs w:val="20"/>
              </w:rPr>
              <w:t>pr5</w:t>
            </w:r>
          </w:p>
        </w:tc>
        <w:tc>
          <w:tcPr>
            <w:tcW w:w="1260" w:type="dxa"/>
            <w:tcBorders>
              <w:left w:val="single" w:sz="6" w:space="0" w:color="000000"/>
              <w:bottom w:val="single" w:sz="6" w:space="0" w:color="000000"/>
            </w:tcBorders>
            <w:vAlign w:val="center"/>
          </w:tcPr>
          <w:p w14:paraId="40C452D5" w14:textId="77777777" w:rsidR="00B03F57" w:rsidRDefault="00000000">
            <w:pPr>
              <w:jc w:val="center"/>
              <w:rPr>
                <w:color w:val="000000"/>
                <w:sz w:val="20"/>
                <w:szCs w:val="20"/>
              </w:rPr>
            </w:pPr>
            <w:r>
              <w:rPr>
                <w:color w:val="000000"/>
                <w:sz w:val="20"/>
                <w:szCs w:val="20"/>
              </w:rPr>
              <w:t>240</w:t>
            </w:r>
          </w:p>
        </w:tc>
        <w:tc>
          <w:tcPr>
            <w:tcW w:w="1350" w:type="dxa"/>
            <w:tcBorders>
              <w:left w:val="single" w:sz="6" w:space="0" w:color="000000"/>
              <w:bottom w:val="single" w:sz="6" w:space="0" w:color="000000"/>
            </w:tcBorders>
            <w:vAlign w:val="center"/>
          </w:tcPr>
          <w:p w14:paraId="46AA7C7C"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1576895A" w14:textId="77777777" w:rsidR="00B03F57" w:rsidRDefault="00000000">
            <w:pPr>
              <w:jc w:val="center"/>
              <w:rPr>
                <w:color w:val="000000"/>
                <w:sz w:val="20"/>
                <w:szCs w:val="20"/>
              </w:rPr>
            </w:pPr>
            <w:r>
              <w:rPr>
                <w:color w:val="000000"/>
                <w:sz w:val="20"/>
                <w:szCs w:val="20"/>
              </w:rPr>
              <w:t>5</w:t>
            </w:r>
          </w:p>
        </w:tc>
        <w:tc>
          <w:tcPr>
            <w:tcW w:w="1620" w:type="dxa"/>
            <w:tcBorders>
              <w:left w:val="single" w:sz="6" w:space="0" w:color="000000"/>
              <w:bottom w:val="single" w:sz="6" w:space="0" w:color="000000"/>
              <w:right w:val="single" w:sz="6" w:space="0" w:color="000000"/>
            </w:tcBorders>
            <w:vAlign w:val="center"/>
          </w:tcPr>
          <w:p w14:paraId="7F7FEF2C" w14:textId="77777777" w:rsidR="00B03F57" w:rsidRDefault="00000000">
            <w:pPr>
              <w:jc w:val="center"/>
              <w:rPr>
                <w:color w:val="000000"/>
                <w:sz w:val="20"/>
                <w:szCs w:val="20"/>
              </w:rPr>
            </w:pPr>
            <w:r>
              <w:rPr>
                <w:color w:val="000000"/>
                <w:sz w:val="20"/>
                <w:szCs w:val="20"/>
              </w:rPr>
              <w:t>180</w:t>
            </w:r>
          </w:p>
        </w:tc>
      </w:tr>
      <w:tr w:rsidR="00B03F57" w14:paraId="09FE59FC" w14:textId="77777777">
        <w:trPr>
          <w:trHeight w:val="256"/>
        </w:trPr>
        <w:tc>
          <w:tcPr>
            <w:tcW w:w="1800" w:type="dxa"/>
            <w:tcBorders>
              <w:left w:val="single" w:sz="6" w:space="0" w:color="000000"/>
              <w:bottom w:val="single" w:sz="6" w:space="0" w:color="000000"/>
            </w:tcBorders>
            <w:vAlign w:val="center"/>
          </w:tcPr>
          <w:p w14:paraId="3B207151" w14:textId="77777777" w:rsidR="00B03F57" w:rsidRDefault="00000000">
            <w:pPr>
              <w:jc w:val="center"/>
              <w:rPr>
                <w:color w:val="000000"/>
                <w:sz w:val="20"/>
                <w:szCs w:val="20"/>
              </w:rPr>
            </w:pPr>
            <w:r>
              <w:rPr>
                <w:color w:val="000000"/>
                <w:sz w:val="20"/>
                <w:szCs w:val="20"/>
              </w:rPr>
              <w:t>pr6</w:t>
            </w:r>
          </w:p>
        </w:tc>
        <w:tc>
          <w:tcPr>
            <w:tcW w:w="1260" w:type="dxa"/>
            <w:tcBorders>
              <w:left w:val="single" w:sz="6" w:space="0" w:color="000000"/>
              <w:bottom w:val="single" w:sz="6" w:space="0" w:color="000000"/>
            </w:tcBorders>
            <w:vAlign w:val="center"/>
          </w:tcPr>
          <w:p w14:paraId="66A814FA" w14:textId="77777777" w:rsidR="00B03F57" w:rsidRDefault="00000000">
            <w:pPr>
              <w:jc w:val="center"/>
              <w:rPr>
                <w:color w:val="000000"/>
                <w:sz w:val="20"/>
                <w:szCs w:val="20"/>
              </w:rPr>
            </w:pPr>
            <w:r>
              <w:rPr>
                <w:color w:val="000000"/>
                <w:sz w:val="20"/>
                <w:szCs w:val="20"/>
              </w:rPr>
              <w:t>288</w:t>
            </w:r>
          </w:p>
        </w:tc>
        <w:tc>
          <w:tcPr>
            <w:tcW w:w="1350" w:type="dxa"/>
            <w:tcBorders>
              <w:left w:val="single" w:sz="6" w:space="0" w:color="000000"/>
              <w:bottom w:val="single" w:sz="6" w:space="0" w:color="000000"/>
            </w:tcBorders>
            <w:vAlign w:val="center"/>
          </w:tcPr>
          <w:p w14:paraId="5939B1E1" w14:textId="77777777" w:rsidR="00B03F57" w:rsidRDefault="00000000">
            <w:pPr>
              <w:jc w:val="center"/>
              <w:rPr>
                <w:color w:val="000000"/>
                <w:sz w:val="20"/>
                <w:szCs w:val="20"/>
              </w:rPr>
            </w:pPr>
            <w:r>
              <w:rPr>
                <w:color w:val="000000"/>
                <w:sz w:val="20"/>
                <w:szCs w:val="20"/>
              </w:rPr>
              <w:t>4</w:t>
            </w:r>
          </w:p>
        </w:tc>
        <w:tc>
          <w:tcPr>
            <w:tcW w:w="2430" w:type="dxa"/>
            <w:tcBorders>
              <w:left w:val="single" w:sz="6" w:space="0" w:color="000000"/>
              <w:bottom w:val="single" w:sz="6" w:space="0" w:color="000000"/>
            </w:tcBorders>
            <w:vAlign w:val="center"/>
          </w:tcPr>
          <w:p w14:paraId="1569F6A2" w14:textId="77777777" w:rsidR="00B03F57" w:rsidRDefault="00000000">
            <w:pPr>
              <w:jc w:val="center"/>
              <w:rPr>
                <w:color w:val="000000"/>
                <w:sz w:val="20"/>
                <w:szCs w:val="20"/>
              </w:rPr>
            </w:pPr>
            <w:r>
              <w:rPr>
                <w:color w:val="000000"/>
                <w:sz w:val="20"/>
                <w:szCs w:val="20"/>
              </w:rPr>
              <w:t>6</w:t>
            </w:r>
          </w:p>
        </w:tc>
        <w:tc>
          <w:tcPr>
            <w:tcW w:w="1620" w:type="dxa"/>
            <w:tcBorders>
              <w:left w:val="single" w:sz="6" w:space="0" w:color="000000"/>
              <w:bottom w:val="single" w:sz="6" w:space="0" w:color="000000"/>
              <w:right w:val="single" w:sz="6" w:space="0" w:color="000000"/>
            </w:tcBorders>
            <w:vAlign w:val="center"/>
          </w:tcPr>
          <w:p w14:paraId="1D275BED" w14:textId="77777777" w:rsidR="00B03F57" w:rsidRDefault="00000000">
            <w:pPr>
              <w:jc w:val="center"/>
              <w:rPr>
                <w:color w:val="000000"/>
                <w:sz w:val="20"/>
                <w:szCs w:val="20"/>
              </w:rPr>
            </w:pPr>
            <w:r>
              <w:rPr>
                <w:color w:val="000000"/>
                <w:sz w:val="20"/>
                <w:szCs w:val="20"/>
              </w:rPr>
              <w:t>175</w:t>
            </w:r>
          </w:p>
        </w:tc>
      </w:tr>
      <w:tr w:rsidR="00B03F57" w14:paraId="151600C2" w14:textId="77777777">
        <w:trPr>
          <w:trHeight w:val="256"/>
        </w:trPr>
        <w:tc>
          <w:tcPr>
            <w:tcW w:w="1800" w:type="dxa"/>
            <w:tcBorders>
              <w:left w:val="single" w:sz="6" w:space="0" w:color="000000"/>
              <w:bottom w:val="single" w:sz="6" w:space="0" w:color="000000"/>
            </w:tcBorders>
            <w:vAlign w:val="center"/>
          </w:tcPr>
          <w:p w14:paraId="7DCEC593" w14:textId="77777777" w:rsidR="00B03F57" w:rsidRDefault="00000000">
            <w:pPr>
              <w:jc w:val="center"/>
              <w:rPr>
                <w:color w:val="000000"/>
                <w:sz w:val="20"/>
                <w:szCs w:val="20"/>
              </w:rPr>
            </w:pPr>
            <w:r>
              <w:rPr>
                <w:color w:val="000000"/>
                <w:sz w:val="20"/>
                <w:szCs w:val="20"/>
              </w:rPr>
              <w:t>pr7</w:t>
            </w:r>
          </w:p>
        </w:tc>
        <w:tc>
          <w:tcPr>
            <w:tcW w:w="1260" w:type="dxa"/>
            <w:tcBorders>
              <w:left w:val="single" w:sz="6" w:space="0" w:color="000000"/>
              <w:bottom w:val="single" w:sz="6" w:space="0" w:color="000000"/>
            </w:tcBorders>
            <w:vAlign w:val="center"/>
          </w:tcPr>
          <w:p w14:paraId="007E9EFA" w14:textId="77777777" w:rsidR="00B03F57" w:rsidRDefault="00000000">
            <w:pPr>
              <w:jc w:val="center"/>
              <w:rPr>
                <w:color w:val="000000"/>
                <w:sz w:val="20"/>
                <w:szCs w:val="20"/>
              </w:rPr>
            </w:pPr>
            <w:r>
              <w:rPr>
                <w:color w:val="000000"/>
                <w:sz w:val="20"/>
                <w:szCs w:val="20"/>
              </w:rPr>
              <w:t>72</w:t>
            </w:r>
          </w:p>
        </w:tc>
        <w:tc>
          <w:tcPr>
            <w:tcW w:w="1350" w:type="dxa"/>
            <w:tcBorders>
              <w:left w:val="single" w:sz="6" w:space="0" w:color="000000"/>
              <w:bottom w:val="single" w:sz="6" w:space="0" w:color="000000"/>
            </w:tcBorders>
            <w:vAlign w:val="center"/>
          </w:tcPr>
          <w:p w14:paraId="14A598FE" w14:textId="77777777" w:rsidR="00B03F57" w:rsidRDefault="00000000">
            <w:pPr>
              <w:jc w:val="center"/>
              <w:rPr>
                <w:color w:val="000000"/>
                <w:sz w:val="20"/>
                <w:szCs w:val="20"/>
              </w:rPr>
            </w:pPr>
            <w:r>
              <w:rPr>
                <w:color w:val="000000"/>
                <w:sz w:val="20"/>
                <w:szCs w:val="20"/>
              </w:rPr>
              <w:t>1</w:t>
            </w:r>
          </w:p>
        </w:tc>
        <w:tc>
          <w:tcPr>
            <w:tcW w:w="2430" w:type="dxa"/>
            <w:tcBorders>
              <w:left w:val="single" w:sz="6" w:space="0" w:color="000000"/>
              <w:bottom w:val="single" w:sz="6" w:space="0" w:color="000000"/>
            </w:tcBorders>
            <w:vAlign w:val="center"/>
          </w:tcPr>
          <w:p w14:paraId="2FEAF648" w14:textId="77777777" w:rsidR="00B03F57" w:rsidRDefault="00000000">
            <w:pPr>
              <w:jc w:val="center"/>
              <w:rPr>
                <w:color w:val="000000"/>
                <w:sz w:val="20"/>
                <w:szCs w:val="20"/>
              </w:rPr>
            </w:pPr>
            <w:r>
              <w:rPr>
                <w:color w:val="000000"/>
                <w:sz w:val="20"/>
                <w:szCs w:val="20"/>
              </w:rPr>
              <w:t>6</w:t>
            </w:r>
          </w:p>
        </w:tc>
        <w:tc>
          <w:tcPr>
            <w:tcW w:w="1620" w:type="dxa"/>
            <w:tcBorders>
              <w:left w:val="single" w:sz="6" w:space="0" w:color="000000"/>
              <w:bottom w:val="single" w:sz="6" w:space="0" w:color="000000"/>
              <w:right w:val="single" w:sz="6" w:space="0" w:color="000000"/>
            </w:tcBorders>
            <w:vAlign w:val="center"/>
          </w:tcPr>
          <w:p w14:paraId="63F6FB5D" w14:textId="77777777" w:rsidR="00B03F57" w:rsidRDefault="00000000">
            <w:pPr>
              <w:jc w:val="center"/>
              <w:rPr>
                <w:color w:val="000000"/>
                <w:sz w:val="20"/>
                <w:szCs w:val="20"/>
              </w:rPr>
            </w:pPr>
            <w:r>
              <w:rPr>
                <w:color w:val="000000"/>
                <w:sz w:val="20"/>
                <w:szCs w:val="20"/>
              </w:rPr>
              <w:t>200</w:t>
            </w:r>
          </w:p>
        </w:tc>
      </w:tr>
      <w:tr w:rsidR="00B03F57" w14:paraId="22BF72F6" w14:textId="77777777">
        <w:trPr>
          <w:trHeight w:val="256"/>
        </w:trPr>
        <w:tc>
          <w:tcPr>
            <w:tcW w:w="1800" w:type="dxa"/>
            <w:tcBorders>
              <w:left w:val="single" w:sz="6" w:space="0" w:color="000000"/>
              <w:bottom w:val="single" w:sz="6" w:space="0" w:color="000000"/>
            </w:tcBorders>
            <w:vAlign w:val="center"/>
          </w:tcPr>
          <w:p w14:paraId="0827C5BB" w14:textId="77777777" w:rsidR="00B03F57" w:rsidRDefault="00000000">
            <w:pPr>
              <w:jc w:val="center"/>
              <w:rPr>
                <w:color w:val="000000"/>
                <w:sz w:val="20"/>
                <w:szCs w:val="20"/>
              </w:rPr>
            </w:pPr>
            <w:r>
              <w:rPr>
                <w:color w:val="000000"/>
                <w:sz w:val="20"/>
                <w:szCs w:val="20"/>
              </w:rPr>
              <w:t>pr8</w:t>
            </w:r>
          </w:p>
        </w:tc>
        <w:tc>
          <w:tcPr>
            <w:tcW w:w="1260" w:type="dxa"/>
            <w:tcBorders>
              <w:left w:val="single" w:sz="6" w:space="0" w:color="000000"/>
              <w:bottom w:val="single" w:sz="6" w:space="0" w:color="000000"/>
            </w:tcBorders>
            <w:vAlign w:val="center"/>
          </w:tcPr>
          <w:p w14:paraId="78D953B3" w14:textId="77777777" w:rsidR="00B03F57" w:rsidRDefault="00000000">
            <w:pPr>
              <w:jc w:val="center"/>
              <w:rPr>
                <w:color w:val="000000"/>
                <w:sz w:val="20"/>
                <w:szCs w:val="20"/>
              </w:rPr>
            </w:pPr>
            <w:r>
              <w:rPr>
                <w:color w:val="000000"/>
                <w:sz w:val="20"/>
                <w:szCs w:val="20"/>
              </w:rPr>
              <w:t>144</w:t>
            </w:r>
          </w:p>
        </w:tc>
        <w:tc>
          <w:tcPr>
            <w:tcW w:w="1350" w:type="dxa"/>
            <w:tcBorders>
              <w:left w:val="single" w:sz="6" w:space="0" w:color="000000"/>
              <w:bottom w:val="single" w:sz="6" w:space="0" w:color="000000"/>
            </w:tcBorders>
            <w:vAlign w:val="center"/>
          </w:tcPr>
          <w:p w14:paraId="446CDFC8" w14:textId="77777777" w:rsidR="00B03F57" w:rsidRDefault="00000000">
            <w:pPr>
              <w:jc w:val="center"/>
              <w:rPr>
                <w:color w:val="000000"/>
                <w:sz w:val="20"/>
                <w:szCs w:val="20"/>
              </w:rPr>
            </w:pPr>
            <w:r>
              <w:rPr>
                <w:color w:val="000000"/>
                <w:sz w:val="20"/>
                <w:szCs w:val="20"/>
              </w:rPr>
              <w:t>2</w:t>
            </w:r>
          </w:p>
        </w:tc>
        <w:tc>
          <w:tcPr>
            <w:tcW w:w="2430" w:type="dxa"/>
            <w:tcBorders>
              <w:left w:val="single" w:sz="6" w:space="0" w:color="000000"/>
              <w:bottom w:val="single" w:sz="6" w:space="0" w:color="000000"/>
            </w:tcBorders>
            <w:vAlign w:val="center"/>
          </w:tcPr>
          <w:p w14:paraId="1FD1C8E9" w14:textId="77777777" w:rsidR="00B03F57" w:rsidRDefault="00000000">
            <w:pPr>
              <w:jc w:val="center"/>
              <w:rPr>
                <w:color w:val="000000"/>
                <w:sz w:val="20"/>
                <w:szCs w:val="20"/>
              </w:rPr>
            </w:pPr>
            <w:r>
              <w:rPr>
                <w:color w:val="000000"/>
                <w:sz w:val="20"/>
                <w:szCs w:val="20"/>
              </w:rPr>
              <w:t>6</w:t>
            </w:r>
          </w:p>
        </w:tc>
        <w:tc>
          <w:tcPr>
            <w:tcW w:w="1620" w:type="dxa"/>
            <w:tcBorders>
              <w:left w:val="single" w:sz="6" w:space="0" w:color="000000"/>
              <w:bottom w:val="single" w:sz="6" w:space="0" w:color="000000"/>
              <w:right w:val="single" w:sz="6" w:space="0" w:color="000000"/>
            </w:tcBorders>
            <w:vAlign w:val="center"/>
          </w:tcPr>
          <w:p w14:paraId="4E155089" w14:textId="77777777" w:rsidR="00B03F57" w:rsidRDefault="00000000">
            <w:pPr>
              <w:jc w:val="center"/>
              <w:rPr>
                <w:color w:val="000000"/>
                <w:sz w:val="20"/>
                <w:szCs w:val="20"/>
              </w:rPr>
            </w:pPr>
            <w:r>
              <w:rPr>
                <w:color w:val="000000"/>
                <w:sz w:val="20"/>
                <w:szCs w:val="20"/>
              </w:rPr>
              <w:t>190</w:t>
            </w:r>
          </w:p>
        </w:tc>
      </w:tr>
      <w:tr w:rsidR="00B03F57" w14:paraId="1A556343" w14:textId="77777777">
        <w:trPr>
          <w:trHeight w:val="256"/>
        </w:trPr>
        <w:tc>
          <w:tcPr>
            <w:tcW w:w="1800" w:type="dxa"/>
            <w:tcBorders>
              <w:left w:val="single" w:sz="6" w:space="0" w:color="000000"/>
              <w:bottom w:val="single" w:sz="6" w:space="0" w:color="000000"/>
            </w:tcBorders>
            <w:vAlign w:val="center"/>
          </w:tcPr>
          <w:p w14:paraId="25A9FD05" w14:textId="77777777" w:rsidR="00B03F57" w:rsidRDefault="00000000">
            <w:pPr>
              <w:jc w:val="center"/>
              <w:rPr>
                <w:color w:val="000000"/>
                <w:sz w:val="20"/>
                <w:szCs w:val="20"/>
              </w:rPr>
            </w:pPr>
            <w:r>
              <w:rPr>
                <w:color w:val="000000"/>
                <w:sz w:val="20"/>
                <w:szCs w:val="20"/>
              </w:rPr>
              <w:t>pr9</w:t>
            </w:r>
          </w:p>
        </w:tc>
        <w:tc>
          <w:tcPr>
            <w:tcW w:w="1260" w:type="dxa"/>
            <w:tcBorders>
              <w:left w:val="single" w:sz="6" w:space="0" w:color="000000"/>
              <w:bottom w:val="single" w:sz="6" w:space="0" w:color="000000"/>
            </w:tcBorders>
            <w:vAlign w:val="center"/>
          </w:tcPr>
          <w:p w14:paraId="055C5E65" w14:textId="77777777" w:rsidR="00B03F57" w:rsidRDefault="00000000">
            <w:pPr>
              <w:jc w:val="center"/>
              <w:rPr>
                <w:color w:val="000000"/>
                <w:sz w:val="20"/>
                <w:szCs w:val="20"/>
              </w:rPr>
            </w:pPr>
            <w:r>
              <w:rPr>
                <w:color w:val="000000"/>
                <w:sz w:val="20"/>
                <w:szCs w:val="20"/>
              </w:rPr>
              <w:t>216</w:t>
            </w:r>
          </w:p>
        </w:tc>
        <w:tc>
          <w:tcPr>
            <w:tcW w:w="1350" w:type="dxa"/>
            <w:tcBorders>
              <w:left w:val="single" w:sz="6" w:space="0" w:color="000000"/>
              <w:bottom w:val="single" w:sz="6" w:space="0" w:color="000000"/>
            </w:tcBorders>
            <w:vAlign w:val="center"/>
          </w:tcPr>
          <w:p w14:paraId="439DF74C" w14:textId="77777777" w:rsidR="00B03F57" w:rsidRDefault="00000000">
            <w:pPr>
              <w:jc w:val="center"/>
              <w:rPr>
                <w:color w:val="000000"/>
                <w:sz w:val="20"/>
                <w:szCs w:val="20"/>
              </w:rPr>
            </w:pPr>
            <w:r>
              <w:rPr>
                <w:color w:val="000000"/>
                <w:sz w:val="20"/>
                <w:szCs w:val="20"/>
              </w:rPr>
              <w:t>6</w:t>
            </w:r>
          </w:p>
        </w:tc>
        <w:tc>
          <w:tcPr>
            <w:tcW w:w="2430" w:type="dxa"/>
            <w:tcBorders>
              <w:left w:val="single" w:sz="6" w:space="0" w:color="000000"/>
              <w:bottom w:val="single" w:sz="6" w:space="0" w:color="000000"/>
            </w:tcBorders>
            <w:vAlign w:val="center"/>
          </w:tcPr>
          <w:p w14:paraId="1E24F7B4" w14:textId="77777777" w:rsidR="00B03F57" w:rsidRDefault="00000000">
            <w:pPr>
              <w:jc w:val="center"/>
              <w:rPr>
                <w:color w:val="000000"/>
                <w:sz w:val="20"/>
                <w:szCs w:val="20"/>
              </w:rPr>
            </w:pPr>
            <w:r>
              <w:rPr>
                <w:color w:val="000000"/>
                <w:sz w:val="20"/>
                <w:szCs w:val="20"/>
              </w:rPr>
              <w:t>3</w:t>
            </w:r>
          </w:p>
        </w:tc>
        <w:tc>
          <w:tcPr>
            <w:tcW w:w="1620" w:type="dxa"/>
            <w:tcBorders>
              <w:left w:val="single" w:sz="6" w:space="0" w:color="000000"/>
              <w:bottom w:val="single" w:sz="6" w:space="0" w:color="000000"/>
              <w:right w:val="single" w:sz="6" w:space="0" w:color="000000"/>
            </w:tcBorders>
            <w:vAlign w:val="center"/>
          </w:tcPr>
          <w:p w14:paraId="0B3F66BF" w14:textId="77777777" w:rsidR="00B03F57" w:rsidRDefault="00000000">
            <w:pPr>
              <w:jc w:val="center"/>
              <w:rPr>
                <w:color w:val="000000"/>
                <w:sz w:val="20"/>
                <w:szCs w:val="20"/>
              </w:rPr>
            </w:pPr>
            <w:r>
              <w:rPr>
                <w:color w:val="000000"/>
                <w:sz w:val="20"/>
                <w:szCs w:val="20"/>
              </w:rPr>
              <w:t>180</w:t>
            </w:r>
          </w:p>
        </w:tc>
      </w:tr>
      <w:tr w:rsidR="00B03F57" w14:paraId="6E4612C5" w14:textId="77777777">
        <w:trPr>
          <w:trHeight w:val="256"/>
        </w:trPr>
        <w:tc>
          <w:tcPr>
            <w:tcW w:w="1800" w:type="dxa"/>
            <w:tcBorders>
              <w:left w:val="single" w:sz="6" w:space="0" w:color="000000"/>
              <w:bottom w:val="single" w:sz="6" w:space="0" w:color="000000"/>
            </w:tcBorders>
            <w:vAlign w:val="center"/>
          </w:tcPr>
          <w:p w14:paraId="58CDCBD1" w14:textId="77777777" w:rsidR="00B03F57" w:rsidRDefault="00000000">
            <w:pPr>
              <w:jc w:val="center"/>
              <w:rPr>
                <w:color w:val="000000"/>
                <w:sz w:val="20"/>
                <w:szCs w:val="20"/>
              </w:rPr>
            </w:pPr>
            <w:r>
              <w:rPr>
                <w:color w:val="000000"/>
                <w:sz w:val="20"/>
                <w:szCs w:val="20"/>
              </w:rPr>
              <w:t>pr10</w:t>
            </w:r>
          </w:p>
        </w:tc>
        <w:tc>
          <w:tcPr>
            <w:tcW w:w="1260" w:type="dxa"/>
            <w:tcBorders>
              <w:left w:val="single" w:sz="6" w:space="0" w:color="000000"/>
              <w:bottom w:val="single" w:sz="6" w:space="0" w:color="000000"/>
            </w:tcBorders>
            <w:vAlign w:val="center"/>
          </w:tcPr>
          <w:p w14:paraId="6A10FFE4" w14:textId="77777777" w:rsidR="00B03F57" w:rsidRDefault="00000000">
            <w:pPr>
              <w:jc w:val="center"/>
              <w:rPr>
                <w:color w:val="000000"/>
                <w:sz w:val="20"/>
                <w:szCs w:val="20"/>
              </w:rPr>
            </w:pPr>
            <w:r>
              <w:rPr>
                <w:color w:val="000000"/>
                <w:sz w:val="20"/>
                <w:szCs w:val="20"/>
              </w:rPr>
              <w:t>288</w:t>
            </w:r>
          </w:p>
        </w:tc>
        <w:tc>
          <w:tcPr>
            <w:tcW w:w="1350" w:type="dxa"/>
            <w:tcBorders>
              <w:left w:val="single" w:sz="6" w:space="0" w:color="000000"/>
              <w:bottom w:val="single" w:sz="6" w:space="0" w:color="000000"/>
            </w:tcBorders>
            <w:vAlign w:val="center"/>
          </w:tcPr>
          <w:p w14:paraId="2935CE68" w14:textId="77777777" w:rsidR="00B03F57" w:rsidRDefault="00000000">
            <w:pPr>
              <w:jc w:val="center"/>
              <w:rPr>
                <w:color w:val="000000"/>
                <w:sz w:val="20"/>
                <w:szCs w:val="20"/>
              </w:rPr>
            </w:pPr>
            <w:r>
              <w:rPr>
                <w:color w:val="000000"/>
                <w:sz w:val="20"/>
                <w:szCs w:val="20"/>
              </w:rPr>
              <w:t>6</w:t>
            </w:r>
          </w:p>
        </w:tc>
        <w:tc>
          <w:tcPr>
            <w:tcW w:w="2430" w:type="dxa"/>
            <w:tcBorders>
              <w:left w:val="single" w:sz="6" w:space="0" w:color="000000"/>
              <w:bottom w:val="single" w:sz="6" w:space="0" w:color="000000"/>
            </w:tcBorders>
            <w:vAlign w:val="center"/>
          </w:tcPr>
          <w:p w14:paraId="103C39EF" w14:textId="77777777" w:rsidR="00B03F57" w:rsidRDefault="00000000">
            <w:pPr>
              <w:jc w:val="center"/>
              <w:rPr>
                <w:color w:val="000000"/>
                <w:sz w:val="20"/>
                <w:szCs w:val="20"/>
              </w:rPr>
            </w:pPr>
            <w:r>
              <w:rPr>
                <w:color w:val="000000"/>
                <w:sz w:val="20"/>
                <w:szCs w:val="20"/>
              </w:rPr>
              <w:t>4</w:t>
            </w:r>
          </w:p>
        </w:tc>
        <w:tc>
          <w:tcPr>
            <w:tcW w:w="1620" w:type="dxa"/>
            <w:tcBorders>
              <w:left w:val="single" w:sz="6" w:space="0" w:color="000000"/>
              <w:bottom w:val="single" w:sz="6" w:space="0" w:color="000000"/>
              <w:right w:val="single" w:sz="6" w:space="0" w:color="000000"/>
            </w:tcBorders>
            <w:vAlign w:val="center"/>
          </w:tcPr>
          <w:p w14:paraId="71874A9B" w14:textId="77777777" w:rsidR="00B03F57" w:rsidRDefault="00000000">
            <w:pPr>
              <w:jc w:val="center"/>
              <w:rPr>
                <w:color w:val="000000"/>
                <w:sz w:val="20"/>
                <w:szCs w:val="20"/>
              </w:rPr>
            </w:pPr>
            <w:r>
              <w:rPr>
                <w:color w:val="000000"/>
                <w:sz w:val="20"/>
                <w:szCs w:val="20"/>
              </w:rPr>
              <w:t>170</w:t>
            </w:r>
          </w:p>
        </w:tc>
      </w:tr>
    </w:tbl>
    <w:p w14:paraId="114AF027" w14:textId="77777777" w:rsidR="00B03F57" w:rsidRDefault="00000000">
      <w:pPr>
        <w:pStyle w:val="Tabla"/>
        <w:keepNext/>
        <w:spacing w:line="360" w:lineRule="auto"/>
        <w:jc w:val="center"/>
      </w:pPr>
      <w:bookmarkStart w:id="53" w:name="Ref_Tabla6_label_and_number"/>
      <w:r>
        <w:rPr>
          <w:i w:val="0"/>
          <w:iCs w:val="0"/>
        </w:rPr>
        <w:lastRenderedPageBreak/>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7</w:t>
      </w:r>
      <w:r>
        <w:rPr>
          <w:i w:val="0"/>
          <w:iCs w:val="0"/>
        </w:rPr>
        <w:fldChar w:fldCharType="end"/>
      </w:r>
      <w:bookmarkEnd w:id="53"/>
      <w:r>
        <w:rPr>
          <w:i w:val="0"/>
          <w:iCs w:val="0"/>
        </w:rPr>
        <w:t>: Resumen de las métricas incorporadas en BHAVRP.</w:t>
      </w:r>
    </w:p>
    <w:tbl>
      <w:tblPr>
        <w:tblW w:w="11100" w:type="dxa"/>
        <w:tblInd w:w="-1086" w:type="dxa"/>
        <w:tblLayout w:type="fixed"/>
        <w:tblCellMar>
          <w:left w:w="0" w:type="dxa"/>
          <w:right w:w="0" w:type="dxa"/>
        </w:tblCellMar>
        <w:tblLook w:val="0000" w:firstRow="0" w:lastRow="0" w:firstColumn="0" w:lastColumn="0" w:noHBand="0" w:noVBand="0"/>
      </w:tblPr>
      <w:tblGrid>
        <w:gridCol w:w="3330"/>
        <w:gridCol w:w="930"/>
        <w:gridCol w:w="1410"/>
        <w:gridCol w:w="5430"/>
      </w:tblGrid>
      <w:tr w:rsidR="00B03F57" w14:paraId="6DD53F87" w14:textId="77777777">
        <w:tc>
          <w:tcPr>
            <w:tcW w:w="3330" w:type="dxa"/>
            <w:tcBorders>
              <w:top w:val="single" w:sz="6" w:space="0" w:color="000000"/>
              <w:left w:val="single" w:sz="6" w:space="0" w:color="000000"/>
              <w:bottom w:val="single" w:sz="6" w:space="0" w:color="000000"/>
            </w:tcBorders>
            <w:vAlign w:val="center"/>
          </w:tcPr>
          <w:p w14:paraId="02EBC0E5" w14:textId="77777777" w:rsidR="00B03F57" w:rsidRDefault="00000000">
            <w:pPr>
              <w:pStyle w:val="Ttulodelatabla"/>
              <w:rPr>
                <w:color w:val="000000"/>
                <w:sz w:val="20"/>
                <w:szCs w:val="20"/>
              </w:rPr>
            </w:pPr>
            <w:r>
              <w:rPr>
                <w:color w:val="000000"/>
                <w:sz w:val="20"/>
                <w:szCs w:val="20"/>
              </w:rPr>
              <w:t>Métrica</w:t>
            </w:r>
          </w:p>
        </w:tc>
        <w:tc>
          <w:tcPr>
            <w:tcW w:w="930" w:type="dxa"/>
            <w:tcBorders>
              <w:top w:val="single" w:sz="6" w:space="0" w:color="000000"/>
              <w:left w:val="single" w:sz="6" w:space="0" w:color="000000"/>
              <w:bottom w:val="single" w:sz="6" w:space="0" w:color="000000"/>
            </w:tcBorders>
            <w:vAlign w:val="center"/>
          </w:tcPr>
          <w:p w14:paraId="2953B190" w14:textId="77777777" w:rsidR="00B03F57" w:rsidRDefault="00000000">
            <w:pPr>
              <w:pStyle w:val="Ttulodelatabla"/>
              <w:rPr>
                <w:color w:val="000000"/>
                <w:sz w:val="20"/>
                <w:szCs w:val="20"/>
              </w:rPr>
            </w:pPr>
            <w:r>
              <w:rPr>
                <w:color w:val="000000"/>
                <w:sz w:val="20"/>
                <w:szCs w:val="20"/>
              </w:rPr>
              <w:t>Siglas</w:t>
            </w:r>
          </w:p>
        </w:tc>
        <w:tc>
          <w:tcPr>
            <w:tcW w:w="1410" w:type="dxa"/>
            <w:tcBorders>
              <w:top w:val="single" w:sz="6" w:space="0" w:color="000000"/>
              <w:left w:val="single" w:sz="6" w:space="0" w:color="000000"/>
              <w:bottom w:val="single" w:sz="6" w:space="0" w:color="000000"/>
            </w:tcBorders>
            <w:vAlign w:val="center"/>
          </w:tcPr>
          <w:p w14:paraId="0ACFA6C7" w14:textId="77777777" w:rsidR="00B03F57" w:rsidRDefault="00000000">
            <w:pPr>
              <w:pStyle w:val="Ttulodelatabla"/>
              <w:rPr>
                <w:color w:val="000000"/>
                <w:sz w:val="20"/>
                <w:szCs w:val="20"/>
              </w:rPr>
            </w:pPr>
            <w:r>
              <w:rPr>
                <w:color w:val="000000"/>
                <w:sz w:val="20"/>
                <w:szCs w:val="20"/>
              </w:rPr>
              <w:t>¿Qué evalúa?</w:t>
            </w:r>
          </w:p>
        </w:tc>
        <w:tc>
          <w:tcPr>
            <w:tcW w:w="5430" w:type="dxa"/>
            <w:tcBorders>
              <w:top w:val="single" w:sz="6" w:space="0" w:color="000000"/>
              <w:left w:val="single" w:sz="6" w:space="0" w:color="000000"/>
              <w:bottom w:val="single" w:sz="6" w:space="0" w:color="000000"/>
              <w:right w:val="single" w:sz="6" w:space="0" w:color="000000"/>
            </w:tcBorders>
            <w:vAlign w:val="center"/>
          </w:tcPr>
          <w:p w14:paraId="5B3DD305" w14:textId="77777777" w:rsidR="00B03F57" w:rsidRDefault="00000000">
            <w:pPr>
              <w:pStyle w:val="Ttulodelatabla"/>
              <w:rPr>
                <w:color w:val="000000"/>
                <w:sz w:val="20"/>
                <w:szCs w:val="20"/>
              </w:rPr>
            </w:pPr>
            <w:r>
              <w:rPr>
                <w:color w:val="000000"/>
                <w:sz w:val="20"/>
                <w:szCs w:val="20"/>
              </w:rPr>
              <w:t>Descripción</w:t>
            </w:r>
          </w:p>
        </w:tc>
      </w:tr>
      <w:tr w:rsidR="00B03F57" w14:paraId="06C29525" w14:textId="77777777">
        <w:trPr>
          <w:trHeight w:val="680"/>
        </w:trPr>
        <w:tc>
          <w:tcPr>
            <w:tcW w:w="3330" w:type="dxa"/>
            <w:tcBorders>
              <w:left w:val="single" w:sz="6" w:space="0" w:color="000000"/>
              <w:bottom w:val="single" w:sz="6" w:space="0" w:color="000000"/>
            </w:tcBorders>
            <w:vAlign w:val="center"/>
          </w:tcPr>
          <w:p w14:paraId="28F320A5"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Suma de Errores al Cuadrado</w:t>
            </w:r>
          </w:p>
        </w:tc>
        <w:tc>
          <w:tcPr>
            <w:tcW w:w="930" w:type="dxa"/>
            <w:tcBorders>
              <w:left w:val="single" w:sz="6" w:space="0" w:color="000000"/>
              <w:bottom w:val="single" w:sz="6" w:space="0" w:color="000000"/>
            </w:tcBorders>
            <w:vAlign w:val="center"/>
          </w:tcPr>
          <w:p w14:paraId="12382480"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SSE</w:t>
            </w:r>
          </w:p>
        </w:tc>
        <w:tc>
          <w:tcPr>
            <w:tcW w:w="1410" w:type="dxa"/>
            <w:tcBorders>
              <w:left w:val="single" w:sz="6" w:space="0" w:color="000000"/>
              <w:bottom w:val="single" w:sz="6" w:space="0" w:color="000000"/>
            </w:tcBorders>
            <w:vAlign w:val="center"/>
          </w:tcPr>
          <w:p w14:paraId="0EDCEBB7" w14:textId="77777777" w:rsidR="00B03F57" w:rsidRDefault="00000000">
            <w:pPr>
              <w:pStyle w:val="Contenidodelatabla"/>
              <w:jc w:val="center"/>
              <w:rPr>
                <w:color w:val="000000"/>
                <w:sz w:val="20"/>
                <w:szCs w:val="20"/>
              </w:rPr>
            </w:pPr>
            <w:r>
              <w:rPr>
                <w:color w:val="000000"/>
                <w:sz w:val="20"/>
                <w:szCs w:val="20"/>
              </w:rPr>
              <w:t>Cohesión</w:t>
            </w:r>
          </w:p>
        </w:tc>
        <w:tc>
          <w:tcPr>
            <w:tcW w:w="5430" w:type="dxa"/>
            <w:tcBorders>
              <w:left w:val="single" w:sz="6" w:space="0" w:color="000000"/>
              <w:bottom w:val="single" w:sz="6" w:space="0" w:color="000000"/>
              <w:right w:val="single" w:sz="6" w:space="0" w:color="000000"/>
            </w:tcBorders>
            <w:vAlign w:val="center"/>
          </w:tcPr>
          <w:p w14:paraId="4C4B7B36"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Suma de las distancias cuadráticas entre cada punto y el centroide de su grupo. </w:t>
            </w:r>
            <w:r>
              <w:rPr>
                <w:color w:val="000000"/>
                <w:sz w:val="20"/>
                <w:szCs w:val="20"/>
              </w:rPr>
              <w:br/>
            </w:r>
            <w:r>
              <w:rPr>
                <w:rStyle w:val="Strong"/>
                <w:color w:val="000000"/>
                <w:sz w:val="20"/>
                <w:szCs w:val="20"/>
              </w:rPr>
              <w:t>Minimizar</w:t>
            </w:r>
            <w:r>
              <w:rPr>
                <w:color w:val="000000"/>
                <w:sz w:val="20"/>
                <w:szCs w:val="20"/>
              </w:rPr>
              <w:t xml:space="preserve">. </w:t>
            </w:r>
          </w:p>
        </w:tc>
      </w:tr>
      <w:tr w:rsidR="00B03F57" w14:paraId="7A21CA3A" w14:textId="77777777">
        <w:trPr>
          <w:trHeight w:val="386"/>
        </w:trPr>
        <w:tc>
          <w:tcPr>
            <w:tcW w:w="3330" w:type="dxa"/>
            <w:tcBorders>
              <w:left w:val="single" w:sz="6" w:space="0" w:color="000000"/>
              <w:bottom w:val="single" w:sz="6" w:space="0" w:color="000000"/>
            </w:tcBorders>
            <w:vAlign w:val="center"/>
          </w:tcPr>
          <w:p w14:paraId="71E06DB4"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Índice de Ball-Hall</w:t>
            </w:r>
          </w:p>
        </w:tc>
        <w:tc>
          <w:tcPr>
            <w:tcW w:w="930" w:type="dxa"/>
            <w:tcBorders>
              <w:left w:val="single" w:sz="6" w:space="0" w:color="000000"/>
              <w:bottom w:val="single" w:sz="6" w:space="0" w:color="000000"/>
            </w:tcBorders>
            <w:vAlign w:val="center"/>
          </w:tcPr>
          <w:p w14:paraId="49DD743F"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BH</w:t>
            </w:r>
          </w:p>
        </w:tc>
        <w:tc>
          <w:tcPr>
            <w:tcW w:w="1410" w:type="dxa"/>
            <w:tcBorders>
              <w:left w:val="single" w:sz="6" w:space="0" w:color="000000"/>
              <w:bottom w:val="single" w:sz="6" w:space="0" w:color="000000"/>
            </w:tcBorders>
            <w:vAlign w:val="center"/>
          </w:tcPr>
          <w:p w14:paraId="4FC1776B" w14:textId="77777777" w:rsidR="00B03F57" w:rsidRDefault="00000000">
            <w:pPr>
              <w:pStyle w:val="Contenidodelatabla"/>
              <w:jc w:val="center"/>
              <w:rPr>
                <w:color w:val="000000"/>
                <w:sz w:val="20"/>
                <w:szCs w:val="20"/>
              </w:rPr>
            </w:pPr>
            <w:r>
              <w:rPr>
                <w:color w:val="000000"/>
                <w:sz w:val="20"/>
                <w:szCs w:val="20"/>
              </w:rPr>
              <w:t>Cohesión</w:t>
            </w:r>
          </w:p>
        </w:tc>
        <w:tc>
          <w:tcPr>
            <w:tcW w:w="5430" w:type="dxa"/>
            <w:tcBorders>
              <w:left w:val="single" w:sz="6" w:space="0" w:color="000000"/>
              <w:bottom w:val="single" w:sz="6" w:space="0" w:color="000000"/>
              <w:right w:val="single" w:sz="6" w:space="0" w:color="000000"/>
            </w:tcBorders>
            <w:vAlign w:val="center"/>
          </w:tcPr>
          <w:p w14:paraId="4C0F183D"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Mide la dispersión promedio dentro de los clústeres. </w:t>
            </w:r>
            <w:r>
              <w:rPr>
                <w:color w:val="000000"/>
                <w:sz w:val="20"/>
                <w:szCs w:val="20"/>
              </w:rPr>
              <w:br/>
            </w:r>
            <w:r>
              <w:rPr>
                <w:rStyle w:val="Strong"/>
                <w:color w:val="000000"/>
                <w:sz w:val="20"/>
                <w:szCs w:val="20"/>
              </w:rPr>
              <w:t>Minimizar</w:t>
            </w:r>
            <w:r>
              <w:rPr>
                <w:color w:val="000000"/>
                <w:sz w:val="20"/>
                <w:szCs w:val="20"/>
              </w:rPr>
              <w:t xml:space="preserve">. </w:t>
            </w:r>
          </w:p>
        </w:tc>
      </w:tr>
      <w:tr w:rsidR="00B03F57" w14:paraId="2E5A6DA3" w14:textId="77777777">
        <w:tc>
          <w:tcPr>
            <w:tcW w:w="3330" w:type="dxa"/>
            <w:tcBorders>
              <w:left w:val="single" w:sz="6" w:space="0" w:color="000000"/>
              <w:bottom w:val="single" w:sz="6" w:space="0" w:color="000000"/>
            </w:tcBorders>
            <w:vAlign w:val="center"/>
          </w:tcPr>
          <w:p w14:paraId="7D580CC0"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Suma de Cuadrados entre Clústeres</w:t>
            </w:r>
          </w:p>
        </w:tc>
        <w:tc>
          <w:tcPr>
            <w:tcW w:w="930" w:type="dxa"/>
            <w:tcBorders>
              <w:left w:val="single" w:sz="6" w:space="0" w:color="000000"/>
              <w:bottom w:val="single" w:sz="6" w:space="0" w:color="000000"/>
            </w:tcBorders>
            <w:vAlign w:val="center"/>
          </w:tcPr>
          <w:p w14:paraId="35EE215B"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SSB</w:t>
            </w:r>
          </w:p>
        </w:tc>
        <w:tc>
          <w:tcPr>
            <w:tcW w:w="1410" w:type="dxa"/>
            <w:tcBorders>
              <w:left w:val="single" w:sz="6" w:space="0" w:color="000000"/>
              <w:bottom w:val="single" w:sz="6" w:space="0" w:color="000000"/>
            </w:tcBorders>
            <w:vAlign w:val="center"/>
          </w:tcPr>
          <w:p w14:paraId="0B82606D" w14:textId="77777777" w:rsidR="00B03F57" w:rsidRDefault="00000000">
            <w:pPr>
              <w:pStyle w:val="Contenidodelatabla"/>
              <w:jc w:val="center"/>
              <w:rPr>
                <w:color w:val="000000"/>
                <w:sz w:val="20"/>
                <w:szCs w:val="20"/>
              </w:rPr>
            </w:pPr>
            <w:r>
              <w:rPr>
                <w:color w:val="000000"/>
                <w:sz w:val="20"/>
                <w:szCs w:val="20"/>
              </w:rPr>
              <w:t>Separación</w:t>
            </w:r>
          </w:p>
        </w:tc>
        <w:tc>
          <w:tcPr>
            <w:tcW w:w="5430" w:type="dxa"/>
            <w:tcBorders>
              <w:left w:val="single" w:sz="6" w:space="0" w:color="000000"/>
              <w:bottom w:val="single" w:sz="6" w:space="0" w:color="000000"/>
              <w:right w:val="single" w:sz="6" w:space="0" w:color="000000"/>
            </w:tcBorders>
            <w:vAlign w:val="center"/>
          </w:tcPr>
          <w:p w14:paraId="23B9EA33"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Evalúa la separación entre los grupos considerando la distancia entre sus centroides y el centro global de los datos. </w:t>
            </w:r>
            <w:r>
              <w:rPr>
                <w:color w:val="000000"/>
                <w:sz w:val="20"/>
                <w:szCs w:val="20"/>
              </w:rPr>
              <w:br/>
            </w:r>
            <w:r>
              <w:rPr>
                <w:rStyle w:val="Strong"/>
                <w:color w:val="000000"/>
                <w:sz w:val="20"/>
                <w:szCs w:val="20"/>
              </w:rPr>
              <w:t>Maximizar</w:t>
            </w:r>
            <w:r>
              <w:rPr>
                <w:color w:val="000000"/>
                <w:sz w:val="20"/>
                <w:szCs w:val="20"/>
              </w:rPr>
              <w:t xml:space="preserve">. </w:t>
            </w:r>
          </w:p>
        </w:tc>
      </w:tr>
      <w:tr w:rsidR="00B03F57" w14:paraId="27763D3C" w14:textId="77777777">
        <w:tc>
          <w:tcPr>
            <w:tcW w:w="3330" w:type="dxa"/>
            <w:tcBorders>
              <w:left w:val="single" w:sz="6" w:space="0" w:color="000000"/>
              <w:bottom w:val="single" w:sz="6" w:space="0" w:color="000000"/>
            </w:tcBorders>
            <w:vAlign w:val="center"/>
          </w:tcPr>
          <w:p w14:paraId="5E2CC826"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 xml:space="preserve">Índice de </w:t>
            </w:r>
            <w:proofErr w:type="spellStart"/>
            <w:r>
              <w:rPr>
                <w:rStyle w:val="Strong"/>
                <w:color w:val="000000"/>
                <w:sz w:val="20"/>
                <w:szCs w:val="20"/>
              </w:rPr>
              <w:t>Calinski-Harabasz</w:t>
            </w:r>
            <w:proofErr w:type="spellEnd"/>
          </w:p>
        </w:tc>
        <w:tc>
          <w:tcPr>
            <w:tcW w:w="930" w:type="dxa"/>
            <w:tcBorders>
              <w:left w:val="single" w:sz="6" w:space="0" w:color="000000"/>
              <w:bottom w:val="single" w:sz="6" w:space="0" w:color="000000"/>
            </w:tcBorders>
            <w:vAlign w:val="center"/>
          </w:tcPr>
          <w:p w14:paraId="77075402"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CH</w:t>
            </w:r>
          </w:p>
        </w:tc>
        <w:tc>
          <w:tcPr>
            <w:tcW w:w="1410" w:type="dxa"/>
            <w:tcBorders>
              <w:left w:val="single" w:sz="6" w:space="0" w:color="000000"/>
              <w:bottom w:val="single" w:sz="6" w:space="0" w:color="000000"/>
            </w:tcBorders>
            <w:vAlign w:val="center"/>
          </w:tcPr>
          <w:p w14:paraId="6F2EDABE" w14:textId="77777777" w:rsidR="00B03F57" w:rsidRDefault="00000000">
            <w:pPr>
              <w:pStyle w:val="Contenidodelatabla"/>
              <w:jc w:val="center"/>
              <w:rPr>
                <w:color w:val="000000"/>
                <w:sz w:val="20"/>
                <w:szCs w:val="20"/>
              </w:rPr>
            </w:pPr>
            <w:r>
              <w:rPr>
                <w:color w:val="000000"/>
                <w:sz w:val="20"/>
                <w:szCs w:val="20"/>
              </w:rPr>
              <w:t>Cohesión y Separación</w:t>
            </w:r>
          </w:p>
        </w:tc>
        <w:tc>
          <w:tcPr>
            <w:tcW w:w="5430" w:type="dxa"/>
            <w:tcBorders>
              <w:left w:val="single" w:sz="6" w:space="0" w:color="000000"/>
              <w:bottom w:val="single" w:sz="6" w:space="0" w:color="000000"/>
              <w:right w:val="single" w:sz="6" w:space="0" w:color="000000"/>
            </w:tcBorders>
            <w:vAlign w:val="center"/>
          </w:tcPr>
          <w:p w14:paraId="738A9B57"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Relación entre la dispersión entre clústeres (SSB) y la dispersión dentro de los clústeres (SSE). </w:t>
            </w:r>
            <w:r>
              <w:rPr>
                <w:color w:val="000000"/>
                <w:sz w:val="20"/>
                <w:szCs w:val="20"/>
              </w:rPr>
              <w:br/>
            </w:r>
            <w:r>
              <w:rPr>
                <w:rStyle w:val="Strong"/>
                <w:color w:val="000000"/>
                <w:sz w:val="20"/>
                <w:szCs w:val="20"/>
              </w:rPr>
              <w:t>Maximizar</w:t>
            </w:r>
            <w:r>
              <w:rPr>
                <w:color w:val="000000"/>
                <w:sz w:val="20"/>
                <w:szCs w:val="20"/>
              </w:rPr>
              <w:t xml:space="preserve">. </w:t>
            </w:r>
          </w:p>
        </w:tc>
      </w:tr>
      <w:tr w:rsidR="00B03F57" w14:paraId="0B068E19" w14:textId="77777777">
        <w:tc>
          <w:tcPr>
            <w:tcW w:w="3330" w:type="dxa"/>
            <w:tcBorders>
              <w:left w:val="single" w:sz="6" w:space="0" w:color="000000"/>
              <w:bottom w:val="single" w:sz="6" w:space="0" w:color="000000"/>
            </w:tcBorders>
            <w:vAlign w:val="center"/>
          </w:tcPr>
          <w:p w14:paraId="7E17FE89"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Índice de Dunn</w:t>
            </w:r>
          </w:p>
        </w:tc>
        <w:tc>
          <w:tcPr>
            <w:tcW w:w="930" w:type="dxa"/>
            <w:tcBorders>
              <w:left w:val="single" w:sz="6" w:space="0" w:color="000000"/>
              <w:bottom w:val="single" w:sz="6" w:space="0" w:color="000000"/>
            </w:tcBorders>
            <w:vAlign w:val="center"/>
          </w:tcPr>
          <w:p w14:paraId="798CC281"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DI</w:t>
            </w:r>
          </w:p>
        </w:tc>
        <w:tc>
          <w:tcPr>
            <w:tcW w:w="1410" w:type="dxa"/>
            <w:tcBorders>
              <w:left w:val="single" w:sz="6" w:space="0" w:color="000000"/>
              <w:bottom w:val="single" w:sz="6" w:space="0" w:color="000000"/>
            </w:tcBorders>
            <w:vAlign w:val="center"/>
          </w:tcPr>
          <w:p w14:paraId="280ECF11" w14:textId="77777777" w:rsidR="00B03F57" w:rsidRDefault="00000000">
            <w:pPr>
              <w:pStyle w:val="Contenidodelatabla"/>
              <w:jc w:val="center"/>
              <w:rPr>
                <w:color w:val="000000"/>
                <w:sz w:val="20"/>
                <w:szCs w:val="20"/>
              </w:rPr>
            </w:pPr>
            <w:r>
              <w:rPr>
                <w:color w:val="000000"/>
                <w:sz w:val="20"/>
                <w:szCs w:val="20"/>
              </w:rPr>
              <w:t>Cohesión y Separación</w:t>
            </w:r>
          </w:p>
        </w:tc>
        <w:tc>
          <w:tcPr>
            <w:tcW w:w="5430" w:type="dxa"/>
            <w:tcBorders>
              <w:left w:val="single" w:sz="6" w:space="0" w:color="000000"/>
              <w:bottom w:val="single" w:sz="6" w:space="0" w:color="000000"/>
              <w:right w:val="single" w:sz="6" w:space="0" w:color="000000"/>
            </w:tcBorders>
            <w:vAlign w:val="center"/>
          </w:tcPr>
          <w:p w14:paraId="5B2A90EC"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Relación entre la distancia mínima </w:t>
            </w:r>
            <w:proofErr w:type="spellStart"/>
            <w:r>
              <w:rPr>
                <w:color w:val="000000"/>
                <w:sz w:val="20"/>
                <w:szCs w:val="20"/>
              </w:rPr>
              <w:t>inter-clúster</w:t>
            </w:r>
            <w:proofErr w:type="spellEnd"/>
            <w:r>
              <w:rPr>
                <w:color w:val="000000"/>
                <w:sz w:val="20"/>
                <w:szCs w:val="20"/>
              </w:rPr>
              <w:t xml:space="preserve"> y el diámetro máximo </w:t>
            </w:r>
            <w:proofErr w:type="spellStart"/>
            <w:r>
              <w:rPr>
                <w:color w:val="000000"/>
                <w:sz w:val="20"/>
                <w:szCs w:val="20"/>
              </w:rPr>
              <w:t>intra-clúster</w:t>
            </w:r>
            <w:proofErr w:type="spellEnd"/>
            <w:r>
              <w:rPr>
                <w:color w:val="000000"/>
                <w:sz w:val="20"/>
                <w:szCs w:val="20"/>
              </w:rPr>
              <w:t xml:space="preserve"> (el tamaño del grupo más grande). </w:t>
            </w:r>
            <w:r>
              <w:rPr>
                <w:color w:val="000000"/>
                <w:sz w:val="20"/>
                <w:szCs w:val="20"/>
              </w:rPr>
              <w:br/>
            </w:r>
            <w:r>
              <w:rPr>
                <w:rStyle w:val="Strong"/>
                <w:color w:val="000000"/>
                <w:sz w:val="20"/>
                <w:szCs w:val="20"/>
              </w:rPr>
              <w:t>Maximizar</w:t>
            </w:r>
            <w:r>
              <w:rPr>
                <w:color w:val="000000"/>
                <w:sz w:val="20"/>
                <w:szCs w:val="20"/>
              </w:rPr>
              <w:t xml:space="preserve">. </w:t>
            </w:r>
          </w:p>
        </w:tc>
      </w:tr>
      <w:tr w:rsidR="00B03F57" w14:paraId="71A228F4" w14:textId="77777777">
        <w:tc>
          <w:tcPr>
            <w:tcW w:w="3330" w:type="dxa"/>
            <w:tcBorders>
              <w:left w:val="single" w:sz="6" w:space="0" w:color="000000"/>
              <w:bottom w:val="single" w:sz="6" w:space="0" w:color="000000"/>
            </w:tcBorders>
            <w:vAlign w:val="center"/>
          </w:tcPr>
          <w:p w14:paraId="1585F8D3"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Índice de Davies-Bouldin</w:t>
            </w:r>
          </w:p>
        </w:tc>
        <w:tc>
          <w:tcPr>
            <w:tcW w:w="930" w:type="dxa"/>
            <w:tcBorders>
              <w:left w:val="single" w:sz="6" w:space="0" w:color="000000"/>
              <w:bottom w:val="single" w:sz="6" w:space="0" w:color="000000"/>
            </w:tcBorders>
            <w:vAlign w:val="center"/>
          </w:tcPr>
          <w:p w14:paraId="4FA782C7"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DB</w:t>
            </w:r>
          </w:p>
        </w:tc>
        <w:tc>
          <w:tcPr>
            <w:tcW w:w="1410" w:type="dxa"/>
            <w:tcBorders>
              <w:left w:val="single" w:sz="6" w:space="0" w:color="000000"/>
              <w:bottom w:val="single" w:sz="6" w:space="0" w:color="000000"/>
            </w:tcBorders>
            <w:vAlign w:val="center"/>
          </w:tcPr>
          <w:p w14:paraId="6850FB1C" w14:textId="77777777" w:rsidR="00B03F57" w:rsidRDefault="00000000">
            <w:pPr>
              <w:pStyle w:val="Contenidodelatabla"/>
              <w:jc w:val="center"/>
              <w:rPr>
                <w:color w:val="000000"/>
                <w:sz w:val="20"/>
                <w:szCs w:val="20"/>
              </w:rPr>
            </w:pPr>
            <w:r>
              <w:rPr>
                <w:color w:val="000000"/>
                <w:sz w:val="20"/>
                <w:szCs w:val="20"/>
              </w:rPr>
              <w:t>Cohesión y Separación</w:t>
            </w:r>
          </w:p>
        </w:tc>
        <w:tc>
          <w:tcPr>
            <w:tcW w:w="5430" w:type="dxa"/>
            <w:tcBorders>
              <w:left w:val="single" w:sz="6" w:space="0" w:color="000000"/>
              <w:bottom w:val="single" w:sz="6" w:space="0" w:color="000000"/>
              <w:right w:val="single" w:sz="6" w:space="0" w:color="000000"/>
            </w:tcBorders>
            <w:vAlign w:val="center"/>
          </w:tcPr>
          <w:p w14:paraId="05BE53D1"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Analiza la relación entre la dispersión interna de los clústeres y la distancia entre sus centroides. </w:t>
            </w:r>
            <w:r>
              <w:rPr>
                <w:color w:val="000000"/>
                <w:sz w:val="20"/>
                <w:szCs w:val="20"/>
              </w:rPr>
              <w:br/>
            </w:r>
            <w:r>
              <w:rPr>
                <w:rStyle w:val="Strong"/>
                <w:color w:val="000000"/>
                <w:sz w:val="20"/>
                <w:szCs w:val="20"/>
              </w:rPr>
              <w:t>Minimizar</w:t>
            </w:r>
            <w:r>
              <w:rPr>
                <w:color w:val="000000"/>
                <w:sz w:val="20"/>
                <w:szCs w:val="20"/>
              </w:rPr>
              <w:t xml:space="preserve">. </w:t>
            </w:r>
          </w:p>
        </w:tc>
      </w:tr>
      <w:tr w:rsidR="00B03F57" w14:paraId="6A03188D" w14:textId="77777777">
        <w:trPr>
          <w:trHeight w:val="171"/>
        </w:trPr>
        <w:tc>
          <w:tcPr>
            <w:tcW w:w="3330" w:type="dxa"/>
            <w:tcBorders>
              <w:left w:val="single" w:sz="6" w:space="0" w:color="000000"/>
              <w:bottom w:val="single" w:sz="6" w:space="0" w:color="000000"/>
            </w:tcBorders>
            <w:vAlign w:val="center"/>
          </w:tcPr>
          <w:p w14:paraId="750A0309"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Coeficiente de Silueta</w:t>
            </w:r>
          </w:p>
        </w:tc>
        <w:tc>
          <w:tcPr>
            <w:tcW w:w="930" w:type="dxa"/>
            <w:tcBorders>
              <w:left w:val="single" w:sz="6" w:space="0" w:color="000000"/>
              <w:bottom w:val="single" w:sz="6" w:space="0" w:color="000000"/>
            </w:tcBorders>
            <w:vAlign w:val="center"/>
          </w:tcPr>
          <w:p w14:paraId="1C236DC7"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CS</w:t>
            </w:r>
          </w:p>
        </w:tc>
        <w:tc>
          <w:tcPr>
            <w:tcW w:w="1410" w:type="dxa"/>
            <w:tcBorders>
              <w:left w:val="single" w:sz="6" w:space="0" w:color="000000"/>
              <w:bottom w:val="single" w:sz="6" w:space="0" w:color="000000"/>
            </w:tcBorders>
            <w:vAlign w:val="center"/>
          </w:tcPr>
          <w:p w14:paraId="1637285D" w14:textId="77777777" w:rsidR="00B03F57" w:rsidRDefault="00000000">
            <w:pPr>
              <w:pStyle w:val="Contenidodelatabla"/>
              <w:jc w:val="center"/>
              <w:rPr>
                <w:color w:val="000000"/>
                <w:sz w:val="20"/>
                <w:szCs w:val="20"/>
              </w:rPr>
            </w:pPr>
            <w:r>
              <w:rPr>
                <w:color w:val="000000"/>
                <w:sz w:val="20"/>
                <w:szCs w:val="20"/>
              </w:rPr>
              <w:t>Cohesión y Separación</w:t>
            </w:r>
          </w:p>
        </w:tc>
        <w:tc>
          <w:tcPr>
            <w:tcW w:w="5430" w:type="dxa"/>
            <w:tcBorders>
              <w:left w:val="single" w:sz="6" w:space="0" w:color="000000"/>
              <w:bottom w:val="single" w:sz="6" w:space="0" w:color="000000"/>
              <w:right w:val="single" w:sz="6" w:space="0" w:color="000000"/>
            </w:tcBorders>
            <w:vAlign w:val="center"/>
          </w:tcPr>
          <w:p w14:paraId="5D142CAF"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Combina cohesión y separación para cada punto. </w:t>
            </w:r>
            <w:r>
              <w:rPr>
                <w:color w:val="000000"/>
                <w:sz w:val="20"/>
                <w:szCs w:val="20"/>
              </w:rPr>
              <w:br/>
            </w:r>
            <w:r>
              <w:rPr>
                <w:rStyle w:val="Strong"/>
                <w:color w:val="000000"/>
                <w:sz w:val="20"/>
                <w:szCs w:val="20"/>
              </w:rPr>
              <w:t>Maximizar</w:t>
            </w:r>
          </w:p>
        </w:tc>
      </w:tr>
      <w:tr w:rsidR="00B03F57" w14:paraId="2650B477" w14:textId="77777777">
        <w:trPr>
          <w:trHeight w:val="595"/>
        </w:trPr>
        <w:tc>
          <w:tcPr>
            <w:tcW w:w="3330" w:type="dxa"/>
            <w:tcBorders>
              <w:left w:val="single" w:sz="6" w:space="0" w:color="000000"/>
              <w:bottom w:val="single" w:sz="6" w:space="0" w:color="000000"/>
            </w:tcBorders>
            <w:vAlign w:val="center"/>
          </w:tcPr>
          <w:p w14:paraId="13D1D768"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Índice de Xie-Beni</w:t>
            </w:r>
          </w:p>
        </w:tc>
        <w:tc>
          <w:tcPr>
            <w:tcW w:w="930" w:type="dxa"/>
            <w:tcBorders>
              <w:left w:val="single" w:sz="6" w:space="0" w:color="000000"/>
              <w:bottom w:val="single" w:sz="6" w:space="0" w:color="000000"/>
            </w:tcBorders>
            <w:vAlign w:val="center"/>
          </w:tcPr>
          <w:p w14:paraId="74415FC2"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XB</w:t>
            </w:r>
          </w:p>
        </w:tc>
        <w:tc>
          <w:tcPr>
            <w:tcW w:w="1410" w:type="dxa"/>
            <w:tcBorders>
              <w:left w:val="single" w:sz="6" w:space="0" w:color="000000"/>
              <w:bottom w:val="single" w:sz="6" w:space="0" w:color="000000"/>
            </w:tcBorders>
            <w:vAlign w:val="center"/>
          </w:tcPr>
          <w:p w14:paraId="0B039169" w14:textId="77777777" w:rsidR="00B03F57" w:rsidRDefault="00000000">
            <w:pPr>
              <w:pStyle w:val="Contenidodelatabla"/>
              <w:jc w:val="center"/>
              <w:rPr>
                <w:color w:val="000000"/>
                <w:sz w:val="20"/>
                <w:szCs w:val="20"/>
              </w:rPr>
            </w:pPr>
            <w:r>
              <w:rPr>
                <w:color w:val="000000"/>
                <w:sz w:val="20"/>
                <w:szCs w:val="20"/>
              </w:rPr>
              <w:t>Cohesión y Separación</w:t>
            </w:r>
          </w:p>
        </w:tc>
        <w:tc>
          <w:tcPr>
            <w:tcW w:w="5430" w:type="dxa"/>
            <w:tcBorders>
              <w:left w:val="single" w:sz="6" w:space="0" w:color="000000"/>
              <w:bottom w:val="single" w:sz="6" w:space="0" w:color="000000"/>
              <w:right w:val="single" w:sz="6" w:space="0" w:color="000000"/>
            </w:tcBorders>
            <w:vAlign w:val="center"/>
          </w:tcPr>
          <w:p w14:paraId="22EE2D68"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Penaliza los agrupamientos donde los puntos están alejados de sus centroides y los que están muy próximos entre sí. </w:t>
            </w:r>
            <w:r>
              <w:rPr>
                <w:color w:val="000000"/>
                <w:sz w:val="20"/>
                <w:szCs w:val="20"/>
              </w:rPr>
              <w:br/>
            </w:r>
            <w:r>
              <w:rPr>
                <w:rStyle w:val="Strong"/>
                <w:color w:val="000000"/>
                <w:sz w:val="20"/>
                <w:szCs w:val="20"/>
              </w:rPr>
              <w:t>Minimizar</w:t>
            </w:r>
            <w:r>
              <w:rPr>
                <w:color w:val="000000"/>
                <w:sz w:val="20"/>
                <w:szCs w:val="20"/>
              </w:rPr>
              <w:t>.</w:t>
            </w:r>
          </w:p>
        </w:tc>
      </w:tr>
      <w:tr w:rsidR="00B03F57" w14:paraId="52D5B253" w14:textId="77777777">
        <w:tc>
          <w:tcPr>
            <w:tcW w:w="3330" w:type="dxa"/>
            <w:tcBorders>
              <w:left w:val="single" w:sz="6" w:space="0" w:color="000000"/>
              <w:bottom w:val="single" w:sz="6" w:space="0" w:color="000000"/>
            </w:tcBorders>
            <w:vAlign w:val="center"/>
          </w:tcPr>
          <w:p w14:paraId="0128103A"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Índice de Ray-Turi</w:t>
            </w:r>
          </w:p>
        </w:tc>
        <w:tc>
          <w:tcPr>
            <w:tcW w:w="930" w:type="dxa"/>
            <w:tcBorders>
              <w:left w:val="single" w:sz="6" w:space="0" w:color="000000"/>
              <w:bottom w:val="single" w:sz="6" w:space="0" w:color="000000"/>
            </w:tcBorders>
            <w:vAlign w:val="center"/>
          </w:tcPr>
          <w:p w14:paraId="7903301F" w14:textId="77777777" w:rsidR="00B03F57" w:rsidRDefault="00000000">
            <w:pPr>
              <w:pStyle w:val="Contenidodelatabla"/>
              <w:jc w:val="center"/>
              <w:rPr>
                <w:rFonts w:ascii="Liberation Serif" w:hAnsi="Liberation Serif"/>
                <w:color w:val="000000"/>
                <w:szCs w:val="24"/>
              </w:rPr>
            </w:pPr>
            <w:r>
              <w:rPr>
                <w:rStyle w:val="Strong"/>
                <w:color w:val="000000"/>
                <w:sz w:val="20"/>
                <w:szCs w:val="20"/>
              </w:rPr>
              <w:t>RT</w:t>
            </w:r>
          </w:p>
        </w:tc>
        <w:tc>
          <w:tcPr>
            <w:tcW w:w="1410" w:type="dxa"/>
            <w:tcBorders>
              <w:left w:val="single" w:sz="6" w:space="0" w:color="000000"/>
              <w:bottom w:val="single" w:sz="6" w:space="0" w:color="000000"/>
            </w:tcBorders>
            <w:vAlign w:val="center"/>
          </w:tcPr>
          <w:p w14:paraId="0A5A182B" w14:textId="77777777" w:rsidR="00B03F57" w:rsidRDefault="00000000">
            <w:pPr>
              <w:pStyle w:val="Contenidodelatabla"/>
              <w:jc w:val="center"/>
              <w:rPr>
                <w:color w:val="000000"/>
                <w:sz w:val="20"/>
                <w:szCs w:val="20"/>
              </w:rPr>
            </w:pPr>
            <w:r>
              <w:rPr>
                <w:color w:val="000000"/>
                <w:sz w:val="20"/>
                <w:szCs w:val="20"/>
              </w:rPr>
              <w:t>Cohesión y Separación</w:t>
            </w:r>
          </w:p>
        </w:tc>
        <w:tc>
          <w:tcPr>
            <w:tcW w:w="5430" w:type="dxa"/>
            <w:tcBorders>
              <w:left w:val="single" w:sz="6" w:space="0" w:color="000000"/>
              <w:bottom w:val="single" w:sz="6" w:space="0" w:color="000000"/>
              <w:right w:val="single" w:sz="6" w:space="0" w:color="000000"/>
            </w:tcBorders>
            <w:vAlign w:val="center"/>
          </w:tcPr>
          <w:p w14:paraId="3D5DCEDC" w14:textId="77777777" w:rsidR="00B03F57" w:rsidRDefault="00000000">
            <w:pPr>
              <w:pStyle w:val="Contenidodelatabla"/>
              <w:jc w:val="center"/>
              <w:rPr>
                <w:rFonts w:ascii="Liberation Serif" w:hAnsi="Liberation Serif"/>
                <w:color w:val="000000"/>
                <w:szCs w:val="24"/>
              </w:rPr>
            </w:pPr>
            <w:r>
              <w:rPr>
                <w:color w:val="000000"/>
                <w:sz w:val="20"/>
                <w:szCs w:val="20"/>
              </w:rPr>
              <w:t xml:space="preserve">Evalúa la relación entre la dispersión dentro de los clústeres y la distancia mínima entre los centroides de los clústeres. </w:t>
            </w:r>
            <w:r>
              <w:rPr>
                <w:color w:val="000000"/>
                <w:sz w:val="20"/>
                <w:szCs w:val="20"/>
              </w:rPr>
              <w:br/>
            </w:r>
            <w:r>
              <w:rPr>
                <w:rStyle w:val="Strong"/>
                <w:color w:val="000000"/>
                <w:sz w:val="20"/>
                <w:szCs w:val="20"/>
              </w:rPr>
              <w:t>Minimizar</w:t>
            </w:r>
            <w:r>
              <w:rPr>
                <w:color w:val="000000"/>
                <w:sz w:val="20"/>
                <w:szCs w:val="20"/>
              </w:rPr>
              <w:t xml:space="preserve">. </w:t>
            </w:r>
          </w:p>
        </w:tc>
      </w:tr>
    </w:tbl>
    <w:p w14:paraId="6B270346" w14:textId="77777777" w:rsidR="00B03F57" w:rsidRDefault="00000000">
      <w:pPr>
        <w:pStyle w:val="Heading3"/>
        <w:spacing w:line="360" w:lineRule="auto"/>
        <w:jc w:val="both"/>
      </w:pPr>
      <w:bookmarkStart w:id="54" w:name="__RefHeading___Toc6973_3935171597"/>
      <w:bookmarkEnd w:id="54"/>
      <w:r>
        <w:t>Análisis estadístico</w:t>
      </w:r>
    </w:p>
    <w:p w14:paraId="52B58E90" w14:textId="1D37D4DD" w:rsidR="00B03F57" w:rsidRDefault="00000000">
      <w:pPr>
        <w:pStyle w:val="BodyText"/>
        <w:spacing w:line="360" w:lineRule="auto"/>
        <w:jc w:val="both"/>
      </w:pPr>
      <w:r>
        <w:t xml:space="preserve">A partir de los experimentos realizados, se decide utilizar la prueba estadística no paramétrica de Friedman N × N </w:t>
      </w:r>
      <w:r w:rsidR="0034749E">
        <w:rPr>
          <w:rFonts w:cs="Arial"/>
        </w:rPr>
        <w:fldChar w:fldCharType="begin"/>
      </w:r>
      <w:r w:rsidR="00873531">
        <w:rPr>
          <w:rFonts w:cs="Arial"/>
        </w:rPr>
        <w:instrText xml:space="preserve"> ADDIN ZOTERO_ITEM CSL_CITATION {"citationID":"INwQmVpD","properties":{"unsorted":false,"formattedCitation":"[59]","plainCitation":"[59]","noteIndex":0},"citationItems":[{"id":"qnhMnxSc/C9aHwodw","uris":["http://zotero.org/users/local/T4fdgQa8/items/7K8VAYN3","http://zotero.org/users/local/T4fdgQa8/items/V5PF7RBN"],"itemData":{"id":162,"type":"article-journal","container-title":"Journal of the American Statistical Association","issue":"200","page":"675-701","title":"The use of ranks to avoid the assumption of normality implicit in the analysis of variance","volume":"32","author":[{"family":"Friedman","given":"M."}],"issued":{"date-parts":[["1937"]]}}}],"schema":"https://github.com/citation-style-language/schema/raw/master/csl-citation.json"} </w:instrText>
      </w:r>
      <w:r w:rsidR="0034749E">
        <w:rPr>
          <w:rFonts w:cs="Arial"/>
        </w:rPr>
        <w:fldChar w:fldCharType="separate"/>
      </w:r>
      <w:r w:rsidR="00873531" w:rsidRPr="00873531">
        <w:rPr>
          <w:rFonts w:cs="Arial"/>
        </w:rPr>
        <w:t>[59]</w:t>
      </w:r>
      <w:r w:rsidR="0034749E">
        <w:rPr>
          <w:rFonts w:cs="Arial"/>
        </w:rPr>
        <w:fldChar w:fldCharType="end"/>
      </w:r>
      <w:r>
        <w:t>, la cual posibilita enfrentar por pares todos los algoritmos examinados.</w:t>
      </w:r>
    </w:p>
    <w:p w14:paraId="1A2B0727" w14:textId="77777777" w:rsidR="00B03F57" w:rsidRDefault="00000000">
      <w:pPr>
        <w:pStyle w:val="BodyText"/>
        <w:spacing w:line="360" w:lineRule="auto"/>
        <w:jc w:val="both"/>
        <w:sectPr w:rsidR="00B03F57">
          <w:footerReference w:type="default" r:id="rId37"/>
          <w:footerReference w:type="first" r:id="rId38"/>
          <w:pgSz w:w="11906" w:h="16838"/>
          <w:pgMar w:top="1417" w:right="1701" w:bottom="1417" w:left="1701" w:header="0" w:footer="708" w:gutter="0"/>
          <w:cols w:space="720"/>
          <w:formProt w:val="0"/>
          <w:docGrid w:linePitch="360" w:charSpace="4096"/>
        </w:sectPr>
      </w:pPr>
      <w:r>
        <w:t xml:space="preserve">En la </w:t>
      </w:r>
      <w:r>
        <w:fldChar w:fldCharType="begin"/>
      </w:r>
      <w:r>
        <w:instrText xml:space="preserve"> REF Ref_Tabla7_label_and_number \h </w:instrText>
      </w:r>
      <w:r>
        <w:fldChar w:fldCharType="separate"/>
      </w:r>
      <w:r>
        <w:t>Tabla 8</w:t>
      </w:r>
      <w:r>
        <w:fldChar w:fldCharType="end"/>
      </w:r>
      <w:r>
        <w:t xml:space="preserve"> se presenta para cada algoritmo su valor promedio por cada métrica en todas las instancias. Las celdas destacadas en verde reflejan las mejores posiciones, mientras que las celdas en rojo indican los desempeños más bajos. Al observar los rankings promedio se distingue una separación en el rendimiento de los algoritmos analizados. Este examen se ve complementado por los análisis </w:t>
      </w:r>
      <w:proofErr w:type="spellStart"/>
      <w:r>
        <w:t>post-hoc</w:t>
      </w:r>
      <w:proofErr w:type="spellEnd"/>
      <w:r>
        <w:t>.</w:t>
      </w:r>
    </w:p>
    <w:p w14:paraId="7FBE18AA" w14:textId="77777777" w:rsidR="00B03F57" w:rsidRDefault="00B03F57">
      <w:pPr>
        <w:pStyle w:val="BodyText"/>
        <w:spacing w:line="360" w:lineRule="auto"/>
        <w:jc w:val="both"/>
      </w:pPr>
    </w:p>
    <w:p w14:paraId="3AC5261F" w14:textId="77777777" w:rsidR="00B03F57" w:rsidRDefault="00000000">
      <w:pPr>
        <w:pStyle w:val="Tabla"/>
        <w:keepNext/>
        <w:spacing w:line="360" w:lineRule="auto"/>
        <w:jc w:val="center"/>
        <w:rPr>
          <w:i w:val="0"/>
          <w:iCs w:val="0"/>
        </w:rPr>
      </w:pPr>
      <w:bookmarkStart w:id="55" w:name="Ref_Tabla7_label_and_number"/>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8</w:t>
      </w:r>
      <w:r>
        <w:rPr>
          <w:i w:val="0"/>
          <w:iCs w:val="0"/>
        </w:rPr>
        <w:fldChar w:fldCharType="end"/>
      </w:r>
      <w:bookmarkEnd w:id="55"/>
      <w:r>
        <w:rPr>
          <w:i w:val="0"/>
          <w:iCs w:val="0"/>
        </w:rPr>
        <w:t xml:space="preserve">: Resultados de la prueba de Friedman </w:t>
      </w:r>
      <w:proofErr w:type="spellStart"/>
      <w:r>
        <w:rPr>
          <w:i w:val="0"/>
          <w:iCs w:val="0"/>
        </w:rPr>
        <w:t>NxN</w:t>
      </w:r>
      <w:proofErr w:type="spellEnd"/>
    </w:p>
    <w:tbl>
      <w:tblPr>
        <w:tblW w:w="11462" w:type="dxa"/>
        <w:jc w:val="center"/>
        <w:tblLayout w:type="fixed"/>
        <w:tblCellMar>
          <w:top w:w="55" w:type="dxa"/>
          <w:left w:w="55" w:type="dxa"/>
          <w:bottom w:w="55" w:type="dxa"/>
          <w:right w:w="55" w:type="dxa"/>
        </w:tblCellMar>
        <w:tblLook w:val="0000" w:firstRow="0" w:lastRow="0" w:firstColumn="0" w:lastColumn="0" w:noHBand="0" w:noVBand="0"/>
      </w:tblPr>
      <w:tblGrid>
        <w:gridCol w:w="1260"/>
        <w:gridCol w:w="990"/>
        <w:gridCol w:w="900"/>
        <w:gridCol w:w="1470"/>
        <w:gridCol w:w="900"/>
        <w:gridCol w:w="901"/>
        <w:gridCol w:w="990"/>
        <w:gridCol w:w="870"/>
        <w:gridCol w:w="900"/>
        <w:gridCol w:w="810"/>
        <w:gridCol w:w="1471"/>
      </w:tblGrid>
      <w:tr w:rsidR="00B03F57" w14:paraId="0A729222" w14:textId="77777777">
        <w:trPr>
          <w:trHeight w:val="450"/>
          <w:jc w:val="center"/>
        </w:trPr>
        <w:tc>
          <w:tcPr>
            <w:tcW w:w="1260" w:type="dxa"/>
            <w:vMerge w:val="restart"/>
            <w:tcBorders>
              <w:top w:val="single" w:sz="6" w:space="0" w:color="000000"/>
              <w:left w:val="single" w:sz="6" w:space="0" w:color="000000"/>
            </w:tcBorders>
            <w:vAlign w:val="center"/>
          </w:tcPr>
          <w:p w14:paraId="3854508C" w14:textId="77777777" w:rsidR="00B03F57" w:rsidRDefault="00B03F57">
            <w:pPr>
              <w:spacing w:line="360" w:lineRule="auto"/>
              <w:jc w:val="center"/>
              <w:rPr>
                <w:rFonts w:ascii="Liberation Sans" w:hAnsi="Liberation Sans"/>
                <w:b/>
                <w:color w:val="000000"/>
                <w:szCs w:val="24"/>
              </w:rPr>
            </w:pPr>
          </w:p>
          <w:p w14:paraId="15A2EA2C"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Algoritmo</w:t>
            </w:r>
          </w:p>
        </w:tc>
        <w:tc>
          <w:tcPr>
            <w:tcW w:w="1890" w:type="dxa"/>
            <w:gridSpan w:val="2"/>
            <w:vMerge w:val="restart"/>
            <w:tcBorders>
              <w:top w:val="single" w:sz="6" w:space="0" w:color="000000"/>
              <w:left w:val="single" w:sz="6" w:space="0" w:color="000000"/>
            </w:tcBorders>
            <w:vAlign w:val="center"/>
          </w:tcPr>
          <w:p w14:paraId="25FE4F43"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Cohesión</w:t>
            </w:r>
          </w:p>
          <w:p w14:paraId="28337670"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(minimizar)</w:t>
            </w:r>
          </w:p>
        </w:tc>
        <w:tc>
          <w:tcPr>
            <w:tcW w:w="1470" w:type="dxa"/>
            <w:vMerge w:val="restart"/>
            <w:tcBorders>
              <w:top w:val="single" w:sz="6" w:space="0" w:color="000000"/>
              <w:left w:val="single" w:sz="6" w:space="0" w:color="000000"/>
            </w:tcBorders>
            <w:vAlign w:val="center"/>
          </w:tcPr>
          <w:p w14:paraId="595369E6"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Separación</w:t>
            </w:r>
          </w:p>
          <w:p w14:paraId="701273C5"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(maximizar)</w:t>
            </w:r>
          </w:p>
        </w:tc>
        <w:tc>
          <w:tcPr>
            <w:tcW w:w="5371" w:type="dxa"/>
            <w:gridSpan w:val="6"/>
            <w:tcBorders>
              <w:top w:val="single" w:sz="6" w:space="0" w:color="000000"/>
              <w:left w:val="single" w:sz="6" w:space="0" w:color="000000"/>
            </w:tcBorders>
            <w:vAlign w:val="center"/>
          </w:tcPr>
          <w:p w14:paraId="0EF036E5"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Combinadas</w:t>
            </w:r>
          </w:p>
        </w:tc>
        <w:tc>
          <w:tcPr>
            <w:tcW w:w="1471" w:type="dxa"/>
            <w:vMerge w:val="restart"/>
            <w:tcBorders>
              <w:top w:val="single" w:sz="6" w:space="0" w:color="000000"/>
              <w:left w:val="single" w:sz="6" w:space="0" w:color="000000"/>
              <w:right w:val="single" w:sz="6" w:space="0" w:color="000000"/>
            </w:tcBorders>
            <w:vAlign w:val="center"/>
          </w:tcPr>
          <w:p w14:paraId="30769914"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 xml:space="preserve">Tiempo </w:t>
            </w:r>
          </w:p>
          <w:p w14:paraId="50DB5C59"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(minimizar)</w:t>
            </w:r>
          </w:p>
        </w:tc>
      </w:tr>
      <w:tr w:rsidR="00B03F57" w14:paraId="6B540D51" w14:textId="77777777">
        <w:trPr>
          <w:trHeight w:val="522"/>
          <w:jc w:val="center"/>
        </w:trPr>
        <w:tc>
          <w:tcPr>
            <w:tcW w:w="1260" w:type="dxa"/>
            <w:vMerge/>
            <w:tcBorders>
              <w:top w:val="single" w:sz="6" w:space="0" w:color="000000"/>
              <w:left w:val="single" w:sz="6" w:space="0" w:color="000000"/>
            </w:tcBorders>
            <w:vAlign w:val="center"/>
          </w:tcPr>
          <w:p w14:paraId="685CE6FC" w14:textId="77777777" w:rsidR="00B03F57" w:rsidRDefault="00B03F57"/>
        </w:tc>
        <w:tc>
          <w:tcPr>
            <w:tcW w:w="1890" w:type="dxa"/>
            <w:gridSpan w:val="2"/>
            <w:vMerge/>
            <w:tcBorders>
              <w:top w:val="single" w:sz="6" w:space="0" w:color="000000"/>
              <w:left w:val="single" w:sz="6" w:space="0" w:color="000000"/>
            </w:tcBorders>
            <w:vAlign w:val="center"/>
          </w:tcPr>
          <w:p w14:paraId="4F163A12" w14:textId="77777777" w:rsidR="00B03F57" w:rsidRDefault="00B03F57"/>
        </w:tc>
        <w:tc>
          <w:tcPr>
            <w:tcW w:w="1470" w:type="dxa"/>
            <w:vMerge/>
            <w:tcBorders>
              <w:top w:val="single" w:sz="6" w:space="0" w:color="000000"/>
              <w:left w:val="single" w:sz="6" w:space="0" w:color="000000"/>
            </w:tcBorders>
            <w:vAlign w:val="center"/>
          </w:tcPr>
          <w:p w14:paraId="22BEAD4A" w14:textId="77777777" w:rsidR="00B03F57" w:rsidRDefault="00B03F57"/>
        </w:tc>
        <w:tc>
          <w:tcPr>
            <w:tcW w:w="2791" w:type="dxa"/>
            <w:gridSpan w:val="3"/>
            <w:tcBorders>
              <w:left w:val="single" w:sz="6" w:space="0" w:color="000000"/>
            </w:tcBorders>
            <w:vAlign w:val="center"/>
          </w:tcPr>
          <w:p w14:paraId="080AC72E"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(maximizar)</w:t>
            </w:r>
          </w:p>
        </w:tc>
        <w:tc>
          <w:tcPr>
            <w:tcW w:w="2580" w:type="dxa"/>
            <w:gridSpan w:val="3"/>
            <w:tcBorders>
              <w:left w:val="single" w:sz="4" w:space="0" w:color="000000"/>
            </w:tcBorders>
            <w:vAlign w:val="center"/>
          </w:tcPr>
          <w:p w14:paraId="2087D447"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(minimizar)</w:t>
            </w:r>
          </w:p>
        </w:tc>
        <w:tc>
          <w:tcPr>
            <w:tcW w:w="1471" w:type="dxa"/>
            <w:vMerge/>
            <w:tcBorders>
              <w:top w:val="single" w:sz="6" w:space="0" w:color="000000"/>
              <w:left w:val="single" w:sz="6" w:space="0" w:color="000000"/>
              <w:right w:val="single" w:sz="6" w:space="0" w:color="000000"/>
            </w:tcBorders>
            <w:vAlign w:val="center"/>
          </w:tcPr>
          <w:p w14:paraId="15E773D9" w14:textId="77777777" w:rsidR="00B03F57" w:rsidRDefault="00B03F57"/>
        </w:tc>
      </w:tr>
      <w:tr w:rsidR="00B03F57" w14:paraId="61457C98" w14:textId="77777777">
        <w:trPr>
          <w:trHeight w:val="256"/>
          <w:jc w:val="center"/>
        </w:trPr>
        <w:tc>
          <w:tcPr>
            <w:tcW w:w="1260" w:type="dxa"/>
            <w:vMerge/>
            <w:tcBorders>
              <w:top w:val="single" w:sz="6" w:space="0" w:color="000000"/>
              <w:left w:val="single" w:sz="6" w:space="0" w:color="000000"/>
            </w:tcBorders>
            <w:vAlign w:val="center"/>
          </w:tcPr>
          <w:p w14:paraId="128FD331" w14:textId="77777777" w:rsidR="00B03F57" w:rsidRDefault="00B03F57"/>
        </w:tc>
        <w:tc>
          <w:tcPr>
            <w:tcW w:w="990"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32A5AE88"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SSE</w:t>
            </w:r>
          </w:p>
        </w:tc>
        <w:tc>
          <w:tcPr>
            <w:tcW w:w="900"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192565EF"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BH</w:t>
            </w:r>
          </w:p>
        </w:tc>
        <w:tc>
          <w:tcPr>
            <w:tcW w:w="1470"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4AC44316"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SSB</w:t>
            </w:r>
          </w:p>
        </w:tc>
        <w:tc>
          <w:tcPr>
            <w:tcW w:w="900"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664E84D9"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CH</w:t>
            </w:r>
          </w:p>
        </w:tc>
        <w:tc>
          <w:tcPr>
            <w:tcW w:w="901"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6D4B5B36"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DI</w:t>
            </w:r>
          </w:p>
        </w:tc>
        <w:tc>
          <w:tcPr>
            <w:tcW w:w="990"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7EF71369"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CS</w:t>
            </w:r>
          </w:p>
        </w:tc>
        <w:tc>
          <w:tcPr>
            <w:tcW w:w="870"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67B09974"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DB</w:t>
            </w:r>
          </w:p>
        </w:tc>
        <w:tc>
          <w:tcPr>
            <w:tcW w:w="900" w:type="dxa"/>
            <w:tcBorders>
              <w:top w:val="single" w:sz="2" w:space="0" w:color="000000"/>
              <w:left w:val="single" w:sz="2" w:space="0" w:color="000000"/>
              <w:bottom w:val="single" w:sz="2" w:space="0" w:color="000000"/>
            </w:tcBorders>
            <w:tcMar>
              <w:top w:w="29" w:type="dxa"/>
              <w:left w:w="29" w:type="dxa"/>
              <w:bottom w:w="29" w:type="dxa"/>
              <w:right w:w="29" w:type="dxa"/>
            </w:tcMar>
            <w:vAlign w:val="center"/>
          </w:tcPr>
          <w:p w14:paraId="7CFBF025"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XB</w:t>
            </w:r>
          </w:p>
        </w:tc>
        <w:tc>
          <w:tcPr>
            <w:tcW w:w="810" w:type="dxa"/>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vAlign w:val="center"/>
          </w:tcPr>
          <w:p w14:paraId="6838C90E"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RT</w:t>
            </w:r>
          </w:p>
        </w:tc>
        <w:tc>
          <w:tcPr>
            <w:tcW w:w="1471" w:type="dxa"/>
            <w:vMerge/>
            <w:tcBorders>
              <w:top w:val="single" w:sz="6" w:space="0" w:color="000000"/>
              <w:left w:val="single" w:sz="6" w:space="0" w:color="000000"/>
              <w:right w:val="single" w:sz="6" w:space="0" w:color="000000"/>
            </w:tcBorders>
            <w:vAlign w:val="center"/>
          </w:tcPr>
          <w:p w14:paraId="6586039D" w14:textId="77777777" w:rsidR="00B03F57" w:rsidRDefault="00B03F57"/>
        </w:tc>
      </w:tr>
      <w:tr w:rsidR="00B03F57" w14:paraId="1396C4A1" w14:textId="77777777">
        <w:trPr>
          <w:trHeight w:val="256"/>
          <w:jc w:val="center"/>
        </w:trPr>
        <w:tc>
          <w:tcPr>
            <w:tcW w:w="1260" w:type="dxa"/>
            <w:tcBorders>
              <w:top w:val="single" w:sz="6" w:space="0" w:color="000000"/>
              <w:left w:val="single" w:sz="6" w:space="0" w:color="000000"/>
              <w:bottom w:val="single" w:sz="6" w:space="0" w:color="000000"/>
            </w:tcBorders>
            <w:tcMar>
              <w:top w:w="0" w:type="dxa"/>
              <w:left w:w="0" w:type="dxa"/>
              <w:bottom w:w="0" w:type="dxa"/>
              <w:right w:w="0" w:type="dxa"/>
            </w:tcMar>
            <w:vAlign w:val="center"/>
          </w:tcPr>
          <w:p w14:paraId="41C9B5E6"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CURE</w:t>
            </w:r>
          </w:p>
        </w:tc>
        <w:tc>
          <w:tcPr>
            <w:tcW w:w="990" w:type="dxa"/>
            <w:tcBorders>
              <w:top w:val="single" w:sz="6" w:space="0" w:color="000000"/>
              <w:left w:val="single" w:sz="6" w:space="0" w:color="000000"/>
              <w:bottom w:val="single" w:sz="6" w:space="0" w:color="000000"/>
            </w:tcBorders>
            <w:shd w:val="clear" w:color="auto" w:fill="3FAF46"/>
            <w:tcMar>
              <w:top w:w="0" w:type="dxa"/>
              <w:left w:w="0" w:type="dxa"/>
              <w:bottom w:w="0" w:type="dxa"/>
              <w:right w:w="0" w:type="dxa"/>
            </w:tcMar>
            <w:vAlign w:val="center"/>
          </w:tcPr>
          <w:p w14:paraId="72541ADC"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2.0303</w:t>
            </w:r>
          </w:p>
        </w:tc>
        <w:tc>
          <w:tcPr>
            <w:tcW w:w="900" w:type="dxa"/>
            <w:tcBorders>
              <w:top w:val="single" w:sz="6" w:space="0" w:color="000000"/>
              <w:left w:val="single" w:sz="6" w:space="0" w:color="000000"/>
              <w:bottom w:val="single" w:sz="6" w:space="0" w:color="000000"/>
              <w:right w:val="single" w:sz="6" w:space="0" w:color="000000"/>
            </w:tcBorders>
            <w:shd w:val="clear" w:color="auto" w:fill="3FAF46"/>
            <w:tcMar>
              <w:top w:w="0" w:type="dxa"/>
              <w:left w:w="0" w:type="dxa"/>
              <w:bottom w:w="0" w:type="dxa"/>
              <w:right w:w="0" w:type="dxa"/>
            </w:tcMar>
            <w:vAlign w:val="center"/>
          </w:tcPr>
          <w:p w14:paraId="1F974FC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2.2424</w:t>
            </w:r>
          </w:p>
        </w:tc>
        <w:tc>
          <w:tcPr>
            <w:tcW w:w="1470" w:type="dxa"/>
            <w:tcBorders>
              <w:top w:val="single" w:sz="6" w:space="0" w:color="000000"/>
              <w:left w:val="single" w:sz="6" w:space="0" w:color="000000"/>
              <w:bottom w:val="single" w:sz="6" w:space="0" w:color="000000"/>
            </w:tcBorders>
            <w:shd w:val="clear" w:color="auto" w:fill="3FAF46"/>
            <w:tcMar>
              <w:top w:w="0" w:type="dxa"/>
              <w:left w:w="0" w:type="dxa"/>
              <w:bottom w:w="0" w:type="dxa"/>
              <w:right w:w="0" w:type="dxa"/>
            </w:tcMar>
            <w:vAlign w:val="center"/>
          </w:tcPr>
          <w:p w14:paraId="0ADB4CE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3.0909</w:t>
            </w:r>
          </w:p>
        </w:tc>
        <w:tc>
          <w:tcPr>
            <w:tcW w:w="900" w:type="dxa"/>
            <w:tcBorders>
              <w:top w:val="single" w:sz="6" w:space="0" w:color="000000"/>
              <w:left w:val="single" w:sz="6" w:space="0" w:color="000000"/>
              <w:bottom w:val="single" w:sz="6" w:space="0" w:color="000000"/>
            </w:tcBorders>
            <w:shd w:val="clear" w:color="auto" w:fill="3FAF46"/>
            <w:tcMar>
              <w:top w:w="0" w:type="dxa"/>
              <w:left w:w="0" w:type="dxa"/>
              <w:bottom w:w="0" w:type="dxa"/>
              <w:right w:w="0" w:type="dxa"/>
            </w:tcMar>
            <w:vAlign w:val="center"/>
          </w:tcPr>
          <w:p w14:paraId="1A21C65C"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2.1515</w:t>
            </w:r>
          </w:p>
        </w:tc>
        <w:tc>
          <w:tcPr>
            <w:tcW w:w="901" w:type="dxa"/>
            <w:tcBorders>
              <w:top w:val="single" w:sz="6" w:space="0" w:color="000000"/>
              <w:left w:val="single" w:sz="6" w:space="0" w:color="000000"/>
              <w:bottom w:val="single" w:sz="6" w:space="0" w:color="000000"/>
            </w:tcBorders>
            <w:tcMar>
              <w:top w:w="0" w:type="dxa"/>
              <w:left w:w="0" w:type="dxa"/>
              <w:bottom w:w="0" w:type="dxa"/>
              <w:right w:w="0" w:type="dxa"/>
            </w:tcMar>
            <w:vAlign w:val="center"/>
          </w:tcPr>
          <w:p w14:paraId="1CC370B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2.7879</w:t>
            </w:r>
          </w:p>
        </w:tc>
        <w:tc>
          <w:tcPr>
            <w:tcW w:w="990" w:type="dxa"/>
            <w:tcBorders>
              <w:top w:val="single" w:sz="6" w:space="0" w:color="000000"/>
              <w:left w:val="single" w:sz="6" w:space="0" w:color="000000"/>
              <w:bottom w:val="single" w:sz="6" w:space="0" w:color="000000"/>
            </w:tcBorders>
            <w:shd w:val="clear" w:color="auto" w:fill="3FAF46"/>
            <w:tcMar>
              <w:top w:w="0" w:type="dxa"/>
              <w:left w:w="0" w:type="dxa"/>
              <w:bottom w:w="0" w:type="dxa"/>
              <w:right w:w="0" w:type="dxa"/>
            </w:tcMar>
            <w:vAlign w:val="center"/>
          </w:tcPr>
          <w:p w14:paraId="10C90124"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2.2424</w:t>
            </w:r>
          </w:p>
        </w:tc>
        <w:tc>
          <w:tcPr>
            <w:tcW w:w="870" w:type="dxa"/>
            <w:tcBorders>
              <w:top w:val="single" w:sz="6" w:space="0" w:color="000000"/>
              <w:left w:val="single" w:sz="6" w:space="0" w:color="000000"/>
              <w:bottom w:val="single" w:sz="6" w:space="0" w:color="000000"/>
            </w:tcBorders>
            <w:shd w:val="clear" w:color="auto" w:fill="3FAF46"/>
            <w:tcMar>
              <w:top w:w="0" w:type="dxa"/>
              <w:left w:w="0" w:type="dxa"/>
              <w:bottom w:w="0" w:type="dxa"/>
              <w:right w:w="0" w:type="dxa"/>
            </w:tcMar>
            <w:vAlign w:val="center"/>
          </w:tcPr>
          <w:p w14:paraId="0A3D8CE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2.5152</w:t>
            </w:r>
          </w:p>
        </w:tc>
        <w:tc>
          <w:tcPr>
            <w:tcW w:w="900" w:type="dxa"/>
            <w:tcBorders>
              <w:top w:val="single" w:sz="6" w:space="0" w:color="000000"/>
              <w:left w:val="single" w:sz="6" w:space="0" w:color="000000"/>
              <w:bottom w:val="single" w:sz="6" w:space="0" w:color="000000"/>
            </w:tcBorders>
            <w:shd w:val="clear" w:color="auto" w:fill="3FAF46"/>
            <w:tcMar>
              <w:top w:w="0" w:type="dxa"/>
              <w:left w:w="0" w:type="dxa"/>
              <w:bottom w:w="0" w:type="dxa"/>
              <w:right w:w="0" w:type="dxa"/>
            </w:tcMar>
            <w:vAlign w:val="center"/>
          </w:tcPr>
          <w:p w14:paraId="765471E8"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2.5303</w:t>
            </w:r>
          </w:p>
        </w:tc>
        <w:tc>
          <w:tcPr>
            <w:tcW w:w="810" w:type="dxa"/>
            <w:tcBorders>
              <w:top w:val="single" w:sz="6" w:space="0" w:color="000000"/>
              <w:left w:val="single" w:sz="6" w:space="0" w:color="000000"/>
              <w:bottom w:val="single" w:sz="6" w:space="0" w:color="000000"/>
            </w:tcBorders>
            <w:shd w:val="clear" w:color="auto" w:fill="3FAF46"/>
            <w:tcMar>
              <w:top w:w="0" w:type="dxa"/>
              <w:left w:w="0" w:type="dxa"/>
              <w:bottom w:w="0" w:type="dxa"/>
              <w:right w:w="0" w:type="dxa"/>
            </w:tcMar>
            <w:vAlign w:val="center"/>
          </w:tcPr>
          <w:p w14:paraId="20A2BD41"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2.5303</w:t>
            </w:r>
          </w:p>
        </w:tc>
        <w:tc>
          <w:tcPr>
            <w:tcW w:w="147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E4336B7"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2.0455</w:t>
            </w:r>
          </w:p>
        </w:tc>
      </w:tr>
      <w:tr w:rsidR="00B03F57" w14:paraId="06D63F70" w14:textId="77777777">
        <w:trPr>
          <w:trHeight w:val="256"/>
          <w:jc w:val="center"/>
        </w:trPr>
        <w:tc>
          <w:tcPr>
            <w:tcW w:w="1260" w:type="dxa"/>
            <w:tcBorders>
              <w:left w:val="single" w:sz="6" w:space="0" w:color="000000"/>
              <w:bottom w:val="single" w:sz="6" w:space="0" w:color="000000"/>
            </w:tcBorders>
            <w:tcMar>
              <w:top w:w="0" w:type="dxa"/>
              <w:left w:w="0" w:type="dxa"/>
              <w:bottom w:w="0" w:type="dxa"/>
              <w:right w:w="0" w:type="dxa"/>
            </w:tcMar>
            <w:vAlign w:val="center"/>
          </w:tcPr>
          <w:p w14:paraId="1A02062B"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DBSCAN</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5AB36381"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4.4697</w:t>
            </w:r>
          </w:p>
        </w:tc>
        <w:tc>
          <w:tcPr>
            <w:tcW w:w="900"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2EFD3B6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4.3939</w:t>
            </w:r>
          </w:p>
        </w:tc>
        <w:tc>
          <w:tcPr>
            <w:tcW w:w="1470" w:type="dxa"/>
            <w:tcBorders>
              <w:left w:val="single" w:sz="6" w:space="0" w:color="000000"/>
              <w:bottom w:val="single" w:sz="6" w:space="0" w:color="000000"/>
            </w:tcBorders>
            <w:tcMar>
              <w:top w:w="0" w:type="dxa"/>
              <w:left w:w="0" w:type="dxa"/>
              <w:bottom w:w="0" w:type="dxa"/>
              <w:right w:w="0" w:type="dxa"/>
            </w:tcMar>
            <w:vAlign w:val="center"/>
          </w:tcPr>
          <w:p w14:paraId="43DDD68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3.9242</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307CFF7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4.6818</w:t>
            </w:r>
          </w:p>
        </w:tc>
        <w:tc>
          <w:tcPr>
            <w:tcW w:w="901" w:type="dxa"/>
            <w:tcBorders>
              <w:left w:val="single" w:sz="6" w:space="0" w:color="000000"/>
              <w:bottom w:val="single" w:sz="6" w:space="0" w:color="000000"/>
            </w:tcBorders>
            <w:tcMar>
              <w:top w:w="0" w:type="dxa"/>
              <w:left w:w="0" w:type="dxa"/>
              <w:bottom w:w="0" w:type="dxa"/>
              <w:right w:w="0" w:type="dxa"/>
            </w:tcMar>
            <w:vAlign w:val="center"/>
          </w:tcPr>
          <w:p w14:paraId="466272EB"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5.4242</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49DF7BA9"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4.6212</w:t>
            </w:r>
          </w:p>
        </w:tc>
        <w:tc>
          <w:tcPr>
            <w:tcW w:w="870" w:type="dxa"/>
            <w:tcBorders>
              <w:left w:val="single" w:sz="6" w:space="0" w:color="000000"/>
              <w:bottom w:val="single" w:sz="6" w:space="0" w:color="000000"/>
            </w:tcBorders>
            <w:tcMar>
              <w:top w:w="0" w:type="dxa"/>
              <w:left w:w="0" w:type="dxa"/>
              <w:bottom w:w="0" w:type="dxa"/>
              <w:right w:w="0" w:type="dxa"/>
            </w:tcMar>
            <w:vAlign w:val="center"/>
          </w:tcPr>
          <w:p w14:paraId="1D97D784"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4.2879</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6533A39D"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4.0455</w:t>
            </w:r>
          </w:p>
        </w:tc>
        <w:tc>
          <w:tcPr>
            <w:tcW w:w="810" w:type="dxa"/>
            <w:tcBorders>
              <w:left w:val="single" w:sz="6" w:space="0" w:color="000000"/>
              <w:bottom w:val="single" w:sz="6" w:space="0" w:color="000000"/>
            </w:tcBorders>
            <w:tcMar>
              <w:top w:w="0" w:type="dxa"/>
              <w:left w:w="0" w:type="dxa"/>
              <w:bottom w:w="0" w:type="dxa"/>
              <w:right w:w="0" w:type="dxa"/>
            </w:tcMar>
            <w:vAlign w:val="center"/>
          </w:tcPr>
          <w:p w14:paraId="0918B4E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4.0455</w:t>
            </w:r>
          </w:p>
        </w:tc>
        <w:tc>
          <w:tcPr>
            <w:tcW w:w="1471" w:type="dxa"/>
            <w:tcBorders>
              <w:left w:val="single" w:sz="6" w:space="0" w:color="000000"/>
              <w:bottom w:val="single" w:sz="6" w:space="0" w:color="000000"/>
              <w:right w:val="single" w:sz="6" w:space="0" w:color="000000"/>
            </w:tcBorders>
            <w:shd w:val="clear" w:color="auto" w:fill="3FAF46"/>
            <w:tcMar>
              <w:top w:w="0" w:type="dxa"/>
              <w:left w:w="0" w:type="dxa"/>
              <w:bottom w:w="0" w:type="dxa"/>
              <w:right w:w="0" w:type="dxa"/>
            </w:tcMar>
            <w:vAlign w:val="center"/>
          </w:tcPr>
          <w:p w14:paraId="13DFAC0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1.0455</w:t>
            </w:r>
          </w:p>
        </w:tc>
      </w:tr>
      <w:tr w:rsidR="00B03F57" w14:paraId="6C7F5D75" w14:textId="77777777">
        <w:trPr>
          <w:trHeight w:val="256"/>
          <w:jc w:val="center"/>
        </w:trPr>
        <w:tc>
          <w:tcPr>
            <w:tcW w:w="1260" w:type="dxa"/>
            <w:tcBorders>
              <w:left w:val="single" w:sz="6" w:space="0" w:color="000000"/>
              <w:bottom w:val="single" w:sz="6" w:space="0" w:color="000000"/>
            </w:tcBorders>
            <w:tcMar>
              <w:top w:w="0" w:type="dxa"/>
              <w:left w:w="0" w:type="dxa"/>
              <w:bottom w:w="0" w:type="dxa"/>
              <w:right w:w="0" w:type="dxa"/>
            </w:tcMar>
            <w:vAlign w:val="center"/>
          </w:tcPr>
          <w:p w14:paraId="644C7172" w14:textId="77777777" w:rsidR="00B03F57" w:rsidRDefault="00000000">
            <w:pPr>
              <w:spacing w:line="360" w:lineRule="auto"/>
              <w:jc w:val="center"/>
              <w:rPr>
                <w:rFonts w:ascii="Liberation Sans" w:hAnsi="Liberation Sans"/>
                <w:b/>
                <w:color w:val="000000"/>
                <w:szCs w:val="24"/>
              </w:rPr>
            </w:pPr>
            <w:proofErr w:type="spellStart"/>
            <w:r>
              <w:rPr>
                <w:rFonts w:ascii="Liberation Sans" w:hAnsi="Liberation Sans"/>
                <w:b/>
                <w:color w:val="000000"/>
                <w:szCs w:val="24"/>
              </w:rPr>
              <w:t>Farthest</w:t>
            </w:r>
            <w:proofErr w:type="spellEnd"/>
            <w:r>
              <w:rPr>
                <w:rFonts w:ascii="Liberation Sans" w:hAnsi="Liberation Sans"/>
                <w:b/>
                <w:color w:val="000000"/>
                <w:szCs w:val="24"/>
              </w:rPr>
              <w:t>-First</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63A9005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3.3333</w:t>
            </w:r>
          </w:p>
        </w:tc>
        <w:tc>
          <w:tcPr>
            <w:tcW w:w="900"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6580342C"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3.3636</w:t>
            </w:r>
          </w:p>
        </w:tc>
        <w:tc>
          <w:tcPr>
            <w:tcW w:w="1470" w:type="dxa"/>
            <w:tcBorders>
              <w:left w:val="single" w:sz="6" w:space="0" w:color="000000"/>
              <w:bottom w:val="single" w:sz="6" w:space="0" w:color="000000"/>
            </w:tcBorders>
            <w:tcMar>
              <w:top w:w="0" w:type="dxa"/>
              <w:left w:w="0" w:type="dxa"/>
              <w:bottom w:w="0" w:type="dxa"/>
              <w:right w:w="0" w:type="dxa"/>
            </w:tcMar>
            <w:vAlign w:val="center"/>
          </w:tcPr>
          <w:p w14:paraId="025E58E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3.3939</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78852C05"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3.1818</w:t>
            </w:r>
          </w:p>
        </w:tc>
        <w:tc>
          <w:tcPr>
            <w:tcW w:w="901" w:type="dxa"/>
            <w:tcBorders>
              <w:left w:val="single" w:sz="6" w:space="0" w:color="000000"/>
              <w:bottom w:val="single" w:sz="6" w:space="0" w:color="000000"/>
            </w:tcBorders>
            <w:tcMar>
              <w:top w:w="0" w:type="dxa"/>
              <w:left w:w="0" w:type="dxa"/>
              <w:bottom w:w="0" w:type="dxa"/>
              <w:right w:w="0" w:type="dxa"/>
            </w:tcMar>
            <w:vAlign w:val="center"/>
          </w:tcPr>
          <w:p w14:paraId="27F6AC1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3.5758</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3D33B01D"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3.1364</w:t>
            </w:r>
          </w:p>
        </w:tc>
        <w:tc>
          <w:tcPr>
            <w:tcW w:w="870" w:type="dxa"/>
            <w:tcBorders>
              <w:left w:val="single" w:sz="6" w:space="0" w:color="000000"/>
              <w:bottom w:val="single" w:sz="6" w:space="0" w:color="000000"/>
            </w:tcBorders>
            <w:tcMar>
              <w:top w:w="0" w:type="dxa"/>
              <w:left w:w="0" w:type="dxa"/>
              <w:bottom w:w="0" w:type="dxa"/>
              <w:right w:w="0" w:type="dxa"/>
            </w:tcMar>
            <w:vAlign w:val="center"/>
          </w:tcPr>
          <w:p w14:paraId="02F81B43"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3.2424</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033A7AD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3.1212</w:t>
            </w:r>
          </w:p>
        </w:tc>
        <w:tc>
          <w:tcPr>
            <w:tcW w:w="810" w:type="dxa"/>
            <w:tcBorders>
              <w:left w:val="single" w:sz="6" w:space="0" w:color="000000"/>
              <w:bottom w:val="single" w:sz="6" w:space="0" w:color="000000"/>
            </w:tcBorders>
            <w:tcMar>
              <w:top w:w="0" w:type="dxa"/>
              <w:left w:w="0" w:type="dxa"/>
              <w:bottom w:w="0" w:type="dxa"/>
              <w:right w:w="0" w:type="dxa"/>
            </w:tcMar>
            <w:vAlign w:val="center"/>
          </w:tcPr>
          <w:p w14:paraId="75871EA3"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3.1212</w:t>
            </w:r>
          </w:p>
        </w:tc>
        <w:tc>
          <w:tcPr>
            <w:tcW w:w="1471"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5BAF3B3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4.1970</w:t>
            </w:r>
          </w:p>
        </w:tc>
      </w:tr>
      <w:tr w:rsidR="00B03F57" w14:paraId="78615E7B" w14:textId="77777777">
        <w:trPr>
          <w:trHeight w:val="256"/>
          <w:jc w:val="center"/>
        </w:trPr>
        <w:tc>
          <w:tcPr>
            <w:tcW w:w="1260" w:type="dxa"/>
            <w:tcBorders>
              <w:left w:val="single" w:sz="6" w:space="0" w:color="000000"/>
              <w:bottom w:val="single" w:sz="6" w:space="0" w:color="000000"/>
            </w:tcBorders>
            <w:tcMar>
              <w:top w:w="0" w:type="dxa"/>
              <w:left w:w="0" w:type="dxa"/>
              <w:bottom w:w="0" w:type="dxa"/>
              <w:right w:w="0" w:type="dxa"/>
            </w:tcMar>
            <w:vAlign w:val="center"/>
          </w:tcPr>
          <w:p w14:paraId="6D313F59"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KMEANS</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15581E43"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3.0606</w:t>
            </w:r>
          </w:p>
        </w:tc>
        <w:tc>
          <w:tcPr>
            <w:tcW w:w="900"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708DBD97"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3.1818</w:t>
            </w:r>
          </w:p>
        </w:tc>
        <w:tc>
          <w:tcPr>
            <w:tcW w:w="1470" w:type="dxa"/>
            <w:tcBorders>
              <w:left w:val="single" w:sz="6" w:space="0" w:color="000000"/>
              <w:bottom w:val="single" w:sz="6" w:space="0" w:color="000000"/>
            </w:tcBorders>
            <w:tcMar>
              <w:top w:w="0" w:type="dxa"/>
              <w:left w:w="0" w:type="dxa"/>
              <w:bottom w:w="0" w:type="dxa"/>
              <w:right w:w="0" w:type="dxa"/>
            </w:tcMar>
            <w:vAlign w:val="center"/>
          </w:tcPr>
          <w:p w14:paraId="08AF2E1D"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3.4242</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4388C382"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2.9091</w:t>
            </w:r>
          </w:p>
        </w:tc>
        <w:tc>
          <w:tcPr>
            <w:tcW w:w="901" w:type="dxa"/>
            <w:tcBorders>
              <w:left w:val="single" w:sz="6" w:space="0" w:color="000000"/>
              <w:bottom w:val="single" w:sz="6" w:space="0" w:color="000000"/>
            </w:tcBorders>
            <w:tcMar>
              <w:top w:w="0" w:type="dxa"/>
              <w:left w:w="0" w:type="dxa"/>
              <w:bottom w:w="0" w:type="dxa"/>
              <w:right w:w="0" w:type="dxa"/>
            </w:tcMar>
            <w:vAlign w:val="center"/>
          </w:tcPr>
          <w:p w14:paraId="70C13C2C"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3.5606</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402E5E0B"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2.8788</w:t>
            </w:r>
          </w:p>
        </w:tc>
        <w:tc>
          <w:tcPr>
            <w:tcW w:w="870" w:type="dxa"/>
            <w:tcBorders>
              <w:left w:val="single" w:sz="6" w:space="0" w:color="000000"/>
              <w:bottom w:val="single" w:sz="6" w:space="0" w:color="000000"/>
            </w:tcBorders>
            <w:tcMar>
              <w:top w:w="0" w:type="dxa"/>
              <w:left w:w="0" w:type="dxa"/>
              <w:bottom w:w="0" w:type="dxa"/>
              <w:right w:w="0" w:type="dxa"/>
            </w:tcMar>
            <w:vAlign w:val="center"/>
          </w:tcPr>
          <w:p w14:paraId="4DDAA1CA"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3.0909</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577D9B6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2.9545</w:t>
            </w:r>
          </w:p>
        </w:tc>
        <w:tc>
          <w:tcPr>
            <w:tcW w:w="810" w:type="dxa"/>
            <w:tcBorders>
              <w:left w:val="single" w:sz="6" w:space="0" w:color="000000"/>
              <w:bottom w:val="single" w:sz="6" w:space="0" w:color="000000"/>
            </w:tcBorders>
            <w:tcMar>
              <w:top w:w="0" w:type="dxa"/>
              <w:left w:w="0" w:type="dxa"/>
              <w:bottom w:w="0" w:type="dxa"/>
              <w:right w:w="0" w:type="dxa"/>
            </w:tcMar>
            <w:vAlign w:val="center"/>
          </w:tcPr>
          <w:p w14:paraId="08BF69CE"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2.9545</w:t>
            </w:r>
          </w:p>
        </w:tc>
        <w:tc>
          <w:tcPr>
            <w:tcW w:w="1471"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324ABDD5"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3.8182</w:t>
            </w:r>
          </w:p>
        </w:tc>
      </w:tr>
      <w:tr w:rsidR="00B03F57" w14:paraId="1206B83E" w14:textId="77777777">
        <w:trPr>
          <w:trHeight w:val="256"/>
          <w:jc w:val="center"/>
        </w:trPr>
        <w:tc>
          <w:tcPr>
            <w:tcW w:w="1260" w:type="dxa"/>
            <w:tcBorders>
              <w:left w:val="single" w:sz="6" w:space="0" w:color="000000"/>
              <w:bottom w:val="single" w:sz="6" w:space="0" w:color="000000"/>
            </w:tcBorders>
            <w:tcMar>
              <w:top w:w="0" w:type="dxa"/>
              <w:left w:w="0" w:type="dxa"/>
              <w:bottom w:w="0" w:type="dxa"/>
              <w:right w:w="0" w:type="dxa"/>
            </w:tcMar>
            <w:vAlign w:val="center"/>
          </w:tcPr>
          <w:p w14:paraId="4A72872C"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UPGMC</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26B891CE"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3.7121</w:t>
            </w:r>
          </w:p>
        </w:tc>
        <w:tc>
          <w:tcPr>
            <w:tcW w:w="900"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11BE581E"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3.3030</w:t>
            </w:r>
          </w:p>
        </w:tc>
        <w:tc>
          <w:tcPr>
            <w:tcW w:w="1470" w:type="dxa"/>
            <w:tcBorders>
              <w:left w:val="single" w:sz="6" w:space="0" w:color="000000"/>
              <w:bottom w:val="single" w:sz="6" w:space="0" w:color="000000"/>
            </w:tcBorders>
            <w:tcMar>
              <w:top w:w="0" w:type="dxa"/>
              <w:left w:w="0" w:type="dxa"/>
              <w:bottom w:w="0" w:type="dxa"/>
              <w:right w:w="0" w:type="dxa"/>
            </w:tcMar>
            <w:vAlign w:val="center"/>
          </w:tcPr>
          <w:p w14:paraId="4E4726ED"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4.1364</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1AAD3C8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3.9242</w:t>
            </w:r>
          </w:p>
        </w:tc>
        <w:tc>
          <w:tcPr>
            <w:tcW w:w="901" w:type="dxa"/>
            <w:tcBorders>
              <w:left w:val="single" w:sz="6" w:space="0" w:color="000000"/>
              <w:bottom w:val="single" w:sz="6" w:space="0" w:color="000000"/>
            </w:tcBorders>
            <w:shd w:val="clear" w:color="auto" w:fill="3FAF46"/>
            <w:tcMar>
              <w:top w:w="0" w:type="dxa"/>
              <w:left w:w="0" w:type="dxa"/>
              <w:bottom w:w="0" w:type="dxa"/>
              <w:right w:w="0" w:type="dxa"/>
            </w:tcMar>
            <w:vAlign w:val="center"/>
          </w:tcPr>
          <w:p w14:paraId="02F6AB48"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1.3030</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4C15A62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3.8636</w:t>
            </w:r>
          </w:p>
        </w:tc>
        <w:tc>
          <w:tcPr>
            <w:tcW w:w="870" w:type="dxa"/>
            <w:tcBorders>
              <w:left w:val="single" w:sz="6" w:space="0" w:color="000000"/>
              <w:bottom w:val="single" w:sz="6" w:space="0" w:color="000000"/>
            </w:tcBorders>
            <w:tcMar>
              <w:top w:w="0" w:type="dxa"/>
              <w:left w:w="0" w:type="dxa"/>
              <w:bottom w:w="0" w:type="dxa"/>
              <w:right w:w="0" w:type="dxa"/>
            </w:tcMar>
            <w:vAlign w:val="center"/>
          </w:tcPr>
          <w:p w14:paraId="7593D419"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3.7727</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433CC13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4.0455</w:t>
            </w:r>
          </w:p>
        </w:tc>
        <w:tc>
          <w:tcPr>
            <w:tcW w:w="810" w:type="dxa"/>
            <w:tcBorders>
              <w:left w:val="single" w:sz="6" w:space="0" w:color="000000"/>
              <w:bottom w:val="single" w:sz="6" w:space="0" w:color="000000"/>
            </w:tcBorders>
            <w:tcMar>
              <w:top w:w="0" w:type="dxa"/>
              <w:left w:w="0" w:type="dxa"/>
              <w:bottom w:w="0" w:type="dxa"/>
              <w:right w:w="0" w:type="dxa"/>
            </w:tcMar>
            <w:vAlign w:val="center"/>
          </w:tcPr>
          <w:p w14:paraId="0CCC1CE4"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4.0455</w:t>
            </w:r>
          </w:p>
        </w:tc>
        <w:tc>
          <w:tcPr>
            <w:tcW w:w="1471"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0D7D112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3.9848</w:t>
            </w:r>
          </w:p>
        </w:tc>
      </w:tr>
      <w:tr w:rsidR="00B03F57" w14:paraId="7760A0EE" w14:textId="77777777">
        <w:trPr>
          <w:trHeight w:val="256"/>
          <w:jc w:val="center"/>
        </w:trPr>
        <w:tc>
          <w:tcPr>
            <w:tcW w:w="1260" w:type="dxa"/>
            <w:tcBorders>
              <w:left w:val="single" w:sz="6" w:space="0" w:color="000000"/>
              <w:bottom w:val="single" w:sz="6" w:space="0" w:color="000000"/>
            </w:tcBorders>
            <w:tcMar>
              <w:top w:w="0" w:type="dxa"/>
              <w:left w:w="0" w:type="dxa"/>
              <w:bottom w:w="0" w:type="dxa"/>
              <w:right w:w="0" w:type="dxa"/>
            </w:tcMar>
            <w:vAlign w:val="center"/>
          </w:tcPr>
          <w:p w14:paraId="26D6DE2B"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PAM</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1C15E194"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5.3636</w:t>
            </w:r>
          </w:p>
        </w:tc>
        <w:tc>
          <w:tcPr>
            <w:tcW w:w="900"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0E7BA8F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5.3636</w:t>
            </w:r>
          </w:p>
        </w:tc>
        <w:tc>
          <w:tcPr>
            <w:tcW w:w="1470" w:type="dxa"/>
            <w:tcBorders>
              <w:left w:val="single" w:sz="6" w:space="0" w:color="000000"/>
              <w:bottom w:val="single" w:sz="6" w:space="0" w:color="000000"/>
            </w:tcBorders>
            <w:tcMar>
              <w:top w:w="0" w:type="dxa"/>
              <w:left w:w="0" w:type="dxa"/>
              <w:bottom w:w="0" w:type="dxa"/>
              <w:right w:w="0" w:type="dxa"/>
            </w:tcMar>
            <w:vAlign w:val="center"/>
          </w:tcPr>
          <w:p w14:paraId="390D8FB4"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4.5152</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584EB7EB"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5.1818</w:t>
            </w:r>
          </w:p>
        </w:tc>
        <w:tc>
          <w:tcPr>
            <w:tcW w:w="901" w:type="dxa"/>
            <w:tcBorders>
              <w:left w:val="single" w:sz="6" w:space="0" w:color="000000"/>
              <w:bottom w:val="single" w:sz="6" w:space="0" w:color="000000"/>
            </w:tcBorders>
            <w:tcMar>
              <w:top w:w="0" w:type="dxa"/>
              <w:left w:w="0" w:type="dxa"/>
              <w:bottom w:w="0" w:type="dxa"/>
              <w:right w:w="0" w:type="dxa"/>
            </w:tcMar>
            <w:vAlign w:val="center"/>
          </w:tcPr>
          <w:p w14:paraId="5EF28FCE"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5.3636</w:t>
            </w:r>
          </w:p>
        </w:tc>
        <w:tc>
          <w:tcPr>
            <w:tcW w:w="990" w:type="dxa"/>
            <w:tcBorders>
              <w:left w:val="single" w:sz="6" w:space="0" w:color="000000"/>
              <w:bottom w:val="single" w:sz="6" w:space="0" w:color="000000"/>
            </w:tcBorders>
            <w:tcMar>
              <w:top w:w="0" w:type="dxa"/>
              <w:left w:w="0" w:type="dxa"/>
              <w:bottom w:w="0" w:type="dxa"/>
              <w:right w:w="0" w:type="dxa"/>
            </w:tcMar>
            <w:vAlign w:val="center"/>
          </w:tcPr>
          <w:p w14:paraId="1A83BF1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5.1364</w:t>
            </w:r>
          </w:p>
        </w:tc>
        <w:tc>
          <w:tcPr>
            <w:tcW w:w="870" w:type="dxa"/>
            <w:tcBorders>
              <w:left w:val="single" w:sz="6" w:space="0" w:color="000000"/>
              <w:bottom w:val="single" w:sz="6" w:space="0" w:color="000000"/>
            </w:tcBorders>
            <w:tcMar>
              <w:top w:w="0" w:type="dxa"/>
              <w:left w:w="0" w:type="dxa"/>
              <w:bottom w:w="0" w:type="dxa"/>
              <w:right w:w="0" w:type="dxa"/>
            </w:tcMar>
            <w:vAlign w:val="center"/>
          </w:tcPr>
          <w:p w14:paraId="4B465C0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5.0303</w:t>
            </w:r>
          </w:p>
        </w:tc>
        <w:tc>
          <w:tcPr>
            <w:tcW w:w="900" w:type="dxa"/>
            <w:tcBorders>
              <w:left w:val="single" w:sz="6" w:space="0" w:color="000000"/>
              <w:bottom w:val="single" w:sz="6" w:space="0" w:color="000000"/>
            </w:tcBorders>
            <w:tcMar>
              <w:top w:w="0" w:type="dxa"/>
              <w:left w:w="0" w:type="dxa"/>
              <w:bottom w:w="0" w:type="dxa"/>
              <w:right w:w="0" w:type="dxa"/>
            </w:tcMar>
            <w:vAlign w:val="center"/>
          </w:tcPr>
          <w:p w14:paraId="65453263"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5.3333</w:t>
            </w:r>
          </w:p>
        </w:tc>
        <w:tc>
          <w:tcPr>
            <w:tcW w:w="810" w:type="dxa"/>
            <w:tcBorders>
              <w:left w:val="single" w:sz="6" w:space="0" w:color="000000"/>
              <w:bottom w:val="single" w:sz="6" w:space="0" w:color="000000"/>
            </w:tcBorders>
            <w:tcMar>
              <w:top w:w="0" w:type="dxa"/>
              <w:left w:w="0" w:type="dxa"/>
              <w:bottom w:w="0" w:type="dxa"/>
              <w:right w:w="0" w:type="dxa"/>
            </w:tcMar>
            <w:vAlign w:val="center"/>
          </w:tcPr>
          <w:p w14:paraId="2AAAE27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5.3333</w:t>
            </w:r>
          </w:p>
        </w:tc>
        <w:tc>
          <w:tcPr>
            <w:tcW w:w="1471" w:type="dxa"/>
            <w:tcBorders>
              <w:left w:val="single" w:sz="6" w:space="0" w:color="000000"/>
              <w:bottom w:val="single" w:sz="6" w:space="0" w:color="000000"/>
              <w:right w:val="single" w:sz="6" w:space="0" w:color="000000"/>
            </w:tcBorders>
            <w:shd w:val="clear" w:color="auto" w:fill="F10D0C"/>
            <w:tcMar>
              <w:top w:w="0" w:type="dxa"/>
              <w:left w:w="0" w:type="dxa"/>
              <w:bottom w:w="0" w:type="dxa"/>
              <w:right w:w="0" w:type="dxa"/>
            </w:tcMar>
            <w:vAlign w:val="center"/>
          </w:tcPr>
          <w:p w14:paraId="78BFF681"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7</w:t>
            </w:r>
          </w:p>
        </w:tc>
      </w:tr>
      <w:tr w:rsidR="00B03F57" w14:paraId="7162A3A4" w14:textId="77777777">
        <w:trPr>
          <w:trHeight w:val="256"/>
          <w:jc w:val="center"/>
        </w:trPr>
        <w:tc>
          <w:tcPr>
            <w:tcW w:w="1260" w:type="dxa"/>
            <w:tcBorders>
              <w:left w:val="single" w:sz="6" w:space="0" w:color="000000"/>
              <w:bottom w:val="single" w:sz="6" w:space="0" w:color="000000"/>
            </w:tcBorders>
            <w:tcMar>
              <w:top w:w="0" w:type="dxa"/>
              <w:left w:w="0" w:type="dxa"/>
              <w:bottom w:w="0" w:type="dxa"/>
              <w:right w:w="0" w:type="dxa"/>
            </w:tcMar>
            <w:vAlign w:val="center"/>
          </w:tcPr>
          <w:p w14:paraId="510AC438" w14:textId="77777777" w:rsidR="00B03F57" w:rsidRDefault="00000000">
            <w:pPr>
              <w:spacing w:line="360" w:lineRule="auto"/>
              <w:jc w:val="center"/>
              <w:rPr>
                <w:rFonts w:ascii="Liberation Sans" w:hAnsi="Liberation Sans"/>
                <w:b/>
                <w:color w:val="000000"/>
                <w:szCs w:val="24"/>
              </w:rPr>
            </w:pPr>
            <w:r>
              <w:rPr>
                <w:rFonts w:ascii="Liberation Sans" w:hAnsi="Liberation Sans"/>
                <w:b/>
                <w:color w:val="000000"/>
                <w:szCs w:val="24"/>
              </w:rPr>
              <w:t>CLARA</w:t>
            </w:r>
          </w:p>
        </w:tc>
        <w:tc>
          <w:tcPr>
            <w:tcW w:w="990"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251678A1"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6.0303</w:t>
            </w:r>
          </w:p>
        </w:tc>
        <w:tc>
          <w:tcPr>
            <w:tcW w:w="900" w:type="dxa"/>
            <w:tcBorders>
              <w:left w:val="single" w:sz="6" w:space="0" w:color="000000"/>
              <w:bottom w:val="single" w:sz="6" w:space="0" w:color="000000"/>
              <w:right w:val="single" w:sz="6" w:space="0" w:color="000000"/>
            </w:tcBorders>
            <w:shd w:val="clear" w:color="auto" w:fill="F10D0C"/>
            <w:tcMar>
              <w:top w:w="0" w:type="dxa"/>
              <w:left w:w="0" w:type="dxa"/>
              <w:bottom w:w="0" w:type="dxa"/>
              <w:right w:w="0" w:type="dxa"/>
            </w:tcMar>
            <w:vAlign w:val="center"/>
          </w:tcPr>
          <w:p w14:paraId="6A1E7B9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6.1515</w:t>
            </w:r>
          </w:p>
        </w:tc>
        <w:tc>
          <w:tcPr>
            <w:tcW w:w="1470"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2E797960"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5.5152</w:t>
            </w:r>
          </w:p>
        </w:tc>
        <w:tc>
          <w:tcPr>
            <w:tcW w:w="900"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05321FF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5.9697</w:t>
            </w:r>
          </w:p>
        </w:tc>
        <w:tc>
          <w:tcPr>
            <w:tcW w:w="901"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6F00C9CD"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5.9848</w:t>
            </w:r>
          </w:p>
        </w:tc>
        <w:tc>
          <w:tcPr>
            <w:tcW w:w="990"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0C4AA879"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6.1212</w:t>
            </w:r>
          </w:p>
        </w:tc>
        <w:tc>
          <w:tcPr>
            <w:tcW w:w="870"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272DEC1F"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6.0606</w:t>
            </w:r>
          </w:p>
        </w:tc>
        <w:tc>
          <w:tcPr>
            <w:tcW w:w="900"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27C823A6"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5.9697</w:t>
            </w:r>
          </w:p>
        </w:tc>
        <w:tc>
          <w:tcPr>
            <w:tcW w:w="810" w:type="dxa"/>
            <w:tcBorders>
              <w:left w:val="single" w:sz="6" w:space="0" w:color="000000"/>
              <w:bottom w:val="single" w:sz="6" w:space="0" w:color="000000"/>
            </w:tcBorders>
            <w:shd w:val="clear" w:color="auto" w:fill="F10D0C"/>
            <w:tcMar>
              <w:top w:w="0" w:type="dxa"/>
              <w:left w:w="0" w:type="dxa"/>
              <w:bottom w:w="0" w:type="dxa"/>
              <w:right w:w="0" w:type="dxa"/>
            </w:tcMar>
            <w:vAlign w:val="center"/>
          </w:tcPr>
          <w:p w14:paraId="440C6E99"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5.9697</w:t>
            </w:r>
          </w:p>
        </w:tc>
        <w:tc>
          <w:tcPr>
            <w:tcW w:w="1471" w:type="dxa"/>
            <w:tcBorders>
              <w:left w:val="single" w:sz="6" w:space="0" w:color="000000"/>
              <w:bottom w:val="single" w:sz="6" w:space="0" w:color="000000"/>
              <w:right w:val="single" w:sz="6" w:space="0" w:color="000000"/>
            </w:tcBorders>
            <w:tcMar>
              <w:top w:w="0" w:type="dxa"/>
              <w:left w:w="0" w:type="dxa"/>
              <w:bottom w:w="0" w:type="dxa"/>
              <w:right w:w="0" w:type="dxa"/>
            </w:tcMar>
            <w:vAlign w:val="center"/>
          </w:tcPr>
          <w:p w14:paraId="2BFBAE83" w14:textId="77777777" w:rsidR="00B03F57" w:rsidRDefault="00000000">
            <w:pPr>
              <w:spacing w:line="360" w:lineRule="auto"/>
              <w:jc w:val="center"/>
              <w:rPr>
                <w:rFonts w:ascii="Liberation Sans" w:hAnsi="Liberation Sans"/>
                <w:color w:val="000000"/>
                <w:szCs w:val="24"/>
              </w:rPr>
            </w:pPr>
            <w:r>
              <w:rPr>
                <w:rFonts w:ascii="Liberation Sans" w:hAnsi="Liberation Sans"/>
                <w:color w:val="000000"/>
                <w:szCs w:val="24"/>
              </w:rPr>
              <w:t>5.9091</w:t>
            </w:r>
          </w:p>
        </w:tc>
      </w:tr>
    </w:tbl>
    <w:p w14:paraId="702CB26D" w14:textId="77777777" w:rsidR="00B03F57" w:rsidRDefault="00B03F57">
      <w:pPr>
        <w:spacing w:line="360" w:lineRule="auto"/>
        <w:jc w:val="both"/>
      </w:pPr>
    </w:p>
    <w:p w14:paraId="7DC5F681" w14:textId="77777777" w:rsidR="00B03F57" w:rsidRDefault="00B03F57">
      <w:pPr>
        <w:spacing w:line="360" w:lineRule="auto"/>
        <w:jc w:val="both"/>
        <w:sectPr w:rsidR="00B03F57">
          <w:footerReference w:type="default" r:id="rId39"/>
          <w:footerReference w:type="first" r:id="rId40"/>
          <w:pgSz w:w="16838" w:h="11906" w:orient="landscape"/>
          <w:pgMar w:top="1134" w:right="1134" w:bottom="1693" w:left="1134" w:header="0" w:footer="1134" w:gutter="0"/>
          <w:cols w:space="720"/>
          <w:formProt w:val="0"/>
          <w:docGrid w:linePitch="600" w:charSpace="32768"/>
        </w:sectPr>
      </w:pPr>
    </w:p>
    <w:p w14:paraId="2E8EBD42" w14:textId="77777777" w:rsidR="00B03F57" w:rsidRDefault="00000000">
      <w:pPr>
        <w:spacing w:line="360" w:lineRule="auto"/>
        <w:jc w:val="both"/>
      </w:pPr>
      <w:r>
        <w:lastRenderedPageBreak/>
        <w:t>A continuación, se presenta la interpretación de los resultados obtenidos en el ranking:</w:t>
      </w:r>
    </w:p>
    <w:p w14:paraId="34FF5356" w14:textId="77777777" w:rsidR="00B03F57" w:rsidRDefault="00000000">
      <w:pPr>
        <w:numPr>
          <w:ilvl w:val="0"/>
          <w:numId w:val="34"/>
        </w:numPr>
        <w:spacing w:line="360" w:lineRule="auto"/>
        <w:jc w:val="both"/>
      </w:pPr>
      <w:r>
        <w:t>CURE obtiene los mejores rankings en las métricas de cohesión y en la única de separación obtuvo el mejor. También obtuvo el mejor ranking en la mayoría de las combinadas, situándose además como el segundo más rápido. Esto indica que el nuevo algoritmo jerárquico es capaz de generar agrupaciones compactas y bien separadas en un buen tiempo.</w:t>
      </w:r>
    </w:p>
    <w:p w14:paraId="422CD339" w14:textId="77777777" w:rsidR="00B03F57" w:rsidRDefault="00000000">
      <w:pPr>
        <w:numPr>
          <w:ilvl w:val="0"/>
          <w:numId w:val="34"/>
        </w:numPr>
        <w:spacing w:line="360" w:lineRule="auto"/>
        <w:jc w:val="both"/>
      </w:pPr>
      <w:r>
        <w:t>UPGMC presenta un comportamiento muy bueno en separación, pero sus rankings en cohesión y métricas combinadas son peores que los de CURE. Esto sugiere que, aunque UPGMC logra clústeres muy separados, la consistencia interna de sus grupos es inferior.</w:t>
      </w:r>
    </w:p>
    <w:p w14:paraId="4CB00866" w14:textId="77777777" w:rsidR="00B03F57" w:rsidRDefault="00000000">
      <w:pPr>
        <w:numPr>
          <w:ilvl w:val="0"/>
          <w:numId w:val="34"/>
        </w:numPr>
        <w:spacing w:line="360" w:lineRule="auto"/>
        <w:jc w:val="both"/>
      </w:pPr>
      <w:r>
        <w:t>DBSCAN destaca por ser el algoritmo más rápido. Sin embargo, muestra un desempeño moderado en cohesión y pobre en separación y métricas combinadas.</w:t>
      </w:r>
    </w:p>
    <w:p w14:paraId="183F10F7" w14:textId="77777777" w:rsidR="00B03F57" w:rsidRDefault="00000000">
      <w:pPr>
        <w:numPr>
          <w:ilvl w:val="0"/>
          <w:numId w:val="34"/>
        </w:numPr>
        <w:spacing w:line="360" w:lineRule="auto"/>
        <w:jc w:val="both"/>
      </w:pPr>
      <w:r>
        <w:t>K</w:t>
      </w:r>
      <w:r>
        <w:noBreakHyphen/>
        <w:t xml:space="preserve">Means y </w:t>
      </w:r>
      <w:proofErr w:type="spellStart"/>
      <w:r>
        <w:t>Farthest</w:t>
      </w:r>
      <w:proofErr w:type="spellEnd"/>
      <w:r>
        <w:noBreakHyphen/>
        <w:t>First mantienen posiciones intermedias en todas las categorías, mientras PAM y CLARA ocupan las últimas posiciones, reflejando peor calidad de agrupamiento y además los peores tiempos.</w:t>
      </w:r>
    </w:p>
    <w:p w14:paraId="467A9A63" w14:textId="76D177F6" w:rsidR="00B03F57" w:rsidRDefault="00000000">
      <w:pPr>
        <w:pStyle w:val="BodyText"/>
        <w:spacing w:line="360" w:lineRule="auto"/>
        <w:jc w:val="both"/>
      </w:pPr>
      <w:r>
        <w:t xml:space="preserve">Una vez obtenidos los rankings promedio de Friedman, se aplicaron los procedimientos </w:t>
      </w:r>
      <w:proofErr w:type="spellStart"/>
      <w:r>
        <w:rPr>
          <w:rStyle w:val="Emphasis"/>
        </w:rPr>
        <w:t>post-hoc</w:t>
      </w:r>
      <w:proofErr w:type="spellEnd"/>
      <w:r>
        <w:t xml:space="preserve"> de Bergmann </w:t>
      </w:r>
      <w:r w:rsidR="0034749E">
        <w:rPr>
          <w:rFonts w:cs="Arial"/>
        </w:rPr>
        <w:fldChar w:fldCharType="begin"/>
      </w:r>
      <w:r w:rsidR="00873531">
        <w:rPr>
          <w:rFonts w:cs="Arial"/>
        </w:rPr>
        <w:instrText xml:space="preserve"> ADDIN ZOTERO_ITEM CSL_CITATION {"citationID":"1eHlLPA7","properties":{"unsorted":false,"formattedCitation":"[60]","plainCitation":"[60]","noteIndex":0},"citationItems":[{"id":"qnhMnxSc/gj1Qva5l","uris":["http://zotero.org/users/local/T4fdgQa8/items/K3UNVWTV"],"itemData":{"id":137,"type":"chapter","container-title":"Multiple Hypothesenprüfung — Multiple Hypotheses Testing","DOI":"10.1007/978-3-642-52307-6_8","page":"100-115","publisher":"Springer-Verlag","publisher-place":"Berlin, Heidelberg","title":"Improvements of General Multiple Test Procedures for Redundant Systems of Hypotheses","URL":"https://doi.org/10.1007/978-3-642-52307-6_8","author":[{"family":"Bergmann","given":"B."},{"family":"Hommel","given":"G."}],"issued":{"date-parts":[["1988"]]}}}],"schema":"https://github.com/citation-style-language/schema/raw/master/csl-citation.json"} </w:instrText>
      </w:r>
      <w:r w:rsidR="0034749E">
        <w:rPr>
          <w:rFonts w:cs="Arial"/>
        </w:rPr>
        <w:fldChar w:fldCharType="separate"/>
      </w:r>
      <w:r w:rsidR="00873531" w:rsidRPr="00873531">
        <w:rPr>
          <w:rFonts w:cs="Arial"/>
        </w:rPr>
        <w:t>[60]</w:t>
      </w:r>
      <w:r w:rsidR="0034749E">
        <w:rPr>
          <w:rFonts w:cs="Arial"/>
        </w:rPr>
        <w:fldChar w:fldCharType="end"/>
      </w:r>
      <w:r>
        <w:t xml:space="preserve">, Holm </w:t>
      </w:r>
      <w:r w:rsidR="0034749E">
        <w:rPr>
          <w:rFonts w:cs="Arial"/>
        </w:rPr>
        <w:fldChar w:fldCharType="begin"/>
      </w:r>
      <w:r w:rsidR="00873531">
        <w:rPr>
          <w:rFonts w:cs="Arial"/>
        </w:rPr>
        <w:instrText xml:space="preserve"> ADDIN ZOTERO_ITEM CSL_CITATION {"citationID":"In7pUzUK","properties":{"unsorted":false,"formattedCitation":"[61]","plainCitation":"[61]","noteIndex":0},"citationItems":[{"id":"qnhMnxSc/2RBzLEyi","uris":["http://zotero.org/users/local/T4fdgQa8/items/FTKSUEPL"],"itemData":{"id":138,"type":"article-journal","container-title":"Scandinavian Journal of Statistics","page":"65-70","title":"A Simple Sequentially Rejective Multiple Test Procedure","volume":"6","author":[{"family":"Holm","given":"Sture"}],"issued":{"date-parts":[["1979"]]}}}],"schema":"https://github.com/citation-style-language/schema/raw/master/csl-citation.json"} </w:instrText>
      </w:r>
      <w:r w:rsidR="0034749E">
        <w:rPr>
          <w:rFonts w:cs="Arial"/>
        </w:rPr>
        <w:fldChar w:fldCharType="separate"/>
      </w:r>
      <w:r w:rsidR="00873531" w:rsidRPr="00873531">
        <w:rPr>
          <w:rFonts w:cs="Arial"/>
        </w:rPr>
        <w:t>[61]</w:t>
      </w:r>
      <w:r w:rsidR="0034749E">
        <w:rPr>
          <w:rFonts w:cs="Arial"/>
        </w:rPr>
        <w:fldChar w:fldCharType="end"/>
      </w:r>
      <w:r>
        <w:t xml:space="preserve"> y Shaffer </w:t>
      </w:r>
      <w:r w:rsidR="0034749E">
        <w:rPr>
          <w:rFonts w:cs="Arial"/>
        </w:rPr>
        <w:fldChar w:fldCharType="begin"/>
      </w:r>
      <w:r w:rsidR="00873531">
        <w:rPr>
          <w:rFonts w:cs="Arial"/>
        </w:rPr>
        <w:instrText xml:space="preserve"> ADDIN ZOTERO_ITEM CSL_CITATION {"citationID":"GImBMSpc","properties":{"unsorted":false,"formattedCitation":"[62]","plainCitation":"[62]","noteIndex":0},"citationItems":[{"id":"qnhMnxSc/lzPFvGW2","uris":["http://zotero.org/users/local/T4fdgQa8/items/D8EUSUAL"],"itemData":{"id":139,"type":"article-journal","container-title":"Journal of the American Statistical Association","DOI":"10.1080/01621459.1986.10478341","issue":"395","page":"826-831","title":"Modified Sequentially Rejective Multiple Test Procedures","volume":"81","author":[{"family":"Shaffer","given":"Juliet Popper"}],"issued":{"date-parts":[["1986"]]}}}],"schema":"https://github.com/citation-style-language/schema/raw/master/csl-citation.json"} </w:instrText>
      </w:r>
      <w:r w:rsidR="0034749E">
        <w:rPr>
          <w:rFonts w:cs="Arial"/>
        </w:rPr>
        <w:fldChar w:fldCharType="separate"/>
      </w:r>
      <w:r w:rsidR="00873531" w:rsidRPr="00873531">
        <w:rPr>
          <w:rFonts w:cs="Arial"/>
        </w:rPr>
        <w:t>[62]</w:t>
      </w:r>
      <w:r w:rsidR="0034749E">
        <w:rPr>
          <w:rFonts w:cs="Arial"/>
        </w:rPr>
        <w:fldChar w:fldCharType="end"/>
      </w:r>
      <w:r>
        <w:t xml:space="preserve"> para controlar la tasa de error familiar. A continuación, en la </w:t>
      </w:r>
      <w:r>
        <w:fldChar w:fldCharType="begin"/>
      </w:r>
      <w:r>
        <w:instrText xml:space="preserve"> REF Ref_Tabla8_label_and_number \h </w:instrText>
      </w:r>
      <w:r>
        <w:fldChar w:fldCharType="separate"/>
      </w:r>
      <w:r>
        <w:t>Tabla 9</w:t>
      </w:r>
      <w:r>
        <w:fldChar w:fldCharType="end"/>
      </w:r>
      <w:r>
        <w:t xml:space="preserve"> se resumen los resultados de los procedimientos </w:t>
      </w:r>
      <w:r>
        <w:rPr>
          <w:rStyle w:val="Emphasis"/>
        </w:rPr>
        <w:t>post hoc</w:t>
      </w:r>
      <w:r>
        <w:t xml:space="preserve"> de Bergmann, Holm y Shaffer para cada métrica evaluada. Se indican las diferencias estadísticamente significativas (α=0.05) y más relevantes para el análisis. Estos se</w:t>
      </w:r>
      <w:r>
        <w:rPr>
          <w:rStyle w:val="Emphasis"/>
          <w:i w:val="0"/>
          <w:iCs w:val="0"/>
        </w:rPr>
        <w:t xml:space="preserve"> emplearon porque son métodos estándar para el control de rechazar una hipótesis nula verdadera tras un test de Friedman. Holm se usa por su simplicidad y aceptación general; Shaffer mejora la potencia al explotar las relaciones lógicas entre las hipótesis de comparaciones por pares; y Bergmann proporciona la máxima potencia al determinar conjuntos de hipótesis aceptables.</w:t>
      </w:r>
      <w:r>
        <w:br w:type="page"/>
      </w:r>
    </w:p>
    <w:p w14:paraId="6881ACD1" w14:textId="77777777" w:rsidR="00B03F57" w:rsidRDefault="00000000">
      <w:pPr>
        <w:pStyle w:val="Tabla"/>
        <w:keepNext/>
        <w:spacing w:line="360" w:lineRule="auto"/>
        <w:jc w:val="center"/>
      </w:pPr>
      <w:bookmarkStart w:id="56" w:name="Ref_Tabla8_label_and_number"/>
      <w:r>
        <w:rPr>
          <w:i w:val="0"/>
          <w:iCs w:val="0"/>
        </w:rPr>
        <w:lastRenderedPageBreak/>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9</w:t>
      </w:r>
      <w:r>
        <w:rPr>
          <w:i w:val="0"/>
          <w:iCs w:val="0"/>
        </w:rPr>
        <w:fldChar w:fldCharType="end"/>
      </w:r>
      <w:bookmarkEnd w:id="56"/>
      <w:r>
        <w:rPr>
          <w:i w:val="0"/>
          <w:iCs w:val="0"/>
        </w:rPr>
        <w:t xml:space="preserve">: Resumen análisis </w:t>
      </w:r>
      <w:proofErr w:type="spellStart"/>
      <w:r>
        <w:rPr>
          <w:i w:val="0"/>
          <w:iCs w:val="0"/>
        </w:rPr>
        <w:t>post-hoc</w:t>
      </w:r>
      <w:proofErr w:type="spellEnd"/>
      <w:r>
        <w:rPr>
          <w:i w:val="0"/>
          <w:iCs w:val="0"/>
        </w:rPr>
        <w:t>.</w:t>
      </w:r>
    </w:p>
    <w:tbl>
      <w:tblPr>
        <w:tblW w:w="11160" w:type="dxa"/>
        <w:jc w:val="center"/>
        <w:tblLayout w:type="fixed"/>
        <w:tblCellMar>
          <w:left w:w="0" w:type="dxa"/>
          <w:right w:w="0" w:type="dxa"/>
        </w:tblCellMar>
        <w:tblLook w:val="0000" w:firstRow="0" w:lastRow="0" w:firstColumn="0" w:lastColumn="0" w:noHBand="0" w:noVBand="0"/>
      </w:tblPr>
      <w:tblGrid>
        <w:gridCol w:w="1779"/>
        <w:gridCol w:w="4371"/>
        <w:gridCol w:w="1683"/>
        <w:gridCol w:w="1664"/>
        <w:gridCol w:w="1663"/>
      </w:tblGrid>
      <w:tr w:rsidR="00B03F57" w14:paraId="18E38C12" w14:textId="77777777">
        <w:trPr>
          <w:jc w:val="center"/>
        </w:trPr>
        <w:tc>
          <w:tcPr>
            <w:tcW w:w="1779" w:type="dxa"/>
            <w:tcBorders>
              <w:top w:val="single" w:sz="6" w:space="0" w:color="000000"/>
              <w:left w:val="single" w:sz="6" w:space="0" w:color="000000"/>
              <w:bottom w:val="single" w:sz="6" w:space="0" w:color="000000"/>
            </w:tcBorders>
            <w:vAlign w:val="center"/>
          </w:tcPr>
          <w:p w14:paraId="51CFBA7F" w14:textId="77777777" w:rsidR="00B03F57" w:rsidRDefault="00000000">
            <w:pPr>
              <w:pStyle w:val="Ttulodelatabla"/>
              <w:rPr>
                <w:color w:val="000000"/>
                <w:szCs w:val="24"/>
              </w:rPr>
            </w:pPr>
            <w:r>
              <w:rPr>
                <w:color w:val="000000"/>
                <w:szCs w:val="24"/>
              </w:rPr>
              <w:t>Métrica</w:t>
            </w:r>
          </w:p>
        </w:tc>
        <w:tc>
          <w:tcPr>
            <w:tcW w:w="4371" w:type="dxa"/>
            <w:tcBorders>
              <w:top w:val="single" w:sz="6" w:space="0" w:color="000000"/>
              <w:left w:val="single" w:sz="6" w:space="0" w:color="000000"/>
              <w:bottom w:val="single" w:sz="6" w:space="0" w:color="000000"/>
            </w:tcBorders>
            <w:vAlign w:val="center"/>
          </w:tcPr>
          <w:p w14:paraId="29327B8C" w14:textId="77777777" w:rsidR="00B03F57" w:rsidRDefault="00000000">
            <w:pPr>
              <w:pStyle w:val="Ttulodelatabla"/>
              <w:rPr>
                <w:color w:val="000000"/>
                <w:szCs w:val="24"/>
              </w:rPr>
            </w:pPr>
            <w:r>
              <w:rPr>
                <w:color w:val="000000"/>
                <w:szCs w:val="24"/>
              </w:rPr>
              <w:t>Comparación</w:t>
            </w:r>
          </w:p>
        </w:tc>
        <w:tc>
          <w:tcPr>
            <w:tcW w:w="1683" w:type="dxa"/>
            <w:tcBorders>
              <w:top w:val="single" w:sz="6" w:space="0" w:color="000000"/>
              <w:left w:val="single" w:sz="6" w:space="0" w:color="000000"/>
              <w:bottom w:val="single" w:sz="6" w:space="0" w:color="000000"/>
            </w:tcBorders>
            <w:vAlign w:val="center"/>
          </w:tcPr>
          <w:p w14:paraId="10BA626F" w14:textId="77777777" w:rsidR="00B03F57" w:rsidRDefault="00000000">
            <w:pPr>
              <w:pStyle w:val="Ttulodelatabla"/>
              <w:rPr>
                <w:color w:val="000000"/>
                <w:szCs w:val="24"/>
              </w:rPr>
            </w:pPr>
            <w:r>
              <w:rPr>
                <w:color w:val="000000"/>
                <w:szCs w:val="24"/>
              </w:rPr>
              <w:t>Holm</w:t>
            </w:r>
          </w:p>
        </w:tc>
        <w:tc>
          <w:tcPr>
            <w:tcW w:w="1664" w:type="dxa"/>
            <w:tcBorders>
              <w:top w:val="single" w:sz="6" w:space="0" w:color="000000"/>
              <w:left w:val="single" w:sz="6" w:space="0" w:color="000000"/>
              <w:bottom w:val="single" w:sz="6" w:space="0" w:color="000000"/>
            </w:tcBorders>
            <w:vAlign w:val="center"/>
          </w:tcPr>
          <w:p w14:paraId="595EF51E" w14:textId="77777777" w:rsidR="00B03F57" w:rsidRDefault="00000000">
            <w:pPr>
              <w:pStyle w:val="Ttulodelatabla"/>
              <w:rPr>
                <w:color w:val="000000"/>
                <w:szCs w:val="24"/>
              </w:rPr>
            </w:pPr>
            <w:r>
              <w:rPr>
                <w:color w:val="000000"/>
                <w:szCs w:val="24"/>
              </w:rPr>
              <w:t>Shaffer</w:t>
            </w:r>
          </w:p>
        </w:tc>
        <w:tc>
          <w:tcPr>
            <w:tcW w:w="1663" w:type="dxa"/>
            <w:tcBorders>
              <w:top w:val="single" w:sz="6" w:space="0" w:color="000000"/>
              <w:left w:val="single" w:sz="6" w:space="0" w:color="000000"/>
              <w:bottom w:val="single" w:sz="6" w:space="0" w:color="000000"/>
              <w:right w:val="single" w:sz="6" w:space="0" w:color="000000"/>
            </w:tcBorders>
            <w:vAlign w:val="center"/>
          </w:tcPr>
          <w:p w14:paraId="2AEE73F7" w14:textId="77777777" w:rsidR="00B03F57" w:rsidRDefault="00000000">
            <w:pPr>
              <w:pStyle w:val="Ttulodelatabla"/>
              <w:rPr>
                <w:color w:val="000000"/>
                <w:szCs w:val="24"/>
              </w:rPr>
            </w:pPr>
            <w:r>
              <w:rPr>
                <w:color w:val="000000"/>
                <w:szCs w:val="24"/>
              </w:rPr>
              <w:t>Bergmann</w:t>
            </w:r>
          </w:p>
        </w:tc>
      </w:tr>
      <w:tr w:rsidR="00B03F57" w14:paraId="36BBA825" w14:textId="77777777">
        <w:trPr>
          <w:jc w:val="center"/>
        </w:trPr>
        <w:tc>
          <w:tcPr>
            <w:tcW w:w="1779" w:type="dxa"/>
            <w:vMerge w:val="restart"/>
            <w:tcBorders>
              <w:left w:val="single" w:sz="6" w:space="0" w:color="000000"/>
              <w:bottom w:val="single" w:sz="6" w:space="0" w:color="000000"/>
            </w:tcBorders>
            <w:vAlign w:val="center"/>
          </w:tcPr>
          <w:p w14:paraId="6C815100" w14:textId="77777777" w:rsidR="00B03F57" w:rsidRDefault="00000000">
            <w:pPr>
              <w:pStyle w:val="Contenidodelatabla"/>
              <w:jc w:val="center"/>
              <w:rPr>
                <w:rFonts w:ascii="Liberation Serif" w:hAnsi="Liberation Serif"/>
                <w:color w:val="000000"/>
                <w:szCs w:val="24"/>
              </w:rPr>
            </w:pPr>
            <w:r>
              <w:rPr>
                <w:rStyle w:val="Strong"/>
                <w:color w:val="000000"/>
                <w:szCs w:val="24"/>
              </w:rPr>
              <w:t>SSE</w:t>
            </w:r>
          </w:p>
        </w:tc>
        <w:tc>
          <w:tcPr>
            <w:tcW w:w="4371" w:type="dxa"/>
            <w:tcBorders>
              <w:left w:val="single" w:sz="6" w:space="0" w:color="000000"/>
              <w:bottom w:val="single" w:sz="6" w:space="0" w:color="000000"/>
            </w:tcBorders>
            <w:vAlign w:val="center"/>
          </w:tcPr>
          <w:p w14:paraId="380D4B43" w14:textId="77777777" w:rsidR="00B03F57" w:rsidRDefault="00000000">
            <w:pPr>
              <w:pStyle w:val="Contenidodelatabla"/>
              <w:jc w:val="center"/>
              <w:rPr>
                <w:color w:val="000000"/>
                <w:szCs w:val="24"/>
              </w:rPr>
            </w:pPr>
            <w:r>
              <w:rPr>
                <w:color w:val="000000"/>
                <w:szCs w:val="24"/>
              </w:rPr>
              <w:t>CURE &gt; CLARA, PAM</w:t>
            </w:r>
          </w:p>
        </w:tc>
        <w:tc>
          <w:tcPr>
            <w:tcW w:w="1683" w:type="dxa"/>
            <w:tcBorders>
              <w:left w:val="single" w:sz="6" w:space="0" w:color="000000"/>
              <w:bottom w:val="single" w:sz="6" w:space="0" w:color="000000"/>
            </w:tcBorders>
            <w:vAlign w:val="center"/>
          </w:tcPr>
          <w:p w14:paraId="710D104B"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1D370DFA"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641FE5B1" w14:textId="77777777" w:rsidR="00B03F57" w:rsidRDefault="00000000">
            <w:pPr>
              <w:pStyle w:val="Contenidodelatabla"/>
              <w:jc w:val="center"/>
              <w:rPr>
                <w:color w:val="000000"/>
                <w:szCs w:val="24"/>
              </w:rPr>
            </w:pPr>
            <w:r>
              <w:rPr>
                <w:color w:val="000000"/>
                <w:szCs w:val="24"/>
              </w:rPr>
              <w:t>0</w:t>
            </w:r>
          </w:p>
        </w:tc>
      </w:tr>
      <w:tr w:rsidR="00B03F57" w14:paraId="1BA7E42F" w14:textId="77777777">
        <w:trPr>
          <w:jc w:val="center"/>
        </w:trPr>
        <w:tc>
          <w:tcPr>
            <w:tcW w:w="1779" w:type="dxa"/>
            <w:vMerge/>
            <w:tcBorders>
              <w:left w:val="single" w:sz="6" w:space="0" w:color="000000"/>
              <w:bottom w:val="single" w:sz="6" w:space="0" w:color="000000"/>
            </w:tcBorders>
            <w:vAlign w:val="center"/>
          </w:tcPr>
          <w:p w14:paraId="582E5C0C" w14:textId="77777777" w:rsidR="00B03F57" w:rsidRDefault="00B03F57"/>
        </w:tc>
        <w:tc>
          <w:tcPr>
            <w:tcW w:w="4371" w:type="dxa"/>
            <w:tcBorders>
              <w:left w:val="single" w:sz="6" w:space="0" w:color="000000"/>
              <w:bottom w:val="single" w:sz="6" w:space="0" w:color="000000"/>
            </w:tcBorders>
            <w:vAlign w:val="center"/>
          </w:tcPr>
          <w:p w14:paraId="058E1294" w14:textId="77777777" w:rsidR="00B03F57" w:rsidRDefault="00000000">
            <w:pPr>
              <w:pStyle w:val="Contenidodelatabla"/>
              <w:jc w:val="center"/>
              <w:rPr>
                <w:color w:val="000000"/>
                <w:szCs w:val="24"/>
              </w:rPr>
            </w:pPr>
            <w:r>
              <w:rPr>
                <w:color w:val="000000"/>
                <w:szCs w:val="24"/>
              </w:rPr>
              <w:t>CURE &gt; UPGMC</w:t>
            </w:r>
          </w:p>
        </w:tc>
        <w:tc>
          <w:tcPr>
            <w:tcW w:w="1683" w:type="dxa"/>
            <w:tcBorders>
              <w:left w:val="single" w:sz="6" w:space="0" w:color="000000"/>
              <w:bottom w:val="single" w:sz="6" w:space="0" w:color="000000"/>
            </w:tcBorders>
            <w:vAlign w:val="center"/>
          </w:tcPr>
          <w:p w14:paraId="366B5F8E" w14:textId="77777777" w:rsidR="00B03F57" w:rsidRDefault="00000000">
            <w:pPr>
              <w:pStyle w:val="Contenidodelatabla"/>
              <w:jc w:val="center"/>
              <w:rPr>
                <w:color w:val="000000"/>
                <w:szCs w:val="24"/>
              </w:rPr>
            </w:pPr>
            <w:r>
              <w:rPr>
                <w:color w:val="000000"/>
                <w:szCs w:val="24"/>
              </w:rPr>
              <w:t>0.020341</w:t>
            </w:r>
          </w:p>
        </w:tc>
        <w:tc>
          <w:tcPr>
            <w:tcW w:w="1664" w:type="dxa"/>
            <w:tcBorders>
              <w:left w:val="single" w:sz="6" w:space="0" w:color="000000"/>
              <w:bottom w:val="single" w:sz="6" w:space="0" w:color="000000"/>
            </w:tcBorders>
            <w:vAlign w:val="center"/>
          </w:tcPr>
          <w:p w14:paraId="503D8F5F" w14:textId="77777777" w:rsidR="00B03F57" w:rsidRDefault="00000000">
            <w:pPr>
              <w:pStyle w:val="Contenidodelatabla"/>
              <w:jc w:val="center"/>
              <w:rPr>
                <w:color w:val="000000"/>
                <w:szCs w:val="24"/>
              </w:rPr>
            </w:pPr>
            <w:r>
              <w:rPr>
                <w:color w:val="000000"/>
                <w:szCs w:val="24"/>
              </w:rPr>
              <w:t>0.017212</w:t>
            </w:r>
          </w:p>
        </w:tc>
        <w:tc>
          <w:tcPr>
            <w:tcW w:w="1663" w:type="dxa"/>
            <w:tcBorders>
              <w:left w:val="single" w:sz="6" w:space="0" w:color="000000"/>
              <w:bottom w:val="single" w:sz="6" w:space="0" w:color="000000"/>
              <w:right w:val="single" w:sz="6" w:space="0" w:color="000000"/>
            </w:tcBorders>
            <w:vAlign w:val="center"/>
          </w:tcPr>
          <w:p w14:paraId="64B1FF9C" w14:textId="77777777" w:rsidR="00B03F57" w:rsidRDefault="00000000">
            <w:pPr>
              <w:pStyle w:val="Contenidodelatabla"/>
              <w:jc w:val="center"/>
              <w:rPr>
                <w:color w:val="000000"/>
                <w:szCs w:val="24"/>
              </w:rPr>
            </w:pPr>
            <w:r>
              <w:rPr>
                <w:color w:val="000000"/>
                <w:szCs w:val="24"/>
              </w:rPr>
              <w:t>0.014082</w:t>
            </w:r>
          </w:p>
        </w:tc>
      </w:tr>
      <w:tr w:rsidR="00B03F57" w14:paraId="0677E7CA" w14:textId="77777777">
        <w:trPr>
          <w:jc w:val="center"/>
        </w:trPr>
        <w:tc>
          <w:tcPr>
            <w:tcW w:w="1779" w:type="dxa"/>
            <w:vMerge/>
            <w:tcBorders>
              <w:left w:val="single" w:sz="6" w:space="0" w:color="000000"/>
              <w:bottom w:val="single" w:sz="6" w:space="0" w:color="000000"/>
            </w:tcBorders>
            <w:vAlign w:val="center"/>
          </w:tcPr>
          <w:p w14:paraId="12E990C1" w14:textId="77777777" w:rsidR="00B03F57" w:rsidRDefault="00B03F57"/>
        </w:tc>
        <w:tc>
          <w:tcPr>
            <w:tcW w:w="4371" w:type="dxa"/>
            <w:tcBorders>
              <w:left w:val="single" w:sz="6" w:space="0" w:color="000000"/>
              <w:bottom w:val="single" w:sz="6" w:space="0" w:color="000000"/>
            </w:tcBorders>
            <w:vAlign w:val="center"/>
          </w:tcPr>
          <w:p w14:paraId="25630000" w14:textId="77777777" w:rsidR="00B03F57" w:rsidRDefault="00000000">
            <w:pPr>
              <w:pStyle w:val="Contenidodelatabla"/>
              <w:jc w:val="center"/>
              <w:rPr>
                <w:color w:val="000000"/>
                <w:szCs w:val="24"/>
              </w:rPr>
            </w:pPr>
            <w:r>
              <w:rPr>
                <w:color w:val="000000"/>
                <w:szCs w:val="24"/>
              </w:rPr>
              <w:t>CURE &gt; DBSCAN</w:t>
            </w:r>
          </w:p>
        </w:tc>
        <w:tc>
          <w:tcPr>
            <w:tcW w:w="1683" w:type="dxa"/>
            <w:tcBorders>
              <w:left w:val="single" w:sz="6" w:space="0" w:color="000000"/>
              <w:bottom w:val="single" w:sz="6" w:space="0" w:color="000000"/>
            </w:tcBorders>
            <w:vAlign w:val="center"/>
          </w:tcPr>
          <w:p w14:paraId="6203C934" w14:textId="77777777" w:rsidR="00B03F57" w:rsidRDefault="00000000">
            <w:pPr>
              <w:pStyle w:val="Contenidodelatabla"/>
              <w:jc w:val="center"/>
              <w:rPr>
                <w:color w:val="000000"/>
                <w:szCs w:val="24"/>
              </w:rPr>
            </w:pPr>
            <w:r>
              <w:rPr>
                <w:color w:val="000000"/>
                <w:szCs w:val="24"/>
              </w:rPr>
              <w:t>0.000076</w:t>
            </w:r>
          </w:p>
        </w:tc>
        <w:tc>
          <w:tcPr>
            <w:tcW w:w="1664" w:type="dxa"/>
            <w:tcBorders>
              <w:left w:val="single" w:sz="6" w:space="0" w:color="000000"/>
              <w:bottom w:val="single" w:sz="6" w:space="0" w:color="000000"/>
            </w:tcBorders>
            <w:vAlign w:val="center"/>
          </w:tcPr>
          <w:p w14:paraId="464ABB7D" w14:textId="77777777" w:rsidR="00B03F57" w:rsidRDefault="00000000">
            <w:pPr>
              <w:pStyle w:val="Contenidodelatabla"/>
              <w:jc w:val="center"/>
              <w:rPr>
                <w:color w:val="000000"/>
                <w:szCs w:val="24"/>
              </w:rPr>
            </w:pPr>
            <w:r>
              <w:rPr>
                <w:color w:val="000000"/>
                <w:szCs w:val="24"/>
              </w:rPr>
              <w:t>0.000067</w:t>
            </w:r>
          </w:p>
        </w:tc>
        <w:tc>
          <w:tcPr>
            <w:tcW w:w="1663" w:type="dxa"/>
            <w:tcBorders>
              <w:left w:val="single" w:sz="6" w:space="0" w:color="000000"/>
              <w:bottom w:val="single" w:sz="6" w:space="0" w:color="000000"/>
              <w:right w:val="single" w:sz="6" w:space="0" w:color="000000"/>
            </w:tcBorders>
            <w:vAlign w:val="center"/>
          </w:tcPr>
          <w:p w14:paraId="3C077DF5" w14:textId="77777777" w:rsidR="00B03F57" w:rsidRDefault="00000000">
            <w:pPr>
              <w:pStyle w:val="Contenidodelatabla"/>
              <w:jc w:val="center"/>
              <w:rPr>
                <w:color w:val="000000"/>
                <w:szCs w:val="24"/>
              </w:rPr>
            </w:pPr>
            <w:r>
              <w:rPr>
                <w:color w:val="000000"/>
                <w:szCs w:val="24"/>
              </w:rPr>
              <w:t>0.000049</w:t>
            </w:r>
          </w:p>
        </w:tc>
      </w:tr>
      <w:tr w:rsidR="00B03F57" w14:paraId="5739091D" w14:textId="77777777">
        <w:trPr>
          <w:jc w:val="center"/>
        </w:trPr>
        <w:tc>
          <w:tcPr>
            <w:tcW w:w="1779" w:type="dxa"/>
            <w:vMerge/>
            <w:tcBorders>
              <w:left w:val="single" w:sz="6" w:space="0" w:color="000000"/>
              <w:bottom w:val="single" w:sz="6" w:space="0" w:color="000000"/>
            </w:tcBorders>
            <w:vAlign w:val="center"/>
          </w:tcPr>
          <w:p w14:paraId="4103E44F" w14:textId="77777777" w:rsidR="00B03F57" w:rsidRDefault="00B03F57"/>
        </w:tc>
        <w:tc>
          <w:tcPr>
            <w:tcW w:w="4371" w:type="dxa"/>
            <w:tcBorders>
              <w:left w:val="single" w:sz="6" w:space="0" w:color="000000"/>
              <w:bottom w:val="single" w:sz="6" w:space="0" w:color="000000"/>
            </w:tcBorders>
            <w:vAlign w:val="center"/>
          </w:tcPr>
          <w:p w14:paraId="4D5A7FD1" w14:textId="77777777" w:rsidR="00B03F57" w:rsidRDefault="00000000">
            <w:pPr>
              <w:pStyle w:val="Contenidodelatabla"/>
              <w:jc w:val="center"/>
              <w:rPr>
                <w:color w:val="000000"/>
                <w:szCs w:val="24"/>
              </w:rPr>
            </w:pPr>
            <w:r>
              <w:rPr>
                <w:color w:val="000000"/>
                <w:szCs w:val="24"/>
              </w:rPr>
              <w:t>KMEANS &gt; CLARA</w:t>
            </w:r>
          </w:p>
        </w:tc>
        <w:tc>
          <w:tcPr>
            <w:tcW w:w="1683" w:type="dxa"/>
            <w:tcBorders>
              <w:left w:val="single" w:sz="6" w:space="0" w:color="000000"/>
              <w:bottom w:val="single" w:sz="6" w:space="0" w:color="000000"/>
            </w:tcBorders>
            <w:vAlign w:val="center"/>
          </w:tcPr>
          <w:p w14:paraId="23E65BF4"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5762701D"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7673E585" w14:textId="77777777" w:rsidR="00B03F57" w:rsidRDefault="00000000">
            <w:pPr>
              <w:pStyle w:val="Contenidodelatabla"/>
              <w:jc w:val="center"/>
              <w:rPr>
                <w:color w:val="000000"/>
                <w:szCs w:val="24"/>
              </w:rPr>
            </w:pPr>
            <w:r>
              <w:rPr>
                <w:color w:val="000000"/>
                <w:szCs w:val="24"/>
              </w:rPr>
              <w:t>0</w:t>
            </w:r>
          </w:p>
        </w:tc>
      </w:tr>
      <w:tr w:rsidR="00B03F57" w14:paraId="34DFBE0D" w14:textId="77777777">
        <w:trPr>
          <w:jc w:val="center"/>
        </w:trPr>
        <w:tc>
          <w:tcPr>
            <w:tcW w:w="1779" w:type="dxa"/>
            <w:vMerge/>
            <w:tcBorders>
              <w:left w:val="single" w:sz="6" w:space="0" w:color="000000"/>
              <w:bottom w:val="single" w:sz="6" w:space="0" w:color="000000"/>
            </w:tcBorders>
            <w:vAlign w:val="center"/>
          </w:tcPr>
          <w:p w14:paraId="421F89A8" w14:textId="77777777" w:rsidR="00B03F57" w:rsidRDefault="00B03F57"/>
        </w:tc>
        <w:tc>
          <w:tcPr>
            <w:tcW w:w="4371" w:type="dxa"/>
            <w:tcBorders>
              <w:left w:val="single" w:sz="6" w:space="0" w:color="000000"/>
              <w:bottom w:val="single" w:sz="6" w:space="0" w:color="000000"/>
            </w:tcBorders>
            <w:vAlign w:val="center"/>
          </w:tcPr>
          <w:p w14:paraId="4EF0CFFE" w14:textId="77777777" w:rsidR="00B03F57" w:rsidRDefault="00000000">
            <w:pPr>
              <w:pStyle w:val="Contenidodelatabla"/>
              <w:jc w:val="center"/>
              <w:rPr>
                <w:color w:val="000000"/>
                <w:szCs w:val="24"/>
              </w:rPr>
            </w:pPr>
            <w:r>
              <w:rPr>
                <w:color w:val="000000"/>
                <w:szCs w:val="24"/>
              </w:rPr>
              <w:t>KMEANS &gt; PAM</w:t>
            </w:r>
          </w:p>
        </w:tc>
        <w:tc>
          <w:tcPr>
            <w:tcW w:w="1683" w:type="dxa"/>
            <w:tcBorders>
              <w:left w:val="single" w:sz="6" w:space="0" w:color="000000"/>
              <w:bottom w:val="single" w:sz="6" w:space="0" w:color="000000"/>
            </w:tcBorders>
            <w:vAlign w:val="center"/>
          </w:tcPr>
          <w:p w14:paraId="07681493" w14:textId="77777777" w:rsidR="00B03F57" w:rsidRDefault="00000000">
            <w:pPr>
              <w:pStyle w:val="Contenidodelatabla"/>
              <w:jc w:val="center"/>
              <w:rPr>
                <w:color w:val="000000"/>
                <w:szCs w:val="24"/>
              </w:rPr>
            </w:pPr>
            <w:r>
              <w:rPr>
                <w:color w:val="000000"/>
                <w:szCs w:val="24"/>
              </w:rPr>
              <w:t>0.000223</w:t>
            </w:r>
          </w:p>
        </w:tc>
        <w:tc>
          <w:tcPr>
            <w:tcW w:w="1664" w:type="dxa"/>
            <w:tcBorders>
              <w:left w:val="single" w:sz="6" w:space="0" w:color="000000"/>
              <w:bottom w:val="single" w:sz="6" w:space="0" w:color="000000"/>
            </w:tcBorders>
            <w:vAlign w:val="center"/>
          </w:tcPr>
          <w:p w14:paraId="3EEA01F3" w14:textId="77777777" w:rsidR="00B03F57" w:rsidRDefault="00000000">
            <w:pPr>
              <w:pStyle w:val="Contenidodelatabla"/>
              <w:jc w:val="center"/>
              <w:rPr>
                <w:color w:val="000000"/>
                <w:szCs w:val="24"/>
              </w:rPr>
            </w:pPr>
            <w:r>
              <w:rPr>
                <w:color w:val="000000"/>
                <w:szCs w:val="24"/>
              </w:rPr>
              <w:t>0.000223</w:t>
            </w:r>
          </w:p>
        </w:tc>
        <w:tc>
          <w:tcPr>
            <w:tcW w:w="1663" w:type="dxa"/>
            <w:tcBorders>
              <w:left w:val="single" w:sz="6" w:space="0" w:color="000000"/>
              <w:bottom w:val="single" w:sz="6" w:space="0" w:color="000000"/>
              <w:right w:val="single" w:sz="6" w:space="0" w:color="000000"/>
            </w:tcBorders>
            <w:vAlign w:val="center"/>
          </w:tcPr>
          <w:p w14:paraId="3259AA1C" w14:textId="77777777" w:rsidR="00B03F57" w:rsidRDefault="00000000">
            <w:pPr>
              <w:pStyle w:val="Contenidodelatabla"/>
              <w:jc w:val="center"/>
              <w:rPr>
                <w:color w:val="000000"/>
                <w:szCs w:val="24"/>
              </w:rPr>
            </w:pPr>
            <w:r>
              <w:rPr>
                <w:color w:val="000000"/>
                <w:szCs w:val="24"/>
              </w:rPr>
              <w:t>0.000149</w:t>
            </w:r>
          </w:p>
        </w:tc>
      </w:tr>
      <w:tr w:rsidR="00B03F57" w14:paraId="305BB5A4" w14:textId="77777777">
        <w:trPr>
          <w:jc w:val="center"/>
        </w:trPr>
        <w:tc>
          <w:tcPr>
            <w:tcW w:w="1779" w:type="dxa"/>
            <w:vMerge/>
            <w:tcBorders>
              <w:left w:val="single" w:sz="6" w:space="0" w:color="000000"/>
              <w:bottom w:val="single" w:sz="6" w:space="0" w:color="000000"/>
            </w:tcBorders>
            <w:vAlign w:val="center"/>
          </w:tcPr>
          <w:p w14:paraId="068AD650" w14:textId="77777777" w:rsidR="00B03F57" w:rsidRDefault="00B03F57"/>
        </w:tc>
        <w:tc>
          <w:tcPr>
            <w:tcW w:w="4371" w:type="dxa"/>
            <w:tcBorders>
              <w:left w:val="single" w:sz="6" w:space="0" w:color="000000"/>
              <w:bottom w:val="single" w:sz="6" w:space="0" w:color="000000"/>
            </w:tcBorders>
            <w:vAlign w:val="center"/>
          </w:tcPr>
          <w:p w14:paraId="174C6985" w14:textId="77777777" w:rsidR="00B03F57" w:rsidRDefault="00000000">
            <w:pPr>
              <w:pStyle w:val="Contenidodelatabla"/>
              <w:jc w:val="center"/>
              <w:rPr>
                <w:color w:val="000000"/>
                <w:szCs w:val="24"/>
              </w:rPr>
            </w:pPr>
            <w:r>
              <w:rPr>
                <w:color w:val="000000"/>
                <w:szCs w:val="24"/>
              </w:rPr>
              <w:t>FF &gt; CLARA</w:t>
            </w:r>
          </w:p>
        </w:tc>
        <w:tc>
          <w:tcPr>
            <w:tcW w:w="1683" w:type="dxa"/>
            <w:tcBorders>
              <w:left w:val="single" w:sz="6" w:space="0" w:color="000000"/>
              <w:bottom w:val="single" w:sz="6" w:space="0" w:color="000000"/>
            </w:tcBorders>
            <w:vAlign w:val="center"/>
          </w:tcPr>
          <w:p w14:paraId="6978DE78" w14:textId="77777777" w:rsidR="00B03F57" w:rsidRDefault="00000000">
            <w:pPr>
              <w:pStyle w:val="Contenidodelatabla"/>
              <w:jc w:val="center"/>
              <w:rPr>
                <w:color w:val="000000"/>
                <w:szCs w:val="24"/>
              </w:rPr>
            </w:pPr>
            <w:r>
              <w:rPr>
                <w:color w:val="000000"/>
                <w:szCs w:val="24"/>
              </w:rPr>
              <w:t>0.000007</w:t>
            </w:r>
          </w:p>
        </w:tc>
        <w:tc>
          <w:tcPr>
            <w:tcW w:w="1664" w:type="dxa"/>
            <w:tcBorders>
              <w:left w:val="single" w:sz="6" w:space="0" w:color="000000"/>
              <w:bottom w:val="single" w:sz="6" w:space="0" w:color="000000"/>
            </w:tcBorders>
            <w:vAlign w:val="center"/>
          </w:tcPr>
          <w:p w14:paraId="5CFB828D" w14:textId="77777777" w:rsidR="00B03F57" w:rsidRDefault="00000000">
            <w:pPr>
              <w:pStyle w:val="Contenidodelatabla"/>
              <w:jc w:val="center"/>
              <w:rPr>
                <w:color w:val="000000"/>
                <w:szCs w:val="24"/>
              </w:rPr>
            </w:pPr>
            <w:r>
              <w:rPr>
                <w:color w:val="000000"/>
                <w:szCs w:val="24"/>
              </w:rPr>
              <w:t>0.000006</w:t>
            </w:r>
          </w:p>
        </w:tc>
        <w:tc>
          <w:tcPr>
            <w:tcW w:w="1663" w:type="dxa"/>
            <w:tcBorders>
              <w:left w:val="single" w:sz="6" w:space="0" w:color="000000"/>
              <w:bottom w:val="single" w:sz="6" w:space="0" w:color="000000"/>
              <w:right w:val="single" w:sz="6" w:space="0" w:color="000000"/>
            </w:tcBorders>
            <w:vAlign w:val="center"/>
          </w:tcPr>
          <w:p w14:paraId="37CC36B6" w14:textId="77777777" w:rsidR="00B03F57" w:rsidRDefault="00000000">
            <w:pPr>
              <w:pStyle w:val="Contenidodelatabla"/>
              <w:jc w:val="center"/>
              <w:rPr>
                <w:color w:val="000000"/>
                <w:szCs w:val="24"/>
              </w:rPr>
            </w:pPr>
            <w:r>
              <w:rPr>
                <w:color w:val="000000"/>
                <w:szCs w:val="24"/>
              </w:rPr>
              <w:t>0.000004</w:t>
            </w:r>
          </w:p>
        </w:tc>
      </w:tr>
      <w:tr w:rsidR="00B03F57" w14:paraId="7D695406" w14:textId="77777777">
        <w:trPr>
          <w:jc w:val="center"/>
        </w:trPr>
        <w:tc>
          <w:tcPr>
            <w:tcW w:w="1779" w:type="dxa"/>
            <w:vMerge w:val="restart"/>
            <w:tcBorders>
              <w:left w:val="single" w:sz="6" w:space="0" w:color="000000"/>
              <w:bottom w:val="single" w:sz="6" w:space="0" w:color="000000"/>
            </w:tcBorders>
            <w:vAlign w:val="center"/>
          </w:tcPr>
          <w:p w14:paraId="49542008" w14:textId="77777777" w:rsidR="00B03F57" w:rsidRDefault="00000000">
            <w:pPr>
              <w:pStyle w:val="Contenidodelatabla"/>
              <w:jc w:val="center"/>
              <w:rPr>
                <w:rFonts w:ascii="Liberation Serif" w:hAnsi="Liberation Serif"/>
                <w:color w:val="000000"/>
                <w:szCs w:val="24"/>
              </w:rPr>
            </w:pPr>
            <w:r>
              <w:rPr>
                <w:rStyle w:val="Strong"/>
                <w:color w:val="000000"/>
                <w:szCs w:val="24"/>
              </w:rPr>
              <w:t>DI</w:t>
            </w:r>
          </w:p>
        </w:tc>
        <w:tc>
          <w:tcPr>
            <w:tcW w:w="4371" w:type="dxa"/>
            <w:tcBorders>
              <w:left w:val="single" w:sz="6" w:space="0" w:color="000000"/>
              <w:bottom w:val="single" w:sz="6" w:space="0" w:color="000000"/>
            </w:tcBorders>
            <w:vAlign w:val="center"/>
          </w:tcPr>
          <w:p w14:paraId="3B5DA960" w14:textId="77777777" w:rsidR="00B03F57" w:rsidRDefault="00000000">
            <w:pPr>
              <w:pStyle w:val="Contenidodelatabla"/>
              <w:jc w:val="center"/>
              <w:rPr>
                <w:color w:val="000000"/>
                <w:szCs w:val="24"/>
              </w:rPr>
            </w:pPr>
            <w:r>
              <w:rPr>
                <w:color w:val="000000"/>
                <w:szCs w:val="24"/>
              </w:rPr>
              <w:t>UPGMC &gt; CURE</w:t>
            </w:r>
          </w:p>
        </w:tc>
        <w:tc>
          <w:tcPr>
            <w:tcW w:w="1683" w:type="dxa"/>
            <w:tcBorders>
              <w:left w:val="single" w:sz="6" w:space="0" w:color="000000"/>
              <w:bottom w:val="single" w:sz="6" w:space="0" w:color="000000"/>
            </w:tcBorders>
            <w:vAlign w:val="center"/>
          </w:tcPr>
          <w:p w14:paraId="133792E2" w14:textId="77777777" w:rsidR="00B03F57" w:rsidRDefault="00000000">
            <w:pPr>
              <w:pStyle w:val="Contenidodelatabla"/>
              <w:jc w:val="center"/>
              <w:rPr>
                <w:color w:val="000000"/>
                <w:szCs w:val="24"/>
              </w:rPr>
            </w:pPr>
            <w:r>
              <w:rPr>
                <w:color w:val="000000"/>
                <w:szCs w:val="24"/>
              </w:rPr>
              <w:t>0.036664</w:t>
            </w:r>
          </w:p>
        </w:tc>
        <w:tc>
          <w:tcPr>
            <w:tcW w:w="1664" w:type="dxa"/>
            <w:tcBorders>
              <w:left w:val="single" w:sz="6" w:space="0" w:color="000000"/>
              <w:bottom w:val="single" w:sz="6" w:space="0" w:color="000000"/>
            </w:tcBorders>
            <w:vAlign w:val="center"/>
          </w:tcPr>
          <w:p w14:paraId="560A94C2" w14:textId="77777777" w:rsidR="00B03F57" w:rsidRDefault="00000000">
            <w:pPr>
              <w:pStyle w:val="Contenidodelatabla"/>
              <w:jc w:val="center"/>
              <w:rPr>
                <w:color w:val="000000"/>
                <w:szCs w:val="24"/>
              </w:rPr>
            </w:pPr>
            <w:r>
              <w:rPr>
                <w:color w:val="000000"/>
                <w:szCs w:val="24"/>
              </w:rPr>
              <w:t>0.036664</w:t>
            </w:r>
          </w:p>
        </w:tc>
        <w:tc>
          <w:tcPr>
            <w:tcW w:w="1663" w:type="dxa"/>
            <w:tcBorders>
              <w:left w:val="single" w:sz="6" w:space="0" w:color="000000"/>
              <w:bottom w:val="single" w:sz="6" w:space="0" w:color="000000"/>
              <w:right w:val="single" w:sz="6" w:space="0" w:color="000000"/>
            </w:tcBorders>
            <w:vAlign w:val="center"/>
          </w:tcPr>
          <w:p w14:paraId="6EF9BA34" w14:textId="77777777" w:rsidR="00B03F57" w:rsidRDefault="00000000">
            <w:pPr>
              <w:pStyle w:val="Contenidodelatabla"/>
              <w:jc w:val="center"/>
              <w:rPr>
                <w:color w:val="000000"/>
                <w:szCs w:val="24"/>
              </w:rPr>
            </w:pPr>
            <w:r>
              <w:rPr>
                <w:color w:val="000000"/>
                <w:szCs w:val="24"/>
              </w:rPr>
              <w:t>0.026189</w:t>
            </w:r>
          </w:p>
        </w:tc>
      </w:tr>
      <w:tr w:rsidR="00B03F57" w14:paraId="6ED72A14" w14:textId="77777777">
        <w:trPr>
          <w:jc w:val="center"/>
        </w:trPr>
        <w:tc>
          <w:tcPr>
            <w:tcW w:w="1779" w:type="dxa"/>
            <w:vMerge/>
            <w:tcBorders>
              <w:left w:val="single" w:sz="6" w:space="0" w:color="000000"/>
              <w:bottom w:val="single" w:sz="6" w:space="0" w:color="000000"/>
            </w:tcBorders>
            <w:vAlign w:val="center"/>
          </w:tcPr>
          <w:p w14:paraId="4CC96330" w14:textId="77777777" w:rsidR="00B03F57" w:rsidRDefault="00B03F57"/>
        </w:tc>
        <w:tc>
          <w:tcPr>
            <w:tcW w:w="4371" w:type="dxa"/>
            <w:tcBorders>
              <w:left w:val="single" w:sz="6" w:space="0" w:color="000000"/>
              <w:bottom w:val="single" w:sz="6" w:space="0" w:color="000000"/>
            </w:tcBorders>
            <w:vAlign w:val="center"/>
          </w:tcPr>
          <w:p w14:paraId="64EF0FC3" w14:textId="77777777" w:rsidR="00B03F57" w:rsidRDefault="00000000">
            <w:pPr>
              <w:pStyle w:val="Contenidodelatabla"/>
              <w:jc w:val="center"/>
              <w:rPr>
                <w:color w:val="000000"/>
                <w:szCs w:val="24"/>
              </w:rPr>
            </w:pPr>
            <w:r>
              <w:rPr>
                <w:color w:val="000000"/>
                <w:szCs w:val="24"/>
              </w:rPr>
              <w:t>UPGMC &gt; CLARA, PAM</w:t>
            </w:r>
          </w:p>
        </w:tc>
        <w:tc>
          <w:tcPr>
            <w:tcW w:w="1683" w:type="dxa"/>
            <w:tcBorders>
              <w:left w:val="single" w:sz="6" w:space="0" w:color="000000"/>
              <w:bottom w:val="single" w:sz="6" w:space="0" w:color="000000"/>
            </w:tcBorders>
            <w:vAlign w:val="center"/>
          </w:tcPr>
          <w:p w14:paraId="423C9830"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29A735F1"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0ECD237D" w14:textId="77777777" w:rsidR="00B03F57" w:rsidRDefault="00000000">
            <w:pPr>
              <w:pStyle w:val="Contenidodelatabla"/>
              <w:jc w:val="center"/>
              <w:rPr>
                <w:color w:val="000000"/>
                <w:szCs w:val="24"/>
              </w:rPr>
            </w:pPr>
            <w:r>
              <w:rPr>
                <w:color w:val="000000"/>
                <w:szCs w:val="24"/>
              </w:rPr>
              <w:t>0</w:t>
            </w:r>
          </w:p>
        </w:tc>
      </w:tr>
      <w:tr w:rsidR="00B03F57" w14:paraId="5A58E2CD" w14:textId="77777777">
        <w:trPr>
          <w:jc w:val="center"/>
        </w:trPr>
        <w:tc>
          <w:tcPr>
            <w:tcW w:w="1779" w:type="dxa"/>
            <w:vMerge/>
            <w:tcBorders>
              <w:left w:val="single" w:sz="6" w:space="0" w:color="000000"/>
              <w:bottom w:val="single" w:sz="6" w:space="0" w:color="000000"/>
            </w:tcBorders>
            <w:vAlign w:val="center"/>
          </w:tcPr>
          <w:p w14:paraId="4F763FE5" w14:textId="77777777" w:rsidR="00B03F57" w:rsidRDefault="00B03F57"/>
        </w:tc>
        <w:tc>
          <w:tcPr>
            <w:tcW w:w="4371" w:type="dxa"/>
            <w:tcBorders>
              <w:left w:val="single" w:sz="6" w:space="0" w:color="000000"/>
              <w:bottom w:val="single" w:sz="6" w:space="0" w:color="000000"/>
            </w:tcBorders>
            <w:vAlign w:val="center"/>
          </w:tcPr>
          <w:p w14:paraId="067E0D23" w14:textId="77777777" w:rsidR="00B03F57" w:rsidRDefault="00000000">
            <w:pPr>
              <w:pStyle w:val="Contenidodelatabla"/>
              <w:jc w:val="center"/>
              <w:rPr>
                <w:color w:val="000000"/>
                <w:szCs w:val="24"/>
              </w:rPr>
            </w:pPr>
            <w:r>
              <w:rPr>
                <w:color w:val="000000"/>
                <w:szCs w:val="24"/>
              </w:rPr>
              <w:t>CURE &gt; CLARA</w:t>
            </w:r>
          </w:p>
        </w:tc>
        <w:tc>
          <w:tcPr>
            <w:tcW w:w="1683" w:type="dxa"/>
            <w:tcBorders>
              <w:left w:val="single" w:sz="6" w:space="0" w:color="000000"/>
              <w:bottom w:val="single" w:sz="6" w:space="0" w:color="000000"/>
            </w:tcBorders>
            <w:vAlign w:val="center"/>
          </w:tcPr>
          <w:p w14:paraId="2CCA9C22"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73D48277"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3A9DFF53" w14:textId="77777777" w:rsidR="00B03F57" w:rsidRDefault="00000000">
            <w:pPr>
              <w:pStyle w:val="Contenidodelatabla"/>
              <w:jc w:val="center"/>
              <w:rPr>
                <w:color w:val="000000"/>
                <w:szCs w:val="24"/>
              </w:rPr>
            </w:pPr>
            <w:r>
              <w:rPr>
                <w:color w:val="000000"/>
                <w:szCs w:val="24"/>
              </w:rPr>
              <w:t>0</w:t>
            </w:r>
          </w:p>
        </w:tc>
      </w:tr>
      <w:tr w:rsidR="00B03F57" w14:paraId="6400780B" w14:textId="77777777">
        <w:trPr>
          <w:jc w:val="center"/>
        </w:trPr>
        <w:tc>
          <w:tcPr>
            <w:tcW w:w="1779" w:type="dxa"/>
            <w:vMerge/>
            <w:tcBorders>
              <w:left w:val="single" w:sz="6" w:space="0" w:color="000000"/>
              <w:bottom w:val="single" w:sz="6" w:space="0" w:color="000000"/>
            </w:tcBorders>
            <w:vAlign w:val="center"/>
          </w:tcPr>
          <w:p w14:paraId="1F01AF89" w14:textId="77777777" w:rsidR="00B03F57" w:rsidRDefault="00B03F57"/>
        </w:tc>
        <w:tc>
          <w:tcPr>
            <w:tcW w:w="4371" w:type="dxa"/>
            <w:tcBorders>
              <w:left w:val="single" w:sz="6" w:space="0" w:color="000000"/>
              <w:bottom w:val="single" w:sz="6" w:space="0" w:color="000000"/>
            </w:tcBorders>
            <w:vAlign w:val="center"/>
          </w:tcPr>
          <w:p w14:paraId="1EB7E52D" w14:textId="77777777" w:rsidR="00B03F57" w:rsidRDefault="00000000">
            <w:pPr>
              <w:pStyle w:val="Contenidodelatabla"/>
              <w:jc w:val="center"/>
              <w:rPr>
                <w:color w:val="000000"/>
                <w:szCs w:val="24"/>
              </w:rPr>
            </w:pPr>
            <w:r>
              <w:rPr>
                <w:color w:val="000000"/>
                <w:szCs w:val="24"/>
              </w:rPr>
              <w:t>CURE &gt; PAM</w:t>
            </w:r>
          </w:p>
        </w:tc>
        <w:tc>
          <w:tcPr>
            <w:tcW w:w="1683" w:type="dxa"/>
            <w:tcBorders>
              <w:left w:val="single" w:sz="6" w:space="0" w:color="000000"/>
              <w:bottom w:val="single" w:sz="6" w:space="0" w:color="000000"/>
            </w:tcBorders>
            <w:vAlign w:val="center"/>
          </w:tcPr>
          <w:p w14:paraId="0FDFB0FD" w14:textId="77777777" w:rsidR="00B03F57" w:rsidRDefault="00000000">
            <w:pPr>
              <w:pStyle w:val="Contenidodelatabla"/>
              <w:jc w:val="center"/>
              <w:rPr>
                <w:color w:val="000000"/>
                <w:szCs w:val="24"/>
              </w:rPr>
            </w:pPr>
            <w:r>
              <w:rPr>
                <w:color w:val="000000"/>
                <w:szCs w:val="24"/>
              </w:rPr>
              <w:t>0.000020</w:t>
            </w:r>
          </w:p>
        </w:tc>
        <w:tc>
          <w:tcPr>
            <w:tcW w:w="1664" w:type="dxa"/>
            <w:tcBorders>
              <w:left w:val="single" w:sz="6" w:space="0" w:color="000000"/>
              <w:bottom w:val="single" w:sz="6" w:space="0" w:color="000000"/>
            </w:tcBorders>
            <w:vAlign w:val="center"/>
          </w:tcPr>
          <w:p w14:paraId="139591E2" w14:textId="77777777" w:rsidR="00B03F57" w:rsidRDefault="00000000">
            <w:pPr>
              <w:pStyle w:val="Contenidodelatabla"/>
              <w:jc w:val="center"/>
              <w:rPr>
                <w:color w:val="000000"/>
                <w:szCs w:val="24"/>
              </w:rPr>
            </w:pPr>
            <w:r>
              <w:rPr>
                <w:color w:val="000000"/>
                <w:szCs w:val="24"/>
              </w:rPr>
              <w:t>0.000019</w:t>
            </w:r>
          </w:p>
        </w:tc>
        <w:tc>
          <w:tcPr>
            <w:tcW w:w="1663" w:type="dxa"/>
            <w:tcBorders>
              <w:left w:val="single" w:sz="6" w:space="0" w:color="000000"/>
              <w:bottom w:val="single" w:sz="6" w:space="0" w:color="000000"/>
              <w:right w:val="single" w:sz="6" w:space="0" w:color="000000"/>
            </w:tcBorders>
            <w:vAlign w:val="center"/>
          </w:tcPr>
          <w:p w14:paraId="6C0A58E0" w14:textId="77777777" w:rsidR="00B03F57" w:rsidRDefault="00000000">
            <w:pPr>
              <w:pStyle w:val="Contenidodelatabla"/>
              <w:jc w:val="center"/>
              <w:rPr>
                <w:color w:val="000000"/>
                <w:szCs w:val="24"/>
              </w:rPr>
            </w:pPr>
            <w:r>
              <w:rPr>
                <w:color w:val="000000"/>
                <w:szCs w:val="24"/>
              </w:rPr>
              <w:t>0.000009</w:t>
            </w:r>
          </w:p>
        </w:tc>
      </w:tr>
      <w:tr w:rsidR="00B03F57" w14:paraId="55A05362" w14:textId="77777777">
        <w:trPr>
          <w:jc w:val="center"/>
        </w:trPr>
        <w:tc>
          <w:tcPr>
            <w:tcW w:w="1779" w:type="dxa"/>
            <w:vMerge w:val="restart"/>
            <w:tcBorders>
              <w:left w:val="single" w:sz="6" w:space="0" w:color="000000"/>
              <w:bottom w:val="single" w:sz="6" w:space="0" w:color="000000"/>
            </w:tcBorders>
            <w:vAlign w:val="center"/>
          </w:tcPr>
          <w:p w14:paraId="010A22C7" w14:textId="77777777" w:rsidR="00B03F57" w:rsidRDefault="00000000">
            <w:pPr>
              <w:pStyle w:val="Contenidodelatabla"/>
              <w:jc w:val="center"/>
              <w:rPr>
                <w:rFonts w:ascii="Liberation Serif" w:hAnsi="Liberation Serif"/>
                <w:color w:val="000000"/>
                <w:szCs w:val="24"/>
              </w:rPr>
            </w:pPr>
            <w:r>
              <w:rPr>
                <w:rStyle w:val="Strong"/>
                <w:color w:val="000000"/>
                <w:szCs w:val="24"/>
              </w:rPr>
              <w:t>CH</w:t>
            </w:r>
          </w:p>
        </w:tc>
        <w:tc>
          <w:tcPr>
            <w:tcW w:w="4371" w:type="dxa"/>
            <w:tcBorders>
              <w:left w:val="single" w:sz="6" w:space="0" w:color="000000"/>
              <w:bottom w:val="single" w:sz="6" w:space="0" w:color="000000"/>
            </w:tcBorders>
            <w:vAlign w:val="center"/>
          </w:tcPr>
          <w:p w14:paraId="7CE4EB87" w14:textId="77777777" w:rsidR="00B03F57" w:rsidRDefault="00000000">
            <w:pPr>
              <w:pStyle w:val="Contenidodelatabla"/>
              <w:jc w:val="center"/>
              <w:rPr>
                <w:color w:val="000000"/>
                <w:szCs w:val="24"/>
              </w:rPr>
            </w:pPr>
            <w:r>
              <w:rPr>
                <w:color w:val="000000"/>
                <w:szCs w:val="24"/>
              </w:rPr>
              <w:t>CURE &gt; CLARA, PAM</w:t>
            </w:r>
          </w:p>
        </w:tc>
        <w:tc>
          <w:tcPr>
            <w:tcW w:w="1683" w:type="dxa"/>
            <w:tcBorders>
              <w:left w:val="single" w:sz="6" w:space="0" w:color="000000"/>
              <w:bottom w:val="single" w:sz="6" w:space="0" w:color="000000"/>
            </w:tcBorders>
            <w:vAlign w:val="center"/>
          </w:tcPr>
          <w:p w14:paraId="752CA5EF"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4CE6ABFF"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48613E50" w14:textId="77777777" w:rsidR="00B03F57" w:rsidRDefault="00000000">
            <w:pPr>
              <w:pStyle w:val="Contenidodelatabla"/>
              <w:jc w:val="center"/>
              <w:rPr>
                <w:color w:val="000000"/>
                <w:szCs w:val="24"/>
              </w:rPr>
            </w:pPr>
            <w:r>
              <w:rPr>
                <w:color w:val="000000"/>
                <w:szCs w:val="24"/>
              </w:rPr>
              <w:t>0</w:t>
            </w:r>
          </w:p>
        </w:tc>
      </w:tr>
      <w:tr w:rsidR="00B03F57" w14:paraId="5B2073C5" w14:textId="77777777">
        <w:trPr>
          <w:jc w:val="center"/>
        </w:trPr>
        <w:tc>
          <w:tcPr>
            <w:tcW w:w="1779" w:type="dxa"/>
            <w:vMerge/>
            <w:tcBorders>
              <w:left w:val="single" w:sz="6" w:space="0" w:color="000000"/>
              <w:bottom w:val="single" w:sz="6" w:space="0" w:color="000000"/>
            </w:tcBorders>
            <w:vAlign w:val="center"/>
          </w:tcPr>
          <w:p w14:paraId="02ABCC05" w14:textId="77777777" w:rsidR="00B03F57" w:rsidRDefault="00B03F57"/>
        </w:tc>
        <w:tc>
          <w:tcPr>
            <w:tcW w:w="4371" w:type="dxa"/>
            <w:tcBorders>
              <w:left w:val="single" w:sz="6" w:space="0" w:color="000000"/>
              <w:bottom w:val="single" w:sz="6" w:space="0" w:color="000000"/>
            </w:tcBorders>
            <w:vAlign w:val="center"/>
          </w:tcPr>
          <w:p w14:paraId="13BE8122" w14:textId="77777777" w:rsidR="00B03F57" w:rsidRDefault="00000000">
            <w:pPr>
              <w:pStyle w:val="Contenidodelatabla"/>
              <w:jc w:val="center"/>
              <w:rPr>
                <w:color w:val="000000"/>
                <w:szCs w:val="24"/>
              </w:rPr>
            </w:pPr>
            <w:r>
              <w:rPr>
                <w:color w:val="000000"/>
                <w:szCs w:val="24"/>
              </w:rPr>
              <w:t>CURE &gt; UPGMC</w:t>
            </w:r>
          </w:p>
        </w:tc>
        <w:tc>
          <w:tcPr>
            <w:tcW w:w="1683" w:type="dxa"/>
            <w:tcBorders>
              <w:left w:val="single" w:sz="6" w:space="0" w:color="000000"/>
              <w:bottom w:val="single" w:sz="6" w:space="0" w:color="000000"/>
            </w:tcBorders>
            <w:vAlign w:val="center"/>
          </w:tcPr>
          <w:p w14:paraId="0E6CBA5E" w14:textId="77777777" w:rsidR="00B03F57" w:rsidRDefault="00000000">
            <w:pPr>
              <w:pStyle w:val="Contenidodelatabla"/>
              <w:jc w:val="center"/>
              <w:rPr>
                <w:color w:val="000000"/>
                <w:szCs w:val="24"/>
              </w:rPr>
            </w:pPr>
            <w:r>
              <w:rPr>
                <w:color w:val="000000"/>
                <w:szCs w:val="24"/>
              </w:rPr>
              <w:t>0.011155</w:t>
            </w:r>
          </w:p>
        </w:tc>
        <w:tc>
          <w:tcPr>
            <w:tcW w:w="1664" w:type="dxa"/>
            <w:tcBorders>
              <w:left w:val="single" w:sz="6" w:space="0" w:color="000000"/>
              <w:bottom w:val="single" w:sz="6" w:space="0" w:color="000000"/>
            </w:tcBorders>
            <w:vAlign w:val="center"/>
          </w:tcPr>
          <w:p w14:paraId="7C36576D" w14:textId="77777777" w:rsidR="00B03F57" w:rsidRDefault="00000000">
            <w:pPr>
              <w:pStyle w:val="Contenidodelatabla"/>
              <w:jc w:val="center"/>
              <w:rPr>
                <w:color w:val="000000"/>
                <w:szCs w:val="24"/>
              </w:rPr>
            </w:pPr>
            <w:r>
              <w:rPr>
                <w:color w:val="000000"/>
                <w:szCs w:val="24"/>
              </w:rPr>
              <w:t>0.009439</w:t>
            </w:r>
          </w:p>
        </w:tc>
        <w:tc>
          <w:tcPr>
            <w:tcW w:w="1663" w:type="dxa"/>
            <w:tcBorders>
              <w:left w:val="single" w:sz="6" w:space="0" w:color="000000"/>
              <w:bottom w:val="single" w:sz="6" w:space="0" w:color="000000"/>
              <w:right w:val="single" w:sz="6" w:space="0" w:color="000000"/>
            </w:tcBorders>
            <w:vAlign w:val="center"/>
          </w:tcPr>
          <w:p w14:paraId="4BC4E20A" w14:textId="77777777" w:rsidR="00B03F57" w:rsidRDefault="00000000">
            <w:pPr>
              <w:pStyle w:val="Contenidodelatabla"/>
              <w:jc w:val="center"/>
              <w:rPr>
                <w:color w:val="000000"/>
                <w:szCs w:val="24"/>
              </w:rPr>
            </w:pPr>
            <w:r>
              <w:rPr>
                <w:color w:val="000000"/>
                <w:szCs w:val="24"/>
              </w:rPr>
              <w:t>0.007723</w:t>
            </w:r>
          </w:p>
        </w:tc>
      </w:tr>
      <w:tr w:rsidR="00B03F57" w14:paraId="46009FAE" w14:textId="77777777">
        <w:trPr>
          <w:jc w:val="center"/>
        </w:trPr>
        <w:tc>
          <w:tcPr>
            <w:tcW w:w="1779" w:type="dxa"/>
            <w:vMerge/>
            <w:tcBorders>
              <w:left w:val="single" w:sz="6" w:space="0" w:color="000000"/>
              <w:bottom w:val="single" w:sz="6" w:space="0" w:color="000000"/>
            </w:tcBorders>
            <w:vAlign w:val="center"/>
          </w:tcPr>
          <w:p w14:paraId="07063A1E" w14:textId="77777777" w:rsidR="00B03F57" w:rsidRDefault="00B03F57"/>
        </w:tc>
        <w:tc>
          <w:tcPr>
            <w:tcW w:w="4371" w:type="dxa"/>
            <w:tcBorders>
              <w:left w:val="single" w:sz="6" w:space="0" w:color="000000"/>
              <w:bottom w:val="single" w:sz="6" w:space="0" w:color="000000"/>
            </w:tcBorders>
            <w:vAlign w:val="center"/>
          </w:tcPr>
          <w:p w14:paraId="14F03371" w14:textId="77777777" w:rsidR="00B03F57" w:rsidRDefault="00000000">
            <w:pPr>
              <w:pStyle w:val="Contenidodelatabla"/>
              <w:jc w:val="center"/>
              <w:rPr>
                <w:color w:val="000000"/>
                <w:szCs w:val="24"/>
              </w:rPr>
            </w:pPr>
            <w:r>
              <w:rPr>
                <w:color w:val="000000"/>
                <w:szCs w:val="24"/>
              </w:rPr>
              <w:t>KMEANS &gt; CLARA</w:t>
            </w:r>
          </w:p>
        </w:tc>
        <w:tc>
          <w:tcPr>
            <w:tcW w:w="1683" w:type="dxa"/>
            <w:tcBorders>
              <w:left w:val="single" w:sz="6" w:space="0" w:color="000000"/>
              <w:bottom w:val="single" w:sz="6" w:space="0" w:color="000000"/>
            </w:tcBorders>
            <w:vAlign w:val="center"/>
          </w:tcPr>
          <w:p w14:paraId="5DF245C6"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326BA0F6"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660AC3A6" w14:textId="77777777" w:rsidR="00B03F57" w:rsidRDefault="00000000">
            <w:pPr>
              <w:pStyle w:val="Contenidodelatabla"/>
              <w:jc w:val="center"/>
              <w:rPr>
                <w:color w:val="000000"/>
                <w:szCs w:val="24"/>
              </w:rPr>
            </w:pPr>
            <w:r>
              <w:rPr>
                <w:color w:val="000000"/>
                <w:szCs w:val="24"/>
              </w:rPr>
              <w:t>0</w:t>
            </w:r>
          </w:p>
        </w:tc>
      </w:tr>
      <w:tr w:rsidR="00B03F57" w14:paraId="21C1F9D4" w14:textId="77777777">
        <w:trPr>
          <w:jc w:val="center"/>
        </w:trPr>
        <w:tc>
          <w:tcPr>
            <w:tcW w:w="1779" w:type="dxa"/>
            <w:vMerge/>
            <w:tcBorders>
              <w:left w:val="single" w:sz="6" w:space="0" w:color="000000"/>
              <w:bottom w:val="single" w:sz="6" w:space="0" w:color="000000"/>
            </w:tcBorders>
            <w:vAlign w:val="center"/>
          </w:tcPr>
          <w:p w14:paraId="20FAB107" w14:textId="77777777" w:rsidR="00B03F57" w:rsidRDefault="00B03F57"/>
        </w:tc>
        <w:tc>
          <w:tcPr>
            <w:tcW w:w="4371" w:type="dxa"/>
            <w:tcBorders>
              <w:left w:val="single" w:sz="6" w:space="0" w:color="000000"/>
              <w:bottom w:val="single" w:sz="6" w:space="0" w:color="000000"/>
            </w:tcBorders>
            <w:vAlign w:val="center"/>
          </w:tcPr>
          <w:p w14:paraId="4C6612B6" w14:textId="77777777" w:rsidR="00B03F57" w:rsidRDefault="00000000">
            <w:pPr>
              <w:pStyle w:val="Contenidodelatabla"/>
              <w:jc w:val="center"/>
              <w:rPr>
                <w:color w:val="000000"/>
                <w:szCs w:val="24"/>
              </w:rPr>
            </w:pPr>
            <w:r>
              <w:rPr>
                <w:color w:val="000000"/>
                <w:szCs w:val="24"/>
              </w:rPr>
              <w:t>FF &gt; CLARA</w:t>
            </w:r>
          </w:p>
        </w:tc>
        <w:tc>
          <w:tcPr>
            <w:tcW w:w="1683" w:type="dxa"/>
            <w:tcBorders>
              <w:left w:val="single" w:sz="6" w:space="0" w:color="000000"/>
              <w:bottom w:val="single" w:sz="6" w:space="0" w:color="000000"/>
            </w:tcBorders>
            <w:vAlign w:val="center"/>
          </w:tcPr>
          <w:p w14:paraId="02E8C0AA" w14:textId="77777777" w:rsidR="00B03F57" w:rsidRDefault="00000000">
            <w:pPr>
              <w:pStyle w:val="Contenidodelatabla"/>
              <w:jc w:val="center"/>
              <w:rPr>
                <w:color w:val="000000"/>
                <w:szCs w:val="24"/>
              </w:rPr>
            </w:pPr>
            <w:r>
              <w:rPr>
                <w:color w:val="000000"/>
                <w:szCs w:val="24"/>
              </w:rPr>
              <w:t>0.000003</w:t>
            </w:r>
          </w:p>
        </w:tc>
        <w:tc>
          <w:tcPr>
            <w:tcW w:w="1664" w:type="dxa"/>
            <w:tcBorders>
              <w:left w:val="single" w:sz="6" w:space="0" w:color="000000"/>
              <w:bottom w:val="single" w:sz="6" w:space="0" w:color="000000"/>
            </w:tcBorders>
            <w:vAlign w:val="center"/>
          </w:tcPr>
          <w:p w14:paraId="3633E67E" w14:textId="77777777" w:rsidR="00B03F57" w:rsidRDefault="00000000">
            <w:pPr>
              <w:pStyle w:val="Contenidodelatabla"/>
              <w:jc w:val="center"/>
              <w:rPr>
                <w:color w:val="000000"/>
                <w:szCs w:val="24"/>
              </w:rPr>
            </w:pPr>
            <w:r>
              <w:rPr>
                <w:color w:val="000000"/>
                <w:szCs w:val="24"/>
              </w:rPr>
              <w:t>0.000002</w:t>
            </w:r>
          </w:p>
        </w:tc>
        <w:tc>
          <w:tcPr>
            <w:tcW w:w="1663" w:type="dxa"/>
            <w:tcBorders>
              <w:left w:val="single" w:sz="6" w:space="0" w:color="000000"/>
              <w:bottom w:val="single" w:sz="6" w:space="0" w:color="000000"/>
              <w:right w:val="single" w:sz="6" w:space="0" w:color="000000"/>
            </w:tcBorders>
            <w:vAlign w:val="center"/>
          </w:tcPr>
          <w:p w14:paraId="001E341D" w14:textId="77777777" w:rsidR="00B03F57" w:rsidRDefault="00000000">
            <w:pPr>
              <w:pStyle w:val="Contenidodelatabla"/>
              <w:jc w:val="center"/>
              <w:rPr>
                <w:color w:val="000000"/>
                <w:szCs w:val="24"/>
              </w:rPr>
            </w:pPr>
            <w:r>
              <w:rPr>
                <w:color w:val="000000"/>
                <w:szCs w:val="24"/>
              </w:rPr>
              <w:t>0.000002</w:t>
            </w:r>
          </w:p>
        </w:tc>
      </w:tr>
      <w:tr w:rsidR="00B03F57" w14:paraId="1494C39F" w14:textId="77777777">
        <w:trPr>
          <w:jc w:val="center"/>
        </w:trPr>
        <w:tc>
          <w:tcPr>
            <w:tcW w:w="1779" w:type="dxa"/>
            <w:vMerge w:val="restart"/>
            <w:tcBorders>
              <w:left w:val="single" w:sz="6" w:space="0" w:color="000000"/>
              <w:bottom w:val="single" w:sz="6" w:space="0" w:color="000000"/>
            </w:tcBorders>
            <w:vAlign w:val="center"/>
          </w:tcPr>
          <w:p w14:paraId="299A03D3" w14:textId="77777777" w:rsidR="00B03F57" w:rsidRDefault="00000000">
            <w:pPr>
              <w:pStyle w:val="Contenidodelatabla"/>
              <w:jc w:val="center"/>
              <w:rPr>
                <w:rFonts w:ascii="Liberation Serif" w:hAnsi="Liberation Serif"/>
                <w:color w:val="000000"/>
                <w:szCs w:val="24"/>
              </w:rPr>
            </w:pPr>
            <w:r>
              <w:rPr>
                <w:rStyle w:val="Strong"/>
                <w:color w:val="000000"/>
                <w:szCs w:val="24"/>
              </w:rPr>
              <w:t>CS</w:t>
            </w:r>
          </w:p>
        </w:tc>
        <w:tc>
          <w:tcPr>
            <w:tcW w:w="4371" w:type="dxa"/>
            <w:tcBorders>
              <w:left w:val="single" w:sz="6" w:space="0" w:color="000000"/>
              <w:bottom w:val="single" w:sz="6" w:space="0" w:color="000000"/>
            </w:tcBorders>
            <w:vAlign w:val="center"/>
          </w:tcPr>
          <w:p w14:paraId="1491744C" w14:textId="77777777" w:rsidR="00B03F57" w:rsidRDefault="00000000">
            <w:pPr>
              <w:pStyle w:val="Contenidodelatabla"/>
              <w:jc w:val="center"/>
              <w:rPr>
                <w:color w:val="000000"/>
                <w:szCs w:val="24"/>
              </w:rPr>
            </w:pPr>
            <w:r>
              <w:rPr>
                <w:color w:val="000000"/>
                <w:szCs w:val="24"/>
              </w:rPr>
              <w:t>CURE &gt; CLARA, PAM</w:t>
            </w:r>
          </w:p>
        </w:tc>
        <w:tc>
          <w:tcPr>
            <w:tcW w:w="1683" w:type="dxa"/>
            <w:tcBorders>
              <w:left w:val="single" w:sz="6" w:space="0" w:color="000000"/>
              <w:bottom w:val="single" w:sz="6" w:space="0" w:color="000000"/>
            </w:tcBorders>
            <w:vAlign w:val="center"/>
          </w:tcPr>
          <w:p w14:paraId="2B273564"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1A38167F"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74C3BF74" w14:textId="77777777" w:rsidR="00B03F57" w:rsidRDefault="00000000">
            <w:pPr>
              <w:pStyle w:val="Contenidodelatabla"/>
              <w:jc w:val="center"/>
              <w:rPr>
                <w:color w:val="000000"/>
                <w:szCs w:val="24"/>
              </w:rPr>
            </w:pPr>
            <w:r>
              <w:rPr>
                <w:color w:val="000000"/>
                <w:szCs w:val="24"/>
              </w:rPr>
              <w:t>0</w:t>
            </w:r>
          </w:p>
        </w:tc>
      </w:tr>
      <w:tr w:rsidR="00B03F57" w14:paraId="268C8A4A" w14:textId="77777777">
        <w:trPr>
          <w:jc w:val="center"/>
        </w:trPr>
        <w:tc>
          <w:tcPr>
            <w:tcW w:w="1779" w:type="dxa"/>
            <w:vMerge/>
            <w:tcBorders>
              <w:left w:val="single" w:sz="6" w:space="0" w:color="000000"/>
              <w:bottom w:val="single" w:sz="6" w:space="0" w:color="000000"/>
            </w:tcBorders>
            <w:vAlign w:val="center"/>
          </w:tcPr>
          <w:p w14:paraId="2A21759E" w14:textId="77777777" w:rsidR="00B03F57" w:rsidRDefault="00B03F57"/>
        </w:tc>
        <w:tc>
          <w:tcPr>
            <w:tcW w:w="4371" w:type="dxa"/>
            <w:tcBorders>
              <w:left w:val="single" w:sz="6" w:space="0" w:color="000000"/>
              <w:bottom w:val="single" w:sz="6" w:space="0" w:color="000000"/>
            </w:tcBorders>
            <w:vAlign w:val="center"/>
          </w:tcPr>
          <w:p w14:paraId="60A9F37B" w14:textId="77777777" w:rsidR="00B03F57" w:rsidRDefault="00000000">
            <w:pPr>
              <w:pStyle w:val="Contenidodelatabla"/>
              <w:jc w:val="center"/>
              <w:rPr>
                <w:color w:val="000000"/>
                <w:szCs w:val="24"/>
              </w:rPr>
            </w:pPr>
            <w:r>
              <w:rPr>
                <w:color w:val="000000"/>
                <w:szCs w:val="24"/>
              </w:rPr>
              <w:t>CURE &gt; UPGMC</w:t>
            </w:r>
          </w:p>
        </w:tc>
        <w:tc>
          <w:tcPr>
            <w:tcW w:w="1683" w:type="dxa"/>
            <w:tcBorders>
              <w:left w:val="single" w:sz="6" w:space="0" w:color="000000"/>
              <w:bottom w:val="single" w:sz="6" w:space="0" w:color="000000"/>
            </w:tcBorders>
            <w:vAlign w:val="center"/>
          </w:tcPr>
          <w:p w14:paraId="72EEA1A7" w14:textId="77777777" w:rsidR="00B03F57" w:rsidRDefault="00000000">
            <w:pPr>
              <w:pStyle w:val="Contenidodelatabla"/>
              <w:jc w:val="center"/>
              <w:rPr>
                <w:color w:val="000000"/>
                <w:szCs w:val="24"/>
              </w:rPr>
            </w:pPr>
            <w:r>
              <w:rPr>
                <w:color w:val="000000"/>
                <w:szCs w:val="24"/>
              </w:rPr>
              <w:t>0.027603</w:t>
            </w:r>
          </w:p>
        </w:tc>
        <w:tc>
          <w:tcPr>
            <w:tcW w:w="1664" w:type="dxa"/>
            <w:tcBorders>
              <w:left w:val="single" w:sz="6" w:space="0" w:color="000000"/>
              <w:bottom w:val="single" w:sz="6" w:space="0" w:color="000000"/>
            </w:tcBorders>
            <w:vAlign w:val="center"/>
          </w:tcPr>
          <w:p w14:paraId="47BC7A0E" w14:textId="77777777" w:rsidR="00B03F57" w:rsidRDefault="00000000">
            <w:pPr>
              <w:pStyle w:val="Contenidodelatabla"/>
              <w:jc w:val="center"/>
              <w:rPr>
                <w:color w:val="000000"/>
                <w:szCs w:val="24"/>
              </w:rPr>
            </w:pPr>
            <w:r>
              <w:rPr>
                <w:color w:val="000000"/>
                <w:szCs w:val="24"/>
              </w:rPr>
              <w:t>0.025303</w:t>
            </w:r>
          </w:p>
        </w:tc>
        <w:tc>
          <w:tcPr>
            <w:tcW w:w="1663" w:type="dxa"/>
            <w:tcBorders>
              <w:left w:val="single" w:sz="6" w:space="0" w:color="000000"/>
              <w:bottom w:val="single" w:sz="6" w:space="0" w:color="000000"/>
              <w:right w:val="single" w:sz="6" w:space="0" w:color="000000"/>
            </w:tcBorders>
            <w:vAlign w:val="center"/>
          </w:tcPr>
          <w:p w14:paraId="24A344A1" w14:textId="77777777" w:rsidR="00B03F57" w:rsidRDefault="00000000">
            <w:pPr>
              <w:pStyle w:val="Contenidodelatabla"/>
              <w:jc w:val="center"/>
              <w:rPr>
                <w:color w:val="000000"/>
                <w:szCs w:val="24"/>
              </w:rPr>
            </w:pPr>
            <w:r>
              <w:rPr>
                <w:color w:val="000000"/>
                <w:szCs w:val="24"/>
              </w:rPr>
              <w:t>0.020703</w:t>
            </w:r>
          </w:p>
        </w:tc>
      </w:tr>
      <w:tr w:rsidR="00B03F57" w14:paraId="6B248DEA" w14:textId="77777777">
        <w:trPr>
          <w:jc w:val="center"/>
        </w:trPr>
        <w:tc>
          <w:tcPr>
            <w:tcW w:w="1779" w:type="dxa"/>
            <w:vMerge/>
            <w:tcBorders>
              <w:left w:val="single" w:sz="6" w:space="0" w:color="000000"/>
              <w:bottom w:val="single" w:sz="6" w:space="0" w:color="000000"/>
            </w:tcBorders>
            <w:vAlign w:val="center"/>
          </w:tcPr>
          <w:p w14:paraId="78A1FC64" w14:textId="77777777" w:rsidR="00B03F57" w:rsidRDefault="00B03F57"/>
        </w:tc>
        <w:tc>
          <w:tcPr>
            <w:tcW w:w="4371" w:type="dxa"/>
            <w:tcBorders>
              <w:left w:val="single" w:sz="6" w:space="0" w:color="000000"/>
              <w:bottom w:val="single" w:sz="6" w:space="0" w:color="000000"/>
            </w:tcBorders>
            <w:vAlign w:val="center"/>
          </w:tcPr>
          <w:p w14:paraId="795C7B6A" w14:textId="77777777" w:rsidR="00B03F57" w:rsidRDefault="00000000">
            <w:pPr>
              <w:pStyle w:val="Contenidodelatabla"/>
              <w:jc w:val="center"/>
              <w:rPr>
                <w:color w:val="000000"/>
                <w:szCs w:val="24"/>
              </w:rPr>
            </w:pPr>
            <w:r>
              <w:rPr>
                <w:color w:val="000000"/>
                <w:szCs w:val="24"/>
              </w:rPr>
              <w:t>KMEANS &gt; CLARA</w:t>
            </w:r>
          </w:p>
        </w:tc>
        <w:tc>
          <w:tcPr>
            <w:tcW w:w="1683" w:type="dxa"/>
            <w:tcBorders>
              <w:left w:val="single" w:sz="6" w:space="0" w:color="000000"/>
              <w:bottom w:val="single" w:sz="6" w:space="0" w:color="000000"/>
            </w:tcBorders>
            <w:vAlign w:val="center"/>
          </w:tcPr>
          <w:p w14:paraId="6BF791B5"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139DC4DE"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269632B8" w14:textId="77777777" w:rsidR="00B03F57" w:rsidRDefault="00000000">
            <w:pPr>
              <w:pStyle w:val="Contenidodelatabla"/>
              <w:jc w:val="center"/>
              <w:rPr>
                <w:color w:val="000000"/>
                <w:szCs w:val="24"/>
              </w:rPr>
            </w:pPr>
            <w:r>
              <w:rPr>
                <w:color w:val="000000"/>
                <w:szCs w:val="24"/>
              </w:rPr>
              <w:t>0</w:t>
            </w:r>
          </w:p>
        </w:tc>
      </w:tr>
      <w:tr w:rsidR="00B03F57" w14:paraId="633044D5" w14:textId="77777777">
        <w:trPr>
          <w:jc w:val="center"/>
        </w:trPr>
        <w:tc>
          <w:tcPr>
            <w:tcW w:w="1779" w:type="dxa"/>
            <w:vMerge w:val="restart"/>
            <w:tcBorders>
              <w:left w:val="single" w:sz="6" w:space="0" w:color="000000"/>
              <w:bottom w:val="single" w:sz="6" w:space="0" w:color="000000"/>
            </w:tcBorders>
            <w:vAlign w:val="center"/>
          </w:tcPr>
          <w:p w14:paraId="74653860" w14:textId="77777777" w:rsidR="00B03F57" w:rsidRDefault="00000000">
            <w:pPr>
              <w:pStyle w:val="Contenidodelatabla"/>
              <w:jc w:val="center"/>
              <w:rPr>
                <w:rFonts w:ascii="Liberation Serif" w:hAnsi="Liberation Serif"/>
                <w:color w:val="000000"/>
                <w:szCs w:val="24"/>
              </w:rPr>
            </w:pPr>
            <w:r>
              <w:rPr>
                <w:rStyle w:val="Strong"/>
                <w:color w:val="000000"/>
                <w:szCs w:val="24"/>
              </w:rPr>
              <w:t>DB</w:t>
            </w:r>
          </w:p>
        </w:tc>
        <w:tc>
          <w:tcPr>
            <w:tcW w:w="4371" w:type="dxa"/>
            <w:tcBorders>
              <w:left w:val="single" w:sz="6" w:space="0" w:color="000000"/>
              <w:bottom w:val="single" w:sz="6" w:space="0" w:color="000000"/>
            </w:tcBorders>
            <w:vAlign w:val="center"/>
          </w:tcPr>
          <w:p w14:paraId="6A30AA24" w14:textId="77777777" w:rsidR="00B03F57" w:rsidRDefault="00000000">
            <w:pPr>
              <w:pStyle w:val="Contenidodelatabla"/>
              <w:jc w:val="center"/>
              <w:rPr>
                <w:color w:val="000000"/>
                <w:szCs w:val="24"/>
              </w:rPr>
            </w:pPr>
            <w:r>
              <w:rPr>
                <w:color w:val="000000"/>
                <w:szCs w:val="24"/>
              </w:rPr>
              <w:t>CURE, KMEANS &gt; CLARA</w:t>
            </w:r>
          </w:p>
        </w:tc>
        <w:tc>
          <w:tcPr>
            <w:tcW w:w="1683" w:type="dxa"/>
            <w:tcBorders>
              <w:left w:val="single" w:sz="6" w:space="0" w:color="000000"/>
              <w:bottom w:val="single" w:sz="6" w:space="0" w:color="000000"/>
            </w:tcBorders>
            <w:vAlign w:val="center"/>
          </w:tcPr>
          <w:p w14:paraId="67FC1D3D"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4DFA9828"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21AC1F0F" w14:textId="77777777" w:rsidR="00B03F57" w:rsidRDefault="00000000">
            <w:pPr>
              <w:pStyle w:val="Contenidodelatabla"/>
              <w:jc w:val="center"/>
              <w:rPr>
                <w:color w:val="000000"/>
                <w:szCs w:val="24"/>
              </w:rPr>
            </w:pPr>
            <w:r>
              <w:rPr>
                <w:color w:val="000000"/>
                <w:szCs w:val="24"/>
              </w:rPr>
              <w:t>0</w:t>
            </w:r>
          </w:p>
        </w:tc>
      </w:tr>
      <w:tr w:rsidR="00B03F57" w14:paraId="149B3B21" w14:textId="77777777">
        <w:trPr>
          <w:jc w:val="center"/>
        </w:trPr>
        <w:tc>
          <w:tcPr>
            <w:tcW w:w="1779" w:type="dxa"/>
            <w:vMerge/>
            <w:tcBorders>
              <w:left w:val="single" w:sz="6" w:space="0" w:color="000000"/>
              <w:bottom w:val="single" w:sz="6" w:space="0" w:color="000000"/>
            </w:tcBorders>
            <w:vAlign w:val="center"/>
          </w:tcPr>
          <w:p w14:paraId="4DCD9D08" w14:textId="77777777" w:rsidR="00B03F57" w:rsidRDefault="00B03F57"/>
        </w:tc>
        <w:tc>
          <w:tcPr>
            <w:tcW w:w="4371" w:type="dxa"/>
            <w:tcBorders>
              <w:left w:val="single" w:sz="6" w:space="0" w:color="000000"/>
              <w:bottom w:val="single" w:sz="6" w:space="0" w:color="000000"/>
            </w:tcBorders>
            <w:vAlign w:val="center"/>
          </w:tcPr>
          <w:p w14:paraId="640E2D32" w14:textId="77777777" w:rsidR="00B03F57" w:rsidRDefault="00000000">
            <w:pPr>
              <w:pStyle w:val="Contenidodelatabla"/>
              <w:jc w:val="center"/>
              <w:rPr>
                <w:color w:val="000000"/>
                <w:szCs w:val="24"/>
              </w:rPr>
            </w:pPr>
            <w:r>
              <w:rPr>
                <w:color w:val="000000"/>
                <w:szCs w:val="24"/>
              </w:rPr>
              <w:t>FF &gt; CLARA</w:t>
            </w:r>
          </w:p>
        </w:tc>
        <w:tc>
          <w:tcPr>
            <w:tcW w:w="1683" w:type="dxa"/>
            <w:tcBorders>
              <w:left w:val="single" w:sz="6" w:space="0" w:color="000000"/>
              <w:bottom w:val="single" w:sz="6" w:space="0" w:color="000000"/>
            </w:tcBorders>
            <w:vAlign w:val="center"/>
          </w:tcPr>
          <w:p w14:paraId="0EE8C995" w14:textId="77777777" w:rsidR="00B03F57" w:rsidRDefault="00000000">
            <w:pPr>
              <w:pStyle w:val="Contenidodelatabla"/>
              <w:jc w:val="center"/>
              <w:rPr>
                <w:color w:val="000000"/>
                <w:szCs w:val="24"/>
              </w:rPr>
            </w:pPr>
            <w:r>
              <w:rPr>
                <w:color w:val="000000"/>
                <w:szCs w:val="24"/>
              </w:rPr>
              <w:t>0.000002</w:t>
            </w:r>
          </w:p>
        </w:tc>
        <w:tc>
          <w:tcPr>
            <w:tcW w:w="1664" w:type="dxa"/>
            <w:tcBorders>
              <w:left w:val="single" w:sz="6" w:space="0" w:color="000000"/>
              <w:bottom w:val="single" w:sz="6" w:space="0" w:color="000000"/>
            </w:tcBorders>
            <w:vAlign w:val="center"/>
          </w:tcPr>
          <w:p w14:paraId="138A1A9F" w14:textId="77777777" w:rsidR="00B03F57" w:rsidRDefault="00000000">
            <w:pPr>
              <w:pStyle w:val="Contenidodelatabla"/>
              <w:jc w:val="center"/>
              <w:rPr>
                <w:color w:val="000000"/>
                <w:szCs w:val="24"/>
              </w:rPr>
            </w:pPr>
            <w:r>
              <w:rPr>
                <w:color w:val="000000"/>
                <w:szCs w:val="24"/>
              </w:rPr>
              <w:t>0.000002</w:t>
            </w:r>
          </w:p>
        </w:tc>
        <w:tc>
          <w:tcPr>
            <w:tcW w:w="1663" w:type="dxa"/>
            <w:tcBorders>
              <w:left w:val="single" w:sz="6" w:space="0" w:color="000000"/>
              <w:bottom w:val="single" w:sz="6" w:space="0" w:color="000000"/>
              <w:right w:val="single" w:sz="6" w:space="0" w:color="000000"/>
            </w:tcBorders>
            <w:vAlign w:val="center"/>
          </w:tcPr>
          <w:p w14:paraId="342BEFCC" w14:textId="77777777" w:rsidR="00B03F57" w:rsidRDefault="00000000">
            <w:pPr>
              <w:pStyle w:val="Contenidodelatabla"/>
              <w:jc w:val="center"/>
              <w:rPr>
                <w:color w:val="000000"/>
                <w:szCs w:val="24"/>
              </w:rPr>
            </w:pPr>
            <w:r>
              <w:rPr>
                <w:color w:val="000000"/>
                <w:szCs w:val="24"/>
              </w:rPr>
              <w:t>0.000001</w:t>
            </w:r>
          </w:p>
        </w:tc>
      </w:tr>
      <w:tr w:rsidR="00B03F57" w14:paraId="253E561A" w14:textId="77777777">
        <w:trPr>
          <w:jc w:val="center"/>
        </w:trPr>
        <w:tc>
          <w:tcPr>
            <w:tcW w:w="1779" w:type="dxa"/>
            <w:vMerge w:val="restart"/>
            <w:tcBorders>
              <w:left w:val="single" w:sz="6" w:space="0" w:color="000000"/>
              <w:bottom w:val="single" w:sz="6" w:space="0" w:color="000000"/>
            </w:tcBorders>
            <w:vAlign w:val="center"/>
          </w:tcPr>
          <w:p w14:paraId="2238288C" w14:textId="77777777" w:rsidR="00B03F57" w:rsidRDefault="00000000">
            <w:pPr>
              <w:pStyle w:val="Contenidodelatabla"/>
              <w:jc w:val="center"/>
              <w:rPr>
                <w:rFonts w:ascii="Liberation Serif" w:hAnsi="Liberation Serif"/>
                <w:color w:val="000000"/>
                <w:szCs w:val="24"/>
              </w:rPr>
            </w:pPr>
            <w:r>
              <w:rPr>
                <w:rStyle w:val="Strong"/>
                <w:color w:val="000000"/>
                <w:szCs w:val="24"/>
              </w:rPr>
              <w:t>XB y RT</w:t>
            </w:r>
          </w:p>
        </w:tc>
        <w:tc>
          <w:tcPr>
            <w:tcW w:w="4371" w:type="dxa"/>
            <w:tcBorders>
              <w:left w:val="single" w:sz="6" w:space="0" w:color="000000"/>
              <w:bottom w:val="single" w:sz="6" w:space="0" w:color="000000"/>
            </w:tcBorders>
            <w:vAlign w:val="center"/>
          </w:tcPr>
          <w:p w14:paraId="5F78483E" w14:textId="77777777" w:rsidR="00B03F57" w:rsidRDefault="00000000">
            <w:pPr>
              <w:pStyle w:val="Contenidodelatabla"/>
              <w:jc w:val="center"/>
              <w:rPr>
                <w:color w:val="000000"/>
                <w:szCs w:val="24"/>
              </w:rPr>
            </w:pPr>
            <w:r>
              <w:rPr>
                <w:color w:val="000000"/>
                <w:szCs w:val="24"/>
              </w:rPr>
              <w:t>CURE, KMEANS &gt; CLARA</w:t>
            </w:r>
          </w:p>
        </w:tc>
        <w:tc>
          <w:tcPr>
            <w:tcW w:w="1683" w:type="dxa"/>
            <w:tcBorders>
              <w:left w:val="single" w:sz="6" w:space="0" w:color="000000"/>
              <w:bottom w:val="single" w:sz="6" w:space="0" w:color="000000"/>
            </w:tcBorders>
            <w:vAlign w:val="center"/>
          </w:tcPr>
          <w:p w14:paraId="24785402"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373B9044"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031A5BBF" w14:textId="77777777" w:rsidR="00B03F57" w:rsidRDefault="00000000">
            <w:pPr>
              <w:pStyle w:val="Contenidodelatabla"/>
              <w:jc w:val="center"/>
              <w:rPr>
                <w:color w:val="000000"/>
                <w:szCs w:val="24"/>
              </w:rPr>
            </w:pPr>
            <w:r>
              <w:rPr>
                <w:color w:val="000000"/>
                <w:szCs w:val="24"/>
              </w:rPr>
              <w:t>0</w:t>
            </w:r>
          </w:p>
        </w:tc>
      </w:tr>
      <w:tr w:rsidR="00B03F57" w14:paraId="696794DB" w14:textId="77777777">
        <w:trPr>
          <w:jc w:val="center"/>
        </w:trPr>
        <w:tc>
          <w:tcPr>
            <w:tcW w:w="1779" w:type="dxa"/>
            <w:vMerge/>
            <w:tcBorders>
              <w:left w:val="single" w:sz="6" w:space="0" w:color="000000"/>
              <w:bottom w:val="single" w:sz="6" w:space="0" w:color="000000"/>
            </w:tcBorders>
            <w:vAlign w:val="center"/>
          </w:tcPr>
          <w:p w14:paraId="6379E143" w14:textId="77777777" w:rsidR="00B03F57" w:rsidRDefault="00B03F57"/>
        </w:tc>
        <w:tc>
          <w:tcPr>
            <w:tcW w:w="4371" w:type="dxa"/>
            <w:tcBorders>
              <w:left w:val="single" w:sz="6" w:space="0" w:color="000000"/>
              <w:bottom w:val="single" w:sz="6" w:space="0" w:color="000000"/>
            </w:tcBorders>
            <w:vAlign w:val="center"/>
          </w:tcPr>
          <w:p w14:paraId="55C3B290" w14:textId="77777777" w:rsidR="00B03F57" w:rsidRDefault="00000000">
            <w:pPr>
              <w:pStyle w:val="Contenidodelatabla"/>
              <w:jc w:val="center"/>
              <w:rPr>
                <w:color w:val="000000"/>
                <w:szCs w:val="24"/>
              </w:rPr>
            </w:pPr>
            <w:r>
              <w:rPr>
                <w:color w:val="000000"/>
                <w:szCs w:val="24"/>
              </w:rPr>
              <w:t>FF &gt; CLARA</w:t>
            </w:r>
          </w:p>
        </w:tc>
        <w:tc>
          <w:tcPr>
            <w:tcW w:w="1683" w:type="dxa"/>
            <w:tcBorders>
              <w:left w:val="single" w:sz="6" w:space="0" w:color="000000"/>
              <w:bottom w:val="single" w:sz="6" w:space="0" w:color="000000"/>
            </w:tcBorders>
            <w:vAlign w:val="center"/>
          </w:tcPr>
          <w:p w14:paraId="4FA61561" w14:textId="77777777" w:rsidR="00B03F57" w:rsidRDefault="00000000">
            <w:pPr>
              <w:pStyle w:val="Contenidodelatabla"/>
              <w:jc w:val="center"/>
              <w:rPr>
                <w:color w:val="000000"/>
                <w:szCs w:val="24"/>
              </w:rPr>
            </w:pPr>
            <w:r>
              <w:rPr>
                <w:color w:val="000000"/>
                <w:szCs w:val="24"/>
              </w:rPr>
              <w:t>0.000002</w:t>
            </w:r>
          </w:p>
        </w:tc>
        <w:tc>
          <w:tcPr>
            <w:tcW w:w="1664" w:type="dxa"/>
            <w:tcBorders>
              <w:left w:val="single" w:sz="6" w:space="0" w:color="000000"/>
              <w:bottom w:val="single" w:sz="6" w:space="0" w:color="000000"/>
            </w:tcBorders>
            <w:vAlign w:val="center"/>
          </w:tcPr>
          <w:p w14:paraId="318F06A0" w14:textId="77777777" w:rsidR="00B03F57" w:rsidRDefault="00000000">
            <w:pPr>
              <w:pStyle w:val="Contenidodelatabla"/>
              <w:jc w:val="center"/>
              <w:rPr>
                <w:color w:val="000000"/>
                <w:szCs w:val="24"/>
              </w:rPr>
            </w:pPr>
            <w:r>
              <w:rPr>
                <w:color w:val="000000"/>
                <w:szCs w:val="24"/>
              </w:rPr>
              <w:t>0.000001</w:t>
            </w:r>
          </w:p>
        </w:tc>
        <w:tc>
          <w:tcPr>
            <w:tcW w:w="1663" w:type="dxa"/>
            <w:tcBorders>
              <w:left w:val="single" w:sz="6" w:space="0" w:color="000000"/>
              <w:bottom w:val="single" w:sz="6" w:space="0" w:color="000000"/>
              <w:right w:val="single" w:sz="6" w:space="0" w:color="000000"/>
            </w:tcBorders>
            <w:vAlign w:val="center"/>
          </w:tcPr>
          <w:p w14:paraId="56FE008A" w14:textId="77777777" w:rsidR="00B03F57" w:rsidRDefault="00000000">
            <w:pPr>
              <w:pStyle w:val="Contenidodelatabla"/>
              <w:jc w:val="center"/>
              <w:rPr>
                <w:color w:val="000000"/>
                <w:szCs w:val="24"/>
              </w:rPr>
            </w:pPr>
            <w:r>
              <w:rPr>
                <w:color w:val="000000"/>
                <w:szCs w:val="24"/>
              </w:rPr>
              <w:t>0.000001</w:t>
            </w:r>
          </w:p>
        </w:tc>
      </w:tr>
      <w:tr w:rsidR="00B03F57" w14:paraId="57B7BA21" w14:textId="77777777">
        <w:trPr>
          <w:jc w:val="center"/>
        </w:trPr>
        <w:tc>
          <w:tcPr>
            <w:tcW w:w="1779" w:type="dxa"/>
            <w:vMerge w:val="restart"/>
            <w:tcBorders>
              <w:left w:val="single" w:sz="6" w:space="0" w:color="000000"/>
              <w:bottom w:val="single" w:sz="6" w:space="0" w:color="000000"/>
            </w:tcBorders>
            <w:vAlign w:val="center"/>
          </w:tcPr>
          <w:p w14:paraId="45C696E3" w14:textId="77777777" w:rsidR="00B03F57" w:rsidRDefault="00000000">
            <w:pPr>
              <w:pStyle w:val="Contenidodelatabla"/>
              <w:jc w:val="center"/>
              <w:rPr>
                <w:rFonts w:ascii="Liberation Serif" w:hAnsi="Liberation Serif"/>
                <w:color w:val="000000"/>
                <w:szCs w:val="24"/>
              </w:rPr>
            </w:pPr>
            <w:r>
              <w:rPr>
                <w:rStyle w:val="Strong"/>
                <w:color w:val="000000"/>
                <w:szCs w:val="24"/>
              </w:rPr>
              <w:t>Tiempo</w:t>
            </w:r>
          </w:p>
        </w:tc>
        <w:tc>
          <w:tcPr>
            <w:tcW w:w="4371" w:type="dxa"/>
            <w:tcBorders>
              <w:left w:val="single" w:sz="6" w:space="0" w:color="000000"/>
              <w:bottom w:val="single" w:sz="6" w:space="0" w:color="000000"/>
            </w:tcBorders>
            <w:vAlign w:val="center"/>
          </w:tcPr>
          <w:p w14:paraId="6E974992" w14:textId="77777777" w:rsidR="00B03F57" w:rsidRDefault="00000000">
            <w:pPr>
              <w:pStyle w:val="Contenidodelatabla"/>
              <w:jc w:val="center"/>
              <w:rPr>
                <w:color w:val="000000"/>
                <w:szCs w:val="24"/>
              </w:rPr>
            </w:pPr>
            <w:r>
              <w:rPr>
                <w:color w:val="000000"/>
                <w:szCs w:val="24"/>
              </w:rPr>
              <w:t>DBSCAN &gt; PAM, CLARA, FF</w:t>
            </w:r>
          </w:p>
        </w:tc>
        <w:tc>
          <w:tcPr>
            <w:tcW w:w="1683" w:type="dxa"/>
            <w:tcBorders>
              <w:left w:val="single" w:sz="6" w:space="0" w:color="000000"/>
              <w:bottom w:val="single" w:sz="6" w:space="0" w:color="000000"/>
            </w:tcBorders>
            <w:vAlign w:val="center"/>
          </w:tcPr>
          <w:p w14:paraId="3CEE4E57" w14:textId="77777777" w:rsidR="00B03F57" w:rsidRDefault="00000000">
            <w:pPr>
              <w:pStyle w:val="Contenidodelatabla"/>
              <w:jc w:val="center"/>
              <w:rPr>
                <w:color w:val="000000"/>
                <w:szCs w:val="24"/>
              </w:rPr>
            </w:pPr>
            <w:r>
              <w:rPr>
                <w:color w:val="000000"/>
                <w:szCs w:val="24"/>
              </w:rPr>
              <w:t>0</w:t>
            </w:r>
          </w:p>
        </w:tc>
        <w:tc>
          <w:tcPr>
            <w:tcW w:w="1664" w:type="dxa"/>
            <w:tcBorders>
              <w:left w:val="single" w:sz="6" w:space="0" w:color="000000"/>
              <w:bottom w:val="single" w:sz="6" w:space="0" w:color="000000"/>
            </w:tcBorders>
            <w:vAlign w:val="center"/>
          </w:tcPr>
          <w:p w14:paraId="1D403374"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4302A66F" w14:textId="77777777" w:rsidR="00B03F57" w:rsidRDefault="00000000">
            <w:pPr>
              <w:pStyle w:val="Contenidodelatabla"/>
              <w:jc w:val="center"/>
              <w:rPr>
                <w:color w:val="000000"/>
                <w:szCs w:val="24"/>
              </w:rPr>
            </w:pPr>
            <w:r>
              <w:rPr>
                <w:color w:val="000000"/>
                <w:szCs w:val="24"/>
              </w:rPr>
              <w:t>0</w:t>
            </w:r>
          </w:p>
        </w:tc>
      </w:tr>
      <w:tr w:rsidR="00B03F57" w14:paraId="2D84253E" w14:textId="77777777">
        <w:trPr>
          <w:jc w:val="center"/>
        </w:trPr>
        <w:tc>
          <w:tcPr>
            <w:tcW w:w="1779" w:type="dxa"/>
            <w:vMerge/>
            <w:tcBorders>
              <w:left w:val="single" w:sz="6" w:space="0" w:color="000000"/>
              <w:bottom w:val="single" w:sz="6" w:space="0" w:color="000000"/>
            </w:tcBorders>
            <w:vAlign w:val="center"/>
          </w:tcPr>
          <w:p w14:paraId="3E6C5A9B" w14:textId="77777777" w:rsidR="00B03F57" w:rsidRDefault="00B03F57"/>
        </w:tc>
        <w:tc>
          <w:tcPr>
            <w:tcW w:w="4371" w:type="dxa"/>
            <w:tcBorders>
              <w:left w:val="single" w:sz="6" w:space="0" w:color="000000"/>
              <w:bottom w:val="single" w:sz="6" w:space="0" w:color="000000"/>
            </w:tcBorders>
            <w:vAlign w:val="center"/>
          </w:tcPr>
          <w:p w14:paraId="5DDCC53F" w14:textId="77777777" w:rsidR="00B03F57" w:rsidRDefault="00000000">
            <w:pPr>
              <w:pStyle w:val="Contenidodelatabla"/>
              <w:jc w:val="center"/>
              <w:rPr>
                <w:color w:val="000000"/>
                <w:szCs w:val="24"/>
              </w:rPr>
            </w:pPr>
            <w:r>
              <w:rPr>
                <w:color w:val="000000"/>
                <w:szCs w:val="24"/>
              </w:rPr>
              <w:t>DBSCAN &gt; UPGMC</w:t>
            </w:r>
          </w:p>
        </w:tc>
        <w:tc>
          <w:tcPr>
            <w:tcW w:w="1683" w:type="dxa"/>
            <w:tcBorders>
              <w:left w:val="single" w:sz="6" w:space="0" w:color="000000"/>
              <w:bottom w:val="single" w:sz="6" w:space="0" w:color="000000"/>
            </w:tcBorders>
            <w:vAlign w:val="center"/>
          </w:tcPr>
          <w:p w14:paraId="7987F306" w14:textId="77777777" w:rsidR="00B03F57" w:rsidRDefault="00000000">
            <w:pPr>
              <w:pStyle w:val="Contenidodelatabla"/>
              <w:jc w:val="center"/>
              <w:rPr>
                <w:color w:val="000000"/>
                <w:szCs w:val="24"/>
              </w:rPr>
            </w:pPr>
            <w:r>
              <w:rPr>
                <w:color w:val="000000"/>
                <w:szCs w:val="24"/>
              </w:rPr>
              <w:t>0.000001</w:t>
            </w:r>
          </w:p>
        </w:tc>
        <w:tc>
          <w:tcPr>
            <w:tcW w:w="1664" w:type="dxa"/>
            <w:tcBorders>
              <w:left w:val="single" w:sz="6" w:space="0" w:color="000000"/>
              <w:bottom w:val="single" w:sz="6" w:space="0" w:color="000000"/>
            </w:tcBorders>
            <w:vAlign w:val="center"/>
          </w:tcPr>
          <w:p w14:paraId="6F833805" w14:textId="77777777" w:rsidR="00B03F57" w:rsidRDefault="00000000">
            <w:pPr>
              <w:pStyle w:val="Contenidodelatabla"/>
              <w:jc w:val="center"/>
              <w:rPr>
                <w:color w:val="000000"/>
                <w:szCs w:val="24"/>
              </w:rPr>
            </w:pPr>
            <w:r>
              <w:rPr>
                <w:color w:val="000000"/>
                <w:szCs w:val="24"/>
              </w:rPr>
              <w:t>0</w:t>
            </w:r>
          </w:p>
        </w:tc>
        <w:tc>
          <w:tcPr>
            <w:tcW w:w="1663" w:type="dxa"/>
            <w:tcBorders>
              <w:left w:val="single" w:sz="6" w:space="0" w:color="000000"/>
              <w:bottom w:val="single" w:sz="6" w:space="0" w:color="000000"/>
              <w:right w:val="single" w:sz="6" w:space="0" w:color="000000"/>
            </w:tcBorders>
            <w:vAlign w:val="center"/>
          </w:tcPr>
          <w:p w14:paraId="180907FD" w14:textId="77777777" w:rsidR="00B03F57" w:rsidRDefault="00000000">
            <w:pPr>
              <w:pStyle w:val="Contenidodelatabla"/>
              <w:jc w:val="center"/>
              <w:rPr>
                <w:color w:val="000000"/>
                <w:szCs w:val="24"/>
              </w:rPr>
            </w:pPr>
            <w:r>
              <w:rPr>
                <w:color w:val="000000"/>
                <w:szCs w:val="24"/>
              </w:rPr>
              <w:t>0</w:t>
            </w:r>
          </w:p>
        </w:tc>
      </w:tr>
      <w:tr w:rsidR="00B03F57" w14:paraId="2C92E36E" w14:textId="77777777">
        <w:trPr>
          <w:jc w:val="center"/>
        </w:trPr>
        <w:tc>
          <w:tcPr>
            <w:tcW w:w="1779" w:type="dxa"/>
            <w:vMerge/>
            <w:tcBorders>
              <w:left w:val="single" w:sz="6" w:space="0" w:color="000000"/>
              <w:bottom w:val="single" w:sz="6" w:space="0" w:color="000000"/>
            </w:tcBorders>
            <w:vAlign w:val="center"/>
          </w:tcPr>
          <w:p w14:paraId="41957512" w14:textId="77777777" w:rsidR="00B03F57" w:rsidRDefault="00B03F57"/>
        </w:tc>
        <w:tc>
          <w:tcPr>
            <w:tcW w:w="4371" w:type="dxa"/>
            <w:tcBorders>
              <w:left w:val="single" w:sz="6" w:space="0" w:color="000000"/>
              <w:bottom w:val="single" w:sz="6" w:space="0" w:color="000000"/>
            </w:tcBorders>
            <w:vAlign w:val="center"/>
          </w:tcPr>
          <w:p w14:paraId="1DB8FA33" w14:textId="77777777" w:rsidR="00B03F57" w:rsidRDefault="00000000">
            <w:pPr>
              <w:pStyle w:val="Contenidodelatabla"/>
              <w:jc w:val="center"/>
              <w:rPr>
                <w:color w:val="000000"/>
                <w:szCs w:val="24"/>
              </w:rPr>
            </w:pPr>
            <w:r>
              <w:rPr>
                <w:color w:val="000000"/>
                <w:szCs w:val="24"/>
              </w:rPr>
              <w:t>DBSCAN &gt; KMEANS</w:t>
            </w:r>
          </w:p>
        </w:tc>
        <w:tc>
          <w:tcPr>
            <w:tcW w:w="1683" w:type="dxa"/>
            <w:tcBorders>
              <w:left w:val="single" w:sz="6" w:space="0" w:color="000000"/>
              <w:bottom w:val="single" w:sz="6" w:space="0" w:color="000000"/>
            </w:tcBorders>
            <w:vAlign w:val="center"/>
          </w:tcPr>
          <w:p w14:paraId="5C633504" w14:textId="77777777" w:rsidR="00B03F57" w:rsidRDefault="00000000">
            <w:pPr>
              <w:pStyle w:val="Contenidodelatabla"/>
              <w:jc w:val="center"/>
              <w:rPr>
                <w:color w:val="000000"/>
                <w:szCs w:val="24"/>
              </w:rPr>
            </w:pPr>
            <w:r>
              <w:rPr>
                <w:color w:val="000000"/>
                <w:szCs w:val="24"/>
              </w:rPr>
              <w:t>0.000002</w:t>
            </w:r>
          </w:p>
        </w:tc>
        <w:tc>
          <w:tcPr>
            <w:tcW w:w="1664" w:type="dxa"/>
            <w:tcBorders>
              <w:left w:val="single" w:sz="6" w:space="0" w:color="000000"/>
              <w:bottom w:val="single" w:sz="6" w:space="0" w:color="000000"/>
            </w:tcBorders>
            <w:vAlign w:val="center"/>
          </w:tcPr>
          <w:p w14:paraId="64F5C706" w14:textId="77777777" w:rsidR="00B03F57" w:rsidRDefault="00000000">
            <w:pPr>
              <w:pStyle w:val="Contenidodelatabla"/>
              <w:jc w:val="center"/>
              <w:rPr>
                <w:color w:val="000000"/>
                <w:szCs w:val="24"/>
              </w:rPr>
            </w:pPr>
            <w:r>
              <w:rPr>
                <w:color w:val="000000"/>
                <w:szCs w:val="24"/>
              </w:rPr>
              <w:t>0.000002</w:t>
            </w:r>
          </w:p>
        </w:tc>
        <w:tc>
          <w:tcPr>
            <w:tcW w:w="1663" w:type="dxa"/>
            <w:tcBorders>
              <w:left w:val="single" w:sz="6" w:space="0" w:color="000000"/>
              <w:bottom w:val="single" w:sz="6" w:space="0" w:color="000000"/>
              <w:right w:val="single" w:sz="6" w:space="0" w:color="000000"/>
            </w:tcBorders>
            <w:vAlign w:val="center"/>
          </w:tcPr>
          <w:p w14:paraId="43E11296" w14:textId="77777777" w:rsidR="00B03F57" w:rsidRDefault="00000000">
            <w:pPr>
              <w:pStyle w:val="Contenidodelatabla"/>
              <w:jc w:val="center"/>
              <w:rPr>
                <w:color w:val="000000"/>
                <w:szCs w:val="24"/>
              </w:rPr>
            </w:pPr>
            <w:r>
              <w:rPr>
                <w:color w:val="000000"/>
                <w:szCs w:val="24"/>
              </w:rPr>
              <w:t>0.000001</w:t>
            </w:r>
          </w:p>
        </w:tc>
      </w:tr>
    </w:tbl>
    <w:p w14:paraId="1A2BABC2" w14:textId="77777777" w:rsidR="00B03F57" w:rsidRDefault="00000000">
      <w:pPr>
        <w:pStyle w:val="BodyText"/>
        <w:spacing w:line="360" w:lineRule="auto"/>
        <w:jc w:val="both"/>
      </w:pPr>
      <w:r>
        <w:lastRenderedPageBreak/>
        <w:t xml:space="preserve"> El análisis </w:t>
      </w:r>
      <w:proofErr w:type="spellStart"/>
      <w:r>
        <w:rPr>
          <w:i/>
          <w:iCs/>
        </w:rPr>
        <w:t>post-hocs</w:t>
      </w:r>
      <w:proofErr w:type="spellEnd"/>
      <w:r>
        <w:t xml:space="preserve"> muestra las siguientes conclusiones:</w:t>
      </w:r>
    </w:p>
    <w:p w14:paraId="1868FF2E" w14:textId="77777777" w:rsidR="00B03F57" w:rsidRDefault="00000000">
      <w:pPr>
        <w:pStyle w:val="BodyText"/>
        <w:numPr>
          <w:ilvl w:val="0"/>
          <w:numId w:val="35"/>
        </w:numPr>
        <w:tabs>
          <w:tab w:val="clear" w:pos="709"/>
          <w:tab w:val="left" w:pos="0"/>
        </w:tabs>
        <w:spacing w:line="360" w:lineRule="auto"/>
        <w:jc w:val="both"/>
      </w:pPr>
      <w:r>
        <w:rPr>
          <w:rStyle w:val="Strong"/>
          <w:b w:val="0"/>
          <w:bCs w:val="0"/>
        </w:rPr>
        <w:t>CURE</w:t>
      </w:r>
      <w:r>
        <w:t xml:space="preserve"> es el algoritmo con mejor calidad de agrupamiento, superando significativamente a UPGMC en la mayoría de las métricas combinadas y mostrando una clara ventaja en cohesión y tiempo de ejecución.</w:t>
      </w:r>
    </w:p>
    <w:p w14:paraId="0F12490D" w14:textId="77777777" w:rsidR="00B03F57" w:rsidRDefault="00000000">
      <w:pPr>
        <w:pStyle w:val="BodyText"/>
        <w:numPr>
          <w:ilvl w:val="0"/>
          <w:numId w:val="35"/>
        </w:numPr>
        <w:tabs>
          <w:tab w:val="clear" w:pos="709"/>
          <w:tab w:val="left" w:pos="0"/>
        </w:tabs>
        <w:spacing w:line="360" w:lineRule="auto"/>
        <w:jc w:val="both"/>
      </w:pPr>
      <w:r>
        <w:rPr>
          <w:rStyle w:val="Strong"/>
          <w:b w:val="0"/>
          <w:bCs w:val="0"/>
        </w:rPr>
        <w:t>UPGMC</w:t>
      </w:r>
      <w:r>
        <w:t xml:space="preserve"> solo conserva una ventaja significativa en el Índice de Dunn, lo que confirma que su buen comportamiento previo se debe a sus características particulares y no a su naturaleza jerárquica.</w:t>
      </w:r>
    </w:p>
    <w:p w14:paraId="4B893A2F" w14:textId="77777777" w:rsidR="00B03F57" w:rsidRDefault="00000000">
      <w:pPr>
        <w:pStyle w:val="BodyText"/>
        <w:numPr>
          <w:ilvl w:val="0"/>
          <w:numId w:val="35"/>
        </w:numPr>
        <w:tabs>
          <w:tab w:val="clear" w:pos="709"/>
          <w:tab w:val="left" w:pos="0"/>
        </w:tabs>
        <w:spacing w:line="360" w:lineRule="auto"/>
        <w:jc w:val="both"/>
      </w:pPr>
      <w:r>
        <w:rPr>
          <w:rStyle w:val="Strong"/>
          <w:b w:val="0"/>
          <w:bCs w:val="0"/>
        </w:rPr>
        <w:t>DBSCAN</w:t>
      </w:r>
      <w:r>
        <w:t xml:space="preserve"> domina en tiempo de ejecución, pero su calidad es moderada y significativamente inferior a CURE en la mayoría de los aspectos.</w:t>
      </w:r>
    </w:p>
    <w:p w14:paraId="6A89FB55" w14:textId="77777777" w:rsidR="00B03F57" w:rsidRDefault="00000000">
      <w:pPr>
        <w:pStyle w:val="BodyText"/>
        <w:numPr>
          <w:ilvl w:val="0"/>
          <w:numId w:val="35"/>
        </w:numPr>
        <w:tabs>
          <w:tab w:val="clear" w:pos="709"/>
          <w:tab w:val="left" w:pos="0"/>
        </w:tabs>
        <w:spacing w:line="360" w:lineRule="auto"/>
        <w:jc w:val="both"/>
      </w:pPr>
      <w:r>
        <w:rPr>
          <w:rStyle w:val="Strong"/>
          <w:b w:val="0"/>
          <w:bCs w:val="0"/>
        </w:rPr>
        <w:t>KMEANS</w:t>
      </w:r>
      <w:r>
        <w:t xml:space="preserve"> y </w:t>
      </w:r>
      <w:proofErr w:type="spellStart"/>
      <w:r>
        <w:rPr>
          <w:rStyle w:val="Strong"/>
          <w:b w:val="0"/>
          <w:bCs w:val="0"/>
        </w:rPr>
        <w:t>Farthest</w:t>
      </w:r>
      <w:proofErr w:type="spellEnd"/>
      <w:r>
        <w:rPr>
          <w:rStyle w:val="Strong"/>
          <w:b w:val="0"/>
          <w:bCs w:val="0"/>
        </w:rPr>
        <w:noBreakHyphen/>
        <w:t>First</w:t>
      </w:r>
      <w:r>
        <w:t xml:space="preserve"> ocupan posiciones intermedias, superando a PAM y CLARA.</w:t>
      </w:r>
    </w:p>
    <w:p w14:paraId="4A7BD90D" w14:textId="77777777" w:rsidR="00B03F57" w:rsidRDefault="00000000">
      <w:pPr>
        <w:pStyle w:val="BodyText"/>
        <w:numPr>
          <w:ilvl w:val="0"/>
          <w:numId w:val="35"/>
        </w:numPr>
        <w:tabs>
          <w:tab w:val="clear" w:pos="709"/>
          <w:tab w:val="left" w:pos="0"/>
        </w:tabs>
        <w:spacing w:line="360" w:lineRule="auto"/>
        <w:jc w:val="both"/>
      </w:pPr>
      <w:r>
        <w:rPr>
          <w:rStyle w:val="Strong"/>
          <w:b w:val="0"/>
          <w:bCs w:val="0"/>
        </w:rPr>
        <w:t>PAM</w:t>
      </w:r>
      <w:r>
        <w:t xml:space="preserve"> y </w:t>
      </w:r>
      <w:r>
        <w:rPr>
          <w:rStyle w:val="Strong"/>
          <w:b w:val="0"/>
          <w:bCs w:val="0"/>
        </w:rPr>
        <w:t>CLARA</w:t>
      </w:r>
      <w:r>
        <w:t xml:space="preserve"> son consistentemente los peores en calidad y tiempo, siendo superados por todos los demás algoritmos en múltiples métricas.</w:t>
      </w:r>
    </w:p>
    <w:p w14:paraId="0C429427" w14:textId="77777777" w:rsidR="00B03F57" w:rsidRDefault="00000000">
      <w:pPr>
        <w:spacing w:line="360" w:lineRule="auto"/>
        <w:jc w:val="both"/>
      </w:pPr>
      <w:r>
        <w:t>Es importante destacar que DBSCAN, en su adaptación con restricciones de capacidad, resulta extremadamente rápido, pero produce agrupaciones de calidad moderada en términos de separación. Esto puede ser aceptable en contextos donde la velocidad computacional sea prioritaria y se pueda tolerar una asignación menos refinada. No obstante, para instancias donde se requiere alta calidad en la creación de rutas posterior, otros algoritmos como CURE o K</w:t>
      </w:r>
      <w:r>
        <w:noBreakHyphen/>
        <w:t>Means serían más adecuados.</w:t>
      </w:r>
    </w:p>
    <w:p w14:paraId="713A5A22" w14:textId="77777777" w:rsidR="00B03F57" w:rsidRDefault="00000000">
      <w:pPr>
        <w:spacing w:line="360" w:lineRule="auto"/>
        <w:jc w:val="both"/>
      </w:pPr>
      <w:r>
        <w:t>Por último, los rankings muestran que CURE supera a UPGMC en cohesión y en la mayoría de las métricas combinadas, mientras que UPGMC solo le gana en el índice de Dunn. Esta diferencia sugiere que la estrategia de múltiples puntos representativos y contracción de CURE permite una mejor representación de la forma de los clústeres. Esto tiene como resultado grupos más homogéneos internamente sin sacrificar en exceso la separación. No obstante, para confirmar si estas diferencias son estadísticamente significativas, se requiere un análisis específico entre ambos algoritmos, el cual se aborda en el próximo epígrafe mediante la prueba estadística no paramétrica de Wilcoxon.</w:t>
      </w:r>
    </w:p>
    <w:p w14:paraId="66A0AC81" w14:textId="77777777" w:rsidR="00B03F57" w:rsidRDefault="00000000">
      <w:pPr>
        <w:pStyle w:val="Heading2"/>
        <w:spacing w:line="360" w:lineRule="auto"/>
        <w:jc w:val="both"/>
      </w:pPr>
      <w:bookmarkStart w:id="57" w:name="__RefHeading___Toc5522_3812103000"/>
      <w:bookmarkEnd w:id="57"/>
      <w:r>
        <w:lastRenderedPageBreak/>
        <w:t>Comparación entre los algoritmos de agrupamiento jerárquico</w:t>
      </w:r>
    </w:p>
    <w:p w14:paraId="3D06CF45" w14:textId="3A6655E6" w:rsidR="00B03F57" w:rsidRDefault="00000000">
      <w:pPr>
        <w:spacing w:line="360" w:lineRule="auto"/>
        <w:jc w:val="both"/>
      </w:pPr>
      <w:r>
        <w:t xml:space="preserve">En este experimento se compara directamente UPGMC y CURE utilizando la prueba de Wilcoxon. Esto permitirá determinar si las diferencias observadas en los rankings de Friedman son estadísticamente significativas para cada métrica. La prueba estadística no paramétrica de Wilcoxon se utiliza para dos muestras relacionadas, en este caso para dos algoritmos ejecutados en las mismas instancias </w:t>
      </w:r>
      <w:r w:rsidR="0034749E">
        <w:rPr>
          <w:rFonts w:cs="Arial"/>
        </w:rPr>
        <w:fldChar w:fldCharType="begin"/>
      </w:r>
      <w:r w:rsidR="00873531">
        <w:rPr>
          <w:rFonts w:cs="Arial"/>
        </w:rPr>
        <w:instrText xml:space="preserve"> ADDIN ZOTERO_ITEM CSL_CITATION {"citationID":"MrZvfXs3","properties":{"unsorted":false,"formattedCitation":"[63]","plainCitation":"[63]","noteIndex":0},"citationItems":[{"id":"qnhMnxSc/MCIR118J","uris":["http://zotero.org/users/local/T4fdgQa8/items/I9K5VXJB"],"itemData":{"id":136,"type":"article-journal","container-title":"Biometrics Bulletin","DOI":"10.2307/3001968","issue":"6","page":"80-83","title":"Individual Comparisons by Ranking Methods","volume":"1","author":[{"family":"Wilcoxon","given":"Frank"}],"issued":{"date-parts":[["1945"]]}}}],"schema":"https://github.com/citation-style-language/schema/raw/master/csl-citation.json"} </w:instrText>
      </w:r>
      <w:r w:rsidR="0034749E">
        <w:rPr>
          <w:rFonts w:cs="Arial"/>
        </w:rPr>
        <w:fldChar w:fldCharType="separate"/>
      </w:r>
      <w:r w:rsidR="00873531" w:rsidRPr="00873531">
        <w:rPr>
          <w:rFonts w:cs="Arial"/>
        </w:rPr>
        <w:t>[63]</w:t>
      </w:r>
      <w:r w:rsidR="0034749E">
        <w:rPr>
          <w:rFonts w:cs="Arial"/>
        </w:rPr>
        <w:fldChar w:fldCharType="end"/>
      </w:r>
      <w:r>
        <w:t>.</w:t>
      </w:r>
    </w:p>
    <w:p w14:paraId="494A4DF4" w14:textId="6A8BA5AB" w:rsidR="00B03F57" w:rsidRDefault="00000000">
      <w:pPr>
        <w:spacing w:line="360" w:lineRule="auto"/>
        <w:jc w:val="both"/>
      </w:pPr>
      <w:r>
        <w:t xml:space="preserve">Con el objetivo de fortalecer el análisis experimental, se incorporan 11 instancias adicionales, alcanzando un total de 44 instancias para la evaluación de estos dos algoritmos. Estas instancias provienen de la investigación realizada en </w:t>
      </w:r>
      <w:r w:rsidR="0034749E">
        <w:rPr>
          <w:rFonts w:cs="Arial"/>
        </w:rPr>
        <w:fldChar w:fldCharType="begin"/>
      </w:r>
      <w:r w:rsidR="00873531">
        <w:rPr>
          <w:rFonts w:cs="Arial"/>
        </w:rPr>
        <w:instrText xml:space="preserve"> ADDIN ZOTERO_ITEM CSL_CITATION {"citationID":"kg3bxRaY","properties":{"unsorted":false,"formattedCitation":"[64]","plainCitation":"[64]","noteIndex":0},"citationItems":[{"id":"qnhMnxSc/2PHfRpta","uris":["http://zotero.org/users/local/T4fdgQa8/items/Q5VURQ65","http://zotero.org/users/local/T4fdgQa8/items/QYPRRXST"],"itemData":{"id":157,"type":"article-journal","container-title":"Transportation Research","issue":"1","page":"47-55","title":"Multi-terminal vehicle-dispatch algorithm","volume":"10","author":[{"family":"Gillett","given":"G. E."},{"family":"Johnson","given":"L. R."}],"issued":{"date-parts":[["1976"]]}}}],"schema":"https://github.com/citation-style-language/schema/raw/master/csl-citation.json"} </w:instrText>
      </w:r>
      <w:r w:rsidR="0034749E">
        <w:rPr>
          <w:rFonts w:cs="Arial"/>
        </w:rPr>
        <w:fldChar w:fldCharType="separate"/>
      </w:r>
      <w:r w:rsidR="00873531" w:rsidRPr="00873531">
        <w:rPr>
          <w:rFonts w:cs="Arial"/>
        </w:rPr>
        <w:t>[64]</w:t>
      </w:r>
      <w:r w:rsidR="0034749E">
        <w:rPr>
          <w:rFonts w:cs="Arial"/>
        </w:rPr>
        <w:fldChar w:fldCharType="end"/>
      </w:r>
      <w:r>
        <w:t xml:space="preserve">, y se detallan en la </w:t>
      </w:r>
      <w:r>
        <w:fldChar w:fldCharType="begin"/>
      </w:r>
      <w:r>
        <w:instrText xml:space="preserve"> REF Ref_Tabla9_label_and_number \h </w:instrText>
      </w:r>
      <w:r>
        <w:fldChar w:fldCharType="separate"/>
      </w:r>
      <w:r>
        <w:t>Tabla 10</w:t>
      </w:r>
      <w:r>
        <w:fldChar w:fldCharType="end"/>
      </w:r>
      <w:r>
        <w:t xml:space="preserve">. </w:t>
      </w:r>
    </w:p>
    <w:p w14:paraId="429D52D9" w14:textId="77777777" w:rsidR="00B03F57" w:rsidRDefault="00000000">
      <w:pPr>
        <w:pStyle w:val="Tabla"/>
        <w:keepNext/>
        <w:spacing w:line="360" w:lineRule="auto"/>
        <w:jc w:val="center"/>
        <w:rPr>
          <w:i w:val="0"/>
          <w:iCs w:val="0"/>
        </w:rPr>
      </w:pPr>
      <w:bookmarkStart w:id="58" w:name="Ref_Tabla9_label_and_number"/>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10</w:t>
      </w:r>
      <w:r>
        <w:rPr>
          <w:i w:val="0"/>
          <w:iCs w:val="0"/>
        </w:rPr>
        <w:fldChar w:fldCharType="end"/>
      </w:r>
      <w:bookmarkEnd w:id="58"/>
      <w:r>
        <w:rPr>
          <w:i w:val="0"/>
          <w:iCs w:val="0"/>
        </w:rPr>
        <w:t>: Descripción de las nuevas instancias.</w:t>
      </w:r>
    </w:p>
    <w:tbl>
      <w:tblPr>
        <w:tblW w:w="8504" w:type="dxa"/>
        <w:tblLayout w:type="fixed"/>
        <w:tblCellMar>
          <w:left w:w="0" w:type="dxa"/>
          <w:right w:w="0" w:type="dxa"/>
        </w:tblCellMar>
        <w:tblLook w:val="0000" w:firstRow="0" w:lastRow="0" w:firstColumn="0" w:lastColumn="0" w:noHBand="0" w:noVBand="0"/>
      </w:tblPr>
      <w:tblGrid>
        <w:gridCol w:w="575"/>
        <w:gridCol w:w="1478"/>
        <w:gridCol w:w="1717"/>
        <w:gridCol w:w="2429"/>
        <w:gridCol w:w="2305"/>
      </w:tblGrid>
      <w:tr w:rsidR="00B03F57" w14:paraId="04F0ECD8" w14:textId="77777777">
        <w:tc>
          <w:tcPr>
            <w:tcW w:w="575" w:type="dxa"/>
            <w:tcBorders>
              <w:top w:val="single" w:sz="6" w:space="0" w:color="000000"/>
              <w:left w:val="single" w:sz="6" w:space="0" w:color="000000"/>
              <w:bottom w:val="single" w:sz="6" w:space="0" w:color="000000"/>
            </w:tcBorders>
            <w:vAlign w:val="center"/>
          </w:tcPr>
          <w:p w14:paraId="28801411" w14:textId="77777777" w:rsidR="00B03F57" w:rsidRDefault="00000000">
            <w:pPr>
              <w:pStyle w:val="Ttulodelatabla"/>
              <w:spacing w:line="360" w:lineRule="auto"/>
              <w:rPr>
                <w:color w:val="000000"/>
                <w:szCs w:val="24"/>
              </w:rPr>
            </w:pPr>
            <w:r>
              <w:rPr>
                <w:color w:val="000000"/>
                <w:szCs w:val="24"/>
              </w:rPr>
              <w:t>ID</w:t>
            </w:r>
          </w:p>
        </w:tc>
        <w:tc>
          <w:tcPr>
            <w:tcW w:w="1478" w:type="dxa"/>
            <w:tcBorders>
              <w:top w:val="single" w:sz="6" w:space="0" w:color="000000"/>
              <w:left w:val="single" w:sz="6" w:space="0" w:color="000000"/>
              <w:bottom w:val="single" w:sz="6" w:space="0" w:color="000000"/>
            </w:tcBorders>
            <w:vAlign w:val="center"/>
          </w:tcPr>
          <w:p w14:paraId="548EA3B8" w14:textId="77777777" w:rsidR="00B03F57" w:rsidRDefault="00000000">
            <w:pPr>
              <w:pStyle w:val="Ttulodelatabla"/>
              <w:spacing w:line="360" w:lineRule="auto"/>
              <w:rPr>
                <w:color w:val="000000"/>
                <w:szCs w:val="24"/>
              </w:rPr>
            </w:pPr>
            <w:proofErr w:type="gramStart"/>
            <w:r>
              <w:rPr>
                <w:color w:val="000000"/>
                <w:szCs w:val="24"/>
              </w:rPr>
              <w:t>Total</w:t>
            </w:r>
            <w:proofErr w:type="gramEnd"/>
            <w:r>
              <w:rPr>
                <w:color w:val="000000"/>
                <w:szCs w:val="24"/>
              </w:rPr>
              <w:t xml:space="preserve"> de clientes</w:t>
            </w:r>
          </w:p>
        </w:tc>
        <w:tc>
          <w:tcPr>
            <w:tcW w:w="1717" w:type="dxa"/>
            <w:tcBorders>
              <w:top w:val="single" w:sz="6" w:space="0" w:color="000000"/>
              <w:left w:val="single" w:sz="6" w:space="0" w:color="000000"/>
              <w:bottom w:val="single" w:sz="6" w:space="0" w:color="000000"/>
            </w:tcBorders>
            <w:vAlign w:val="center"/>
          </w:tcPr>
          <w:p w14:paraId="7F2BB7FC" w14:textId="77777777" w:rsidR="00B03F57" w:rsidRDefault="00000000">
            <w:pPr>
              <w:pStyle w:val="Ttulodelatabla"/>
              <w:spacing w:line="360" w:lineRule="auto"/>
              <w:rPr>
                <w:color w:val="000000"/>
                <w:szCs w:val="24"/>
              </w:rPr>
            </w:pPr>
            <w:proofErr w:type="gramStart"/>
            <w:r>
              <w:rPr>
                <w:color w:val="000000"/>
                <w:szCs w:val="24"/>
              </w:rPr>
              <w:t>Total</w:t>
            </w:r>
            <w:proofErr w:type="gramEnd"/>
            <w:r>
              <w:rPr>
                <w:color w:val="000000"/>
                <w:szCs w:val="24"/>
              </w:rPr>
              <w:t xml:space="preserve"> de depósitos</w:t>
            </w:r>
          </w:p>
        </w:tc>
        <w:tc>
          <w:tcPr>
            <w:tcW w:w="2429" w:type="dxa"/>
            <w:tcBorders>
              <w:top w:val="single" w:sz="6" w:space="0" w:color="000000"/>
              <w:left w:val="single" w:sz="6" w:space="0" w:color="000000"/>
              <w:bottom w:val="single" w:sz="6" w:space="0" w:color="000000"/>
            </w:tcBorders>
            <w:vAlign w:val="center"/>
          </w:tcPr>
          <w:p w14:paraId="4B3E3F33" w14:textId="77777777" w:rsidR="00B03F57" w:rsidRDefault="00000000">
            <w:pPr>
              <w:pStyle w:val="Ttulodelatabla"/>
              <w:spacing w:line="360" w:lineRule="auto"/>
              <w:rPr>
                <w:color w:val="000000"/>
                <w:szCs w:val="24"/>
              </w:rPr>
            </w:pPr>
            <w:proofErr w:type="gramStart"/>
            <w:r>
              <w:rPr>
                <w:color w:val="000000"/>
                <w:szCs w:val="24"/>
              </w:rPr>
              <w:t>Total</w:t>
            </w:r>
            <w:proofErr w:type="gramEnd"/>
            <w:r>
              <w:rPr>
                <w:color w:val="000000"/>
                <w:szCs w:val="24"/>
              </w:rPr>
              <w:t xml:space="preserve"> de vehículos por depósito</w:t>
            </w:r>
          </w:p>
        </w:tc>
        <w:tc>
          <w:tcPr>
            <w:tcW w:w="2305" w:type="dxa"/>
            <w:tcBorders>
              <w:top w:val="single" w:sz="6" w:space="0" w:color="000000"/>
              <w:left w:val="single" w:sz="6" w:space="0" w:color="000000"/>
              <w:bottom w:val="single" w:sz="6" w:space="0" w:color="000000"/>
              <w:right w:val="single" w:sz="6" w:space="0" w:color="000000"/>
            </w:tcBorders>
            <w:vAlign w:val="center"/>
          </w:tcPr>
          <w:p w14:paraId="2E0B5CB9" w14:textId="77777777" w:rsidR="00B03F57" w:rsidRDefault="00000000">
            <w:pPr>
              <w:pStyle w:val="Ttulodelatabla"/>
              <w:spacing w:line="360" w:lineRule="auto"/>
              <w:rPr>
                <w:color w:val="000000"/>
                <w:szCs w:val="24"/>
              </w:rPr>
            </w:pPr>
            <w:r>
              <w:rPr>
                <w:color w:val="000000"/>
                <w:szCs w:val="24"/>
              </w:rPr>
              <w:t>Capacidad de los vehículos</w:t>
            </w:r>
          </w:p>
        </w:tc>
      </w:tr>
      <w:tr w:rsidR="00B03F57" w14:paraId="2165B4C7" w14:textId="77777777">
        <w:tc>
          <w:tcPr>
            <w:tcW w:w="575" w:type="dxa"/>
            <w:tcBorders>
              <w:left w:val="single" w:sz="6" w:space="0" w:color="000000"/>
              <w:bottom w:val="single" w:sz="6" w:space="0" w:color="000000"/>
            </w:tcBorders>
            <w:vAlign w:val="center"/>
          </w:tcPr>
          <w:p w14:paraId="29BAC076" w14:textId="77777777" w:rsidR="00B03F57" w:rsidRDefault="00000000">
            <w:pPr>
              <w:pStyle w:val="Contenidodelatabla"/>
              <w:spacing w:line="360" w:lineRule="auto"/>
              <w:jc w:val="center"/>
              <w:rPr>
                <w:color w:val="000000"/>
                <w:szCs w:val="24"/>
              </w:rPr>
            </w:pPr>
            <w:r>
              <w:rPr>
                <w:color w:val="000000"/>
                <w:szCs w:val="24"/>
              </w:rPr>
              <w:t>gj1</w:t>
            </w:r>
          </w:p>
        </w:tc>
        <w:tc>
          <w:tcPr>
            <w:tcW w:w="1478" w:type="dxa"/>
            <w:tcBorders>
              <w:left w:val="single" w:sz="6" w:space="0" w:color="000000"/>
              <w:bottom w:val="single" w:sz="6" w:space="0" w:color="000000"/>
            </w:tcBorders>
            <w:vAlign w:val="center"/>
          </w:tcPr>
          <w:p w14:paraId="7C7625DC" w14:textId="77777777" w:rsidR="00B03F57" w:rsidRDefault="00000000">
            <w:pPr>
              <w:pStyle w:val="Contenidodelatabla"/>
              <w:spacing w:line="360" w:lineRule="auto"/>
              <w:jc w:val="center"/>
              <w:rPr>
                <w:color w:val="000000"/>
                <w:szCs w:val="24"/>
              </w:rPr>
            </w:pPr>
            <w:r>
              <w:rPr>
                <w:color w:val="000000"/>
                <w:szCs w:val="24"/>
              </w:rPr>
              <w:t>50</w:t>
            </w:r>
          </w:p>
        </w:tc>
        <w:tc>
          <w:tcPr>
            <w:tcW w:w="1717" w:type="dxa"/>
            <w:tcBorders>
              <w:left w:val="single" w:sz="6" w:space="0" w:color="000000"/>
              <w:bottom w:val="single" w:sz="6" w:space="0" w:color="000000"/>
            </w:tcBorders>
            <w:vAlign w:val="center"/>
          </w:tcPr>
          <w:p w14:paraId="5B977590" w14:textId="77777777" w:rsidR="00B03F57" w:rsidRDefault="00000000">
            <w:pPr>
              <w:pStyle w:val="Contenidodelatabla"/>
              <w:spacing w:line="360" w:lineRule="auto"/>
              <w:jc w:val="center"/>
              <w:rPr>
                <w:color w:val="000000"/>
                <w:szCs w:val="24"/>
              </w:rPr>
            </w:pPr>
            <w:r>
              <w:rPr>
                <w:color w:val="000000"/>
                <w:szCs w:val="24"/>
              </w:rPr>
              <w:t>2</w:t>
            </w:r>
          </w:p>
        </w:tc>
        <w:tc>
          <w:tcPr>
            <w:tcW w:w="2429" w:type="dxa"/>
            <w:tcBorders>
              <w:left w:val="single" w:sz="6" w:space="0" w:color="000000"/>
              <w:bottom w:val="single" w:sz="6" w:space="0" w:color="000000"/>
            </w:tcBorders>
            <w:vAlign w:val="center"/>
          </w:tcPr>
          <w:p w14:paraId="5C85ECE7" w14:textId="77777777" w:rsidR="00B03F57" w:rsidRDefault="00000000">
            <w:pPr>
              <w:pStyle w:val="Contenidodelatabla"/>
              <w:spacing w:line="360" w:lineRule="auto"/>
              <w:jc w:val="center"/>
              <w:rPr>
                <w:color w:val="000000"/>
                <w:szCs w:val="24"/>
              </w:rPr>
            </w:pPr>
            <w:r>
              <w:rPr>
                <w:color w:val="000000"/>
                <w:szCs w:val="24"/>
              </w:rPr>
              <w:t>2</w:t>
            </w:r>
          </w:p>
        </w:tc>
        <w:tc>
          <w:tcPr>
            <w:tcW w:w="2305" w:type="dxa"/>
            <w:tcBorders>
              <w:left w:val="single" w:sz="6" w:space="0" w:color="000000"/>
              <w:bottom w:val="single" w:sz="6" w:space="0" w:color="000000"/>
              <w:right w:val="single" w:sz="6" w:space="0" w:color="000000"/>
            </w:tcBorders>
            <w:vAlign w:val="center"/>
          </w:tcPr>
          <w:p w14:paraId="18DE40B9" w14:textId="77777777" w:rsidR="00B03F57" w:rsidRDefault="00000000">
            <w:pPr>
              <w:pStyle w:val="Contenidodelatabla"/>
              <w:spacing w:line="360" w:lineRule="auto"/>
              <w:jc w:val="center"/>
              <w:rPr>
                <w:color w:val="000000"/>
                <w:szCs w:val="24"/>
              </w:rPr>
            </w:pPr>
            <w:r>
              <w:rPr>
                <w:color w:val="000000"/>
                <w:szCs w:val="24"/>
              </w:rPr>
              <w:t>492</w:t>
            </w:r>
          </w:p>
        </w:tc>
      </w:tr>
      <w:tr w:rsidR="00B03F57" w14:paraId="22BB262B" w14:textId="77777777">
        <w:tc>
          <w:tcPr>
            <w:tcW w:w="575" w:type="dxa"/>
            <w:tcBorders>
              <w:left w:val="single" w:sz="6" w:space="0" w:color="000000"/>
              <w:bottom w:val="single" w:sz="6" w:space="0" w:color="000000"/>
            </w:tcBorders>
            <w:vAlign w:val="center"/>
          </w:tcPr>
          <w:p w14:paraId="55D4F947" w14:textId="77777777" w:rsidR="00B03F57" w:rsidRDefault="00000000">
            <w:pPr>
              <w:pStyle w:val="Contenidodelatabla"/>
              <w:spacing w:line="360" w:lineRule="auto"/>
              <w:jc w:val="center"/>
              <w:rPr>
                <w:color w:val="000000"/>
                <w:szCs w:val="24"/>
              </w:rPr>
            </w:pPr>
            <w:r>
              <w:rPr>
                <w:color w:val="000000"/>
                <w:szCs w:val="24"/>
              </w:rPr>
              <w:t>gj2</w:t>
            </w:r>
          </w:p>
        </w:tc>
        <w:tc>
          <w:tcPr>
            <w:tcW w:w="1478" w:type="dxa"/>
            <w:tcBorders>
              <w:left w:val="single" w:sz="6" w:space="0" w:color="000000"/>
              <w:bottom w:val="single" w:sz="6" w:space="0" w:color="000000"/>
            </w:tcBorders>
            <w:vAlign w:val="center"/>
          </w:tcPr>
          <w:p w14:paraId="666C0177" w14:textId="77777777" w:rsidR="00B03F57" w:rsidRDefault="00000000">
            <w:pPr>
              <w:pStyle w:val="Contenidodelatabla"/>
              <w:spacing w:line="360" w:lineRule="auto"/>
              <w:jc w:val="center"/>
              <w:rPr>
                <w:color w:val="000000"/>
                <w:szCs w:val="24"/>
              </w:rPr>
            </w:pPr>
            <w:r>
              <w:rPr>
                <w:color w:val="000000"/>
                <w:szCs w:val="24"/>
              </w:rPr>
              <w:t>75</w:t>
            </w:r>
          </w:p>
        </w:tc>
        <w:tc>
          <w:tcPr>
            <w:tcW w:w="1717" w:type="dxa"/>
            <w:tcBorders>
              <w:left w:val="single" w:sz="6" w:space="0" w:color="000000"/>
              <w:bottom w:val="single" w:sz="6" w:space="0" w:color="000000"/>
            </w:tcBorders>
            <w:vAlign w:val="center"/>
          </w:tcPr>
          <w:p w14:paraId="588128EA" w14:textId="77777777" w:rsidR="00B03F57" w:rsidRDefault="00000000">
            <w:pPr>
              <w:pStyle w:val="Contenidodelatabla"/>
              <w:spacing w:line="360" w:lineRule="auto"/>
              <w:jc w:val="center"/>
              <w:rPr>
                <w:color w:val="000000"/>
                <w:szCs w:val="24"/>
              </w:rPr>
            </w:pPr>
            <w:r>
              <w:rPr>
                <w:color w:val="000000"/>
                <w:szCs w:val="24"/>
              </w:rPr>
              <w:t>3</w:t>
            </w:r>
          </w:p>
        </w:tc>
        <w:tc>
          <w:tcPr>
            <w:tcW w:w="2429" w:type="dxa"/>
            <w:tcBorders>
              <w:left w:val="single" w:sz="6" w:space="0" w:color="000000"/>
              <w:bottom w:val="single" w:sz="6" w:space="0" w:color="000000"/>
            </w:tcBorders>
            <w:vAlign w:val="center"/>
          </w:tcPr>
          <w:p w14:paraId="6E0B8E6B" w14:textId="77777777" w:rsidR="00B03F57" w:rsidRDefault="00000000">
            <w:pPr>
              <w:pStyle w:val="Contenidodelatabla"/>
              <w:spacing w:line="360" w:lineRule="auto"/>
              <w:jc w:val="center"/>
              <w:rPr>
                <w:color w:val="000000"/>
                <w:szCs w:val="24"/>
              </w:rPr>
            </w:pPr>
            <w:r>
              <w:rPr>
                <w:color w:val="000000"/>
                <w:szCs w:val="24"/>
              </w:rPr>
              <w:t>3</w:t>
            </w:r>
          </w:p>
        </w:tc>
        <w:tc>
          <w:tcPr>
            <w:tcW w:w="2305" w:type="dxa"/>
            <w:tcBorders>
              <w:left w:val="single" w:sz="6" w:space="0" w:color="000000"/>
              <w:bottom w:val="single" w:sz="6" w:space="0" w:color="000000"/>
              <w:right w:val="single" w:sz="6" w:space="0" w:color="000000"/>
            </w:tcBorders>
            <w:vAlign w:val="center"/>
          </w:tcPr>
          <w:p w14:paraId="4C6390E9" w14:textId="77777777" w:rsidR="00B03F57" w:rsidRDefault="00000000">
            <w:pPr>
              <w:pStyle w:val="Contenidodelatabla"/>
              <w:spacing w:line="360" w:lineRule="auto"/>
              <w:jc w:val="center"/>
              <w:rPr>
                <w:color w:val="000000"/>
                <w:szCs w:val="24"/>
              </w:rPr>
            </w:pPr>
            <w:r>
              <w:rPr>
                <w:color w:val="000000"/>
                <w:szCs w:val="24"/>
              </w:rPr>
              <w:t>415</w:t>
            </w:r>
          </w:p>
        </w:tc>
      </w:tr>
      <w:tr w:rsidR="00B03F57" w14:paraId="1B83DAF6" w14:textId="77777777">
        <w:tc>
          <w:tcPr>
            <w:tcW w:w="575" w:type="dxa"/>
            <w:tcBorders>
              <w:left w:val="single" w:sz="6" w:space="0" w:color="000000"/>
              <w:bottom w:val="single" w:sz="6" w:space="0" w:color="000000"/>
            </w:tcBorders>
            <w:vAlign w:val="center"/>
          </w:tcPr>
          <w:p w14:paraId="00B40C34" w14:textId="77777777" w:rsidR="00B03F57" w:rsidRDefault="00000000">
            <w:pPr>
              <w:pStyle w:val="Contenidodelatabla"/>
              <w:spacing w:line="360" w:lineRule="auto"/>
              <w:jc w:val="center"/>
              <w:rPr>
                <w:color w:val="000000"/>
                <w:szCs w:val="24"/>
              </w:rPr>
            </w:pPr>
            <w:r>
              <w:rPr>
                <w:color w:val="000000"/>
                <w:szCs w:val="24"/>
              </w:rPr>
              <w:t>gj3</w:t>
            </w:r>
          </w:p>
        </w:tc>
        <w:tc>
          <w:tcPr>
            <w:tcW w:w="1478" w:type="dxa"/>
            <w:tcBorders>
              <w:left w:val="single" w:sz="6" w:space="0" w:color="000000"/>
              <w:bottom w:val="single" w:sz="6" w:space="0" w:color="000000"/>
            </w:tcBorders>
            <w:vAlign w:val="center"/>
          </w:tcPr>
          <w:p w14:paraId="1644CC6F" w14:textId="77777777" w:rsidR="00B03F57" w:rsidRDefault="00000000">
            <w:pPr>
              <w:pStyle w:val="Contenidodelatabla"/>
              <w:spacing w:line="360" w:lineRule="auto"/>
              <w:jc w:val="center"/>
              <w:rPr>
                <w:color w:val="000000"/>
                <w:szCs w:val="24"/>
              </w:rPr>
            </w:pPr>
            <w:r>
              <w:rPr>
                <w:color w:val="000000"/>
                <w:szCs w:val="24"/>
              </w:rPr>
              <w:t>100</w:t>
            </w:r>
          </w:p>
        </w:tc>
        <w:tc>
          <w:tcPr>
            <w:tcW w:w="1717" w:type="dxa"/>
            <w:tcBorders>
              <w:left w:val="single" w:sz="6" w:space="0" w:color="000000"/>
              <w:bottom w:val="single" w:sz="6" w:space="0" w:color="000000"/>
            </w:tcBorders>
            <w:vAlign w:val="center"/>
          </w:tcPr>
          <w:p w14:paraId="686371E0" w14:textId="77777777" w:rsidR="00B03F57" w:rsidRDefault="00000000">
            <w:pPr>
              <w:pStyle w:val="Contenidodelatabla"/>
              <w:spacing w:line="360" w:lineRule="auto"/>
              <w:jc w:val="center"/>
              <w:rPr>
                <w:color w:val="000000"/>
                <w:szCs w:val="24"/>
              </w:rPr>
            </w:pPr>
            <w:r>
              <w:rPr>
                <w:color w:val="000000"/>
                <w:szCs w:val="24"/>
              </w:rPr>
              <w:t>2</w:t>
            </w:r>
          </w:p>
        </w:tc>
        <w:tc>
          <w:tcPr>
            <w:tcW w:w="2429" w:type="dxa"/>
            <w:tcBorders>
              <w:left w:val="single" w:sz="6" w:space="0" w:color="000000"/>
              <w:bottom w:val="single" w:sz="6" w:space="0" w:color="000000"/>
            </w:tcBorders>
            <w:vAlign w:val="center"/>
          </w:tcPr>
          <w:p w14:paraId="4A148284" w14:textId="77777777" w:rsidR="00B03F57" w:rsidRDefault="00000000">
            <w:pPr>
              <w:pStyle w:val="Contenidodelatabla"/>
              <w:spacing w:line="360" w:lineRule="auto"/>
              <w:jc w:val="center"/>
              <w:rPr>
                <w:color w:val="000000"/>
                <w:szCs w:val="24"/>
              </w:rPr>
            </w:pPr>
            <w:r>
              <w:rPr>
                <w:color w:val="000000"/>
                <w:szCs w:val="24"/>
              </w:rPr>
              <w:t>2</w:t>
            </w:r>
          </w:p>
        </w:tc>
        <w:tc>
          <w:tcPr>
            <w:tcW w:w="2305" w:type="dxa"/>
            <w:tcBorders>
              <w:left w:val="single" w:sz="6" w:space="0" w:color="000000"/>
              <w:bottom w:val="single" w:sz="6" w:space="0" w:color="000000"/>
              <w:right w:val="single" w:sz="6" w:space="0" w:color="000000"/>
            </w:tcBorders>
            <w:vAlign w:val="center"/>
          </w:tcPr>
          <w:p w14:paraId="0FDFE5E9" w14:textId="77777777" w:rsidR="00B03F57" w:rsidRDefault="00000000">
            <w:pPr>
              <w:pStyle w:val="Contenidodelatabla"/>
              <w:spacing w:line="360" w:lineRule="auto"/>
              <w:jc w:val="center"/>
              <w:rPr>
                <w:color w:val="000000"/>
                <w:szCs w:val="24"/>
              </w:rPr>
            </w:pPr>
            <w:r>
              <w:rPr>
                <w:color w:val="000000"/>
                <w:szCs w:val="24"/>
              </w:rPr>
              <w:t>841</w:t>
            </w:r>
          </w:p>
        </w:tc>
      </w:tr>
      <w:tr w:rsidR="00B03F57" w14:paraId="1671DE76" w14:textId="77777777">
        <w:tc>
          <w:tcPr>
            <w:tcW w:w="575" w:type="dxa"/>
            <w:tcBorders>
              <w:left w:val="single" w:sz="6" w:space="0" w:color="000000"/>
              <w:bottom w:val="single" w:sz="6" w:space="0" w:color="000000"/>
            </w:tcBorders>
            <w:vAlign w:val="center"/>
          </w:tcPr>
          <w:p w14:paraId="2C73D580" w14:textId="77777777" w:rsidR="00B03F57" w:rsidRDefault="00000000">
            <w:pPr>
              <w:pStyle w:val="Contenidodelatabla"/>
              <w:spacing w:line="360" w:lineRule="auto"/>
              <w:jc w:val="center"/>
              <w:rPr>
                <w:color w:val="000000"/>
                <w:szCs w:val="24"/>
              </w:rPr>
            </w:pPr>
            <w:r>
              <w:rPr>
                <w:color w:val="000000"/>
                <w:szCs w:val="24"/>
              </w:rPr>
              <w:t>gj4</w:t>
            </w:r>
          </w:p>
        </w:tc>
        <w:tc>
          <w:tcPr>
            <w:tcW w:w="1478" w:type="dxa"/>
            <w:tcBorders>
              <w:left w:val="single" w:sz="6" w:space="0" w:color="000000"/>
              <w:bottom w:val="single" w:sz="6" w:space="0" w:color="000000"/>
            </w:tcBorders>
            <w:vAlign w:val="center"/>
          </w:tcPr>
          <w:p w14:paraId="72D269F0" w14:textId="77777777" w:rsidR="00B03F57" w:rsidRDefault="00000000">
            <w:pPr>
              <w:pStyle w:val="Contenidodelatabla"/>
              <w:spacing w:line="360" w:lineRule="auto"/>
              <w:jc w:val="center"/>
              <w:rPr>
                <w:color w:val="000000"/>
                <w:szCs w:val="24"/>
              </w:rPr>
            </w:pPr>
            <w:r>
              <w:rPr>
                <w:color w:val="000000"/>
                <w:szCs w:val="24"/>
              </w:rPr>
              <w:t>150</w:t>
            </w:r>
          </w:p>
        </w:tc>
        <w:tc>
          <w:tcPr>
            <w:tcW w:w="1717" w:type="dxa"/>
            <w:tcBorders>
              <w:left w:val="single" w:sz="6" w:space="0" w:color="000000"/>
              <w:bottom w:val="single" w:sz="6" w:space="0" w:color="000000"/>
            </w:tcBorders>
            <w:vAlign w:val="center"/>
          </w:tcPr>
          <w:p w14:paraId="0D36FF3F" w14:textId="77777777" w:rsidR="00B03F57" w:rsidRDefault="00000000">
            <w:pPr>
              <w:pStyle w:val="Contenidodelatabla"/>
              <w:spacing w:line="360" w:lineRule="auto"/>
              <w:jc w:val="center"/>
              <w:rPr>
                <w:color w:val="000000"/>
                <w:szCs w:val="24"/>
              </w:rPr>
            </w:pPr>
            <w:r>
              <w:rPr>
                <w:color w:val="000000"/>
                <w:szCs w:val="24"/>
              </w:rPr>
              <w:t>4</w:t>
            </w:r>
          </w:p>
        </w:tc>
        <w:tc>
          <w:tcPr>
            <w:tcW w:w="2429" w:type="dxa"/>
            <w:tcBorders>
              <w:left w:val="single" w:sz="6" w:space="0" w:color="000000"/>
              <w:bottom w:val="single" w:sz="6" w:space="0" w:color="000000"/>
            </w:tcBorders>
            <w:vAlign w:val="center"/>
          </w:tcPr>
          <w:p w14:paraId="11EACC76" w14:textId="77777777" w:rsidR="00B03F57" w:rsidRDefault="00000000">
            <w:pPr>
              <w:pStyle w:val="Contenidodelatabla"/>
              <w:spacing w:line="360" w:lineRule="auto"/>
              <w:jc w:val="center"/>
              <w:rPr>
                <w:color w:val="000000"/>
                <w:szCs w:val="24"/>
              </w:rPr>
            </w:pPr>
            <w:r>
              <w:rPr>
                <w:color w:val="000000"/>
                <w:szCs w:val="24"/>
              </w:rPr>
              <w:t>4</w:t>
            </w:r>
          </w:p>
        </w:tc>
        <w:tc>
          <w:tcPr>
            <w:tcW w:w="2305" w:type="dxa"/>
            <w:tcBorders>
              <w:left w:val="single" w:sz="6" w:space="0" w:color="000000"/>
              <w:bottom w:val="single" w:sz="6" w:space="0" w:color="000000"/>
              <w:right w:val="single" w:sz="6" w:space="0" w:color="000000"/>
            </w:tcBorders>
            <w:vAlign w:val="center"/>
          </w:tcPr>
          <w:p w14:paraId="77B283A9" w14:textId="77777777" w:rsidR="00B03F57" w:rsidRDefault="00000000">
            <w:pPr>
              <w:pStyle w:val="Contenidodelatabla"/>
              <w:spacing w:line="360" w:lineRule="auto"/>
              <w:jc w:val="center"/>
              <w:rPr>
                <w:color w:val="000000"/>
                <w:szCs w:val="24"/>
              </w:rPr>
            </w:pPr>
            <w:r>
              <w:rPr>
                <w:color w:val="000000"/>
                <w:szCs w:val="24"/>
              </w:rPr>
              <w:t>651</w:t>
            </w:r>
          </w:p>
        </w:tc>
      </w:tr>
      <w:tr w:rsidR="00B03F57" w14:paraId="1E50EB13" w14:textId="77777777">
        <w:tc>
          <w:tcPr>
            <w:tcW w:w="575" w:type="dxa"/>
            <w:tcBorders>
              <w:left w:val="single" w:sz="6" w:space="0" w:color="000000"/>
              <w:bottom w:val="single" w:sz="6" w:space="0" w:color="000000"/>
            </w:tcBorders>
            <w:vAlign w:val="center"/>
          </w:tcPr>
          <w:p w14:paraId="29701648" w14:textId="77777777" w:rsidR="00B03F57" w:rsidRDefault="00000000">
            <w:pPr>
              <w:pStyle w:val="Contenidodelatabla"/>
              <w:spacing w:line="360" w:lineRule="auto"/>
              <w:jc w:val="center"/>
              <w:rPr>
                <w:color w:val="000000"/>
                <w:szCs w:val="24"/>
              </w:rPr>
            </w:pPr>
            <w:r>
              <w:rPr>
                <w:color w:val="000000"/>
                <w:szCs w:val="24"/>
              </w:rPr>
              <w:t>gj5</w:t>
            </w:r>
          </w:p>
        </w:tc>
        <w:tc>
          <w:tcPr>
            <w:tcW w:w="1478" w:type="dxa"/>
            <w:tcBorders>
              <w:left w:val="single" w:sz="6" w:space="0" w:color="000000"/>
              <w:bottom w:val="single" w:sz="6" w:space="0" w:color="000000"/>
            </w:tcBorders>
            <w:vAlign w:val="center"/>
          </w:tcPr>
          <w:p w14:paraId="4C139196" w14:textId="77777777" w:rsidR="00B03F57" w:rsidRDefault="00000000">
            <w:pPr>
              <w:pStyle w:val="Contenidodelatabla"/>
              <w:spacing w:line="360" w:lineRule="auto"/>
              <w:jc w:val="center"/>
              <w:rPr>
                <w:color w:val="000000"/>
                <w:szCs w:val="24"/>
              </w:rPr>
            </w:pPr>
            <w:r>
              <w:rPr>
                <w:color w:val="000000"/>
                <w:szCs w:val="24"/>
              </w:rPr>
              <w:t>199</w:t>
            </w:r>
          </w:p>
        </w:tc>
        <w:tc>
          <w:tcPr>
            <w:tcW w:w="1717" w:type="dxa"/>
            <w:tcBorders>
              <w:left w:val="single" w:sz="6" w:space="0" w:color="000000"/>
              <w:bottom w:val="single" w:sz="6" w:space="0" w:color="000000"/>
            </w:tcBorders>
            <w:vAlign w:val="center"/>
          </w:tcPr>
          <w:p w14:paraId="25C501A2" w14:textId="77777777" w:rsidR="00B03F57" w:rsidRDefault="00000000">
            <w:pPr>
              <w:pStyle w:val="Contenidodelatabla"/>
              <w:spacing w:line="360" w:lineRule="auto"/>
              <w:jc w:val="center"/>
              <w:rPr>
                <w:color w:val="000000"/>
                <w:szCs w:val="24"/>
              </w:rPr>
            </w:pPr>
            <w:r>
              <w:rPr>
                <w:color w:val="000000"/>
                <w:szCs w:val="24"/>
              </w:rPr>
              <w:t>5</w:t>
            </w:r>
          </w:p>
        </w:tc>
        <w:tc>
          <w:tcPr>
            <w:tcW w:w="2429" w:type="dxa"/>
            <w:tcBorders>
              <w:left w:val="single" w:sz="6" w:space="0" w:color="000000"/>
              <w:bottom w:val="single" w:sz="6" w:space="0" w:color="000000"/>
            </w:tcBorders>
            <w:vAlign w:val="center"/>
          </w:tcPr>
          <w:p w14:paraId="11DC6B09" w14:textId="77777777" w:rsidR="00B03F57" w:rsidRDefault="00000000">
            <w:pPr>
              <w:pStyle w:val="Contenidodelatabla"/>
              <w:spacing w:line="360" w:lineRule="auto"/>
              <w:jc w:val="center"/>
              <w:rPr>
                <w:color w:val="000000"/>
                <w:szCs w:val="24"/>
              </w:rPr>
            </w:pPr>
            <w:r>
              <w:rPr>
                <w:color w:val="000000"/>
                <w:szCs w:val="24"/>
              </w:rPr>
              <w:t>5</w:t>
            </w:r>
          </w:p>
        </w:tc>
        <w:tc>
          <w:tcPr>
            <w:tcW w:w="2305" w:type="dxa"/>
            <w:tcBorders>
              <w:left w:val="single" w:sz="6" w:space="0" w:color="000000"/>
              <w:bottom w:val="single" w:sz="6" w:space="0" w:color="000000"/>
              <w:right w:val="single" w:sz="6" w:space="0" w:color="000000"/>
            </w:tcBorders>
            <w:vAlign w:val="center"/>
          </w:tcPr>
          <w:p w14:paraId="5003012D" w14:textId="77777777" w:rsidR="00B03F57" w:rsidRDefault="00000000">
            <w:pPr>
              <w:pStyle w:val="Contenidodelatabla"/>
              <w:spacing w:line="360" w:lineRule="auto"/>
              <w:jc w:val="center"/>
              <w:rPr>
                <w:color w:val="000000"/>
                <w:szCs w:val="24"/>
              </w:rPr>
            </w:pPr>
            <w:r>
              <w:rPr>
                <w:color w:val="000000"/>
                <w:szCs w:val="24"/>
              </w:rPr>
              <w:t>758</w:t>
            </w:r>
          </w:p>
        </w:tc>
      </w:tr>
      <w:tr w:rsidR="00B03F57" w14:paraId="22F0A515" w14:textId="77777777">
        <w:tc>
          <w:tcPr>
            <w:tcW w:w="575" w:type="dxa"/>
            <w:tcBorders>
              <w:left w:val="single" w:sz="6" w:space="0" w:color="000000"/>
              <w:bottom w:val="single" w:sz="6" w:space="0" w:color="000000"/>
            </w:tcBorders>
            <w:vAlign w:val="center"/>
          </w:tcPr>
          <w:p w14:paraId="2156F592" w14:textId="77777777" w:rsidR="00B03F57" w:rsidRDefault="00000000">
            <w:pPr>
              <w:pStyle w:val="Contenidodelatabla"/>
              <w:spacing w:line="360" w:lineRule="auto"/>
              <w:jc w:val="center"/>
              <w:rPr>
                <w:color w:val="000000"/>
                <w:szCs w:val="24"/>
              </w:rPr>
            </w:pPr>
            <w:r>
              <w:rPr>
                <w:color w:val="000000"/>
                <w:szCs w:val="24"/>
              </w:rPr>
              <w:t>gj6</w:t>
            </w:r>
          </w:p>
        </w:tc>
        <w:tc>
          <w:tcPr>
            <w:tcW w:w="1478" w:type="dxa"/>
            <w:tcBorders>
              <w:left w:val="single" w:sz="6" w:space="0" w:color="000000"/>
              <w:bottom w:val="single" w:sz="6" w:space="0" w:color="000000"/>
            </w:tcBorders>
            <w:vAlign w:val="center"/>
          </w:tcPr>
          <w:p w14:paraId="2017A853" w14:textId="77777777" w:rsidR="00B03F57" w:rsidRDefault="00000000">
            <w:pPr>
              <w:pStyle w:val="Contenidodelatabla"/>
              <w:spacing w:line="360" w:lineRule="auto"/>
              <w:jc w:val="center"/>
              <w:rPr>
                <w:color w:val="000000"/>
                <w:szCs w:val="24"/>
              </w:rPr>
            </w:pPr>
            <w:r>
              <w:rPr>
                <w:color w:val="000000"/>
                <w:szCs w:val="24"/>
              </w:rPr>
              <w:t>75</w:t>
            </w:r>
          </w:p>
        </w:tc>
        <w:tc>
          <w:tcPr>
            <w:tcW w:w="1717" w:type="dxa"/>
            <w:tcBorders>
              <w:left w:val="single" w:sz="6" w:space="0" w:color="000000"/>
              <w:bottom w:val="single" w:sz="6" w:space="0" w:color="000000"/>
            </w:tcBorders>
            <w:vAlign w:val="center"/>
          </w:tcPr>
          <w:p w14:paraId="46A13A2A" w14:textId="77777777" w:rsidR="00B03F57" w:rsidRDefault="00000000">
            <w:pPr>
              <w:pStyle w:val="Contenidodelatabla"/>
              <w:spacing w:line="360" w:lineRule="auto"/>
              <w:jc w:val="center"/>
              <w:rPr>
                <w:color w:val="000000"/>
                <w:szCs w:val="24"/>
              </w:rPr>
            </w:pPr>
            <w:r>
              <w:rPr>
                <w:color w:val="000000"/>
                <w:szCs w:val="24"/>
              </w:rPr>
              <w:t>2</w:t>
            </w:r>
          </w:p>
        </w:tc>
        <w:tc>
          <w:tcPr>
            <w:tcW w:w="2429" w:type="dxa"/>
            <w:tcBorders>
              <w:left w:val="single" w:sz="6" w:space="0" w:color="000000"/>
              <w:bottom w:val="single" w:sz="6" w:space="0" w:color="000000"/>
            </w:tcBorders>
            <w:vAlign w:val="center"/>
          </w:tcPr>
          <w:p w14:paraId="32413812" w14:textId="77777777" w:rsidR="00B03F57" w:rsidRDefault="00000000">
            <w:pPr>
              <w:pStyle w:val="Contenidodelatabla"/>
              <w:spacing w:line="360" w:lineRule="auto"/>
              <w:jc w:val="center"/>
              <w:rPr>
                <w:color w:val="000000"/>
                <w:szCs w:val="24"/>
              </w:rPr>
            </w:pPr>
            <w:r>
              <w:rPr>
                <w:color w:val="000000"/>
                <w:szCs w:val="24"/>
              </w:rPr>
              <w:t>2</w:t>
            </w:r>
          </w:p>
        </w:tc>
        <w:tc>
          <w:tcPr>
            <w:tcW w:w="2305" w:type="dxa"/>
            <w:tcBorders>
              <w:left w:val="single" w:sz="6" w:space="0" w:color="000000"/>
              <w:bottom w:val="single" w:sz="6" w:space="0" w:color="000000"/>
              <w:right w:val="single" w:sz="6" w:space="0" w:color="000000"/>
            </w:tcBorders>
            <w:vAlign w:val="center"/>
          </w:tcPr>
          <w:p w14:paraId="0B10EA14" w14:textId="77777777" w:rsidR="00B03F57" w:rsidRDefault="00000000">
            <w:pPr>
              <w:pStyle w:val="Contenidodelatabla"/>
              <w:spacing w:line="360" w:lineRule="auto"/>
              <w:jc w:val="center"/>
              <w:rPr>
                <w:color w:val="000000"/>
                <w:szCs w:val="24"/>
              </w:rPr>
            </w:pPr>
            <w:r>
              <w:rPr>
                <w:color w:val="000000"/>
                <w:szCs w:val="24"/>
              </w:rPr>
              <w:t>669</w:t>
            </w:r>
          </w:p>
        </w:tc>
      </w:tr>
      <w:tr w:rsidR="00B03F57" w14:paraId="7E66A6D0" w14:textId="77777777">
        <w:tc>
          <w:tcPr>
            <w:tcW w:w="575" w:type="dxa"/>
            <w:tcBorders>
              <w:left w:val="single" w:sz="6" w:space="0" w:color="000000"/>
              <w:bottom w:val="single" w:sz="6" w:space="0" w:color="000000"/>
            </w:tcBorders>
            <w:vAlign w:val="center"/>
          </w:tcPr>
          <w:p w14:paraId="04F9E9BA" w14:textId="77777777" w:rsidR="00B03F57" w:rsidRDefault="00000000">
            <w:pPr>
              <w:pStyle w:val="Contenidodelatabla"/>
              <w:spacing w:line="360" w:lineRule="auto"/>
              <w:jc w:val="center"/>
              <w:rPr>
                <w:color w:val="000000"/>
                <w:szCs w:val="24"/>
              </w:rPr>
            </w:pPr>
            <w:r>
              <w:rPr>
                <w:color w:val="000000"/>
                <w:szCs w:val="24"/>
              </w:rPr>
              <w:t>gj7</w:t>
            </w:r>
          </w:p>
        </w:tc>
        <w:tc>
          <w:tcPr>
            <w:tcW w:w="1478" w:type="dxa"/>
            <w:tcBorders>
              <w:left w:val="single" w:sz="6" w:space="0" w:color="000000"/>
              <w:bottom w:val="single" w:sz="6" w:space="0" w:color="000000"/>
            </w:tcBorders>
            <w:vAlign w:val="center"/>
          </w:tcPr>
          <w:p w14:paraId="028848E9" w14:textId="77777777" w:rsidR="00B03F57" w:rsidRDefault="00000000">
            <w:pPr>
              <w:pStyle w:val="Contenidodelatabla"/>
              <w:spacing w:line="360" w:lineRule="auto"/>
              <w:jc w:val="center"/>
              <w:rPr>
                <w:color w:val="000000"/>
                <w:szCs w:val="24"/>
              </w:rPr>
            </w:pPr>
            <w:r>
              <w:rPr>
                <w:color w:val="000000"/>
                <w:szCs w:val="24"/>
              </w:rPr>
              <w:t>125</w:t>
            </w:r>
          </w:p>
        </w:tc>
        <w:tc>
          <w:tcPr>
            <w:tcW w:w="1717" w:type="dxa"/>
            <w:tcBorders>
              <w:left w:val="single" w:sz="6" w:space="0" w:color="000000"/>
              <w:bottom w:val="single" w:sz="6" w:space="0" w:color="000000"/>
            </w:tcBorders>
            <w:vAlign w:val="center"/>
          </w:tcPr>
          <w:p w14:paraId="4161B8EF" w14:textId="77777777" w:rsidR="00B03F57" w:rsidRDefault="00000000">
            <w:pPr>
              <w:pStyle w:val="Contenidodelatabla"/>
              <w:spacing w:line="360" w:lineRule="auto"/>
              <w:jc w:val="center"/>
              <w:rPr>
                <w:color w:val="000000"/>
                <w:szCs w:val="24"/>
              </w:rPr>
            </w:pPr>
            <w:r>
              <w:rPr>
                <w:color w:val="000000"/>
                <w:szCs w:val="24"/>
              </w:rPr>
              <w:t>3</w:t>
            </w:r>
          </w:p>
        </w:tc>
        <w:tc>
          <w:tcPr>
            <w:tcW w:w="2429" w:type="dxa"/>
            <w:tcBorders>
              <w:left w:val="single" w:sz="6" w:space="0" w:color="000000"/>
              <w:bottom w:val="single" w:sz="6" w:space="0" w:color="000000"/>
            </w:tcBorders>
            <w:vAlign w:val="center"/>
          </w:tcPr>
          <w:p w14:paraId="5D007BB2" w14:textId="77777777" w:rsidR="00B03F57" w:rsidRDefault="00000000">
            <w:pPr>
              <w:pStyle w:val="Contenidodelatabla"/>
              <w:spacing w:line="360" w:lineRule="auto"/>
              <w:jc w:val="center"/>
              <w:rPr>
                <w:color w:val="000000"/>
                <w:szCs w:val="24"/>
              </w:rPr>
            </w:pPr>
            <w:r>
              <w:rPr>
                <w:color w:val="000000"/>
                <w:szCs w:val="24"/>
              </w:rPr>
              <w:t>3</w:t>
            </w:r>
          </w:p>
        </w:tc>
        <w:tc>
          <w:tcPr>
            <w:tcW w:w="2305" w:type="dxa"/>
            <w:tcBorders>
              <w:left w:val="single" w:sz="6" w:space="0" w:color="000000"/>
              <w:bottom w:val="single" w:sz="6" w:space="0" w:color="000000"/>
              <w:right w:val="single" w:sz="6" w:space="0" w:color="000000"/>
            </w:tcBorders>
            <w:vAlign w:val="center"/>
          </w:tcPr>
          <w:p w14:paraId="76964875" w14:textId="77777777" w:rsidR="00B03F57" w:rsidRDefault="00000000">
            <w:pPr>
              <w:pStyle w:val="Contenidodelatabla"/>
              <w:spacing w:line="360" w:lineRule="auto"/>
              <w:jc w:val="center"/>
              <w:rPr>
                <w:color w:val="000000"/>
                <w:szCs w:val="24"/>
              </w:rPr>
            </w:pPr>
            <w:r>
              <w:rPr>
                <w:color w:val="000000"/>
                <w:szCs w:val="24"/>
              </w:rPr>
              <w:t>768</w:t>
            </w:r>
          </w:p>
        </w:tc>
      </w:tr>
      <w:tr w:rsidR="00B03F57" w14:paraId="55CA5FCF" w14:textId="77777777">
        <w:tc>
          <w:tcPr>
            <w:tcW w:w="575" w:type="dxa"/>
            <w:tcBorders>
              <w:left w:val="single" w:sz="6" w:space="0" w:color="000000"/>
              <w:bottom w:val="single" w:sz="6" w:space="0" w:color="000000"/>
            </w:tcBorders>
            <w:vAlign w:val="center"/>
          </w:tcPr>
          <w:p w14:paraId="431A7292" w14:textId="77777777" w:rsidR="00B03F57" w:rsidRDefault="00000000">
            <w:pPr>
              <w:pStyle w:val="Contenidodelatabla"/>
              <w:spacing w:line="360" w:lineRule="auto"/>
              <w:jc w:val="center"/>
              <w:rPr>
                <w:color w:val="000000"/>
                <w:szCs w:val="24"/>
              </w:rPr>
            </w:pPr>
            <w:r>
              <w:rPr>
                <w:color w:val="000000"/>
                <w:szCs w:val="24"/>
              </w:rPr>
              <w:t>gj8</w:t>
            </w:r>
          </w:p>
        </w:tc>
        <w:tc>
          <w:tcPr>
            <w:tcW w:w="1478" w:type="dxa"/>
            <w:tcBorders>
              <w:left w:val="single" w:sz="6" w:space="0" w:color="000000"/>
              <w:bottom w:val="single" w:sz="6" w:space="0" w:color="000000"/>
            </w:tcBorders>
            <w:vAlign w:val="center"/>
          </w:tcPr>
          <w:p w14:paraId="68AA325D" w14:textId="77777777" w:rsidR="00B03F57" w:rsidRDefault="00000000">
            <w:pPr>
              <w:pStyle w:val="Contenidodelatabla"/>
              <w:spacing w:line="360" w:lineRule="auto"/>
              <w:jc w:val="center"/>
              <w:rPr>
                <w:color w:val="000000"/>
                <w:szCs w:val="24"/>
              </w:rPr>
            </w:pPr>
            <w:r>
              <w:rPr>
                <w:color w:val="000000"/>
                <w:szCs w:val="24"/>
              </w:rPr>
              <w:t>249</w:t>
            </w:r>
          </w:p>
        </w:tc>
        <w:tc>
          <w:tcPr>
            <w:tcW w:w="1717" w:type="dxa"/>
            <w:tcBorders>
              <w:left w:val="single" w:sz="6" w:space="0" w:color="000000"/>
              <w:bottom w:val="single" w:sz="6" w:space="0" w:color="000000"/>
            </w:tcBorders>
            <w:vAlign w:val="center"/>
          </w:tcPr>
          <w:p w14:paraId="645B0621" w14:textId="77777777" w:rsidR="00B03F57" w:rsidRDefault="00000000">
            <w:pPr>
              <w:pStyle w:val="Contenidodelatabla"/>
              <w:spacing w:line="360" w:lineRule="auto"/>
              <w:jc w:val="center"/>
              <w:rPr>
                <w:color w:val="000000"/>
                <w:szCs w:val="24"/>
              </w:rPr>
            </w:pPr>
            <w:r>
              <w:rPr>
                <w:color w:val="000000"/>
                <w:szCs w:val="24"/>
              </w:rPr>
              <w:t>4</w:t>
            </w:r>
          </w:p>
        </w:tc>
        <w:tc>
          <w:tcPr>
            <w:tcW w:w="2429" w:type="dxa"/>
            <w:tcBorders>
              <w:left w:val="single" w:sz="6" w:space="0" w:color="000000"/>
              <w:bottom w:val="single" w:sz="6" w:space="0" w:color="000000"/>
            </w:tcBorders>
            <w:vAlign w:val="center"/>
          </w:tcPr>
          <w:p w14:paraId="130712DB" w14:textId="77777777" w:rsidR="00B03F57" w:rsidRDefault="00000000">
            <w:pPr>
              <w:pStyle w:val="Contenidodelatabla"/>
              <w:spacing w:line="360" w:lineRule="auto"/>
              <w:jc w:val="center"/>
              <w:rPr>
                <w:color w:val="000000"/>
                <w:szCs w:val="24"/>
              </w:rPr>
            </w:pPr>
            <w:r>
              <w:rPr>
                <w:color w:val="000000"/>
                <w:szCs w:val="24"/>
              </w:rPr>
              <w:t>4</w:t>
            </w:r>
          </w:p>
        </w:tc>
        <w:tc>
          <w:tcPr>
            <w:tcW w:w="2305" w:type="dxa"/>
            <w:tcBorders>
              <w:left w:val="single" w:sz="6" w:space="0" w:color="000000"/>
              <w:bottom w:val="single" w:sz="6" w:space="0" w:color="000000"/>
              <w:right w:val="single" w:sz="6" w:space="0" w:color="000000"/>
            </w:tcBorders>
            <w:vAlign w:val="center"/>
          </w:tcPr>
          <w:p w14:paraId="116B207F" w14:textId="77777777" w:rsidR="00B03F57" w:rsidRDefault="00000000">
            <w:pPr>
              <w:pStyle w:val="Contenidodelatabla"/>
              <w:spacing w:line="360" w:lineRule="auto"/>
              <w:jc w:val="center"/>
              <w:rPr>
                <w:color w:val="000000"/>
                <w:szCs w:val="24"/>
              </w:rPr>
            </w:pPr>
            <w:r>
              <w:rPr>
                <w:color w:val="000000"/>
                <w:szCs w:val="24"/>
              </w:rPr>
              <w:t>1219</w:t>
            </w:r>
          </w:p>
        </w:tc>
      </w:tr>
      <w:tr w:rsidR="00B03F57" w14:paraId="1820933B" w14:textId="77777777">
        <w:tc>
          <w:tcPr>
            <w:tcW w:w="575" w:type="dxa"/>
            <w:tcBorders>
              <w:left w:val="single" w:sz="6" w:space="0" w:color="000000"/>
              <w:bottom w:val="single" w:sz="6" w:space="0" w:color="000000"/>
            </w:tcBorders>
            <w:vAlign w:val="center"/>
          </w:tcPr>
          <w:p w14:paraId="4FCA6077" w14:textId="77777777" w:rsidR="00B03F57" w:rsidRDefault="00000000">
            <w:pPr>
              <w:pStyle w:val="Contenidodelatabla"/>
              <w:spacing w:line="360" w:lineRule="auto"/>
              <w:jc w:val="center"/>
              <w:rPr>
                <w:color w:val="000000"/>
                <w:szCs w:val="24"/>
              </w:rPr>
            </w:pPr>
            <w:r>
              <w:rPr>
                <w:color w:val="000000"/>
                <w:szCs w:val="24"/>
              </w:rPr>
              <w:t>gj9</w:t>
            </w:r>
          </w:p>
        </w:tc>
        <w:tc>
          <w:tcPr>
            <w:tcW w:w="1478" w:type="dxa"/>
            <w:tcBorders>
              <w:left w:val="single" w:sz="6" w:space="0" w:color="000000"/>
              <w:bottom w:val="single" w:sz="6" w:space="0" w:color="000000"/>
            </w:tcBorders>
            <w:vAlign w:val="center"/>
          </w:tcPr>
          <w:p w14:paraId="21E38E06" w14:textId="77777777" w:rsidR="00B03F57" w:rsidRDefault="00000000">
            <w:pPr>
              <w:pStyle w:val="Contenidodelatabla"/>
              <w:spacing w:line="360" w:lineRule="auto"/>
              <w:jc w:val="center"/>
              <w:rPr>
                <w:color w:val="000000"/>
                <w:szCs w:val="24"/>
              </w:rPr>
            </w:pPr>
            <w:r>
              <w:rPr>
                <w:color w:val="000000"/>
                <w:szCs w:val="24"/>
              </w:rPr>
              <w:t>60</w:t>
            </w:r>
          </w:p>
        </w:tc>
        <w:tc>
          <w:tcPr>
            <w:tcW w:w="1717" w:type="dxa"/>
            <w:tcBorders>
              <w:left w:val="single" w:sz="6" w:space="0" w:color="000000"/>
              <w:bottom w:val="single" w:sz="6" w:space="0" w:color="000000"/>
            </w:tcBorders>
            <w:vAlign w:val="center"/>
          </w:tcPr>
          <w:p w14:paraId="31CC3906" w14:textId="77777777" w:rsidR="00B03F57" w:rsidRDefault="00000000">
            <w:pPr>
              <w:pStyle w:val="Contenidodelatabla"/>
              <w:spacing w:line="360" w:lineRule="auto"/>
              <w:jc w:val="center"/>
              <w:rPr>
                <w:color w:val="000000"/>
                <w:szCs w:val="24"/>
              </w:rPr>
            </w:pPr>
            <w:r>
              <w:rPr>
                <w:color w:val="000000"/>
                <w:szCs w:val="24"/>
              </w:rPr>
              <w:t>2</w:t>
            </w:r>
          </w:p>
        </w:tc>
        <w:tc>
          <w:tcPr>
            <w:tcW w:w="2429" w:type="dxa"/>
            <w:tcBorders>
              <w:left w:val="single" w:sz="6" w:space="0" w:color="000000"/>
              <w:bottom w:val="single" w:sz="6" w:space="0" w:color="000000"/>
            </w:tcBorders>
            <w:vAlign w:val="center"/>
          </w:tcPr>
          <w:p w14:paraId="02B4618B" w14:textId="77777777" w:rsidR="00B03F57" w:rsidRDefault="00000000">
            <w:pPr>
              <w:pStyle w:val="Contenidodelatabla"/>
              <w:spacing w:line="360" w:lineRule="auto"/>
              <w:jc w:val="center"/>
              <w:rPr>
                <w:color w:val="000000"/>
                <w:szCs w:val="24"/>
              </w:rPr>
            </w:pPr>
            <w:r>
              <w:rPr>
                <w:color w:val="000000"/>
                <w:szCs w:val="24"/>
              </w:rPr>
              <w:t>2</w:t>
            </w:r>
          </w:p>
        </w:tc>
        <w:tc>
          <w:tcPr>
            <w:tcW w:w="2305" w:type="dxa"/>
            <w:tcBorders>
              <w:left w:val="single" w:sz="6" w:space="0" w:color="000000"/>
              <w:bottom w:val="single" w:sz="6" w:space="0" w:color="000000"/>
              <w:right w:val="single" w:sz="6" w:space="0" w:color="000000"/>
            </w:tcBorders>
            <w:vAlign w:val="center"/>
          </w:tcPr>
          <w:p w14:paraId="5D0EB41D" w14:textId="77777777" w:rsidR="00B03F57" w:rsidRDefault="00000000">
            <w:pPr>
              <w:pStyle w:val="Contenidodelatabla"/>
              <w:spacing w:line="360" w:lineRule="auto"/>
              <w:jc w:val="center"/>
              <w:rPr>
                <w:color w:val="000000"/>
                <w:szCs w:val="24"/>
              </w:rPr>
            </w:pPr>
            <w:r>
              <w:rPr>
                <w:color w:val="000000"/>
                <w:szCs w:val="24"/>
              </w:rPr>
              <w:t>579</w:t>
            </w:r>
          </w:p>
        </w:tc>
      </w:tr>
      <w:tr w:rsidR="00B03F57" w14:paraId="424A6D69" w14:textId="77777777">
        <w:tc>
          <w:tcPr>
            <w:tcW w:w="575" w:type="dxa"/>
            <w:tcBorders>
              <w:left w:val="single" w:sz="6" w:space="0" w:color="000000"/>
              <w:bottom w:val="single" w:sz="6" w:space="0" w:color="000000"/>
            </w:tcBorders>
            <w:vAlign w:val="center"/>
          </w:tcPr>
          <w:p w14:paraId="34BD0EFC" w14:textId="77777777" w:rsidR="00B03F57" w:rsidRDefault="00000000">
            <w:pPr>
              <w:pStyle w:val="Contenidodelatabla"/>
              <w:spacing w:line="360" w:lineRule="auto"/>
              <w:jc w:val="center"/>
              <w:rPr>
                <w:color w:val="000000"/>
                <w:szCs w:val="24"/>
              </w:rPr>
            </w:pPr>
            <w:r>
              <w:rPr>
                <w:color w:val="000000"/>
                <w:szCs w:val="24"/>
              </w:rPr>
              <w:t>gj10</w:t>
            </w:r>
          </w:p>
        </w:tc>
        <w:tc>
          <w:tcPr>
            <w:tcW w:w="1478" w:type="dxa"/>
            <w:tcBorders>
              <w:left w:val="single" w:sz="6" w:space="0" w:color="000000"/>
              <w:bottom w:val="single" w:sz="6" w:space="0" w:color="000000"/>
            </w:tcBorders>
            <w:vAlign w:val="center"/>
          </w:tcPr>
          <w:p w14:paraId="53F49723" w14:textId="77777777" w:rsidR="00B03F57" w:rsidRDefault="00000000">
            <w:pPr>
              <w:pStyle w:val="Contenidodelatabla"/>
              <w:spacing w:line="360" w:lineRule="auto"/>
              <w:jc w:val="center"/>
              <w:rPr>
                <w:color w:val="000000"/>
                <w:szCs w:val="24"/>
              </w:rPr>
            </w:pPr>
            <w:r>
              <w:rPr>
                <w:color w:val="000000"/>
                <w:szCs w:val="24"/>
              </w:rPr>
              <w:t>80</w:t>
            </w:r>
          </w:p>
        </w:tc>
        <w:tc>
          <w:tcPr>
            <w:tcW w:w="1717" w:type="dxa"/>
            <w:tcBorders>
              <w:left w:val="single" w:sz="6" w:space="0" w:color="000000"/>
              <w:bottom w:val="single" w:sz="6" w:space="0" w:color="000000"/>
            </w:tcBorders>
            <w:vAlign w:val="center"/>
          </w:tcPr>
          <w:p w14:paraId="6956FF64" w14:textId="77777777" w:rsidR="00B03F57" w:rsidRDefault="00000000">
            <w:pPr>
              <w:pStyle w:val="Contenidodelatabla"/>
              <w:spacing w:line="360" w:lineRule="auto"/>
              <w:jc w:val="center"/>
              <w:rPr>
                <w:color w:val="000000"/>
                <w:szCs w:val="24"/>
              </w:rPr>
            </w:pPr>
            <w:r>
              <w:rPr>
                <w:color w:val="000000"/>
                <w:szCs w:val="24"/>
              </w:rPr>
              <w:t>3</w:t>
            </w:r>
          </w:p>
        </w:tc>
        <w:tc>
          <w:tcPr>
            <w:tcW w:w="2429" w:type="dxa"/>
            <w:tcBorders>
              <w:left w:val="single" w:sz="6" w:space="0" w:color="000000"/>
              <w:bottom w:val="single" w:sz="6" w:space="0" w:color="000000"/>
            </w:tcBorders>
            <w:vAlign w:val="center"/>
          </w:tcPr>
          <w:p w14:paraId="49908BD3" w14:textId="77777777" w:rsidR="00B03F57" w:rsidRDefault="00000000">
            <w:pPr>
              <w:pStyle w:val="Contenidodelatabla"/>
              <w:spacing w:line="360" w:lineRule="auto"/>
              <w:jc w:val="center"/>
              <w:rPr>
                <w:color w:val="000000"/>
                <w:szCs w:val="24"/>
              </w:rPr>
            </w:pPr>
            <w:r>
              <w:rPr>
                <w:color w:val="000000"/>
                <w:szCs w:val="24"/>
              </w:rPr>
              <w:t>3</w:t>
            </w:r>
          </w:p>
        </w:tc>
        <w:tc>
          <w:tcPr>
            <w:tcW w:w="2305" w:type="dxa"/>
            <w:tcBorders>
              <w:left w:val="single" w:sz="6" w:space="0" w:color="000000"/>
              <w:bottom w:val="single" w:sz="6" w:space="0" w:color="000000"/>
              <w:right w:val="single" w:sz="6" w:space="0" w:color="000000"/>
            </w:tcBorders>
            <w:vAlign w:val="center"/>
          </w:tcPr>
          <w:p w14:paraId="4950F817" w14:textId="77777777" w:rsidR="00B03F57" w:rsidRDefault="00000000">
            <w:pPr>
              <w:pStyle w:val="Contenidodelatabla"/>
              <w:spacing w:line="360" w:lineRule="auto"/>
              <w:jc w:val="center"/>
              <w:rPr>
                <w:color w:val="000000"/>
                <w:szCs w:val="24"/>
              </w:rPr>
            </w:pPr>
            <w:r>
              <w:rPr>
                <w:color w:val="000000"/>
                <w:szCs w:val="24"/>
              </w:rPr>
              <w:t>507</w:t>
            </w:r>
          </w:p>
        </w:tc>
      </w:tr>
      <w:tr w:rsidR="00B03F57" w14:paraId="1F71C421" w14:textId="77777777">
        <w:tc>
          <w:tcPr>
            <w:tcW w:w="575" w:type="dxa"/>
            <w:tcBorders>
              <w:left w:val="single" w:sz="6" w:space="0" w:color="000000"/>
              <w:bottom w:val="single" w:sz="6" w:space="0" w:color="000000"/>
            </w:tcBorders>
            <w:vAlign w:val="center"/>
          </w:tcPr>
          <w:p w14:paraId="3C5433EE" w14:textId="77777777" w:rsidR="00B03F57" w:rsidRDefault="00000000">
            <w:pPr>
              <w:pStyle w:val="Contenidodelatabla"/>
              <w:spacing w:line="360" w:lineRule="auto"/>
              <w:jc w:val="center"/>
              <w:rPr>
                <w:color w:val="000000"/>
                <w:szCs w:val="24"/>
              </w:rPr>
            </w:pPr>
            <w:r>
              <w:rPr>
                <w:color w:val="000000"/>
                <w:szCs w:val="24"/>
              </w:rPr>
              <w:t>gj11</w:t>
            </w:r>
          </w:p>
        </w:tc>
        <w:tc>
          <w:tcPr>
            <w:tcW w:w="1478" w:type="dxa"/>
            <w:tcBorders>
              <w:left w:val="single" w:sz="6" w:space="0" w:color="000000"/>
              <w:bottom w:val="single" w:sz="6" w:space="0" w:color="000000"/>
            </w:tcBorders>
            <w:vAlign w:val="center"/>
          </w:tcPr>
          <w:p w14:paraId="055902B0" w14:textId="77777777" w:rsidR="00B03F57" w:rsidRDefault="00000000">
            <w:pPr>
              <w:pStyle w:val="Contenidodelatabla"/>
              <w:spacing w:line="360" w:lineRule="auto"/>
              <w:jc w:val="center"/>
              <w:rPr>
                <w:color w:val="000000"/>
                <w:szCs w:val="24"/>
              </w:rPr>
            </w:pPr>
            <w:r>
              <w:rPr>
                <w:color w:val="000000"/>
                <w:szCs w:val="24"/>
              </w:rPr>
              <w:t>120</w:t>
            </w:r>
          </w:p>
        </w:tc>
        <w:tc>
          <w:tcPr>
            <w:tcW w:w="1717" w:type="dxa"/>
            <w:tcBorders>
              <w:left w:val="single" w:sz="6" w:space="0" w:color="000000"/>
              <w:bottom w:val="single" w:sz="6" w:space="0" w:color="000000"/>
            </w:tcBorders>
            <w:vAlign w:val="center"/>
          </w:tcPr>
          <w:p w14:paraId="42C8C984" w14:textId="77777777" w:rsidR="00B03F57" w:rsidRDefault="00000000">
            <w:pPr>
              <w:pStyle w:val="Contenidodelatabla"/>
              <w:spacing w:line="360" w:lineRule="auto"/>
              <w:jc w:val="center"/>
              <w:rPr>
                <w:color w:val="000000"/>
                <w:szCs w:val="24"/>
              </w:rPr>
            </w:pPr>
            <w:r>
              <w:rPr>
                <w:color w:val="000000"/>
                <w:szCs w:val="24"/>
              </w:rPr>
              <w:t>5</w:t>
            </w:r>
          </w:p>
        </w:tc>
        <w:tc>
          <w:tcPr>
            <w:tcW w:w="2429" w:type="dxa"/>
            <w:tcBorders>
              <w:left w:val="single" w:sz="6" w:space="0" w:color="000000"/>
              <w:bottom w:val="single" w:sz="6" w:space="0" w:color="000000"/>
            </w:tcBorders>
            <w:vAlign w:val="center"/>
          </w:tcPr>
          <w:p w14:paraId="2BE7B3E8" w14:textId="77777777" w:rsidR="00B03F57" w:rsidRDefault="00000000">
            <w:pPr>
              <w:pStyle w:val="Contenidodelatabla"/>
              <w:spacing w:line="360" w:lineRule="auto"/>
              <w:jc w:val="center"/>
              <w:rPr>
                <w:color w:val="000000"/>
                <w:szCs w:val="24"/>
              </w:rPr>
            </w:pPr>
            <w:r>
              <w:rPr>
                <w:color w:val="000000"/>
                <w:szCs w:val="24"/>
              </w:rPr>
              <w:t>5</w:t>
            </w:r>
          </w:p>
        </w:tc>
        <w:tc>
          <w:tcPr>
            <w:tcW w:w="2305" w:type="dxa"/>
            <w:tcBorders>
              <w:left w:val="single" w:sz="6" w:space="0" w:color="000000"/>
              <w:bottom w:val="single" w:sz="6" w:space="0" w:color="000000"/>
              <w:right w:val="single" w:sz="6" w:space="0" w:color="000000"/>
            </w:tcBorders>
            <w:vAlign w:val="center"/>
          </w:tcPr>
          <w:p w14:paraId="72ED94C8" w14:textId="77777777" w:rsidR="00B03F57" w:rsidRDefault="00000000">
            <w:pPr>
              <w:pStyle w:val="Contenidodelatabla"/>
              <w:spacing w:line="360" w:lineRule="auto"/>
              <w:jc w:val="center"/>
              <w:rPr>
                <w:color w:val="000000"/>
                <w:szCs w:val="24"/>
              </w:rPr>
            </w:pPr>
            <w:r>
              <w:rPr>
                <w:color w:val="000000"/>
                <w:szCs w:val="24"/>
              </w:rPr>
              <w:t>1000</w:t>
            </w:r>
          </w:p>
        </w:tc>
      </w:tr>
    </w:tbl>
    <w:p w14:paraId="6A7DE90C" w14:textId="77777777" w:rsidR="00B03F57" w:rsidRDefault="00B03F57">
      <w:pPr>
        <w:spacing w:line="360" w:lineRule="auto"/>
        <w:jc w:val="both"/>
      </w:pPr>
    </w:p>
    <w:p w14:paraId="7B626100" w14:textId="77777777" w:rsidR="00B03F57" w:rsidRDefault="00000000">
      <w:pPr>
        <w:spacing w:line="360" w:lineRule="auto"/>
        <w:jc w:val="both"/>
      </w:pPr>
      <w:r>
        <w:lastRenderedPageBreak/>
        <w:t xml:space="preserve">Ambos algoritmos se ejecutaron bajo las mismas condiciones experimentales descritas en la sección </w:t>
      </w:r>
      <w:r>
        <w:fldChar w:fldCharType="begin"/>
      </w:r>
      <w:r>
        <w:instrText xml:space="preserve"> REF __RefHeading___Toc5520_3812103000 \r \r \h </w:instrText>
      </w:r>
      <w:r>
        <w:fldChar w:fldCharType="separate"/>
      </w:r>
      <w:r>
        <w:t>3.3</w:t>
      </w:r>
      <w:r>
        <w:fldChar w:fldCharType="end"/>
      </w:r>
      <w:r>
        <w:fldChar w:fldCharType="begin"/>
      </w:r>
      <w:r>
        <w:instrText xml:space="preserve"> REF __RefHeading___Toc9482_3000507636 \h </w:instrText>
      </w:r>
      <w:r>
        <w:fldChar w:fldCharType="separate"/>
      </w:r>
      <w:r>
        <w:t>Error: no se encontró el origen de la referencia</w:t>
      </w:r>
      <w:r>
        <w:fldChar w:fldCharType="end"/>
      </w:r>
      <w:r>
        <w:t>, y los resultados para cada métrica de validación interna fueron sometidos a la prueba de Wilcoxon.</w:t>
      </w:r>
    </w:p>
    <w:p w14:paraId="08302F92" w14:textId="77777777" w:rsidR="00B03F57" w:rsidRDefault="00000000">
      <w:pPr>
        <w:pStyle w:val="BodyText"/>
        <w:spacing w:line="360" w:lineRule="auto"/>
        <w:jc w:val="both"/>
      </w:pPr>
      <w:r>
        <w:t xml:space="preserve">A continuación, en la </w:t>
      </w:r>
      <w:r>
        <w:fldChar w:fldCharType="begin"/>
      </w:r>
      <w:r>
        <w:instrText xml:space="preserve"> REF Ref_Tabla10_label_and_number \h </w:instrText>
      </w:r>
      <w:r>
        <w:fldChar w:fldCharType="separate"/>
      </w:r>
      <w:r>
        <w:t>Tabla 11</w:t>
      </w:r>
      <w:r>
        <w:fldChar w:fldCharType="end"/>
      </w:r>
      <w:r>
        <w:t>, se presentan e interpretan los resultados de la prueba de Wilcoxon para cada una de las métricas.</w:t>
      </w:r>
    </w:p>
    <w:p w14:paraId="3B9D9D2D" w14:textId="77777777" w:rsidR="00B03F57" w:rsidRDefault="00000000">
      <w:pPr>
        <w:pStyle w:val="Tabla"/>
        <w:keepNext/>
        <w:spacing w:line="360" w:lineRule="auto"/>
        <w:jc w:val="center"/>
        <w:rPr>
          <w:i w:val="0"/>
          <w:iCs w:val="0"/>
        </w:rPr>
      </w:pPr>
      <w:bookmarkStart w:id="59" w:name="Ref_Tabla10_label_and_number"/>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Pr>
          <w:i w:val="0"/>
          <w:iCs w:val="0"/>
        </w:rPr>
        <w:t>11</w:t>
      </w:r>
      <w:r>
        <w:rPr>
          <w:i w:val="0"/>
          <w:iCs w:val="0"/>
        </w:rPr>
        <w:fldChar w:fldCharType="end"/>
      </w:r>
      <w:bookmarkEnd w:id="59"/>
      <w:r>
        <w:rPr>
          <w:i w:val="0"/>
          <w:iCs w:val="0"/>
        </w:rPr>
        <w:t>: Resumen de los resultados de Wilcoxon.</w:t>
      </w:r>
    </w:p>
    <w:tbl>
      <w:tblPr>
        <w:tblW w:w="8510" w:type="dxa"/>
        <w:tblLayout w:type="fixed"/>
        <w:tblCellMar>
          <w:left w:w="0" w:type="dxa"/>
          <w:right w:w="0" w:type="dxa"/>
        </w:tblCellMar>
        <w:tblLook w:val="0000" w:firstRow="0" w:lastRow="0" w:firstColumn="0" w:lastColumn="0" w:noHBand="0" w:noVBand="0"/>
      </w:tblPr>
      <w:tblGrid>
        <w:gridCol w:w="1531"/>
        <w:gridCol w:w="2254"/>
        <w:gridCol w:w="1696"/>
        <w:gridCol w:w="3029"/>
      </w:tblGrid>
      <w:tr w:rsidR="00B03F57" w14:paraId="2DECE91F" w14:textId="77777777">
        <w:tc>
          <w:tcPr>
            <w:tcW w:w="1531" w:type="dxa"/>
            <w:tcBorders>
              <w:top w:val="single" w:sz="6" w:space="0" w:color="000000"/>
              <w:left w:val="single" w:sz="6" w:space="0" w:color="000000"/>
              <w:bottom w:val="single" w:sz="6" w:space="0" w:color="000000"/>
            </w:tcBorders>
            <w:vAlign w:val="center"/>
          </w:tcPr>
          <w:p w14:paraId="28A39679" w14:textId="77777777" w:rsidR="00B03F57" w:rsidRDefault="00000000">
            <w:pPr>
              <w:pStyle w:val="Ttulodelatabla"/>
              <w:rPr>
                <w:color w:val="000000"/>
                <w:szCs w:val="24"/>
              </w:rPr>
            </w:pPr>
            <w:r>
              <w:rPr>
                <w:color w:val="000000"/>
                <w:szCs w:val="24"/>
              </w:rPr>
              <w:t>Métrica</w:t>
            </w:r>
          </w:p>
        </w:tc>
        <w:tc>
          <w:tcPr>
            <w:tcW w:w="2254" w:type="dxa"/>
            <w:tcBorders>
              <w:top w:val="single" w:sz="6" w:space="0" w:color="000000"/>
              <w:left w:val="single" w:sz="6" w:space="0" w:color="000000"/>
              <w:bottom w:val="single" w:sz="6" w:space="0" w:color="000000"/>
            </w:tcBorders>
            <w:vAlign w:val="center"/>
          </w:tcPr>
          <w:p w14:paraId="26D0729B" w14:textId="77777777" w:rsidR="00B03F57" w:rsidRDefault="00000000">
            <w:pPr>
              <w:pStyle w:val="Ttulodelatabla"/>
              <w:spacing w:line="240" w:lineRule="auto"/>
              <w:rPr>
                <w:color w:val="000000"/>
                <w:szCs w:val="24"/>
              </w:rPr>
            </w:pPr>
            <w:r>
              <w:rPr>
                <w:color w:val="000000"/>
                <w:szCs w:val="24"/>
              </w:rPr>
              <w:t>p-</w:t>
            </w:r>
            <w:proofErr w:type="spellStart"/>
            <w:r>
              <w:rPr>
                <w:color w:val="000000"/>
                <w:szCs w:val="24"/>
              </w:rPr>
              <w:t>value</w:t>
            </w:r>
            <w:proofErr w:type="spellEnd"/>
            <w:r>
              <w:rPr>
                <w:color w:val="000000"/>
                <w:szCs w:val="24"/>
              </w:rPr>
              <w:t xml:space="preserve"> (CURE vs UPGMC)</w:t>
            </w:r>
          </w:p>
        </w:tc>
        <w:tc>
          <w:tcPr>
            <w:tcW w:w="1696" w:type="dxa"/>
            <w:tcBorders>
              <w:top w:val="single" w:sz="6" w:space="0" w:color="000000"/>
              <w:left w:val="single" w:sz="6" w:space="0" w:color="000000"/>
              <w:bottom w:val="single" w:sz="6" w:space="0" w:color="000000"/>
            </w:tcBorders>
            <w:vAlign w:val="center"/>
          </w:tcPr>
          <w:p w14:paraId="25C96533" w14:textId="77777777" w:rsidR="00B03F57" w:rsidRDefault="00000000">
            <w:pPr>
              <w:pStyle w:val="Ttulodelatabla"/>
              <w:spacing w:line="240" w:lineRule="auto"/>
              <w:rPr>
                <w:color w:val="000000"/>
                <w:szCs w:val="24"/>
              </w:rPr>
            </w:pPr>
            <w:r>
              <w:rPr>
                <w:color w:val="000000"/>
                <w:szCs w:val="24"/>
              </w:rPr>
              <w:t>p-</w:t>
            </w:r>
            <w:proofErr w:type="spellStart"/>
            <w:r>
              <w:rPr>
                <w:color w:val="000000"/>
                <w:szCs w:val="24"/>
              </w:rPr>
              <w:t>value</w:t>
            </w:r>
            <w:proofErr w:type="spellEnd"/>
            <w:r>
              <w:rPr>
                <w:color w:val="000000"/>
                <w:szCs w:val="24"/>
              </w:rPr>
              <w:t xml:space="preserve"> (UPGMC vs CURE)</w:t>
            </w:r>
          </w:p>
        </w:tc>
        <w:tc>
          <w:tcPr>
            <w:tcW w:w="3029" w:type="dxa"/>
            <w:tcBorders>
              <w:top w:val="single" w:sz="6" w:space="0" w:color="000000"/>
              <w:left w:val="single" w:sz="6" w:space="0" w:color="000000"/>
              <w:bottom w:val="single" w:sz="6" w:space="0" w:color="000000"/>
              <w:right w:val="single" w:sz="6" w:space="0" w:color="000000"/>
            </w:tcBorders>
            <w:vAlign w:val="center"/>
          </w:tcPr>
          <w:p w14:paraId="3A3C148B" w14:textId="77777777" w:rsidR="00B03F57" w:rsidRDefault="00000000">
            <w:pPr>
              <w:pStyle w:val="Ttulodelatabla"/>
              <w:rPr>
                <w:color w:val="000000"/>
                <w:szCs w:val="24"/>
              </w:rPr>
            </w:pPr>
            <w:r>
              <w:rPr>
                <w:color w:val="000000"/>
                <w:szCs w:val="24"/>
              </w:rPr>
              <w:t>Interpretación (α = 0.05)</w:t>
            </w:r>
          </w:p>
        </w:tc>
      </w:tr>
      <w:tr w:rsidR="00B03F57" w14:paraId="038E24EA" w14:textId="77777777">
        <w:tc>
          <w:tcPr>
            <w:tcW w:w="1531" w:type="dxa"/>
            <w:tcBorders>
              <w:left w:val="single" w:sz="6" w:space="0" w:color="000000"/>
              <w:bottom w:val="single" w:sz="6" w:space="0" w:color="000000"/>
            </w:tcBorders>
            <w:vAlign w:val="center"/>
          </w:tcPr>
          <w:p w14:paraId="74B80ED1" w14:textId="77777777" w:rsidR="00B03F57" w:rsidRDefault="00000000">
            <w:pPr>
              <w:pStyle w:val="Contenidodelatabla"/>
              <w:jc w:val="center"/>
              <w:rPr>
                <w:color w:val="000000"/>
                <w:szCs w:val="24"/>
              </w:rPr>
            </w:pPr>
            <w:r>
              <w:rPr>
                <w:color w:val="000000"/>
                <w:szCs w:val="24"/>
              </w:rPr>
              <w:t>CH</w:t>
            </w:r>
          </w:p>
        </w:tc>
        <w:tc>
          <w:tcPr>
            <w:tcW w:w="2254" w:type="dxa"/>
            <w:tcBorders>
              <w:left w:val="single" w:sz="6" w:space="0" w:color="000000"/>
              <w:bottom w:val="single" w:sz="6" w:space="0" w:color="000000"/>
            </w:tcBorders>
            <w:vAlign w:val="center"/>
          </w:tcPr>
          <w:p w14:paraId="541D6FD8" w14:textId="77777777" w:rsidR="00B03F57" w:rsidRDefault="00000000">
            <w:pPr>
              <w:pStyle w:val="Contenidodelatabla"/>
              <w:spacing w:line="240" w:lineRule="auto"/>
              <w:jc w:val="center"/>
              <w:rPr>
                <w:color w:val="000000"/>
                <w:szCs w:val="24"/>
              </w:rPr>
            </w:pPr>
            <w:r>
              <w:rPr>
                <w:color w:val="000000"/>
                <w:szCs w:val="24"/>
              </w:rPr>
              <w:t>0,000000000122</w:t>
            </w:r>
          </w:p>
        </w:tc>
        <w:tc>
          <w:tcPr>
            <w:tcW w:w="1696" w:type="dxa"/>
            <w:tcBorders>
              <w:left w:val="single" w:sz="6" w:space="0" w:color="000000"/>
              <w:bottom w:val="single" w:sz="6" w:space="0" w:color="000000"/>
            </w:tcBorders>
            <w:vAlign w:val="center"/>
          </w:tcPr>
          <w:p w14:paraId="08589E7E"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4AC50643" w14:textId="77777777" w:rsidR="00B03F57" w:rsidRDefault="00000000">
            <w:pPr>
              <w:pStyle w:val="Contenidodelatabla"/>
              <w:jc w:val="center"/>
              <w:rPr>
                <w:color w:val="000000"/>
                <w:szCs w:val="24"/>
              </w:rPr>
            </w:pPr>
            <w:r>
              <w:rPr>
                <w:color w:val="000000"/>
                <w:szCs w:val="24"/>
              </w:rPr>
              <w:t>CURE es significativamente mejor</w:t>
            </w:r>
          </w:p>
        </w:tc>
      </w:tr>
      <w:tr w:rsidR="00B03F57" w14:paraId="28A45218" w14:textId="77777777">
        <w:tc>
          <w:tcPr>
            <w:tcW w:w="1531" w:type="dxa"/>
            <w:tcBorders>
              <w:left w:val="single" w:sz="6" w:space="0" w:color="000000"/>
              <w:bottom w:val="single" w:sz="6" w:space="0" w:color="000000"/>
            </w:tcBorders>
            <w:vAlign w:val="center"/>
          </w:tcPr>
          <w:p w14:paraId="7F2AE00C" w14:textId="77777777" w:rsidR="00B03F57" w:rsidRDefault="00000000">
            <w:pPr>
              <w:pStyle w:val="Contenidodelatabla"/>
              <w:jc w:val="center"/>
              <w:rPr>
                <w:color w:val="000000"/>
                <w:szCs w:val="24"/>
              </w:rPr>
            </w:pPr>
            <w:r>
              <w:rPr>
                <w:color w:val="000000"/>
                <w:szCs w:val="24"/>
              </w:rPr>
              <w:t>DI</w:t>
            </w:r>
          </w:p>
        </w:tc>
        <w:tc>
          <w:tcPr>
            <w:tcW w:w="2254" w:type="dxa"/>
            <w:tcBorders>
              <w:left w:val="single" w:sz="6" w:space="0" w:color="000000"/>
              <w:bottom w:val="single" w:sz="6" w:space="0" w:color="000000"/>
            </w:tcBorders>
            <w:vAlign w:val="center"/>
          </w:tcPr>
          <w:p w14:paraId="2AE231A9" w14:textId="77777777" w:rsidR="00B03F57" w:rsidRDefault="00000000">
            <w:pPr>
              <w:pStyle w:val="Contenidodelatabla"/>
              <w:spacing w:line="240" w:lineRule="auto"/>
              <w:jc w:val="center"/>
            </w:pPr>
            <w:r>
              <w:rPr>
                <w:rStyle w:val="Strong"/>
                <w:b w:val="0"/>
                <w:bCs w:val="0"/>
                <w:color w:val="000000"/>
                <w:szCs w:val="24"/>
              </w:rPr>
              <w:t>≥ 0.2</w:t>
            </w:r>
          </w:p>
        </w:tc>
        <w:tc>
          <w:tcPr>
            <w:tcW w:w="1696" w:type="dxa"/>
            <w:tcBorders>
              <w:left w:val="single" w:sz="6" w:space="0" w:color="000000"/>
              <w:bottom w:val="single" w:sz="6" w:space="0" w:color="000000"/>
            </w:tcBorders>
            <w:vAlign w:val="center"/>
          </w:tcPr>
          <w:p w14:paraId="4297D944" w14:textId="77777777" w:rsidR="00B03F57" w:rsidRDefault="00000000">
            <w:pPr>
              <w:pStyle w:val="Contenidodelatabla"/>
              <w:spacing w:line="240" w:lineRule="auto"/>
              <w:jc w:val="center"/>
            </w:pPr>
            <w:r>
              <w:rPr>
                <w:rStyle w:val="Strong"/>
                <w:b w:val="0"/>
                <w:bCs w:val="0"/>
                <w:color w:val="000000"/>
                <w:szCs w:val="24"/>
              </w:rPr>
              <w:t>0,0000616</w:t>
            </w:r>
          </w:p>
        </w:tc>
        <w:tc>
          <w:tcPr>
            <w:tcW w:w="3029" w:type="dxa"/>
            <w:tcBorders>
              <w:left w:val="single" w:sz="6" w:space="0" w:color="000000"/>
              <w:bottom w:val="single" w:sz="6" w:space="0" w:color="000000"/>
              <w:right w:val="single" w:sz="6" w:space="0" w:color="000000"/>
            </w:tcBorders>
            <w:vAlign w:val="center"/>
          </w:tcPr>
          <w:p w14:paraId="5676DA5F" w14:textId="77777777" w:rsidR="00B03F57" w:rsidRDefault="00000000">
            <w:pPr>
              <w:pStyle w:val="Contenidodelatabla"/>
              <w:jc w:val="center"/>
              <w:rPr>
                <w:color w:val="000000"/>
                <w:szCs w:val="24"/>
              </w:rPr>
            </w:pPr>
            <w:r>
              <w:rPr>
                <w:color w:val="000000"/>
                <w:szCs w:val="24"/>
              </w:rPr>
              <w:t>UPGMC es significativamente mejor</w:t>
            </w:r>
          </w:p>
        </w:tc>
      </w:tr>
      <w:tr w:rsidR="00B03F57" w14:paraId="6DAF0229" w14:textId="77777777">
        <w:tc>
          <w:tcPr>
            <w:tcW w:w="1531" w:type="dxa"/>
            <w:tcBorders>
              <w:left w:val="single" w:sz="6" w:space="0" w:color="000000"/>
              <w:bottom w:val="single" w:sz="6" w:space="0" w:color="000000"/>
            </w:tcBorders>
            <w:vAlign w:val="center"/>
          </w:tcPr>
          <w:p w14:paraId="42EE258E" w14:textId="77777777" w:rsidR="00B03F57" w:rsidRDefault="00000000">
            <w:pPr>
              <w:pStyle w:val="Contenidodelatabla"/>
              <w:jc w:val="center"/>
              <w:rPr>
                <w:color w:val="000000"/>
                <w:szCs w:val="24"/>
              </w:rPr>
            </w:pPr>
            <w:r>
              <w:rPr>
                <w:color w:val="000000"/>
                <w:szCs w:val="24"/>
              </w:rPr>
              <w:t>CS</w:t>
            </w:r>
          </w:p>
        </w:tc>
        <w:tc>
          <w:tcPr>
            <w:tcW w:w="2254" w:type="dxa"/>
            <w:tcBorders>
              <w:left w:val="single" w:sz="6" w:space="0" w:color="000000"/>
              <w:bottom w:val="single" w:sz="6" w:space="0" w:color="000000"/>
            </w:tcBorders>
            <w:vAlign w:val="center"/>
          </w:tcPr>
          <w:p w14:paraId="45239353" w14:textId="77777777" w:rsidR="00B03F57" w:rsidRDefault="00000000">
            <w:pPr>
              <w:pStyle w:val="Contenidodelatabla"/>
              <w:spacing w:line="240" w:lineRule="auto"/>
              <w:jc w:val="center"/>
              <w:rPr>
                <w:color w:val="000000"/>
                <w:szCs w:val="24"/>
              </w:rPr>
            </w:pPr>
            <w:r>
              <w:rPr>
                <w:color w:val="000000"/>
                <w:szCs w:val="24"/>
              </w:rPr>
              <w:t>0,0000000164</w:t>
            </w:r>
          </w:p>
        </w:tc>
        <w:tc>
          <w:tcPr>
            <w:tcW w:w="1696" w:type="dxa"/>
            <w:tcBorders>
              <w:left w:val="single" w:sz="6" w:space="0" w:color="000000"/>
              <w:bottom w:val="single" w:sz="6" w:space="0" w:color="000000"/>
            </w:tcBorders>
            <w:vAlign w:val="center"/>
          </w:tcPr>
          <w:p w14:paraId="00D7AFB9"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6D7CF424" w14:textId="77777777" w:rsidR="00B03F57" w:rsidRDefault="00000000">
            <w:pPr>
              <w:pStyle w:val="Contenidodelatabla"/>
              <w:jc w:val="center"/>
              <w:rPr>
                <w:color w:val="000000"/>
                <w:szCs w:val="24"/>
              </w:rPr>
            </w:pPr>
            <w:r>
              <w:rPr>
                <w:color w:val="000000"/>
                <w:szCs w:val="24"/>
              </w:rPr>
              <w:t>CURE es significativamente mejor</w:t>
            </w:r>
          </w:p>
        </w:tc>
      </w:tr>
      <w:tr w:rsidR="00B03F57" w14:paraId="1A89E178" w14:textId="77777777">
        <w:tc>
          <w:tcPr>
            <w:tcW w:w="1531" w:type="dxa"/>
            <w:tcBorders>
              <w:left w:val="single" w:sz="6" w:space="0" w:color="000000"/>
              <w:bottom w:val="single" w:sz="6" w:space="0" w:color="000000"/>
            </w:tcBorders>
            <w:vAlign w:val="center"/>
          </w:tcPr>
          <w:p w14:paraId="6DF2D8A7" w14:textId="77777777" w:rsidR="00B03F57" w:rsidRDefault="00000000">
            <w:pPr>
              <w:pStyle w:val="Contenidodelatabla"/>
              <w:jc w:val="center"/>
              <w:rPr>
                <w:color w:val="000000"/>
                <w:szCs w:val="24"/>
              </w:rPr>
            </w:pPr>
            <w:r>
              <w:rPr>
                <w:color w:val="000000"/>
                <w:szCs w:val="24"/>
              </w:rPr>
              <w:t>SSB</w:t>
            </w:r>
          </w:p>
        </w:tc>
        <w:tc>
          <w:tcPr>
            <w:tcW w:w="2254" w:type="dxa"/>
            <w:tcBorders>
              <w:left w:val="single" w:sz="6" w:space="0" w:color="000000"/>
              <w:bottom w:val="single" w:sz="6" w:space="0" w:color="000000"/>
            </w:tcBorders>
            <w:vAlign w:val="center"/>
          </w:tcPr>
          <w:p w14:paraId="186E5EF4" w14:textId="77777777" w:rsidR="00B03F57" w:rsidRDefault="00000000">
            <w:pPr>
              <w:pStyle w:val="Contenidodelatabla"/>
              <w:spacing w:line="240" w:lineRule="auto"/>
              <w:jc w:val="center"/>
              <w:rPr>
                <w:color w:val="000000"/>
                <w:szCs w:val="24"/>
              </w:rPr>
            </w:pPr>
            <w:r>
              <w:rPr>
                <w:color w:val="000000"/>
                <w:szCs w:val="24"/>
              </w:rPr>
              <w:t>0.00129</w:t>
            </w:r>
          </w:p>
        </w:tc>
        <w:tc>
          <w:tcPr>
            <w:tcW w:w="1696" w:type="dxa"/>
            <w:tcBorders>
              <w:left w:val="single" w:sz="6" w:space="0" w:color="000000"/>
              <w:bottom w:val="single" w:sz="6" w:space="0" w:color="000000"/>
            </w:tcBorders>
            <w:vAlign w:val="center"/>
          </w:tcPr>
          <w:p w14:paraId="5D3D79DA"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1A78776A" w14:textId="77777777" w:rsidR="00B03F57" w:rsidRDefault="00000000">
            <w:pPr>
              <w:pStyle w:val="Contenidodelatabla"/>
              <w:jc w:val="center"/>
              <w:rPr>
                <w:color w:val="000000"/>
                <w:szCs w:val="24"/>
              </w:rPr>
            </w:pPr>
            <w:r>
              <w:rPr>
                <w:color w:val="000000"/>
                <w:szCs w:val="24"/>
              </w:rPr>
              <w:t>CURE es significativamente mejor</w:t>
            </w:r>
          </w:p>
        </w:tc>
      </w:tr>
      <w:tr w:rsidR="00B03F57" w14:paraId="6394FDCB" w14:textId="77777777">
        <w:tc>
          <w:tcPr>
            <w:tcW w:w="1531" w:type="dxa"/>
            <w:tcBorders>
              <w:left w:val="single" w:sz="6" w:space="0" w:color="000000"/>
              <w:bottom w:val="single" w:sz="6" w:space="0" w:color="000000"/>
            </w:tcBorders>
            <w:vAlign w:val="center"/>
          </w:tcPr>
          <w:p w14:paraId="369B88C5" w14:textId="77777777" w:rsidR="00B03F57" w:rsidRDefault="00000000">
            <w:pPr>
              <w:pStyle w:val="Contenidodelatabla"/>
              <w:jc w:val="center"/>
              <w:rPr>
                <w:color w:val="000000"/>
                <w:szCs w:val="24"/>
              </w:rPr>
            </w:pPr>
            <w:r>
              <w:rPr>
                <w:color w:val="000000"/>
                <w:szCs w:val="24"/>
              </w:rPr>
              <w:t>BH</w:t>
            </w:r>
          </w:p>
        </w:tc>
        <w:tc>
          <w:tcPr>
            <w:tcW w:w="2254" w:type="dxa"/>
            <w:tcBorders>
              <w:left w:val="single" w:sz="6" w:space="0" w:color="000000"/>
              <w:bottom w:val="single" w:sz="6" w:space="0" w:color="000000"/>
            </w:tcBorders>
            <w:vAlign w:val="center"/>
          </w:tcPr>
          <w:p w14:paraId="07DAAEAF" w14:textId="77777777" w:rsidR="00B03F57" w:rsidRDefault="00000000">
            <w:pPr>
              <w:pStyle w:val="Contenidodelatabla"/>
              <w:spacing w:line="240" w:lineRule="auto"/>
              <w:jc w:val="center"/>
            </w:pPr>
            <w:r>
              <w:rPr>
                <w:rStyle w:val="Strong"/>
                <w:b w:val="0"/>
                <w:bCs w:val="0"/>
                <w:color w:val="000000"/>
                <w:szCs w:val="24"/>
              </w:rPr>
              <w:t>≥ 0.2</w:t>
            </w:r>
          </w:p>
        </w:tc>
        <w:tc>
          <w:tcPr>
            <w:tcW w:w="1696" w:type="dxa"/>
            <w:tcBorders>
              <w:left w:val="single" w:sz="6" w:space="0" w:color="000000"/>
              <w:bottom w:val="single" w:sz="6" w:space="0" w:color="000000"/>
            </w:tcBorders>
            <w:vAlign w:val="center"/>
          </w:tcPr>
          <w:p w14:paraId="6B6C1D21"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2DA6659D" w14:textId="77777777" w:rsidR="00B03F57" w:rsidRDefault="00000000">
            <w:pPr>
              <w:pStyle w:val="Contenidodelatabla"/>
              <w:jc w:val="center"/>
              <w:rPr>
                <w:color w:val="000000"/>
                <w:szCs w:val="24"/>
              </w:rPr>
            </w:pPr>
            <w:r>
              <w:rPr>
                <w:color w:val="000000"/>
                <w:szCs w:val="24"/>
              </w:rPr>
              <w:t>No hay diferencia significativa</w:t>
            </w:r>
          </w:p>
        </w:tc>
      </w:tr>
      <w:tr w:rsidR="00B03F57" w14:paraId="42AFF674" w14:textId="77777777">
        <w:tc>
          <w:tcPr>
            <w:tcW w:w="1531" w:type="dxa"/>
            <w:tcBorders>
              <w:left w:val="single" w:sz="6" w:space="0" w:color="000000"/>
              <w:bottom w:val="single" w:sz="6" w:space="0" w:color="000000"/>
            </w:tcBorders>
            <w:vAlign w:val="center"/>
          </w:tcPr>
          <w:p w14:paraId="65D932B4" w14:textId="77777777" w:rsidR="00B03F57" w:rsidRDefault="00000000">
            <w:pPr>
              <w:pStyle w:val="Contenidodelatabla"/>
              <w:jc w:val="center"/>
              <w:rPr>
                <w:color w:val="000000"/>
                <w:szCs w:val="24"/>
              </w:rPr>
            </w:pPr>
            <w:r>
              <w:rPr>
                <w:color w:val="000000"/>
                <w:szCs w:val="24"/>
              </w:rPr>
              <w:t>DB</w:t>
            </w:r>
          </w:p>
        </w:tc>
        <w:tc>
          <w:tcPr>
            <w:tcW w:w="2254" w:type="dxa"/>
            <w:tcBorders>
              <w:left w:val="single" w:sz="6" w:space="0" w:color="000000"/>
              <w:bottom w:val="single" w:sz="6" w:space="0" w:color="000000"/>
            </w:tcBorders>
            <w:vAlign w:val="center"/>
          </w:tcPr>
          <w:p w14:paraId="587B1B0D" w14:textId="77777777" w:rsidR="00B03F57" w:rsidRDefault="00000000">
            <w:pPr>
              <w:pStyle w:val="Contenidodelatabla"/>
              <w:spacing w:line="240" w:lineRule="auto"/>
              <w:jc w:val="center"/>
              <w:rPr>
                <w:color w:val="000000"/>
                <w:szCs w:val="24"/>
              </w:rPr>
            </w:pPr>
            <w:r>
              <w:rPr>
                <w:color w:val="000000"/>
                <w:szCs w:val="24"/>
              </w:rPr>
              <w:t>0.06164</w:t>
            </w:r>
          </w:p>
        </w:tc>
        <w:tc>
          <w:tcPr>
            <w:tcW w:w="1696" w:type="dxa"/>
            <w:tcBorders>
              <w:left w:val="single" w:sz="6" w:space="0" w:color="000000"/>
              <w:bottom w:val="single" w:sz="6" w:space="0" w:color="000000"/>
            </w:tcBorders>
            <w:vAlign w:val="center"/>
          </w:tcPr>
          <w:p w14:paraId="05C99EA3"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22D78FAF" w14:textId="77777777" w:rsidR="00B03F57" w:rsidRDefault="00000000">
            <w:pPr>
              <w:pStyle w:val="Contenidodelatabla"/>
              <w:jc w:val="center"/>
              <w:rPr>
                <w:color w:val="000000"/>
                <w:szCs w:val="24"/>
              </w:rPr>
            </w:pPr>
            <w:r>
              <w:rPr>
                <w:color w:val="000000"/>
                <w:szCs w:val="24"/>
              </w:rPr>
              <w:t>No significativo (p &gt; 0.05) aunque hay tendencia</w:t>
            </w:r>
          </w:p>
        </w:tc>
      </w:tr>
      <w:tr w:rsidR="00B03F57" w14:paraId="67FE1210" w14:textId="77777777">
        <w:tc>
          <w:tcPr>
            <w:tcW w:w="1531" w:type="dxa"/>
            <w:tcBorders>
              <w:left w:val="single" w:sz="6" w:space="0" w:color="000000"/>
              <w:bottom w:val="single" w:sz="6" w:space="0" w:color="000000"/>
            </w:tcBorders>
            <w:vAlign w:val="center"/>
          </w:tcPr>
          <w:p w14:paraId="738E9DB9" w14:textId="77777777" w:rsidR="00B03F57" w:rsidRDefault="00000000">
            <w:pPr>
              <w:pStyle w:val="Contenidodelatabla"/>
              <w:jc w:val="center"/>
              <w:rPr>
                <w:color w:val="000000"/>
                <w:szCs w:val="24"/>
              </w:rPr>
            </w:pPr>
            <w:r>
              <w:rPr>
                <w:color w:val="000000"/>
                <w:szCs w:val="24"/>
              </w:rPr>
              <w:t>RT</w:t>
            </w:r>
          </w:p>
        </w:tc>
        <w:tc>
          <w:tcPr>
            <w:tcW w:w="2254" w:type="dxa"/>
            <w:tcBorders>
              <w:left w:val="single" w:sz="6" w:space="0" w:color="000000"/>
              <w:bottom w:val="single" w:sz="6" w:space="0" w:color="000000"/>
            </w:tcBorders>
            <w:vAlign w:val="center"/>
          </w:tcPr>
          <w:p w14:paraId="4145BD64" w14:textId="77777777" w:rsidR="00B03F57" w:rsidRDefault="00000000">
            <w:pPr>
              <w:pStyle w:val="Contenidodelatabla"/>
              <w:spacing w:line="240" w:lineRule="auto"/>
              <w:jc w:val="center"/>
              <w:rPr>
                <w:color w:val="000000"/>
                <w:szCs w:val="24"/>
              </w:rPr>
            </w:pPr>
            <w:r>
              <w:rPr>
                <w:color w:val="000000"/>
                <w:szCs w:val="24"/>
              </w:rPr>
              <w:t>0.000178</w:t>
            </w:r>
          </w:p>
        </w:tc>
        <w:tc>
          <w:tcPr>
            <w:tcW w:w="1696" w:type="dxa"/>
            <w:tcBorders>
              <w:left w:val="single" w:sz="6" w:space="0" w:color="000000"/>
              <w:bottom w:val="single" w:sz="6" w:space="0" w:color="000000"/>
            </w:tcBorders>
            <w:vAlign w:val="center"/>
          </w:tcPr>
          <w:p w14:paraId="2B7F707C"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530AFFA4" w14:textId="77777777" w:rsidR="00B03F57" w:rsidRDefault="00000000">
            <w:pPr>
              <w:pStyle w:val="Contenidodelatabla"/>
              <w:jc w:val="center"/>
              <w:rPr>
                <w:color w:val="000000"/>
                <w:szCs w:val="24"/>
              </w:rPr>
            </w:pPr>
            <w:r>
              <w:rPr>
                <w:color w:val="000000"/>
                <w:szCs w:val="24"/>
              </w:rPr>
              <w:t>CURE es significativamente mejor</w:t>
            </w:r>
          </w:p>
        </w:tc>
      </w:tr>
      <w:tr w:rsidR="00B03F57" w14:paraId="44237C01" w14:textId="77777777">
        <w:tc>
          <w:tcPr>
            <w:tcW w:w="1531" w:type="dxa"/>
            <w:tcBorders>
              <w:left w:val="single" w:sz="6" w:space="0" w:color="000000"/>
              <w:bottom w:val="single" w:sz="6" w:space="0" w:color="000000"/>
            </w:tcBorders>
            <w:vAlign w:val="center"/>
          </w:tcPr>
          <w:p w14:paraId="1907E7B3" w14:textId="77777777" w:rsidR="00B03F57" w:rsidRDefault="00000000">
            <w:pPr>
              <w:pStyle w:val="Contenidodelatabla"/>
              <w:jc w:val="center"/>
              <w:rPr>
                <w:color w:val="000000"/>
                <w:szCs w:val="24"/>
              </w:rPr>
            </w:pPr>
            <w:r>
              <w:rPr>
                <w:color w:val="000000"/>
                <w:szCs w:val="24"/>
              </w:rPr>
              <w:t>SSE</w:t>
            </w:r>
          </w:p>
        </w:tc>
        <w:tc>
          <w:tcPr>
            <w:tcW w:w="2254" w:type="dxa"/>
            <w:tcBorders>
              <w:left w:val="single" w:sz="6" w:space="0" w:color="000000"/>
              <w:bottom w:val="single" w:sz="6" w:space="0" w:color="000000"/>
            </w:tcBorders>
            <w:vAlign w:val="center"/>
          </w:tcPr>
          <w:p w14:paraId="5F50897B" w14:textId="77777777" w:rsidR="00B03F57" w:rsidRDefault="00000000">
            <w:pPr>
              <w:pStyle w:val="Contenidodelatabla"/>
              <w:spacing w:line="240" w:lineRule="auto"/>
              <w:jc w:val="center"/>
              <w:rPr>
                <w:color w:val="000000"/>
                <w:szCs w:val="24"/>
              </w:rPr>
            </w:pPr>
            <w:r>
              <w:rPr>
                <w:color w:val="000000"/>
                <w:szCs w:val="24"/>
              </w:rPr>
              <w:t>0,00000000913</w:t>
            </w:r>
          </w:p>
        </w:tc>
        <w:tc>
          <w:tcPr>
            <w:tcW w:w="1696" w:type="dxa"/>
            <w:tcBorders>
              <w:left w:val="single" w:sz="6" w:space="0" w:color="000000"/>
              <w:bottom w:val="single" w:sz="6" w:space="0" w:color="000000"/>
            </w:tcBorders>
            <w:vAlign w:val="center"/>
          </w:tcPr>
          <w:p w14:paraId="2FB70A27"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1C0D452C" w14:textId="77777777" w:rsidR="00B03F57" w:rsidRDefault="00000000">
            <w:pPr>
              <w:pStyle w:val="Contenidodelatabla"/>
              <w:jc w:val="center"/>
              <w:rPr>
                <w:color w:val="000000"/>
                <w:szCs w:val="24"/>
              </w:rPr>
            </w:pPr>
            <w:r>
              <w:rPr>
                <w:color w:val="000000"/>
                <w:szCs w:val="24"/>
              </w:rPr>
              <w:t>CURE es significativamente mejor</w:t>
            </w:r>
          </w:p>
        </w:tc>
      </w:tr>
      <w:tr w:rsidR="00B03F57" w14:paraId="485F3DDC" w14:textId="77777777">
        <w:tc>
          <w:tcPr>
            <w:tcW w:w="1531" w:type="dxa"/>
            <w:tcBorders>
              <w:left w:val="single" w:sz="6" w:space="0" w:color="000000"/>
              <w:bottom w:val="single" w:sz="6" w:space="0" w:color="000000"/>
            </w:tcBorders>
            <w:vAlign w:val="center"/>
          </w:tcPr>
          <w:p w14:paraId="20591618" w14:textId="77777777" w:rsidR="00B03F57" w:rsidRDefault="00000000">
            <w:pPr>
              <w:pStyle w:val="Contenidodelatabla"/>
              <w:jc w:val="center"/>
              <w:rPr>
                <w:color w:val="000000"/>
                <w:szCs w:val="24"/>
              </w:rPr>
            </w:pPr>
            <w:r>
              <w:rPr>
                <w:color w:val="000000"/>
                <w:szCs w:val="24"/>
              </w:rPr>
              <w:t>Tiempo</w:t>
            </w:r>
          </w:p>
        </w:tc>
        <w:tc>
          <w:tcPr>
            <w:tcW w:w="2254" w:type="dxa"/>
            <w:tcBorders>
              <w:left w:val="single" w:sz="6" w:space="0" w:color="000000"/>
              <w:bottom w:val="single" w:sz="6" w:space="0" w:color="000000"/>
            </w:tcBorders>
            <w:vAlign w:val="center"/>
          </w:tcPr>
          <w:p w14:paraId="14B1677F" w14:textId="77777777" w:rsidR="00B03F57" w:rsidRDefault="00000000">
            <w:pPr>
              <w:pStyle w:val="Contenidodelatabla"/>
              <w:spacing w:line="240" w:lineRule="auto"/>
              <w:jc w:val="center"/>
              <w:rPr>
                <w:color w:val="000000"/>
                <w:szCs w:val="24"/>
              </w:rPr>
            </w:pPr>
            <w:r>
              <w:rPr>
                <w:color w:val="000000"/>
                <w:szCs w:val="24"/>
              </w:rPr>
              <w:t>0,000000000000114</w:t>
            </w:r>
          </w:p>
        </w:tc>
        <w:tc>
          <w:tcPr>
            <w:tcW w:w="1696" w:type="dxa"/>
            <w:tcBorders>
              <w:left w:val="single" w:sz="6" w:space="0" w:color="000000"/>
              <w:bottom w:val="single" w:sz="6" w:space="0" w:color="000000"/>
            </w:tcBorders>
            <w:vAlign w:val="center"/>
          </w:tcPr>
          <w:p w14:paraId="74DC1F44"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3BA87362" w14:textId="77777777" w:rsidR="00B03F57" w:rsidRDefault="00000000">
            <w:pPr>
              <w:pStyle w:val="Contenidodelatabla"/>
              <w:jc w:val="center"/>
              <w:rPr>
                <w:color w:val="000000"/>
                <w:szCs w:val="24"/>
              </w:rPr>
            </w:pPr>
            <w:r>
              <w:rPr>
                <w:color w:val="000000"/>
                <w:szCs w:val="24"/>
              </w:rPr>
              <w:t>CURE es significativamente mejor</w:t>
            </w:r>
          </w:p>
        </w:tc>
      </w:tr>
      <w:tr w:rsidR="00B03F57" w14:paraId="176998D3" w14:textId="77777777">
        <w:tc>
          <w:tcPr>
            <w:tcW w:w="1531" w:type="dxa"/>
            <w:tcBorders>
              <w:left w:val="single" w:sz="6" w:space="0" w:color="000000"/>
              <w:bottom w:val="single" w:sz="6" w:space="0" w:color="000000"/>
            </w:tcBorders>
            <w:vAlign w:val="center"/>
          </w:tcPr>
          <w:p w14:paraId="08D4F0CD" w14:textId="77777777" w:rsidR="00B03F57" w:rsidRDefault="00000000">
            <w:pPr>
              <w:pStyle w:val="Contenidodelatabla"/>
              <w:jc w:val="center"/>
              <w:rPr>
                <w:color w:val="000000"/>
                <w:szCs w:val="24"/>
              </w:rPr>
            </w:pPr>
            <w:r>
              <w:rPr>
                <w:color w:val="000000"/>
                <w:szCs w:val="24"/>
              </w:rPr>
              <w:t>XB</w:t>
            </w:r>
          </w:p>
        </w:tc>
        <w:tc>
          <w:tcPr>
            <w:tcW w:w="2254" w:type="dxa"/>
            <w:tcBorders>
              <w:left w:val="single" w:sz="6" w:space="0" w:color="000000"/>
              <w:bottom w:val="single" w:sz="6" w:space="0" w:color="000000"/>
            </w:tcBorders>
            <w:vAlign w:val="center"/>
          </w:tcPr>
          <w:p w14:paraId="6C268DB6" w14:textId="77777777" w:rsidR="00B03F57" w:rsidRDefault="00000000">
            <w:pPr>
              <w:pStyle w:val="Contenidodelatabla"/>
              <w:spacing w:line="240" w:lineRule="auto"/>
              <w:jc w:val="center"/>
              <w:rPr>
                <w:color w:val="000000"/>
                <w:szCs w:val="24"/>
              </w:rPr>
            </w:pPr>
            <w:r>
              <w:rPr>
                <w:color w:val="000000"/>
                <w:szCs w:val="24"/>
              </w:rPr>
              <w:t>0.000153</w:t>
            </w:r>
          </w:p>
        </w:tc>
        <w:tc>
          <w:tcPr>
            <w:tcW w:w="1696" w:type="dxa"/>
            <w:tcBorders>
              <w:left w:val="single" w:sz="6" w:space="0" w:color="000000"/>
              <w:bottom w:val="single" w:sz="6" w:space="0" w:color="000000"/>
            </w:tcBorders>
            <w:vAlign w:val="center"/>
          </w:tcPr>
          <w:p w14:paraId="1E176386" w14:textId="77777777" w:rsidR="00B03F57" w:rsidRDefault="00000000">
            <w:pPr>
              <w:pStyle w:val="Contenidodelatabla"/>
              <w:spacing w:line="240" w:lineRule="auto"/>
              <w:jc w:val="center"/>
            </w:pPr>
            <w:r>
              <w:rPr>
                <w:rStyle w:val="Strong"/>
                <w:b w:val="0"/>
                <w:bCs w:val="0"/>
                <w:color w:val="000000"/>
                <w:szCs w:val="24"/>
              </w:rPr>
              <w:t>≥ 0.2</w:t>
            </w:r>
          </w:p>
        </w:tc>
        <w:tc>
          <w:tcPr>
            <w:tcW w:w="3029" w:type="dxa"/>
            <w:tcBorders>
              <w:left w:val="single" w:sz="6" w:space="0" w:color="000000"/>
              <w:bottom w:val="single" w:sz="6" w:space="0" w:color="000000"/>
              <w:right w:val="single" w:sz="6" w:space="0" w:color="000000"/>
            </w:tcBorders>
            <w:vAlign w:val="center"/>
          </w:tcPr>
          <w:p w14:paraId="0251CE72" w14:textId="77777777" w:rsidR="00B03F57" w:rsidRDefault="00000000">
            <w:pPr>
              <w:pStyle w:val="Contenidodelatabla"/>
              <w:jc w:val="center"/>
              <w:rPr>
                <w:color w:val="000000"/>
                <w:szCs w:val="24"/>
              </w:rPr>
            </w:pPr>
            <w:r>
              <w:rPr>
                <w:color w:val="000000"/>
                <w:szCs w:val="24"/>
              </w:rPr>
              <w:t>CURE es significativamente mejor</w:t>
            </w:r>
          </w:p>
        </w:tc>
      </w:tr>
    </w:tbl>
    <w:p w14:paraId="49188CFA" w14:textId="77777777" w:rsidR="00B03F57" w:rsidRDefault="00B03F57">
      <w:pPr>
        <w:pStyle w:val="BodyText"/>
        <w:spacing w:line="360" w:lineRule="auto"/>
        <w:jc w:val="both"/>
      </w:pPr>
    </w:p>
    <w:p w14:paraId="4DE537C0" w14:textId="77777777" w:rsidR="00B03F57" w:rsidRDefault="00000000">
      <w:pPr>
        <w:pStyle w:val="BodyText"/>
        <w:spacing w:line="360" w:lineRule="auto"/>
        <w:jc w:val="both"/>
      </w:pPr>
      <w:r>
        <w:lastRenderedPageBreak/>
        <w:t xml:space="preserve">La </w:t>
      </w:r>
      <w:r>
        <w:rPr>
          <w:rStyle w:val="Strong"/>
          <w:b w:val="0"/>
          <w:bCs w:val="0"/>
        </w:rPr>
        <w:fldChar w:fldCharType="begin"/>
      </w:r>
      <w:r>
        <w:rPr>
          <w:rStyle w:val="Strong"/>
          <w:b w:val="0"/>
          <w:bCs w:val="0"/>
        </w:rPr>
        <w:instrText xml:space="preserve"> REF Ref_Tabla10_label_and_number \h </w:instrText>
      </w:r>
      <w:r>
        <w:rPr>
          <w:rStyle w:val="Strong"/>
          <w:b w:val="0"/>
          <w:bCs w:val="0"/>
        </w:rPr>
      </w:r>
      <w:r>
        <w:rPr>
          <w:rStyle w:val="Strong"/>
          <w:b w:val="0"/>
          <w:bCs w:val="0"/>
        </w:rPr>
        <w:fldChar w:fldCharType="separate"/>
      </w:r>
      <w:r>
        <w:rPr>
          <w:rStyle w:val="Strong"/>
          <w:b w:val="0"/>
          <w:bCs w:val="0"/>
        </w:rPr>
        <w:t>Tabla 11</w:t>
      </w:r>
      <w:r>
        <w:rPr>
          <w:rStyle w:val="Strong"/>
          <w:b w:val="0"/>
          <w:bCs w:val="0"/>
        </w:rPr>
        <w:fldChar w:fldCharType="end"/>
      </w:r>
      <w:r>
        <w:t xml:space="preserve"> ofrece una visión concluyente de la comparación entre ambos algoritmos jerárquicos. CURE emerge como el algoritmo dominante en este estudio comparativo, superando a UPGMC de manera significativa en siete de las nueve métricas de calidad de agrupamiento y en el tiempo de ejecución.</w:t>
      </w:r>
    </w:p>
    <w:p w14:paraId="6D988DEC" w14:textId="77777777" w:rsidR="00B03F57" w:rsidRDefault="00000000">
      <w:pPr>
        <w:pStyle w:val="BodyText"/>
        <w:numPr>
          <w:ilvl w:val="0"/>
          <w:numId w:val="36"/>
        </w:numPr>
        <w:tabs>
          <w:tab w:val="clear" w:pos="709"/>
          <w:tab w:val="left" w:pos="0"/>
        </w:tabs>
        <w:spacing w:line="360" w:lineRule="auto"/>
        <w:jc w:val="both"/>
      </w:pPr>
      <w:r>
        <w:t xml:space="preserve">CURE demuestra ser superior en las métricas de (SSE) y (SSB). Así como en </w:t>
      </w:r>
      <w:proofErr w:type="spellStart"/>
      <w:r>
        <w:rPr>
          <w:rStyle w:val="Strong"/>
          <w:b w:val="0"/>
          <w:bCs w:val="0"/>
        </w:rPr>
        <w:t>Calinski-Harabasz</w:t>
      </w:r>
      <w:proofErr w:type="spellEnd"/>
      <w:r>
        <w:rPr>
          <w:rStyle w:val="Strong"/>
          <w:b w:val="0"/>
          <w:bCs w:val="0"/>
        </w:rPr>
        <w:t xml:space="preserve"> (CH)</w:t>
      </w:r>
      <w:r>
        <w:t xml:space="preserve">, el </w:t>
      </w:r>
      <w:r>
        <w:rPr>
          <w:rStyle w:val="Strong"/>
          <w:b w:val="0"/>
          <w:bCs w:val="0"/>
        </w:rPr>
        <w:t>Coeficiente de Silueta (CS)</w:t>
      </w:r>
      <w:r>
        <w:t xml:space="preserve"> y el </w:t>
      </w:r>
      <w:r>
        <w:rPr>
          <w:rStyle w:val="Strong"/>
          <w:b w:val="0"/>
          <w:bCs w:val="0"/>
        </w:rPr>
        <w:t>Índice de Xie-Beni (XB)</w:t>
      </w:r>
      <w:r>
        <w:t>. Esto indica que, en promedio, la estructura de agrupamiento creada por CURE es de mayor calidad que la de UPGMC.</w:t>
      </w:r>
    </w:p>
    <w:p w14:paraId="10899A63" w14:textId="77777777" w:rsidR="00B03F57" w:rsidRDefault="00000000">
      <w:pPr>
        <w:pStyle w:val="BodyText"/>
        <w:numPr>
          <w:ilvl w:val="0"/>
          <w:numId w:val="36"/>
        </w:numPr>
        <w:tabs>
          <w:tab w:val="clear" w:pos="709"/>
          <w:tab w:val="left" w:pos="0"/>
        </w:tabs>
        <w:spacing w:line="360" w:lineRule="auto"/>
        <w:jc w:val="both"/>
      </w:pPr>
      <w:r>
        <w:t xml:space="preserve">El único aspecto donde UPGMC supera significativamente a CURE es en el </w:t>
      </w:r>
      <w:r>
        <w:rPr>
          <w:rStyle w:val="Strong"/>
          <w:b w:val="0"/>
          <w:bCs w:val="0"/>
        </w:rPr>
        <w:t>Índice de Dunn (DI)</w:t>
      </w:r>
      <w:r>
        <w:t>.</w:t>
      </w:r>
    </w:p>
    <w:p w14:paraId="09F480FD" w14:textId="77777777" w:rsidR="00B03F57" w:rsidRDefault="00000000">
      <w:pPr>
        <w:pStyle w:val="BodyText"/>
        <w:numPr>
          <w:ilvl w:val="0"/>
          <w:numId w:val="36"/>
        </w:numPr>
        <w:tabs>
          <w:tab w:val="clear" w:pos="709"/>
          <w:tab w:val="left" w:pos="0"/>
        </w:tabs>
        <w:spacing w:line="360" w:lineRule="auto"/>
        <w:jc w:val="both"/>
      </w:pPr>
      <w:r>
        <w:t xml:space="preserve">En el </w:t>
      </w:r>
      <w:r>
        <w:rPr>
          <w:rStyle w:val="Strong"/>
          <w:b w:val="0"/>
          <w:bCs w:val="0"/>
        </w:rPr>
        <w:t>Índice de Ball-Hall (BH)</w:t>
      </w:r>
      <w:r>
        <w:t xml:space="preserve">, ambos algoritmos se comportan de manera estadísticamente similar. Por otro lado, en el </w:t>
      </w:r>
      <w:r>
        <w:rPr>
          <w:rStyle w:val="Strong"/>
          <w:b w:val="0"/>
          <w:bCs w:val="0"/>
        </w:rPr>
        <w:t>Índice de Davies-Bouldin (DB)</w:t>
      </w:r>
      <w:r>
        <w:t>, la superioridad de CURE no es tan significativa.</w:t>
      </w:r>
    </w:p>
    <w:p w14:paraId="04052628" w14:textId="77777777" w:rsidR="00B03F57" w:rsidRDefault="00000000">
      <w:pPr>
        <w:pStyle w:val="BodyText"/>
        <w:numPr>
          <w:ilvl w:val="0"/>
          <w:numId w:val="36"/>
        </w:numPr>
        <w:tabs>
          <w:tab w:val="clear" w:pos="709"/>
          <w:tab w:val="left" w:pos="0"/>
        </w:tabs>
        <w:spacing w:line="360" w:lineRule="auto"/>
        <w:jc w:val="both"/>
      </w:pPr>
      <w:r>
        <w:t xml:space="preserve">La clara ventaja en términos de </w:t>
      </w:r>
      <w:r>
        <w:rPr>
          <w:rStyle w:val="Strong"/>
          <w:b w:val="0"/>
          <w:bCs w:val="0"/>
        </w:rPr>
        <w:t>tiempo de ejecución es para</w:t>
      </w:r>
      <w:r>
        <w:t xml:space="preserve"> CURE. No solo produce mejores agrupaciones en la mayoría de los casos, sino que lo </w:t>
      </w:r>
      <w:proofErr w:type="gramStart"/>
      <w:r>
        <w:t>hace  significativamente</w:t>
      </w:r>
      <w:proofErr w:type="gramEnd"/>
      <w:r>
        <w:t xml:space="preserve"> más rápido.</w:t>
      </w:r>
    </w:p>
    <w:p w14:paraId="54958181" w14:textId="77777777" w:rsidR="00B03F57" w:rsidRDefault="00000000">
      <w:pPr>
        <w:pStyle w:val="BodyText"/>
        <w:spacing w:line="360" w:lineRule="auto"/>
        <w:jc w:val="both"/>
      </w:pPr>
      <w:r>
        <w:t xml:space="preserve">La evidencia demuestra que </w:t>
      </w:r>
      <w:r>
        <w:rPr>
          <w:rStyle w:val="Strong"/>
          <w:b w:val="0"/>
          <w:bCs w:val="0"/>
        </w:rPr>
        <w:t>la naturaleza jerárquica por sí sola no garantiza superioridad</w:t>
      </w:r>
      <w:r>
        <w:t>. El algoritmo UPGMC, muestra el mejor desempeño en la métrica del Índice de Dunn que es separación entre los clústeres más cercanos, es superado de manera estadísticamente significativa por CURE. Además, CURE logra estos mejores resultados con un costo computacional significativamente menor.</w:t>
      </w:r>
    </w:p>
    <w:p w14:paraId="06961BD1" w14:textId="77777777" w:rsidR="00B03F57" w:rsidRDefault="00000000">
      <w:pPr>
        <w:pStyle w:val="Heading2"/>
        <w:spacing w:line="360" w:lineRule="auto"/>
        <w:jc w:val="both"/>
      </w:pPr>
      <w:bookmarkStart w:id="60" w:name="__RefHeading___Toc6975_3935171597"/>
      <w:bookmarkEnd w:id="60"/>
      <w:r>
        <w:t>Conclusiones parciales</w:t>
      </w:r>
    </w:p>
    <w:p w14:paraId="47B5CE42" w14:textId="77777777" w:rsidR="00B03F57" w:rsidRDefault="00000000">
      <w:pPr>
        <w:pStyle w:val="BodyText"/>
        <w:spacing w:line="360" w:lineRule="auto"/>
        <w:jc w:val="both"/>
      </w:pPr>
      <w:r>
        <w:t>A partir del estudio experimental realizado en este capítulo, se pueden extraer las siguientes conclusiones:</w:t>
      </w:r>
    </w:p>
    <w:p w14:paraId="24B68FB2" w14:textId="77777777" w:rsidR="00B03F57" w:rsidRDefault="00000000">
      <w:pPr>
        <w:pStyle w:val="BodyText"/>
        <w:numPr>
          <w:ilvl w:val="0"/>
          <w:numId w:val="37"/>
        </w:numPr>
        <w:spacing w:line="360" w:lineRule="auto"/>
        <w:jc w:val="both"/>
      </w:pPr>
      <w:r>
        <w:t>Las pruebas unitarias aplicadas a los nuevos algoritmos (DBSCAN y CURE) confirmaron el correcto funcionamiento de sus métodos fundamentales, garantizando su integración fiable en la biblioteca BHAVRP.</w:t>
      </w:r>
    </w:p>
    <w:p w14:paraId="0AB371B7" w14:textId="77777777" w:rsidR="00B03F57" w:rsidRDefault="00000000">
      <w:pPr>
        <w:numPr>
          <w:ilvl w:val="0"/>
          <w:numId w:val="37"/>
        </w:numPr>
        <w:spacing w:line="360" w:lineRule="auto"/>
        <w:jc w:val="both"/>
      </w:pPr>
      <w:r>
        <w:lastRenderedPageBreak/>
        <w:t>CURE se destaca como una buena alternativa, con los mejores rankings globales en la mayoría de las métricas, mientras que DBSCAN ofrece la opción más rápida, aunque de calidad más limitada.</w:t>
      </w:r>
    </w:p>
    <w:p w14:paraId="211E28FD" w14:textId="77777777" w:rsidR="00B03F57" w:rsidRDefault="00000000">
      <w:pPr>
        <w:pStyle w:val="BodyText"/>
        <w:numPr>
          <w:ilvl w:val="0"/>
          <w:numId w:val="37"/>
        </w:numPr>
        <w:spacing w:line="360" w:lineRule="auto"/>
        <w:jc w:val="both"/>
      </w:pPr>
      <w:r>
        <w:t>El análisis detallado mediante la prueba de Wilcoxon entre los dos algoritmos jerárquicos determina que la buena actuación previa de UPGMC se debía a sus características particulares y no a su naturaleza jerárquica. CURE, que presenta una mecánica basada en puntos representativos, demuestra ser estadísticamente superior en la mayoría de las métricas de calidad y en tiempo de ejecución.</w:t>
      </w:r>
      <w:r>
        <w:br w:type="page"/>
      </w:r>
    </w:p>
    <w:p w14:paraId="1D172B88" w14:textId="77777777" w:rsidR="00B03F57" w:rsidRDefault="00000000">
      <w:pPr>
        <w:pStyle w:val="TOCHeading"/>
        <w:spacing w:line="360" w:lineRule="auto"/>
        <w:jc w:val="both"/>
      </w:pPr>
      <w:bookmarkStart w:id="61" w:name="__RefHeading___Toc6977_3935171597"/>
      <w:bookmarkEnd w:id="61"/>
      <w:r>
        <w:lastRenderedPageBreak/>
        <w:t>Conclusiones</w:t>
      </w:r>
    </w:p>
    <w:p w14:paraId="1CEDCE09" w14:textId="77777777" w:rsidR="00B03F57" w:rsidRDefault="00000000">
      <w:pPr>
        <w:pStyle w:val="BodyText"/>
        <w:spacing w:line="360" w:lineRule="auto"/>
        <w:jc w:val="both"/>
      </w:pPr>
      <w:r>
        <w:t>La presente investigación ha permitido abordar el problema planteado, logrando incorporar nuevos algoritmos de agrupamiento en la Biblioteca de Heurísticas de Asignación para Problemas de Planificación de Rutas de Vehículos con Múltiples Depósitos (BHAVRP). A partir del trabajo realizado, se pueden extraer las siguientes conclusiones generales.</w:t>
      </w:r>
    </w:p>
    <w:p w14:paraId="6A05E9A3" w14:textId="77777777" w:rsidR="00B03F57" w:rsidRDefault="00000000">
      <w:pPr>
        <w:pStyle w:val="BodyText"/>
        <w:spacing w:line="360" w:lineRule="auto"/>
        <w:jc w:val="both"/>
      </w:pPr>
      <w:r>
        <w:t>El estudio bibliográfico desarrollado evidencia que la fase de asignación de clientes a depósitos en el MDVRP puede ser abordada eficazmente mediante técnicas de agrupamiento de la minería de datos, aprovechando su capacidad para descubrir estructuras en los datos geográficos. Asimismo, el análisis comparativo de bibliotecas existentes reafirma que BHAVRP constituye una buena alternativa dentro del MDVRP, al ser la única especializada en esta fase y con una arquitectura abierta y extensible que facilita la incorporación de nuevos algoritmos. La implementación de los algoritmos DBSCAN y CURE aumenta la diversidad de enfoques de la biblioteca. La incorporación de restricciones de capacidad y adaptar los mecanismos de expansión y fusión, demuestra que es posible aplicar técnicas clásicas de minería de datos a contextos de optimización logística, garantizando la factibilidad de las soluciones generadas.</w:t>
      </w:r>
    </w:p>
    <w:p w14:paraId="7FE0FF28" w14:textId="77777777" w:rsidR="00B03F57" w:rsidRDefault="00000000">
      <w:pPr>
        <w:pStyle w:val="BodyText"/>
        <w:spacing w:line="360" w:lineRule="auto"/>
        <w:jc w:val="both"/>
      </w:pPr>
      <w:r>
        <w:t>Por último, el análisis experimental desarrollado valida el correcto funcionamiento de los algoritmos implementados a través de pruebas unitarias. El primer experimento posiciona a CURE como el algoritmo de rendimiento superior, obteniendo los mejores rankings en la mayoría de las métricas de calidad de agrupamiento y un tiempo de ejecución aceptable. Por otra parte, DBSCAN demuestra ser la opción más rápida, aunque con una calidad de agrupamiento menor. En cuanto al segundo experimento, la comparación entre los dos algoritmos jerárquicos mediante la prueba de Wilcoxon demuestra que existen diferencias significativas. Se determina que la superioridad previamente observada en UPGMC no se debe a su naturaleza jerárquica, sino a sus características particulares. CURE, con su estrategia de múltiples puntos representativos y contracción, resulta estadísticamente superior en la mayoría de las métricas de calidad y en tiempo de ejecución.</w:t>
      </w:r>
      <w:r>
        <w:br w:type="page"/>
      </w:r>
    </w:p>
    <w:p w14:paraId="75A9A5C7" w14:textId="77777777" w:rsidR="00B03F57" w:rsidRDefault="00000000">
      <w:pPr>
        <w:pStyle w:val="TOCHeading"/>
        <w:spacing w:line="360" w:lineRule="auto"/>
        <w:jc w:val="both"/>
      </w:pPr>
      <w:bookmarkStart w:id="62" w:name="__RefHeading___Toc6979_3935171597"/>
      <w:bookmarkEnd w:id="62"/>
      <w:r>
        <w:lastRenderedPageBreak/>
        <w:t>Recomendaciones</w:t>
      </w:r>
    </w:p>
    <w:p w14:paraId="0849B410" w14:textId="77777777" w:rsidR="00B03F57" w:rsidRDefault="00000000">
      <w:pPr>
        <w:pStyle w:val="BodyText"/>
        <w:spacing w:line="360" w:lineRule="auto"/>
        <w:jc w:val="both"/>
      </w:pPr>
      <w:r>
        <w:t>A partir de los resultados alcanzados durante el desarrollo de esta investigación, se formulan las siguientes recomendaciones para trabajos futuros.</w:t>
      </w:r>
    </w:p>
    <w:p w14:paraId="0E8D8B87" w14:textId="77777777" w:rsidR="00B03F57" w:rsidRDefault="00000000">
      <w:pPr>
        <w:pStyle w:val="BodyText"/>
        <w:numPr>
          <w:ilvl w:val="0"/>
          <w:numId w:val="38"/>
        </w:numPr>
        <w:spacing w:line="360" w:lineRule="auto"/>
        <w:jc w:val="both"/>
      </w:pPr>
      <w:r>
        <w:t>Se recomienda explorar la incorporación de otros algoritmos de agrupamiento basados en densidad, como OPTICS, que podría ofrecer una mejor respuesta ante la presencia de clústeres con densidades variables, superando una de las limitaciones conocidas de DBSCAN.</w:t>
      </w:r>
    </w:p>
    <w:p w14:paraId="672E78FB" w14:textId="77777777" w:rsidR="00B03F57" w:rsidRDefault="00000000">
      <w:pPr>
        <w:pStyle w:val="BodyText"/>
        <w:numPr>
          <w:ilvl w:val="0"/>
          <w:numId w:val="38"/>
        </w:numPr>
        <w:spacing w:line="360" w:lineRule="auto"/>
        <w:jc w:val="both"/>
      </w:pPr>
      <w:r>
        <w:t>Dado que el presente estudio se ha centrado en la calidad de la asignación mediante métricas de validación interna, se recomienda experimentar a través de herramientas como BHCVRP con estos dos nuevos algoritmos para ver la calidad de las rutas obtenidas y si se corresponden con lo prometedoras que son las asignaciones, CURE por calidad de las métricas y DBSCAN por su rapidez.</w:t>
      </w:r>
    </w:p>
    <w:p w14:paraId="7CE42533" w14:textId="563F5629" w:rsidR="00B03F57" w:rsidRDefault="00000000">
      <w:pPr>
        <w:pStyle w:val="BodyText"/>
        <w:numPr>
          <w:ilvl w:val="0"/>
          <w:numId w:val="38"/>
        </w:numPr>
        <w:spacing w:line="360" w:lineRule="auto"/>
        <w:jc w:val="both"/>
      </w:pPr>
      <w:r>
        <w:t>Por último, se recomienda incorporar estos cambios a la versión en Python de la biblioteca.</w:t>
      </w:r>
      <w:r>
        <w:br w:type="page"/>
      </w:r>
    </w:p>
    <w:p w14:paraId="57740492" w14:textId="77777777" w:rsidR="00B03F57" w:rsidRDefault="00000000">
      <w:pPr>
        <w:pStyle w:val="TOCHeading"/>
      </w:pPr>
      <w:bookmarkStart w:id="63" w:name="__RefHeading___Toc1018_558486950"/>
      <w:bookmarkEnd w:id="63"/>
      <w:r>
        <w:lastRenderedPageBreak/>
        <w:t>Referencias bibliográficas</w:t>
      </w:r>
    </w:p>
    <w:p w14:paraId="3BE696EE" w14:textId="77777777" w:rsidR="00873531" w:rsidRDefault="0034749E" w:rsidP="00873531">
      <w:pPr>
        <w:pStyle w:val="Bibliography"/>
      </w:pPr>
      <w:r>
        <w:fldChar w:fldCharType="begin"/>
      </w:r>
      <w:r>
        <w:instrText xml:space="preserve"> ADDIN ZOTERO_BIBL {"uncited":[],"omitted":[],"custom":[]} CSL_BIBLIOGRAPHY </w:instrText>
      </w:r>
      <w:r>
        <w:fldChar w:fldCharType="separate"/>
      </w:r>
      <w:r w:rsidR="00873531">
        <w:t>[1]</w:t>
      </w:r>
      <w:r w:rsidR="00873531">
        <w:tab/>
        <w:t xml:space="preserve">M. E. Coloma Salazar, J. Arzola Ruiz, y C. E. Marrero Fornaris, «La gestión de la distribución y la planificación de rutas en el sector empresarial cubano», </w:t>
      </w:r>
      <w:r w:rsidR="00873531">
        <w:rPr>
          <w:i/>
          <w:iCs/>
        </w:rPr>
        <w:t>Rev. Univ. Soc.</w:t>
      </w:r>
      <w:r w:rsidR="00873531">
        <w:t>, vol. 14, pp. 357-368, 2022.</w:t>
      </w:r>
    </w:p>
    <w:p w14:paraId="1839023A" w14:textId="77777777" w:rsidR="00873531" w:rsidRDefault="00873531" w:rsidP="00873531">
      <w:pPr>
        <w:pStyle w:val="Bibliography"/>
      </w:pPr>
      <w:r>
        <w:t>[2]</w:t>
      </w:r>
      <w:r>
        <w:tab/>
        <w:t xml:space="preserve">G. B. Dantzig y J. H. Ramser, </w:t>
      </w:r>
      <w:r>
        <w:rPr>
          <w:i/>
          <w:iCs/>
        </w:rPr>
        <w:t xml:space="preserve">The </w:t>
      </w:r>
      <w:proofErr w:type="spellStart"/>
      <w:r>
        <w:rPr>
          <w:i/>
          <w:iCs/>
        </w:rPr>
        <w:t>Truck</w:t>
      </w:r>
      <w:proofErr w:type="spellEnd"/>
      <w:r>
        <w:rPr>
          <w:i/>
          <w:iCs/>
        </w:rPr>
        <w:t xml:space="preserve"> </w:t>
      </w:r>
      <w:proofErr w:type="spellStart"/>
      <w:r>
        <w:rPr>
          <w:i/>
          <w:iCs/>
        </w:rPr>
        <w:t>Dispatching</w:t>
      </w:r>
      <w:proofErr w:type="spellEnd"/>
      <w:r>
        <w:rPr>
          <w:i/>
          <w:iCs/>
        </w:rPr>
        <w:t xml:space="preserve"> </w:t>
      </w:r>
      <w:proofErr w:type="spellStart"/>
      <w:r>
        <w:rPr>
          <w:i/>
          <w:iCs/>
        </w:rPr>
        <w:t>Problem</w:t>
      </w:r>
      <w:proofErr w:type="spellEnd"/>
      <w:r>
        <w:rPr>
          <w:i/>
          <w:iCs/>
        </w:rPr>
        <w:t xml:space="preserve">. Management </w:t>
      </w:r>
      <w:proofErr w:type="spellStart"/>
      <w:r>
        <w:rPr>
          <w:i/>
          <w:iCs/>
        </w:rPr>
        <w:t>Science</w:t>
      </w:r>
      <w:proofErr w:type="spellEnd"/>
      <w:r>
        <w:t>, 6.</w:t>
      </w:r>
      <w:r>
        <w:rPr>
          <w:vertAlign w:val="superscript"/>
        </w:rPr>
        <w:t>a</w:t>
      </w:r>
      <w:r>
        <w:t xml:space="preserve"> ed. 1959.</w:t>
      </w:r>
    </w:p>
    <w:p w14:paraId="5E1735C6" w14:textId="77777777" w:rsidR="00873531" w:rsidRDefault="00873531" w:rsidP="00873531">
      <w:pPr>
        <w:pStyle w:val="Bibliography"/>
      </w:pPr>
      <w:r>
        <w:t>[3]</w:t>
      </w:r>
      <w:r>
        <w:tab/>
        <w:t xml:space="preserve">Clarke, G. y Wright, J.R., </w:t>
      </w:r>
      <w:proofErr w:type="spellStart"/>
      <w:r>
        <w:rPr>
          <w:i/>
          <w:iCs/>
        </w:rPr>
        <w:t>Scheduling</w:t>
      </w:r>
      <w:proofErr w:type="spellEnd"/>
      <w:r>
        <w:rPr>
          <w:i/>
          <w:iCs/>
        </w:rPr>
        <w:t xml:space="preserve"> </w:t>
      </w:r>
      <w:proofErr w:type="spellStart"/>
      <w:r>
        <w:rPr>
          <w:i/>
          <w:iCs/>
        </w:rPr>
        <w:t>of</w:t>
      </w:r>
      <w:proofErr w:type="spellEnd"/>
      <w:r>
        <w:rPr>
          <w:i/>
          <w:iCs/>
        </w:rPr>
        <w:t xml:space="preserve"> </w:t>
      </w:r>
      <w:proofErr w:type="spellStart"/>
      <w:r>
        <w:rPr>
          <w:i/>
          <w:iCs/>
        </w:rPr>
        <w:t>Vehicle</w:t>
      </w:r>
      <w:proofErr w:type="spellEnd"/>
      <w:r>
        <w:rPr>
          <w:i/>
          <w:iCs/>
        </w:rPr>
        <w:t xml:space="preserve"> </w:t>
      </w:r>
      <w:proofErr w:type="spellStart"/>
      <w:r>
        <w:rPr>
          <w:i/>
          <w:iCs/>
        </w:rPr>
        <w:t>Routing</w:t>
      </w:r>
      <w:proofErr w:type="spellEnd"/>
      <w:r>
        <w:rPr>
          <w:i/>
          <w:iCs/>
        </w:rPr>
        <w:t xml:space="preserve"> </w:t>
      </w:r>
      <w:proofErr w:type="spellStart"/>
      <w:r>
        <w:rPr>
          <w:i/>
          <w:iCs/>
        </w:rPr>
        <w:t>Problem</w:t>
      </w:r>
      <w:proofErr w:type="spellEnd"/>
      <w:r>
        <w:rPr>
          <w:i/>
          <w:iCs/>
        </w:rPr>
        <w:t xml:space="preserve"> </w:t>
      </w:r>
      <w:proofErr w:type="spellStart"/>
      <w:r>
        <w:rPr>
          <w:i/>
          <w:iCs/>
        </w:rPr>
        <w:t>from</w:t>
      </w:r>
      <w:proofErr w:type="spellEnd"/>
      <w:r>
        <w:rPr>
          <w:i/>
          <w:iCs/>
        </w:rPr>
        <w:t xml:space="preserve"> a Central Depot </w:t>
      </w:r>
      <w:proofErr w:type="spellStart"/>
      <w:r>
        <w:rPr>
          <w:i/>
          <w:iCs/>
        </w:rPr>
        <w:t>to</w:t>
      </w:r>
      <w:proofErr w:type="spellEnd"/>
      <w:r>
        <w:rPr>
          <w:i/>
          <w:iCs/>
        </w:rPr>
        <w:t xml:space="preserve"> a Number </w:t>
      </w:r>
      <w:proofErr w:type="spellStart"/>
      <w:r>
        <w:rPr>
          <w:i/>
          <w:iCs/>
        </w:rPr>
        <w:t>of</w:t>
      </w:r>
      <w:proofErr w:type="spellEnd"/>
      <w:r>
        <w:rPr>
          <w:i/>
          <w:iCs/>
        </w:rPr>
        <w:t xml:space="preserve"> </w:t>
      </w:r>
      <w:proofErr w:type="spellStart"/>
      <w:r>
        <w:rPr>
          <w:i/>
          <w:iCs/>
        </w:rPr>
        <w:t>Delivery</w:t>
      </w:r>
      <w:proofErr w:type="spellEnd"/>
      <w:r>
        <w:rPr>
          <w:i/>
          <w:iCs/>
        </w:rPr>
        <w:t xml:space="preserve"> Points. </w:t>
      </w:r>
      <w:proofErr w:type="spellStart"/>
      <w:r>
        <w:rPr>
          <w:i/>
          <w:iCs/>
        </w:rPr>
        <w:t>Operations</w:t>
      </w:r>
      <w:proofErr w:type="spellEnd"/>
      <w:r>
        <w:rPr>
          <w:i/>
          <w:iCs/>
        </w:rPr>
        <w:t xml:space="preserve"> </w:t>
      </w:r>
      <w:proofErr w:type="spellStart"/>
      <w:r>
        <w:rPr>
          <w:i/>
          <w:iCs/>
        </w:rPr>
        <w:t>Research</w:t>
      </w:r>
      <w:proofErr w:type="spellEnd"/>
      <w:r>
        <w:t>, vol. 12. 1964.</w:t>
      </w:r>
    </w:p>
    <w:p w14:paraId="3B76CA71" w14:textId="77777777" w:rsidR="00873531" w:rsidRDefault="00873531" w:rsidP="00873531">
      <w:pPr>
        <w:pStyle w:val="Bibliography"/>
      </w:pPr>
      <w:r>
        <w:t>[4]</w:t>
      </w:r>
      <w:r>
        <w:tab/>
        <w:t xml:space="preserve">S. Arora y B. Barak, </w:t>
      </w:r>
      <w:proofErr w:type="spellStart"/>
      <w:r>
        <w:rPr>
          <w:i/>
          <w:iCs/>
        </w:rPr>
        <w:t>Computational</w:t>
      </w:r>
      <w:proofErr w:type="spellEnd"/>
      <w:r>
        <w:rPr>
          <w:i/>
          <w:iCs/>
        </w:rPr>
        <w:t xml:space="preserve"> </w:t>
      </w:r>
      <w:proofErr w:type="spellStart"/>
      <w:r>
        <w:rPr>
          <w:i/>
          <w:iCs/>
        </w:rPr>
        <w:t>complexity</w:t>
      </w:r>
      <w:proofErr w:type="spellEnd"/>
      <w:r>
        <w:rPr>
          <w:i/>
          <w:iCs/>
        </w:rPr>
        <w:t xml:space="preserve">: a </w:t>
      </w:r>
      <w:proofErr w:type="spellStart"/>
      <w:r>
        <w:rPr>
          <w:i/>
          <w:iCs/>
        </w:rPr>
        <w:t>modern</w:t>
      </w:r>
      <w:proofErr w:type="spellEnd"/>
      <w:r>
        <w:rPr>
          <w:i/>
          <w:iCs/>
        </w:rPr>
        <w:t xml:space="preserve"> </w:t>
      </w:r>
      <w:proofErr w:type="spellStart"/>
      <w:r>
        <w:rPr>
          <w:i/>
          <w:iCs/>
        </w:rPr>
        <w:t>approach</w:t>
      </w:r>
      <w:proofErr w:type="spellEnd"/>
      <w:r>
        <w:t xml:space="preserve">. Cambridge </w:t>
      </w:r>
      <w:proofErr w:type="spellStart"/>
      <w:r>
        <w:t>University</w:t>
      </w:r>
      <w:proofErr w:type="spellEnd"/>
      <w:r>
        <w:t xml:space="preserve"> Press, 2009.</w:t>
      </w:r>
    </w:p>
    <w:p w14:paraId="57411EE6" w14:textId="77777777" w:rsidR="00873531" w:rsidRDefault="00873531" w:rsidP="00873531">
      <w:pPr>
        <w:pStyle w:val="Bibliography"/>
      </w:pPr>
      <w:r>
        <w:t>[5]</w:t>
      </w:r>
      <w:r>
        <w:tab/>
        <w:t xml:space="preserve">K. </w:t>
      </w:r>
      <w:proofErr w:type="spellStart"/>
      <w:r>
        <w:t>Braekers</w:t>
      </w:r>
      <w:proofErr w:type="spellEnd"/>
      <w:r>
        <w:t xml:space="preserve">, K. Ramaekers, y I. Van Nieuwenhuyse, «The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State </w:t>
      </w:r>
      <w:proofErr w:type="spellStart"/>
      <w:r>
        <w:t>of</w:t>
      </w:r>
      <w:proofErr w:type="spellEnd"/>
      <w:r>
        <w:t xml:space="preserve"> </w:t>
      </w:r>
      <w:proofErr w:type="spellStart"/>
      <w:r>
        <w:t>the</w:t>
      </w:r>
      <w:proofErr w:type="spellEnd"/>
      <w:r>
        <w:t xml:space="preserve"> art </w:t>
      </w:r>
      <w:proofErr w:type="spellStart"/>
      <w:r>
        <w:t>classification</w:t>
      </w:r>
      <w:proofErr w:type="spellEnd"/>
      <w:r>
        <w:t xml:space="preserve"> and </w:t>
      </w:r>
      <w:proofErr w:type="spellStart"/>
      <w:r>
        <w:t>review</w:t>
      </w:r>
      <w:proofErr w:type="spellEnd"/>
      <w:r>
        <w:t xml:space="preserve">», </w:t>
      </w:r>
      <w:proofErr w:type="spellStart"/>
      <w:r>
        <w:rPr>
          <w:i/>
          <w:iCs/>
        </w:rPr>
        <w:t>Comput</w:t>
      </w:r>
      <w:proofErr w:type="spellEnd"/>
      <w:r>
        <w:rPr>
          <w:i/>
          <w:iCs/>
        </w:rPr>
        <w:t xml:space="preserve">. </w:t>
      </w:r>
      <w:proofErr w:type="spellStart"/>
      <w:r>
        <w:rPr>
          <w:i/>
          <w:iCs/>
        </w:rPr>
        <w:t>Ind</w:t>
      </w:r>
      <w:proofErr w:type="spellEnd"/>
      <w:r>
        <w:rPr>
          <w:i/>
          <w:iCs/>
        </w:rPr>
        <w:t>. Eng.</w:t>
      </w:r>
      <w:r>
        <w:t xml:space="preserve">, vol. 99, pp. 300-313, sep. 2016, </w:t>
      </w:r>
      <w:proofErr w:type="spellStart"/>
      <w:r>
        <w:t>doi</w:t>
      </w:r>
      <w:proofErr w:type="spellEnd"/>
      <w:r>
        <w:t>: 10.1016/j.cie.2015.12.007.</w:t>
      </w:r>
    </w:p>
    <w:p w14:paraId="784B5330" w14:textId="77777777" w:rsidR="00873531" w:rsidRDefault="00873531" w:rsidP="00873531">
      <w:pPr>
        <w:pStyle w:val="Bibliography"/>
      </w:pPr>
      <w:r>
        <w:t>[6]</w:t>
      </w:r>
      <w:r>
        <w:tab/>
        <w:t xml:space="preserve">D. I. G. Mateos, «DESARROLLO DE UN MÉTODO HÍBRIDO PARA LA RESOLUCIÓN DEL MDVRP», </w:t>
      </w:r>
      <w:r>
        <w:rPr>
          <w:i/>
          <w:iCs/>
        </w:rPr>
        <w:t>Rev. Esc. Jacobea Posgrado</w:t>
      </w:r>
      <w:r>
        <w:t>, 2013.</w:t>
      </w:r>
    </w:p>
    <w:p w14:paraId="7CC35F61" w14:textId="77777777" w:rsidR="00873531" w:rsidRDefault="00873531" w:rsidP="00873531">
      <w:pPr>
        <w:pStyle w:val="Bibliography"/>
      </w:pPr>
      <w:r>
        <w:t>[7]</w:t>
      </w:r>
      <w:r>
        <w:tab/>
        <w:t xml:space="preserve">J. A. G. </w:t>
      </w:r>
      <w:proofErr w:type="spellStart"/>
      <w:r>
        <w:t>Bermudez</w:t>
      </w:r>
      <w:proofErr w:type="spellEnd"/>
      <w:r>
        <w:t xml:space="preserve">, «Aplicación de técnicas de </w:t>
      </w:r>
      <w:proofErr w:type="spellStart"/>
      <w:r>
        <w:t>clusterización</w:t>
      </w:r>
      <w:proofErr w:type="spellEnd"/>
      <w:r>
        <w:t xml:space="preserve"> como inicializadores y la metaheurística ILS, al Problema de Ruteo Vehículos con Múltiples Depósitos (MDVRP)», Proyecto de grado presentado como </w:t>
      </w:r>
      <w:proofErr w:type="gramStart"/>
      <w:r>
        <w:t>requisito  parcial</w:t>
      </w:r>
      <w:proofErr w:type="gramEnd"/>
      <w:r>
        <w:t xml:space="preserve"> para optar al t ́</w:t>
      </w:r>
      <w:proofErr w:type="spellStart"/>
      <w:r>
        <w:t>ıtulo</w:t>
      </w:r>
      <w:proofErr w:type="spellEnd"/>
      <w:r>
        <w:t xml:space="preserve"> </w:t>
      </w:r>
      <w:proofErr w:type="gramStart"/>
      <w:r>
        <w:t>de  Magister</w:t>
      </w:r>
      <w:proofErr w:type="gramEnd"/>
      <w:r>
        <w:t xml:space="preserve"> en </w:t>
      </w:r>
      <w:proofErr w:type="spellStart"/>
      <w:r>
        <w:t>Ingenierı</w:t>
      </w:r>
      <w:proofErr w:type="spellEnd"/>
      <w:r>
        <w:t xml:space="preserve"> ́a El ́</w:t>
      </w:r>
      <w:proofErr w:type="spellStart"/>
      <w:r>
        <w:t>ectrica</w:t>
      </w:r>
      <w:proofErr w:type="spellEnd"/>
      <w:r>
        <w:t xml:space="preserve">, UNIVERSIDAD </w:t>
      </w:r>
      <w:proofErr w:type="gramStart"/>
      <w:r>
        <w:t>TECNOL  ÓGICA</w:t>
      </w:r>
      <w:proofErr w:type="gramEnd"/>
      <w:r>
        <w:t xml:space="preserve"> DE PEREIRA.</w:t>
      </w:r>
    </w:p>
    <w:p w14:paraId="6E2F11AF" w14:textId="77777777" w:rsidR="00873531" w:rsidRDefault="00873531" w:rsidP="00873531">
      <w:pPr>
        <w:pStyle w:val="Bibliography"/>
      </w:pPr>
      <w:r>
        <w:t>[8]</w:t>
      </w:r>
      <w:r>
        <w:tab/>
        <w:t>S. Barreto, C. Ferreira, J. Paixão, y B. S. Santos, «</w:t>
      </w:r>
      <w:proofErr w:type="spellStart"/>
      <w:r>
        <w:t>Using</w:t>
      </w:r>
      <w:proofErr w:type="spellEnd"/>
      <w:r>
        <w:t xml:space="preserve"> </w:t>
      </w:r>
      <w:proofErr w:type="spellStart"/>
      <w:r>
        <w:t>clustering</w:t>
      </w:r>
      <w:proofErr w:type="spellEnd"/>
      <w:r>
        <w:t xml:space="preserve"> </w:t>
      </w:r>
      <w:proofErr w:type="spellStart"/>
      <w:r>
        <w:t>analysis</w:t>
      </w:r>
      <w:proofErr w:type="spellEnd"/>
      <w:r>
        <w:t xml:space="preserve"> in a </w:t>
      </w:r>
      <w:proofErr w:type="spellStart"/>
      <w:r>
        <w:t>capacitated</w:t>
      </w:r>
      <w:proofErr w:type="spellEnd"/>
      <w:r>
        <w:t xml:space="preserve"> </w:t>
      </w:r>
      <w:proofErr w:type="spellStart"/>
      <w:r>
        <w:t>location-routing</w:t>
      </w:r>
      <w:proofErr w:type="spellEnd"/>
      <w:r>
        <w:t xml:space="preserve"> </w:t>
      </w:r>
      <w:proofErr w:type="spellStart"/>
      <w:r>
        <w:t>problem</w:t>
      </w:r>
      <w:proofErr w:type="spellEnd"/>
      <w:r>
        <w:t xml:space="preserve">», </w:t>
      </w:r>
      <w:proofErr w:type="spellStart"/>
      <w:r>
        <w:rPr>
          <w:i/>
          <w:iCs/>
        </w:rPr>
        <w:t>Eur</w:t>
      </w:r>
      <w:proofErr w:type="spellEnd"/>
      <w:r>
        <w:rPr>
          <w:i/>
          <w:iCs/>
        </w:rPr>
        <w:t>. J. Oper. Res.</w:t>
      </w:r>
      <w:r>
        <w:t xml:space="preserve">, vol. 179, </w:t>
      </w:r>
      <w:proofErr w:type="spellStart"/>
      <w:r>
        <w:t>n.</w:t>
      </w:r>
      <w:r>
        <w:rPr>
          <w:vertAlign w:val="superscript"/>
        </w:rPr>
        <w:t>o</w:t>
      </w:r>
      <w:proofErr w:type="spellEnd"/>
      <w:r>
        <w:t xml:space="preserve"> 3, pp. 968-977, 2007, </w:t>
      </w:r>
      <w:proofErr w:type="spellStart"/>
      <w:r>
        <w:t>doi</w:t>
      </w:r>
      <w:proofErr w:type="spellEnd"/>
      <w:r>
        <w:t>: https://doi.org/10.1016/j.ejor.2005.06.074.</w:t>
      </w:r>
    </w:p>
    <w:p w14:paraId="1EC653BF" w14:textId="77777777" w:rsidR="00873531" w:rsidRDefault="00873531" w:rsidP="00873531">
      <w:pPr>
        <w:pStyle w:val="Bibliography"/>
      </w:pPr>
      <w:r>
        <w:t>[9]</w:t>
      </w:r>
      <w:r>
        <w:tab/>
        <w:t>Y. Z. Mehrjerdi y A. Nadizadeh, «</w:t>
      </w:r>
      <w:proofErr w:type="spellStart"/>
      <w:r>
        <w:t>Using</w:t>
      </w:r>
      <w:proofErr w:type="spellEnd"/>
      <w:r>
        <w:t xml:space="preserve"> </w:t>
      </w:r>
      <w:proofErr w:type="spellStart"/>
      <w:r>
        <w:t>greedy</w:t>
      </w:r>
      <w:proofErr w:type="spellEnd"/>
      <w:r>
        <w:t xml:space="preserve"> </w:t>
      </w:r>
      <w:proofErr w:type="spellStart"/>
      <w:r>
        <w:t>clustering</w:t>
      </w:r>
      <w:proofErr w:type="spellEnd"/>
      <w:r>
        <w:t xml:space="preserve"> </w:t>
      </w:r>
      <w:proofErr w:type="spellStart"/>
      <w:r>
        <w:t>method</w:t>
      </w:r>
      <w:proofErr w:type="spellEnd"/>
      <w:r>
        <w:t xml:space="preserve"> </w:t>
      </w:r>
      <w:proofErr w:type="spellStart"/>
      <w:r>
        <w:t>to</w:t>
      </w:r>
      <w:proofErr w:type="spellEnd"/>
      <w:r>
        <w:t xml:space="preserve"> </w:t>
      </w:r>
      <w:proofErr w:type="spellStart"/>
      <w:r>
        <w:t>solve</w:t>
      </w:r>
      <w:proofErr w:type="spellEnd"/>
      <w:r>
        <w:t xml:space="preserve"> </w:t>
      </w:r>
      <w:proofErr w:type="spellStart"/>
      <w:r>
        <w:t>capacitated</w:t>
      </w:r>
      <w:proofErr w:type="spellEnd"/>
      <w:r>
        <w:t xml:space="preserve"> </w:t>
      </w:r>
      <w:proofErr w:type="spellStart"/>
      <w:r>
        <w:t>location-routing</w:t>
      </w:r>
      <w:proofErr w:type="spellEnd"/>
      <w:r>
        <w:t xml:space="preserve"> </w:t>
      </w:r>
      <w:proofErr w:type="spellStart"/>
      <w:r>
        <w:t>problem</w:t>
      </w:r>
      <w:proofErr w:type="spellEnd"/>
      <w:r>
        <w:t xml:space="preserve"> </w:t>
      </w:r>
      <w:proofErr w:type="spellStart"/>
      <w:r>
        <w:t>with</w:t>
      </w:r>
      <w:proofErr w:type="spellEnd"/>
      <w:r>
        <w:t xml:space="preserve"> </w:t>
      </w:r>
      <w:proofErr w:type="spellStart"/>
      <w:r>
        <w:t>fuzzy</w:t>
      </w:r>
      <w:proofErr w:type="spellEnd"/>
      <w:r>
        <w:t xml:space="preserve"> </w:t>
      </w:r>
      <w:proofErr w:type="spellStart"/>
      <w:r>
        <w:t>demands</w:t>
      </w:r>
      <w:proofErr w:type="spellEnd"/>
      <w:r>
        <w:t xml:space="preserve">», </w:t>
      </w:r>
      <w:proofErr w:type="spellStart"/>
      <w:r>
        <w:rPr>
          <w:i/>
          <w:iCs/>
        </w:rPr>
        <w:t>Eur</w:t>
      </w:r>
      <w:proofErr w:type="spellEnd"/>
      <w:r>
        <w:rPr>
          <w:i/>
          <w:iCs/>
        </w:rPr>
        <w:t>. J. Oper. Res.</w:t>
      </w:r>
      <w:r>
        <w:t xml:space="preserve">, vol. 229, </w:t>
      </w:r>
      <w:proofErr w:type="spellStart"/>
      <w:r>
        <w:t>n.</w:t>
      </w:r>
      <w:r>
        <w:rPr>
          <w:vertAlign w:val="superscript"/>
        </w:rPr>
        <w:t>o</w:t>
      </w:r>
      <w:proofErr w:type="spellEnd"/>
      <w:r>
        <w:t xml:space="preserve"> 1, pp. 75-84, 2013, </w:t>
      </w:r>
      <w:proofErr w:type="spellStart"/>
      <w:r>
        <w:t>doi</w:t>
      </w:r>
      <w:proofErr w:type="spellEnd"/>
      <w:r>
        <w:t>: https://doi.org/10.1016/j.ejor.2013.02.013.</w:t>
      </w:r>
    </w:p>
    <w:p w14:paraId="398792E4" w14:textId="77777777" w:rsidR="00873531" w:rsidRDefault="00873531" w:rsidP="00873531">
      <w:pPr>
        <w:pStyle w:val="Bibliography"/>
      </w:pPr>
      <w:r>
        <w:t>[10]</w:t>
      </w:r>
      <w:r>
        <w:tab/>
        <w:t xml:space="preserve">A. K. Jain y R. C. Dubes, </w:t>
      </w:r>
      <w:proofErr w:type="spellStart"/>
      <w:r>
        <w:rPr>
          <w:i/>
          <w:iCs/>
        </w:rPr>
        <w:t>Algorithms</w:t>
      </w:r>
      <w:proofErr w:type="spellEnd"/>
      <w:r>
        <w:rPr>
          <w:i/>
          <w:iCs/>
        </w:rPr>
        <w:t xml:space="preserve"> </w:t>
      </w:r>
      <w:proofErr w:type="spellStart"/>
      <w:r>
        <w:rPr>
          <w:i/>
          <w:iCs/>
        </w:rPr>
        <w:t>for</w:t>
      </w:r>
      <w:proofErr w:type="spellEnd"/>
      <w:r>
        <w:rPr>
          <w:i/>
          <w:iCs/>
        </w:rPr>
        <w:t xml:space="preserve"> </w:t>
      </w:r>
      <w:proofErr w:type="spellStart"/>
      <w:r>
        <w:rPr>
          <w:i/>
          <w:iCs/>
        </w:rPr>
        <w:t>clustering</w:t>
      </w:r>
      <w:proofErr w:type="spellEnd"/>
      <w:r>
        <w:rPr>
          <w:i/>
          <w:iCs/>
        </w:rPr>
        <w:t xml:space="preserve"> data</w:t>
      </w:r>
      <w:r>
        <w:t xml:space="preserve">. en Prentice Hall </w:t>
      </w:r>
      <w:proofErr w:type="spellStart"/>
      <w:r>
        <w:t>advanced</w:t>
      </w:r>
      <w:proofErr w:type="spellEnd"/>
      <w:r>
        <w:t xml:space="preserve"> </w:t>
      </w:r>
      <w:proofErr w:type="spellStart"/>
      <w:r>
        <w:t>reference</w:t>
      </w:r>
      <w:proofErr w:type="spellEnd"/>
      <w:r>
        <w:t xml:space="preserve"> series. Englewood </w:t>
      </w:r>
      <w:proofErr w:type="spellStart"/>
      <w:r>
        <w:t>Cliffs</w:t>
      </w:r>
      <w:proofErr w:type="spellEnd"/>
      <w:r>
        <w:t>, NJ: Prentice-Hall, 1988.</w:t>
      </w:r>
    </w:p>
    <w:p w14:paraId="211AF9C4" w14:textId="77777777" w:rsidR="00873531" w:rsidRDefault="00873531" w:rsidP="00873531">
      <w:pPr>
        <w:pStyle w:val="Bibliography"/>
      </w:pPr>
      <w:r>
        <w:t>[11]</w:t>
      </w:r>
      <w:r>
        <w:tab/>
        <w:t xml:space="preserve">K. Khan, S. U. Rehman, K. </w:t>
      </w:r>
      <w:proofErr w:type="spellStart"/>
      <w:r>
        <w:t>Aziz</w:t>
      </w:r>
      <w:proofErr w:type="spellEnd"/>
      <w:r>
        <w:t xml:space="preserve">, S. Fong, y S. </w:t>
      </w:r>
      <w:proofErr w:type="spellStart"/>
      <w:r>
        <w:t>Sarasvady</w:t>
      </w:r>
      <w:proofErr w:type="spellEnd"/>
      <w:r>
        <w:t xml:space="preserve">, «DBSCAN: Past, </w:t>
      </w:r>
      <w:proofErr w:type="spellStart"/>
      <w:r>
        <w:t>present</w:t>
      </w:r>
      <w:proofErr w:type="spellEnd"/>
      <w:r>
        <w:t xml:space="preserve"> and future», en </w:t>
      </w:r>
      <w:r>
        <w:rPr>
          <w:i/>
          <w:iCs/>
        </w:rPr>
        <w:t xml:space="preserve">The </w:t>
      </w:r>
      <w:proofErr w:type="spellStart"/>
      <w:r>
        <w:rPr>
          <w:i/>
          <w:iCs/>
        </w:rPr>
        <w:t>fifth</w:t>
      </w:r>
      <w:proofErr w:type="spellEnd"/>
      <w:r>
        <w:rPr>
          <w:i/>
          <w:iCs/>
        </w:rPr>
        <w:t xml:space="preserve"> </w:t>
      </w:r>
      <w:proofErr w:type="spellStart"/>
      <w:r>
        <w:rPr>
          <w:i/>
          <w:iCs/>
        </w:rPr>
        <w:t>international</w:t>
      </w:r>
      <w:proofErr w:type="spellEnd"/>
      <w:r>
        <w:rPr>
          <w:i/>
          <w:iCs/>
        </w:rPr>
        <w:t xml:space="preserve">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the</w:t>
      </w:r>
      <w:proofErr w:type="spellEnd"/>
      <w:r>
        <w:rPr>
          <w:i/>
          <w:iCs/>
        </w:rPr>
        <w:t xml:space="preserve"> </w:t>
      </w:r>
      <w:proofErr w:type="spellStart"/>
      <w:r>
        <w:rPr>
          <w:i/>
          <w:iCs/>
        </w:rPr>
        <w:t>applications</w:t>
      </w:r>
      <w:proofErr w:type="spellEnd"/>
      <w:r>
        <w:rPr>
          <w:i/>
          <w:iCs/>
        </w:rPr>
        <w:t xml:space="preserve"> </w:t>
      </w:r>
      <w:proofErr w:type="spellStart"/>
      <w:r>
        <w:rPr>
          <w:i/>
          <w:iCs/>
        </w:rPr>
        <w:t>of</w:t>
      </w:r>
      <w:proofErr w:type="spellEnd"/>
      <w:r>
        <w:rPr>
          <w:i/>
          <w:iCs/>
        </w:rPr>
        <w:t xml:space="preserve"> digital </w:t>
      </w:r>
      <w:proofErr w:type="spellStart"/>
      <w:r>
        <w:rPr>
          <w:i/>
          <w:iCs/>
        </w:rPr>
        <w:t>information</w:t>
      </w:r>
      <w:proofErr w:type="spellEnd"/>
      <w:r>
        <w:rPr>
          <w:i/>
          <w:iCs/>
        </w:rPr>
        <w:t xml:space="preserve"> and web </w:t>
      </w:r>
      <w:proofErr w:type="spellStart"/>
      <w:r>
        <w:rPr>
          <w:i/>
          <w:iCs/>
        </w:rPr>
        <w:t>technologies</w:t>
      </w:r>
      <w:proofErr w:type="spellEnd"/>
      <w:r>
        <w:rPr>
          <w:i/>
          <w:iCs/>
        </w:rPr>
        <w:t xml:space="preserve"> (ICADIWT 2014)</w:t>
      </w:r>
      <w:r>
        <w:t>, IEEE, 2014, pp. 232-238.</w:t>
      </w:r>
    </w:p>
    <w:p w14:paraId="22EC8BE0" w14:textId="77777777" w:rsidR="00873531" w:rsidRDefault="00873531" w:rsidP="00873531">
      <w:pPr>
        <w:pStyle w:val="Bibliography"/>
      </w:pPr>
      <w:r>
        <w:t>[12]</w:t>
      </w:r>
      <w:r>
        <w:tab/>
        <w:t xml:space="preserve">S. Guha, R. Rastogi, y K. Shim, «Cure: </w:t>
      </w:r>
      <w:proofErr w:type="spellStart"/>
      <w:r>
        <w:t>an</w:t>
      </w:r>
      <w:proofErr w:type="spellEnd"/>
      <w:r>
        <w:t xml:space="preserve"> </w:t>
      </w:r>
      <w:proofErr w:type="spellStart"/>
      <w:r>
        <w:t>efficient</w:t>
      </w:r>
      <w:proofErr w:type="spellEnd"/>
      <w:r>
        <w:t xml:space="preserve"> </w:t>
      </w:r>
      <w:proofErr w:type="spellStart"/>
      <w:r>
        <w:t>clustering</w:t>
      </w:r>
      <w:proofErr w:type="spellEnd"/>
      <w:r>
        <w:t xml:space="preserve"> </w:t>
      </w:r>
      <w:proofErr w:type="spellStart"/>
      <w:r>
        <w:t>algorithm</w:t>
      </w:r>
      <w:proofErr w:type="spellEnd"/>
      <w:r>
        <w:t xml:space="preserve"> </w:t>
      </w:r>
      <w:proofErr w:type="spellStart"/>
      <w:r>
        <w:t>for</w:t>
      </w:r>
      <w:proofErr w:type="spellEnd"/>
      <w:r>
        <w:t xml:space="preserve"> </w:t>
      </w:r>
      <w:proofErr w:type="spellStart"/>
      <w:r>
        <w:t>large</w:t>
      </w:r>
      <w:proofErr w:type="spellEnd"/>
      <w:r>
        <w:t xml:space="preserve"> </w:t>
      </w:r>
      <w:proofErr w:type="spellStart"/>
      <w:r>
        <w:t>databases</w:t>
      </w:r>
      <w:proofErr w:type="spellEnd"/>
      <w:r>
        <w:t xml:space="preserve">», </w:t>
      </w:r>
      <w:proofErr w:type="spellStart"/>
      <w:r>
        <w:rPr>
          <w:i/>
          <w:iCs/>
        </w:rPr>
        <w:t>Inf</w:t>
      </w:r>
      <w:proofErr w:type="spellEnd"/>
      <w:r>
        <w:rPr>
          <w:i/>
          <w:iCs/>
        </w:rPr>
        <w:t xml:space="preserve">. </w:t>
      </w:r>
      <w:proofErr w:type="spellStart"/>
      <w:r>
        <w:rPr>
          <w:i/>
          <w:iCs/>
        </w:rPr>
        <w:t>Syst</w:t>
      </w:r>
      <w:proofErr w:type="spellEnd"/>
      <w:r>
        <w:rPr>
          <w:i/>
          <w:iCs/>
        </w:rPr>
        <w:t>.</w:t>
      </w:r>
      <w:r>
        <w:t xml:space="preserve">, vol. 26, </w:t>
      </w:r>
      <w:proofErr w:type="spellStart"/>
      <w:r>
        <w:t>n.</w:t>
      </w:r>
      <w:r>
        <w:rPr>
          <w:vertAlign w:val="superscript"/>
        </w:rPr>
        <w:t>o</w:t>
      </w:r>
      <w:proofErr w:type="spellEnd"/>
      <w:r>
        <w:t xml:space="preserve"> 1, pp. 35-58, mar. 2001, </w:t>
      </w:r>
      <w:proofErr w:type="spellStart"/>
      <w:r>
        <w:t>doi</w:t>
      </w:r>
      <w:proofErr w:type="spellEnd"/>
      <w:r>
        <w:t>: 10.1016/S0306-4379(01)00008-4.</w:t>
      </w:r>
    </w:p>
    <w:p w14:paraId="67BEE8A3" w14:textId="77777777" w:rsidR="00873531" w:rsidRDefault="00873531" w:rsidP="00873531">
      <w:pPr>
        <w:pStyle w:val="Bibliography"/>
      </w:pPr>
      <w:r>
        <w:lastRenderedPageBreak/>
        <w:t>[13]</w:t>
      </w:r>
      <w:r>
        <w:tab/>
        <w:t xml:space="preserve">«GitHub - </w:t>
      </w:r>
      <w:proofErr w:type="spellStart"/>
      <w:r>
        <w:t>vrpsolutions</w:t>
      </w:r>
      <w:proofErr w:type="spellEnd"/>
      <w:r>
        <w:t>/BHAVRP: BHAVRP: Componente de software para la asignación de clientes a depósitos en problemas de rutas de vehículos. Implementa heurísticas clásicas y algoritmos de agrupamiento para resolver la fase de asignación de un MDVRP, diseñada para aplicaciones de logística y planificación de rutas.» Accedido: 21 de enero de 2026. [En línea]. Disponible en: https://github.com/vrpsolutions/BHAVRP</w:t>
      </w:r>
    </w:p>
    <w:p w14:paraId="21EFB45F" w14:textId="77777777" w:rsidR="00873531" w:rsidRDefault="00873531" w:rsidP="00873531">
      <w:pPr>
        <w:pStyle w:val="Bibliography"/>
      </w:pPr>
      <w:r>
        <w:t>[14]</w:t>
      </w:r>
      <w:r>
        <w:tab/>
        <w:t xml:space="preserve">E. R. Aragón, I. T. Pérez, A. R. Suárez, y A. de la C. M. Morales, «BHAVRP: Biblioteca de Heurísticas de Asignación para el Problema de Planificación de Rutas de Vehículos con Múltiples Depósitos», </w:t>
      </w:r>
      <w:r>
        <w:rPr>
          <w:i/>
          <w:iCs/>
        </w:rPr>
        <w:t>Rev. Cuba. Ing. RCI</w:t>
      </w:r>
      <w:r>
        <w:t>, pp. 1-13, 2025.</w:t>
      </w:r>
    </w:p>
    <w:p w14:paraId="03E75D5C" w14:textId="77777777" w:rsidR="00873531" w:rsidRDefault="00873531" w:rsidP="00873531">
      <w:pPr>
        <w:pStyle w:val="Bibliography"/>
      </w:pPr>
      <w:r>
        <w:t>[15]</w:t>
      </w:r>
      <w:r>
        <w:tab/>
        <w:t>Eric Ramos Aragón, «Incorporación de un módulo de métricas de evaluación para algoritmos de asignación en BHAVRP», Trabajo para optar por el título de Ingeniero Informático, Universidad Tecnológica de la Habana “José Antonio Echeverría”, La Habana, Cuba, 2025.</w:t>
      </w:r>
    </w:p>
    <w:p w14:paraId="5DF5326A" w14:textId="77777777" w:rsidR="00873531" w:rsidRDefault="00873531" w:rsidP="00873531">
      <w:pPr>
        <w:pStyle w:val="Bibliography"/>
      </w:pPr>
      <w:r>
        <w:t>[16]</w:t>
      </w:r>
      <w:r>
        <w:tab/>
        <w:t xml:space="preserve">S. N. Kumar, «A </w:t>
      </w:r>
      <w:proofErr w:type="spellStart"/>
      <w:r>
        <w:t>survey</w:t>
      </w:r>
      <w:proofErr w:type="spellEnd"/>
      <w:r>
        <w:t xml:space="preserve"> </w:t>
      </w:r>
      <w:proofErr w:type="spellStart"/>
      <w:r>
        <w:t>on</w:t>
      </w:r>
      <w:proofErr w:type="spellEnd"/>
      <w:r>
        <w:t xml:space="preserve"> </w:t>
      </w:r>
      <w:proofErr w:type="spellStart"/>
      <w:r>
        <w:t>the</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and </w:t>
      </w:r>
      <w:proofErr w:type="spellStart"/>
      <w:r>
        <w:t>its</w:t>
      </w:r>
      <w:proofErr w:type="spellEnd"/>
      <w:r>
        <w:t xml:space="preserve"> </w:t>
      </w:r>
      <w:proofErr w:type="spellStart"/>
      <w:r>
        <w:t>variants</w:t>
      </w:r>
      <w:proofErr w:type="spellEnd"/>
      <w:r>
        <w:t xml:space="preserve">», </w:t>
      </w:r>
      <w:proofErr w:type="spellStart"/>
      <w:r>
        <w:rPr>
          <w:i/>
          <w:iCs/>
        </w:rPr>
        <w:t>Intell</w:t>
      </w:r>
      <w:proofErr w:type="spellEnd"/>
      <w:r>
        <w:rPr>
          <w:i/>
          <w:iCs/>
        </w:rPr>
        <w:t xml:space="preserve">. </w:t>
      </w:r>
      <w:proofErr w:type="spellStart"/>
      <w:r>
        <w:rPr>
          <w:i/>
          <w:iCs/>
        </w:rPr>
        <w:t>Inf</w:t>
      </w:r>
      <w:proofErr w:type="spellEnd"/>
      <w:r>
        <w:rPr>
          <w:i/>
          <w:iCs/>
        </w:rPr>
        <w:t>. Manag.</w:t>
      </w:r>
      <w:r>
        <w:t>, 2012.</w:t>
      </w:r>
    </w:p>
    <w:p w14:paraId="229BFBDA" w14:textId="77777777" w:rsidR="00873531" w:rsidRDefault="00873531" w:rsidP="00873531">
      <w:pPr>
        <w:pStyle w:val="Bibliography"/>
      </w:pPr>
      <w:r>
        <w:t>[17]</w:t>
      </w:r>
      <w:r>
        <w:tab/>
        <w:t xml:space="preserve">G. </w:t>
      </w:r>
      <w:proofErr w:type="spellStart"/>
      <w:r>
        <w:t>Berbeglia</w:t>
      </w:r>
      <w:proofErr w:type="spellEnd"/>
      <w:r>
        <w:t xml:space="preserve">, J.-F. Cordeau, y G. Laporte, «Dynamic pickup and </w:t>
      </w:r>
      <w:proofErr w:type="spellStart"/>
      <w:r>
        <w:t>delivery</w:t>
      </w:r>
      <w:proofErr w:type="spellEnd"/>
      <w:r>
        <w:t xml:space="preserve"> </w:t>
      </w:r>
      <w:proofErr w:type="spellStart"/>
      <w:r>
        <w:t>problems</w:t>
      </w:r>
      <w:proofErr w:type="spellEnd"/>
      <w:r>
        <w:t xml:space="preserve">», </w:t>
      </w:r>
      <w:proofErr w:type="spellStart"/>
      <w:r>
        <w:rPr>
          <w:i/>
          <w:iCs/>
        </w:rPr>
        <w:t>Eur</w:t>
      </w:r>
      <w:proofErr w:type="spellEnd"/>
      <w:r>
        <w:rPr>
          <w:i/>
          <w:iCs/>
        </w:rPr>
        <w:t>. J. Oper. Res.</w:t>
      </w:r>
      <w:r>
        <w:t xml:space="preserve">, vol. 202, </w:t>
      </w:r>
      <w:proofErr w:type="spellStart"/>
      <w:r>
        <w:t>n.</w:t>
      </w:r>
      <w:r>
        <w:rPr>
          <w:vertAlign w:val="superscript"/>
        </w:rPr>
        <w:t>o</w:t>
      </w:r>
      <w:proofErr w:type="spellEnd"/>
      <w:r>
        <w:t xml:space="preserve"> 1, pp. 8-15, 2007, </w:t>
      </w:r>
      <w:proofErr w:type="spellStart"/>
      <w:r>
        <w:t>doi</w:t>
      </w:r>
      <w:proofErr w:type="spellEnd"/>
      <w:r>
        <w:t>: 10.1016/j.ejor.2009.04.024.</w:t>
      </w:r>
    </w:p>
    <w:p w14:paraId="5519B0E3" w14:textId="77777777" w:rsidR="00873531" w:rsidRDefault="00873531" w:rsidP="00873531">
      <w:pPr>
        <w:pStyle w:val="Bibliography"/>
      </w:pPr>
      <w:r>
        <w:t>[18]</w:t>
      </w:r>
      <w:r>
        <w:tab/>
        <w:t xml:space="preserve">R. Baldacci, M. </w:t>
      </w:r>
      <w:proofErr w:type="spellStart"/>
      <w:r>
        <w:t>Battarra</w:t>
      </w:r>
      <w:proofErr w:type="spellEnd"/>
      <w:r>
        <w:t>, y D. Vigo, «</w:t>
      </w:r>
      <w:proofErr w:type="spellStart"/>
      <w:r>
        <w:t>Routing</w:t>
      </w:r>
      <w:proofErr w:type="spellEnd"/>
      <w:r>
        <w:t xml:space="preserve"> a </w:t>
      </w:r>
      <w:proofErr w:type="spellStart"/>
      <w:r>
        <w:t>heterogeneous</w:t>
      </w:r>
      <w:proofErr w:type="spellEnd"/>
      <w:r>
        <w:t xml:space="preserve"> </w:t>
      </w:r>
      <w:proofErr w:type="spellStart"/>
      <w:r>
        <w:t>fleet</w:t>
      </w:r>
      <w:proofErr w:type="spellEnd"/>
      <w:r>
        <w:t xml:space="preserve"> </w:t>
      </w:r>
      <w:proofErr w:type="spellStart"/>
      <w:r>
        <w:t>of</w:t>
      </w:r>
      <w:proofErr w:type="spellEnd"/>
      <w:r>
        <w:t xml:space="preserve"> </w:t>
      </w:r>
      <w:proofErr w:type="spellStart"/>
      <w:r>
        <w:t>vehicles</w:t>
      </w:r>
      <w:proofErr w:type="spellEnd"/>
      <w:r>
        <w:t xml:space="preserve">», en </w:t>
      </w:r>
      <w:r>
        <w:rPr>
          <w:i/>
          <w:iCs/>
        </w:rPr>
        <w:t xml:space="preserve">The </w:t>
      </w:r>
      <w:proofErr w:type="spellStart"/>
      <w:r>
        <w:rPr>
          <w:i/>
          <w:iCs/>
        </w:rPr>
        <w:t>Vehicle</w:t>
      </w:r>
      <w:proofErr w:type="spellEnd"/>
      <w:r>
        <w:rPr>
          <w:i/>
          <w:iCs/>
        </w:rPr>
        <w:t xml:space="preserve"> </w:t>
      </w:r>
      <w:proofErr w:type="spellStart"/>
      <w:r>
        <w:rPr>
          <w:i/>
          <w:iCs/>
        </w:rPr>
        <w:t>Routing</w:t>
      </w:r>
      <w:proofErr w:type="spellEnd"/>
      <w:r>
        <w:rPr>
          <w:i/>
          <w:iCs/>
        </w:rPr>
        <w:t xml:space="preserve"> </w:t>
      </w:r>
      <w:proofErr w:type="spellStart"/>
      <w:r>
        <w:rPr>
          <w:i/>
          <w:iCs/>
        </w:rPr>
        <w:t>Problem</w:t>
      </w:r>
      <w:proofErr w:type="spellEnd"/>
      <w:r>
        <w:rPr>
          <w:i/>
          <w:iCs/>
        </w:rPr>
        <w:t xml:space="preserve">: </w:t>
      </w:r>
      <w:proofErr w:type="spellStart"/>
      <w:r>
        <w:rPr>
          <w:i/>
          <w:iCs/>
        </w:rPr>
        <w:t>Latest</w:t>
      </w:r>
      <w:proofErr w:type="spellEnd"/>
      <w:r>
        <w:rPr>
          <w:i/>
          <w:iCs/>
        </w:rPr>
        <w:t xml:space="preserve"> </w:t>
      </w:r>
      <w:proofErr w:type="spellStart"/>
      <w:r>
        <w:rPr>
          <w:i/>
          <w:iCs/>
        </w:rPr>
        <w:t>Advances</w:t>
      </w:r>
      <w:proofErr w:type="spellEnd"/>
      <w:r>
        <w:rPr>
          <w:i/>
          <w:iCs/>
        </w:rPr>
        <w:t xml:space="preserve"> and New </w:t>
      </w:r>
      <w:proofErr w:type="spellStart"/>
      <w:r>
        <w:rPr>
          <w:i/>
          <w:iCs/>
        </w:rPr>
        <w:t>Challenges</w:t>
      </w:r>
      <w:proofErr w:type="spellEnd"/>
      <w:r>
        <w:t xml:space="preserve">, B. Golden, S. Raghavan, y E. Wasil, Eds., Springer, 2008, pp. 3-27. </w:t>
      </w:r>
      <w:proofErr w:type="spellStart"/>
      <w:r>
        <w:t>doi</w:t>
      </w:r>
      <w:proofErr w:type="spellEnd"/>
      <w:r>
        <w:t>: 10.1007/978-0-387-77778-8_1.</w:t>
      </w:r>
    </w:p>
    <w:p w14:paraId="55A3D45F" w14:textId="77777777" w:rsidR="00873531" w:rsidRDefault="00873531" w:rsidP="00873531">
      <w:pPr>
        <w:pStyle w:val="Bibliography"/>
      </w:pPr>
      <w:r>
        <w:t>[19]</w:t>
      </w:r>
      <w:r>
        <w:tab/>
        <w:t xml:space="preserve">D. </w:t>
      </w:r>
      <w:proofErr w:type="spellStart"/>
      <w:r>
        <w:t>Sariklis</w:t>
      </w:r>
      <w:proofErr w:type="spellEnd"/>
      <w:r>
        <w:t xml:space="preserve"> y S. Powell, «A </w:t>
      </w:r>
      <w:proofErr w:type="spellStart"/>
      <w:r>
        <w:t>heuristic</w:t>
      </w:r>
      <w:proofErr w:type="spellEnd"/>
      <w:r>
        <w:t xml:space="preserve"> </w:t>
      </w:r>
      <w:proofErr w:type="spellStart"/>
      <w:r>
        <w:t>method</w:t>
      </w:r>
      <w:proofErr w:type="spellEnd"/>
      <w:r>
        <w:t xml:space="preserve"> </w:t>
      </w:r>
      <w:proofErr w:type="spellStart"/>
      <w:r>
        <w:t>for</w:t>
      </w:r>
      <w:proofErr w:type="spellEnd"/>
      <w:r>
        <w:t xml:space="preserve"> </w:t>
      </w:r>
      <w:proofErr w:type="spellStart"/>
      <w:r>
        <w:t>the</w:t>
      </w:r>
      <w:proofErr w:type="spellEnd"/>
      <w:r>
        <w:t xml:space="preserve"> open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w:t>
      </w:r>
      <w:r>
        <w:rPr>
          <w:i/>
          <w:iCs/>
        </w:rPr>
        <w:t>J. Oper. Res. Soc.</w:t>
      </w:r>
      <w:r>
        <w:t xml:space="preserve">, vol. 51, </w:t>
      </w:r>
      <w:proofErr w:type="spellStart"/>
      <w:r>
        <w:t>n.</w:t>
      </w:r>
      <w:r>
        <w:rPr>
          <w:vertAlign w:val="superscript"/>
        </w:rPr>
        <w:t>o</w:t>
      </w:r>
      <w:proofErr w:type="spellEnd"/>
      <w:r>
        <w:t xml:space="preserve"> 5, pp. 564-573, 2000, </w:t>
      </w:r>
      <w:proofErr w:type="spellStart"/>
      <w:r>
        <w:t>doi</w:t>
      </w:r>
      <w:proofErr w:type="spellEnd"/>
      <w:r>
        <w:t>: 10.1057/palgrave.jors.2600924.</w:t>
      </w:r>
    </w:p>
    <w:p w14:paraId="09172D89" w14:textId="77777777" w:rsidR="00873531" w:rsidRDefault="00873531" w:rsidP="00873531">
      <w:pPr>
        <w:pStyle w:val="Bibliography"/>
      </w:pPr>
      <w:r>
        <w:t>[20]</w:t>
      </w:r>
      <w:r>
        <w:tab/>
        <w:t xml:space="preserve">J.-F. Cordeau, G. Desaulniers, J. Desrosiers, M. M. Solomon, y F. </w:t>
      </w:r>
      <w:proofErr w:type="spellStart"/>
      <w:r>
        <w:t>Soumis</w:t>
      </w:r>
      <w:proofErr w:type="spellEnd"/>
      <w:r>
        <w:t xml:space="preserve">, «The VRP </w:t>
      </w:r>
      <w:proofErr w:type="spellStart"/>
      <w:r>
        <w:t>with</w:t>
      </w:r>
      <w:proofErr w:type="spellEnd"/>
      <w:r>
        <w:t xml:space="preserve"> time </w:t>
      </w:r>
      <w:proofErr w:type="spellStart"/>
      <w:r>
        <w:t>windows</w:t>
      </w:r>
      <w:proofErr w:type="spellEnd"/>
      <w:r>
        <w:t xml:space="preserve">», en </w:t>
      </w:r>
      <w:r>
        <w:rPr>
          <w:i/>
          <w:iCs/>
        </w:rPr>
        <w:t xml:space="preserve">The </w:t>
      </w:r>
      <w:proofErr w:type="spellStart"/>
      <w:r>
        <w:rPr>
          <w:i/>
          <w:iCs/>
        </w:rPr>
        <w:t>Vehicle</w:t>
      </w:r>
      <w:proofErr w:type="spellEnd"/>
      <w:r>
        <w:rPr>
          <w:i/>
          <w:iCs/>
        </w:rPr>
        <w:t xml:space="preserve"> </w:t>
      </w:r>
      <w:proofErr w:type="spellStart"/>
      <w:r>
        <w:rPr>
          <w:i/>
          <w:iCs/>
        </w:rPr>
        <w:t>Routing</w:t>
      </w:r>
      <w:proofErr w:type="spellEnd"/>
      <w:r>
        <w:rPr>
          <w:i/>
          <w:iCs/>
        </w:rPr>
        <w:t xml:space="preserve"> </w:t>
      </w:r>
      <w:proofErr w:type="spellStart"/>
      <w:r>
        <w:rPr>
          <w:i/>
          <w:iCs/>
        </w:rPr>
        <w:t>Problem</w:t>
      </w:r>
      <w:proofErr w:type="spellEnd"/>
      <w:r>
        <w:t xml:space="preserve">, P. Toth y D. Vigo, Eds., SIAM, 2002, pp. 157-193. </w:t>
      </w:r>
      <w:proofErr w:type="spellStart"/>
      <w:r>
        <w:t>doi</w:t>
      </w:r>
      <w:proofErr w:type="spellEnd"/>
      <w:r>
        <w:t>: 10.1137/1.9780898718515.ch7.</w:t>
      </w:r>
    </w:p>
    <w:p w14:paraId="593A9F42" w14:textId="77777777" w:rsidR="00873531" w:rsidRDefault="00873531" w:rsidP="00873531">
      <w:pPr>
        <w:pStyle w:val="Bibliography"/>
      </w:pPr>
      <w:r>
        <w:t>[21]</w:t>
      </w:r>
      <w:r>
        <w:tab/>
        <w:t xml:space="preserve">J. R. Montoya-Torres, J. López Franco, S. Nieto Isaza, H. </w:t>
      </w:r>
      <w:proofErr w:type="spellStart"/>
      <w:r>
        <w:t>Felizzola</w:t>
      </w:r>
      <w:proofErr w:type="spellEnd"/>
      <w:r>
        <w:t xml:space="preserve"> Jiménez, y N. Herazo-Padilla, «A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w:t>
      </w:r>
      <w:proofErr w:type="spellStart"/>
      <w:r>
        <w:t>the</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w:t>
      </w:r>
      <w:proofErr w:type="spellStart"/>
      <w:r>
        <w:t>with</w:t>
      </w:r>
      <w:proofErr w:type="spellEnd"/>
      <w:r>
        <w:t xml:space="preserve"> </w:t>
      </w:r>
      <w:proofErr w:type="spellStart"/>
      <w:r>
        <w:t>multiple</w:t>
      </w:r>
      <w:proofErr w:type="spellEnd"/>
      <w:r>
        <w:t xml:space="preserve"> </w:t>
      </w:r>
      <w:proofErr w:type="spellStart"/>
      <w:r>
        <w:t>depots</w:t>
      </w:r>
      <w:proofErr w:type="spellEnd"/>
      <w:r>
        <w:t xml:space="preserve">», </w:t>
      </w:r>
      <w:proofErr w:type="spellStart"/>
      <w:r>
        <w:rPr>
          <w:i/>
          <w:iCs/>
        </w:rPr>
        <w:t>Comput</w:t>
      </w:r>
      <w:proofErr w:type="spellEnd"/>
      <w:r>
        <w:rPr>
          <w:i/>
          <w:iCs/>
        </w:rPr>
        <w:t xml:space="preserve">. </w:t>
      </w:r>
      <w:proofErr w:type="spellStart"/>
      <w:r>
        <w:rPr>
          <w:i/>
          <w:iCs/>
        </w:rPr>
        <w:t>Ind</w:t>
      </w:r>
      <w:proofErr w:type="spellEnd"/>
      <w:r>
        <w:rPr>
          <w:i/>
          <w:iCs/>
        </w:rPr>
        <w:t>. Eng.</w:t>
      </w:r>
      <w:r>
        <w:t xml:space="preserve">, vol. 79, pp. 115-129, 2015, </w:t>
      </w:r>
      <w:proofErr w:type="spellStart"/>
      <w:r>
        <w:t>doi</w:t>
      </w:r>
      <w:proofErr w:type="spellEnd"/>
      <w:r>
        <w:t>: 10.1016/j.cie.2014.10.029.</w:t>
      </w:r>
    </w:p>
    <w:p w14:paraId="38FC938C" w14:textId="77777777" w:rsidR="00873531" w:rsidRDefault="00873531" w:rsidP="00873531">
      <w:pPr>
        <w:pStyle w:val="Bibliography"/>
      </w:pPr>
      <w:r>
        <w:t>[22]</w:t>
      </w:r>
      <w:r>
        <w:tab/>
        <w:t>M. Gendreau, G. Laporte, y R. Séguin, «</w:t>
      </w:r>
      <w:proofErr w:type="spellStart"/>
      <w:r>
        <w:t>Stochastic</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rPr>
          <w:i/>
          <w:iCs/>
        </w:rPr>
        <w:t>Eur</w:t>
      </w:r>
      <w:proofErr w:type="spellEnd"/>
      <w:r>
        <w:rPr>
          <w:i/>
          <w:iCs/>
        </w:rPr>
        <w:t>. J. Oper. Res.</w:t>
      </w:r>
      <w:r>
        <w:t xml:space="preserve">, vol. 88, </w:t>
      </w:r>
      <w:proofErr w:type="spellStart"/>
      <w:r>
        <w:t>n.</w:t>
      </w:r>
      <w:r>
        <w:rPr>
          <w:vertAlign w:val="superscript"/>
        </w:rPr>
        <w:t>o</w:t>
      </w:r>
      <w:proofErr w:type="spellEnd"/>
      <w:r>
        <w:t xml:space="preserve"> 1, pp. 3-12, 1996, </w:t>
      </w:r>
      <w:proofErr w:type="spellStart"/>
      <w:r>
        <w:t>doi</w:t>
      </w:r>
      <w:proofErr w:type="spellEnd"/>
      <w:r>
        <w:t>: 10.1016/0377-2217(95)00050-X.</w:t>
      </w:r>
    </w:p>
    <w:p w14:paraId="4CB54344" w14:textId="77777777" w:rsidR="00873531" w:rsidRDefault="00873531" w:rsidP="00873531">
      <w:pPr>
        <w:pStyle w:val="Bibliography"/>
      </w:pPr>
      <w:r>
        <w:lastRenderedPageBreak/>
        <w:t>[23]</w:t>
      </w:r>
      <w:r>
        <w:tab/>
        <w:t xml:space="preserve">P. M. Francis, K. R. Smilowitz, y M. Tzur, «The </w:t>
      </w:r>
      <w:proofErr w:type="spellStart"/>
      <w:r>
        <w:t>period</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and </w:t>
      </w:r>
      <w:proofErr w:type="spellStart"/>
      <w:r>
        <w:t>its</w:t>
      </w:r>
      <w:proofErr w:type="spellEnd"/>
      <w:r>
        <w:t xml:space="preserve"> </w:t>
      </w:r>
      <w:proofErr w:type="spellStart"/>
      <w:r>
        <w:t>extensions</w:t>
      </w:r>
      <w:proofErr w:type="spellEnd"/>
      <w:r>
        <w:t xml:space="preserve">», en </w:t>
      </w:r>
      <w:r>
        <w:rPr>
          <w:i/>
          <w:iCs/>
        </w:rPr>
        <w:t xml:space="preserve">The </w:t>
      </w:r>
      <w:proofErr w:type="spellStart"/>
      <w:r>
        <w:rPr>
          <w:i/>
          <w:iCs/>
        </w:rPr>
        <w:t>Vehicle</w:t>
      </w:r>
      <w:proofErr w:type="spellEnd"/>
      <w:r>
        <w:rPr>
          <w:i/>
          <w:iCs/>
        </w:rPr>
        <w:t xml:space="preserve"> </w:t>
      </w:r>
      <w:proofErr w:type="spellStart"/>
      <w:r>
        <w:rPr>
          <w:i/>
          <w:iCs/>
        </w:rPr>
        <w:t>Routing</w:t>
      </w:r>
      <w:proofErr w:type="spellEnd"/>
      <w:r>
        <w:rPr>
          <w:i/>
          <w:iCs/>
        </w:rPr>
        <w:t xml:space="preserve"> </w:t>
      </w:r>
      <w:proofErr w:type="spellStart"/>
      <w:r>
        <w:rPr>
          <w:i/>
          <w:iCs/>
        </w:rPr>
        <w:t>Problem</w:t>
      </w:r>
      <w:proofErr w:type="spellEnd"/>
      <w:r>
        <w:rPr>
          <w:i/>
          <w:iCs/>
        </w:rPr>
        <w:t xml:space="preserve">: </w:t>
      </w:r>
      <w:proofErr w:type="spellStart"/>
      <w:r>
        <w:rPr>
          <w:i/>
          <w:iCs/>
        </w:rPr>
        <w:t>Latest</w:t>
      </w:r>
      <w:proofErr w:type="spellEnd"/>
      <w:r>
        <w:rPr>
          <w:i/>
          <w:iCs/>
        </w:rPr>
        <w:t xml:space="preserve"> </w:t>
      </w:r>
      <w:proofErr w:type="spellStart"/>
      <w:r>
        <w:rPr>
          <w:i/>
          <w:iCs/>
        </w:rPr>
        <w:t>Advances</w:t>
      </w:r>
      <w:proofErr w:type="spellEnd"/>
      <w:r>
        <w:rPr>
          <w:i/>
          <w:iCs/>
        </w:rPr>
        <w:t xml:space="preserve"> and New </w:t>
      </w:r>
      <w:proofErr w:type="spellStart"/>
      <w:r>
        <w:rPr>
          <w:i/>
          <w:iCs/>
        </w:rPr>
        <w:t>Challenges</w:t>
      </w:r>
      <w:proofErr w:type="spellEnd"/>
      <w:r>
        <w:t xml:space="preserve">, B. Golden, S. Raghavan, y E. Wasil, Eds., Springer, 2008, pp. 73-102. </w:t>
      </w:r>
      <w:proofErr w:type="spellStart"/>
      <w:r>
        <w:t>doi</w:t>
      </w:r>
      <w:proofErr w:type="spellEnd"/>
      <w:r>
        <w:t>: 10.1007/978-0-387-77778-8_4.</w:t>
      </w:r>
    </w:p>
    <w:p w14:paraId="60E266A3" w14:textId="77777777" w:rsidR="00873531" w:rsidRDefault="00873531" w:rsidP="00873531">
      <w:pPr>
        <w:pStyle w:val="Bibliography"/>
      </w:pPr>
      <w:r>
        <w:t>[24]</w:t>
      </w:r>
      <w:r>
        <w:tab/>
        <w:t xml:space="preserve">A. Ibrahim, R. Abdulaziz, y J. Ishaya, «CAPACITATED VEHICLE ROUTING PROBLEM», </w:t>
      </w:r>
      <w:proofErr w:type="spellStart"/>
      <w:r>
        <w:rPr>
          <w:i/>
          <w:iCs/>
        </w:rPr>
        <w:t>Int</w:t>
      </w:r>
      <w:proofErr w:type="spellEnd"/>
      <w:r>
        <w:rPr>
          <w:i/>
          <w:iCs/>
        </w:rPr>
        <w:t>. J. Res. - GRANTHAALAYAH</w:t>
      </w:r>
      <w:r>
        <w:t xml:space="preserve">, vol. 7, pp. 310-327, abr. 2019, </w:t>
      </w:r>
      <w:proofErr w:type="spellStart"/>
      <w:r>
        <w:t>doi</w:t>
      </w:r>
      <w:proofErr w:type="spellEnd"/>
      <w:r>
        <w:t>: 10.5281/zenodo.2636820.</w:t>
      </w:r>
    </w:p>
    <w:p w14:paraId="68885A5F" w14:textId="77777777" w:rsidR="00873531" w:rsidRDefault="00873531" w:rsidP="00873531">
      <w:pPr>
        <w:pStyle w:val="Bibliography"/>
      </w:pPr>
      <w:r>
        <w:t>[25]</w:t>
      </w:r>
      <w:r>
        <w:tab/>
        <w:t xml:space="preserve">V. </w:t>
      </w:r>
      <w:proofErr w:type="spellStart"/>
      <w:r>
        <w:t>Rebillas</w:t>
      </w:r>
      <w:proofErr w:type="spellEnd"/>
      <w:r>
        <w:t xml:space="preserve"> Loredo, «The </w:t>
      </w:r>
      <w:proofErr w:type="spellStart"/>
      <w:r>
        <w:t>multi-depot</w:t>
      </w:r>
      <w:proofErr w:type="spellEnd"/>
      <w:r>
        <w:t xml:space="preserve"> VRP </w:t>
      </w:r>
      <w:proofErr w:type="spellStart"/>
      <w:r>
        <w:t>with</w:t>
      </w:r>
      <w:proofErr w:type="spellEnd"/>
      <w:r>
        <w:t xml:space="preserve"> </w:t>
      </w:r>
      <w:proofErr w:type="spellStart"/>
      <w:r>
        <w:t>vehicle</w:t>
      </w:r>
      <w:proofErr w:type="spellEnd"/>
      <w:r>
        <w:t xml:space="preserve"> </w:t>
      </w:r>
      <w:proofErr w:type="spellStart"/>
      <w:r>
        <w:t>interchanges</w:t>
      </w:r>
      <w:proofErr w:type="spellEnd"/>
      <w:r>
        <w:t xml:space="preserve">», PhD </w:t>
      </w:r>
      <w:proofErr w:type="spellStart"/>
      <w:r>
        <w:t>Thesis</w:t>
      </w:r>
      <w:proofErr w:type="spellEnd"/>
      <w:r>
        <w:t xml:space="preserve">, </w:t>
      </w:r>
      <w:proofErr w:type="spellStart"/>
      <w:r>
        <w:t>Universitat</w:t>
      </w:r>
      <w:proofErr w:type="spellEnd"/>
      <w:r>
        <w:t xml:space="preserve"> </w:t>
      </w:r>
      <w:proofErr w:type="spellStart"/>
      <w:r>
        <w:t>Politècnica</w:t>
      </w:r>
      <w:proofErr w:type="spellEnd"/>
      <w:r>
        <w:t xml:space="preserve"> de Catalunya, 2018. </w:t>
      </w:r>
      <w:proofErr w:type="spellStart"/>
      <w:r>
        <w:t>doi</w:t>
      </w:r>
      <w:proofErr w:type="spellEnd"/>
      <w:r>
        <w:t>: 10.5821/dissertation-2117-127490.</w:t>
      </w:r>
    </w:p>
    <w:p w14:paraId="51FFE293" w14:textId="77777777" w:rsidR="00873531" w:rsidRDefault="00873531" w:rsidP="00873531">
      <w:pPr>
        <w:pStyle w:val="Bibliography"/>
      </w:pPr>
      <w:r>
        <w:t>[26]</w:t>
      </w:r>
      <w:r>
        <w:tab/>
        <w:t xml:space="preserve">J. B. Colin, «Diseño de un algoritmo metaheurístico para la solución del Problema de Ruteo de Vehículos </w:t>
      </w:r>
      <w:proofErr w:type="spellStart"/>
      <w:r>
        <w:t>MultiDepósito</w:t>
      </w:r>
      <w:proofErr w:type="spellEnd"/>
      <w:r>
        <w:t xml:space="preserve">», PARA OBTENER EL GRADO </w:t>
      </w:r>
      <w:proofErr w:type="gramStart"/>
      <w:r>
        <w:t>DE  MAESTRÍA</w:t>
      </w:r>
      <w:proofErr w:type="gramEnd"/>
      <w:r>
        <w:t xml:space="preserve"> EN OPTIMIZACIÓN Y CÓMPUTO APLICADO, UNIVERSIDAD AUTÓNOMA DEL ESTADO DE MORELOS, 2024.</w:t>
      </w:r>
    </w:p>
    <w:p w14:paraId="60A4091A" w14:textId="77777777" w:rsidR="00873531" w:rsidRDefault="00873531" w:rsidP="00873531">
      <w:pPr>
        <w:pStyle w:val="Bibliography"/>
      </w:pPr>
      <w:r>
        <w:t>[27]</w:t>
      </w:r>
      <w:r>
        <w:tab/>
        <w:t xml:space="preserve">NEO </w:t>
      </w:r>
      <w:proofErr w:type="spellStart"/>
      <w:r>
        <w:t>Research</w:t>
      </w:r>
      <w:proofErr w:type="spellEnd"/>
      <w:r>
        <w:t xml:space="preserve"> Group, «</w:t>
      </w:r>
      <w:proofErr w:type="spellStart"/>
      <w:r>
        <w:t>Multiple</w:t>
      </w:r>
      <w:proofErr w:type="spellEnd"/>
      <w:r>
        <w:t xml:space="preserve"> Depot VRP». Universidad de Málaga, 2019. [En línea]. Disponible en: https://neo.lcc.uma.es/vrp/vrp-flavors/multiple-depot-vrp/</w:t>
      </w:r>
    </w:p>
    <w:p w14:paraId="0FFE1346" w14:textId="77777777" w:rsidR="00873531" w:rsidRDefault="00873531" w:rsidP="00873531">
      <w:pPr>
        <w:pStyle w:val="Bibliography"/>
      </w:pPr>
      <w:r>
        <w:t>[28]</w:t>
      </w:r>
      <w:r>
        <w:tab/>
        <w:t>T. R. P. Ramos, M. I. Gomes, y A. P. Barbosa-</w:t>
      </w:r>
      <w:proofErr w:type="spellStart"/>
      <w:r>
        <w:t>Póvoa</w:t>
      </w:r>
      <w:proofErr w:type="spellEnd"/>
      <w:r>
        <w:t>, «</w:t>
      </w:r>
      <w:proofErr w:type="spellStart"/>
      <w:r>
        <w:t>Multi-depot</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a comparative </w:t>
      </w:r>
      <w:proofErr w:type="spellStart"/>
      <w:r>
        <w:t>study</w:t>
      </w:r>
      <w:proofErr w:type="spellEnd"/>
      <w:r>
        <w:t xml:space="preserve"> </w:t>
      </w:r>
      <w:proofErr w:type="spellStart"/>
      <w:r>
        <w:t>of</w:t>
      </w:r>
      <w:proofErr w:type="spellEnd"/>
      <w:r>
        <w:t xml:space="preserve"> alternative </w:t>
      </w:r>
      <w:proofErr w:type="spellStart"/>
      <w:r>
        <w:t>formulations</w:t>
      </w:r>
      <w:proofErr w:type="spellEnd"/>
      <w:r>
        <w:t xml:space="preserve">», </w:t>
      </w:r>
      <w:proofErr w:type="spellStart"/>
      <w:r>
        <w:rPr>
          <w:i/>
          <w:iCs/>
        </w:rPr>
        <w:t>Int</w:t>
      </w:r>
      <w:proofErr w:type="spellEnd"/>
      <w:r>
        <w:rPr>
          <w:i/>
          <w:iCs/>
        </w:rPr>
        <w:t xml:space="preserve">. J. </w:t>
      </w:r>
      <w:proofErr w:type="spellStart"/>
      <w:r>
        <w:rPr>
          <w:i/>
          <w:iCs/>
        </w:rPr>
        <w:t>Logist</w:t>
      </w:r>
      <w:proofErr w:type="spellEnd"/>
      <w:r>
        <w:rPr>
          <w:i/>
          <w:iCs/>
        </w:rPr>
        <w:t>. Res. Appl.</w:t>
      </w:r>
      <w:r>
        <w:t xml:space="preserve">, vol. 23, </w:t>
      </w:r>
      <w:proofErr w:type="spellStart"/>
      <w:r>
        <w:t>n.</w:t>
      </w:r>
      <w:r>
        <w:rPr>
          <w:vertAlign w:val="superscript"/>
        </w:rPr>
        <w:t>o</w:t>
      </w:r>
      <w:proofErr w:type="spellEnd"/>
      <w:r>
        <w:t xml:space="preserve"> 2, pp. 103-120, 2020, </w:t>
      </w:r>
      <w:proofErr w:type="spellStart"/>
      <w:r>
        <w:t>doi</w:t>
      </w:r>
      <w:proofErr w:type="spellEnd"/>
      <w:r>
        <w:t>: 10.1080/13675567.2019.1630374.</w:t>
      </w:r>
    </w:p>
    <w:p w14:paraId="21361C54" w14:textId="77777777" w:rsidR="00873531" w:rsidRDefault="00873531" w:rsidP="00873531">
      <w:pPr>
        <w:pStyle w:val="Bibliography"/>
      </w:pPr>
      <w:r>
        <w:t>[29]</w:t>
      </w:r>
      <w:r>
        <w:tab/>
        <w:t xml:space="preserve">F. Hamid, Ed., </w:t>
      </w:r>
      <w:proofErr w:type="spellStart"/>
      <w:r>
        <w:rPr>
          <w:i/>
          <w:iCs/>
        </w:rPr>
        <w:t>Optimization</w:t>
      </w:r>
      <w:proofErr w:type="spellEnd"/>
      <w:r>
        <w:rPr>
          <w:i/>
          <w:iCs/>
        </w:rPr>
        <w:t xml:space="preserve"> </w:t>
      </w:r>
      <w:proofErr w:type="spellStart"/>
      <w:r>
        <w:rPr>
          <w:i/>
          <w:iCs/>
        </w:rPr>
        <w:t>essentials</w:t>
      </w:r>
      <w:proofErr w:type="spellEnd"/>
      <w:r>
        <w:rPr>
          <w:i/>
          <w:iCs/>
        </w:rPr>
        <w:t xml:space="preserve">: </w:t>
      </w:r>
      <w:proofErr w:type="spellStart"/>
      <w:r>
        <w:rPr>
          <w:i/>
          <w:iCs/>
        </w:rPr>
        <w:t>theory</w:t>
      </w:r>
      <w:proofErr w:type="spellEnd"/>
      <w:r>
        <w:rPr>
          <w:i/>
          <w:iCs/>
        </w:rPr>
        <w:t xml:space="preserve">, </w:t>
      </w:r>
      <w:proofErr w:type="spellStart"/>
      <w:r>
        <w:rPr>
          <w:i/>
          <w:iCs/>
        </w:rPr>
        <w:t>tools</w:t>
      </w:r>
      <w:proofErr w:type="spellEnd"/>
      <w:r>
        <w:rPr>
          <w:i/>
          <w:iCs/>
        </w:rPr>
        <w:t xml:space="preserve">, and </w:t>
      </w:r>
      <w:proofErr w:type="spellStart"/>
      <w:r>
        <w:rPr>
          <w:i/>
          <w:iCs/>
        </w:rPr>
        <w:t>applications</w:t>
      </w:r>
      <w:proofErr w:type="spellEnd"/>
      <w:r>
        <w:t xml:space="preserve">. en International series in </w:t>
      </w:r>
      <w:proofErr w:type="spellStart"/>
      <w:r>
        <w:t>operations</w:t>
      </w:r>
      <w:proofErr w:type="spellEnd"/>
      <w:r>
        <w:t xml:space="preserve"> </w:t>
      </w:r>
      <w:proofErr w:type="spellStart"/>
      <w:r>
        <w:t>research</w:t>
      </w:r>
      <w:proofErr w:type="spellEnd"/>
      <w:r>
        <w:t xml:space="preserve"> &amp; </w:t>
      </w:r>
      <w:proofErr w:type="spellStart"/>
      <w:r>
        <w:t>management</w:t>
      </w:r>
      <w:proofErr w:type="spellEnd"/>
      <w:r>
        <w:t xml:space="preserve"> </w:t>
      </w:r>
      <w:proofErr w:type="spellStart"/>
      <w:r>
        <w:t>science</w:t>
      </w:r>
      <w:proofErr w:type="spellEnd"/>
      <w:r>
        <w:t xml:space="preserve">, no. </w:t>
      </w:r>
      <w:proofErr w:type="spellStart"/>
      <w:r>
        <w:t>volume</w:t>
      </w:r>
      <w:proofErr w:type="spellEnd"/>
      <w:r>
        <w:t xml:space="preserve"> 353. </w:t>
      </w:r>
      <w:proofErr w:type="spellStart"/>
      <w:r>
        <w:t>Singapore</w:t>
      </w:r>
      <w:proofErr w:type="spellEnd"/>
      <w:r>
        <w:t>: Springer, 2024.</w:t>
      </w:r>
    </w:p>
    <w:p w14:paraId="33E98953" w14:textId="77777777" w:rsidR="00873531" w:rsidRDefault="00873531" w:rsidP="00873531">
      <w:pPr>
        <w:pStyle w:val="Bibliography"/>
      </w:pPr>
      <w:r>
        <w:t>[30]</w:t>
      </w:r>
      <w:r>
        <w:tab/>
        <w:t xml:space="preserve">M. Jünger </w:t>
      </w:r>
      <w:r>
        <w:rPr>
          <w:i/>
          <w:iCs/>
        </w:rPr>
        <w:t>et al.</w:t>
      </w:r>
      <w:r>
        <w:t xml:space="preserve">, «50 Years </w:t>
      </w:r>
      <w:proofErr w:type="spellStart"/>
      <w:r>
        <w:t>of</w:t>
      </w:r>
      <w:proofErr w:type="spellEnd"/>
      <w:r>
        <w:t xml:space="preserve"> </w:t>
      </w:r>
      <w:proofErr w:type="spellStart"/>
      <w:r>
        <w:t>Integer</w:t>
      </w:r>
      <w:proofErr w:type="spellEnd"/>
      <w:r>
        <w:t xml:space="preserve"> </w:t>
      </w:r>
      <w:proofErr w:type="spellStart"/>
      <w:r>
        <w:t>Programming</w:t>
      </w:r>
      <w:proofErr w:type="spellEnd"/>
      <w:r>
        <w:t xml:space="preserve"> 1958-2008: From </w:t>
      </w:r>
      <w:proofErr w:type="spellStart"/>
      <w:r>
        <w:t>the</w:t>
      </w:r>
      <w:proofErr w:type="spellEnd"/>
      <w:r>
        <w:t xml:space="preserve"> Early Years </w:t>
      </w:r>
      <w:proofErr w:type="spellStart"/>
      <w:r>
        <w:t>to</w:t>
      </w:r>
      <w:proofErr w:type="spellEnd"/>
      <w:r>
        <w:t xml:space="preserve"> </w:t>
      </w:r>
      <w:proofErr w:type="spellStart"/>
      <w:r>
        <w:t>the</w:t>
      </w:r>
      <w:proofErr w:type="spellEnd"/>
      <w:r>
        <w:t xml:space="preserve"> State-</w:t>
      </w:r>
      <w:proofErr w:type="spellStart"/>
      <w:r>
        <w:t>of</w:t>
      </w:r>
      <w:proofErr w:type="spellEnd"/>
      <w:r>
        <w:t>-</w:t>
      </w:r>
      <w:proofErr w:type="spellStart"/>
      <w:r>
        <w:t>the</w:t>
      </w:r>
      <w:proofErr w:type="spellEnd"/>
      <w:r>
        <w:t xml:space="preserve">-Art», 2009, </w:t>
      </w:r>
      <w:proofErr w:type="spellStart"/>
      <w:r>
        <w:t>doi</w:t>
      </w:r>
      <w:proofErr w:type="spellEnd"/>
      <w:r>
        <w:t>: 10.1007/978-3-540-68279-0.</w:t>
      </w:r>
    </w:p>
    <w:p w14:paraId="21460195" w14:textId="77777777" w:rsidR="00873531" w:rsidRDefault="00873531" w:rsidP="00873531">
      <w:pPr>
        <w:pStyle w:val="Bibliography"/>
      </w:pPr>
      <w:r>
        <w:t>[31]</w:t>
      </w:r>
      <w:r>
        <w:tab/>
        <w:t xml:space="preserve">D. G. </w:t>
      </w:r>
      <w:proofErr w:type="spellStart"/>
      <w:r>
        <w:t>Mogale</w:t>
      </w:r>
      <w:proofErr w:type="spellEnd"/>
      <w:r>
        <w:t xml:space="preserve">, A. </w:t>
      </w:r>
      <w:proofErr w:type="spellStart"/>
      <w:r>
        <w:t>Ghadge</w:t>
      </w:r>
      <w:proofErr w:type="spellEnd"/>
      <w:r>
        <w:t>, y S. K. Jena, «</w:t>
      </w:r>
      <w:proofErr w:type="spellStart"/>
      <w:r>
        <w:t>Modelling</w:t>
      </w:r>
      <w:proofErr w:type="spellEnd"/>
      <w:r>
        <w:t xml:space="preserve"> and </w:t>
      </w:r>
      <w:proofErr w:type="spellStart"/>
      <w:r>
        <w:t>optimising</w:t>
      </w:r>
      <w:proofErr w:type="spellEnd"/>
      <w:r>
        <w:t xml:space="preserve"> a </w:t>
      </w:r>
      <w:proofErr w:type="spellStart"/>
      <w:r>
        <w:t>multi-depot</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w:t>
      </w:r>
      <w:proofErr w:type="spellStart"/>
      <w:r>
        <w:t>for</w:t>
      </w:r>
      <w:proofErr w:type="spellEnd"/>
      <w:r>
        <w:t xml:space="preserve"> </w:t>
      </w:r>
      <w:proofErr w:type="spellStart"/>
      <w:r>
        <w:t>freight</w:t>
      </w:r>
      <w:proofErr w:type="spellEnd"/>
      <w:r>
        <w:t xml:space="preserve"> </w:t>
      </w:r>
      <w:proofErr w:type="spellStart"/>
      <w:r>
        <w:t>distribution</w:t>
      </w:r>
      <w:proofErr w:type="spellEnd"/>
      <w:r>
        <w:t xml:space="preserve"> in a </w:t>
      </w:r>
      <w:proofErr w:type="spellStart"/>
      <w:r>
        <w:t>retail</w:t>
      </w:r>
      <w:proofErr w:type="spellEnd"/>
      <w:r>
        <w:t xml:space="preserve"> </w:t>
      </w:r>
      <w:proofErr w:type="spellStart"/>
      <w:r>
        <w:t>logistics</w:t>
      </w:r>
      <w:proofErr w:type="spellEnd"/>
      <w:r>
        <w:t xml:space="preserve"> </w:t>
      </w:r>
      <w:proofErr w:type="spellStart"/>
      <w:r>
        <w:t>network</w:t>
      </w:r>
      <w:proofErr w:type="spellEnd"/>
      <w:r>
        <w:t xml:space="preserve">», </w:t>
      </w:r>
      <w:proofErr w:type="spellStart"/>
      <w:r>
        <w:rPr>
          <w:i/>
          <w:iCs/>
        </w:rPr>
        <w:t>Comput</w:t>
      </w:r>
      <w:proofErr w:type="spellEnd"/>
      <w:r>
        <w:rPr>
          <w:i/>
          <w:iCs/>
        </w:rPr>
        <w:t xml:space="preserve">. </w:t>
      </w:r>
      <w:proofErr w:type="spellStart"/>
      <w:r>
        <w:rPr>
          <w:i/>
          <w:iCs/>
        </w:rPr>
        <w:t>Ind</w:t>
      </w:r>
      <w:proofErr w:type="spellEnd"/>
      <w:r>
        <w:rPr>
          <w:i/>
          <w:iCs/>
        </w:rPr>
        <w:t>. Eng.</w:t>
      </w:r>
      <w:r>
        <w:t xml:space="preserve">, vol. 207, p. 111315, sep. 2025, </w:t>
      </w:r>
      <w:proofErr w:type="spellStart"/>
      <w:r>
        <w:t>doi</w:t>
      </w:r>
      <w:proofErr w:type="spellEnd"/>
      <w:r>
        <w:t>: 10.1016/j.cie.2025.111315.</w:t>
      </w:r>
    </w:p>
    <w:p w14:paraId="15B76F19" w14:textId="77777777" w:rsidR="00873531" w:rsidRDefault="00873531" w:rsidP="00873531">
      <w:pPr>
        <w:pStyle w:val="Bibliography"/>
      </w:pPr>
      <w:r>
        <w:t>[32]</w:t>
      </w:r>
      <w:r>
        <w:tab/>
        <w:t>E. Erdem, T. Aydin, y B. Erkayman, «AI-</w:t>
      </w:r>
      <w:proofErr w:type="spellStart"/>
      <w:r>
        <w:t>Infused</w:t>
      </w:r>
      <w:proofErr w:type="spellEnd"/>
      <w:r>
        <w:t xml:space="preserve"> </w:t>
      </w:r>
      <w:proofErr w:type="spellStart"/>
      <w:r>
        <w:t>Evolutionary</w:t>
      </w:r>
      <w:proofErr w:type="spellEnd"/>
      <w:r>
        <w:t xml:space="preserve"> </w:t>
      </w:r>
      <w:proofErr w:type="spellStart"/>
      <w:r>
        <w:t>Optimization</w:t>
      </w:r>
      <w:proofErr w:type="spellEnd"/>
      <w:r>
        <w:t xml:space="preserve"> </w:t>
      </w:r>
      <w:proofErr w:type="spellStart"/>
      <w:r>
        <w:t>for</w:t>
      </w:r>
      <w:proofErr w:type="spellEnd"/>
      <w:r>
        <w:t xml:space="preserve"> Multi-Depot </w:t>
      </w:r>
      <w:proofErr w:type="spellStart"/>
      <w:r>
        <w:t>Vehicle</w:t>
      </w:r>
      <w:proofErr w:type="spellEnd"/>
      <w:r>
        <w:t xml:space="preserve"> </w:t>
      </w:r>
      <w:proofErr w:type="spellStart"/>
      <w:r>
        <w:t>Routing</w:t>
      </w:r>
      <w:proofErr w:type="spellEnd"/>
      <w:r>
        <w:t xml:space="preserve">», </w:t>
      </w:r>
      <w:r>
        <w:rPr>
          <w:i/>
          <w:iCs/>
        </w:rPr>
        <w:t xml:space="preserve">Case Study Beverage </w:t>
      </w:r>
      <w:proofErr w:type="spellStart"/>
      <w:r>
        <w:rPr>
          <w:i/>
          <w:iCs/>
        </w:rPr>
        <w:t>Distrib</w:t>
      </w:r>
      <w:proofErr w:type="spellEnd"/>
      <w:r>
        <w:rPr>
          <w:i/>
          <w:iCs/>
        </w:rPr>
        <w:t>.</w:t>
      </w:r>
      <w:r>
        <w:t xml:space="preserve">, vol. 37, </w:t>
      </w:r>
      <w:proofErr w:type="spellStart"/>
      <w:r>
        <w:t>n.</w:t>
      </w:r>
      <w:r>
        <w:rPr>
          <w:vertAlign w:val="superscript"/>
        </w:rPr>
        <w:t>o</w:t>
      </w:r>
      <w:proofErr w:type="spellEnd"/>
      <w:r>
        <w:t xml:space="preserve"> 27-28, dic. 2025, </w:t>
      </w:r>
      <w:proofErr w:type="spellStart"/>
      <w:r>
        <w:t>doi</w:t>
      </w:r>
      <w:proofErr w:type="spellEnd"/>
      <w:r>
        <w:t>: 10.1002/cpe.70431.</w:t>
      </w:r>
    </w:p>
    <w:p w14:paraId="392DCDE0" w14:textId="77777777" w:rsidR="00873531" w:rsidRDefault="00873531" w:rsidP="00873531">
      <w:pPr>
        <w:pStyle w:val="Bibliography"/>
      </w:pPr>
      <w:r>
        <w:t>[33]</w:t>
      </w:r>
      <w:r>
        <w:tab/>
        <w:t>F. S. Hernández, «APLICACIÓN DEL MODELO VRP (VEHICLE ROUTING PROBLEM) PARA LA OPTIMIZACIÓN DE UNA RED DE DISTRIBUCIÓN», UNIVERSIDAD NACIONAL AUTÓNOMA DE MÉXICO, 2015.</w:t>
      </w:r>
    </w:p>
    <w:p w14:paraId="2D3FE244" w14:textId="77777777" w:rsidR="00873531" w:rsidRDefault="00873531" w:rsidP="00873531">
      <w:pPr>
        <w:pStyle w:val="Bibliography"/>
      </w:pPr>
      <w:r>
        <w:lastRenderedPageBreak/>
        <w:t>[34]</w:t>
      </w:r>
      <w:r>
        <w:tab/>
        <w:t xml:space="preserve">I.-M. Chao, B. L. Golden, y E. A. Wasil, «A new </w:t>
      </w:r>
      <w:proofErr w:type="spellStart"/>
      <w:r>
        <w:t>heuristic</w:t>
      </w:r>
      <w:proofErr w:type="spellEnd"/>
      <w:r>
        <w:t xml:space="preserve"> </w:t>
      </w:r>
      <w:proofErr w:type="spellStart"/>
      <w:r>
        <w:t>for</w:t>
      </w:r>
      <w:proofErr w:type="spellEnd"/>
      <w:r>
        <w:t xml:space="preserve"> </w:t>
      </w:r>
      <w:proofErr w:type="spellStart"/>
      <w:r>
        <w:t>the</w:t>
      </w:r>
      <w:proofErr w:type="spellEnd"/>
      <w:r>
        <w:t xml:space="preserve"> </w:t>
      </w:r>
      <w:proofErr w:type="spellStart"/>
      <w:r>
        <w:t>multi-depot</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w:t>
      </w:r>
      <w:proofErr w:type="spellStart"/>
      <w:r>
        <w:t>that</w:t>
      </w:r>
      <w:proofErr w:type="spellEnd"/>
      <w:r>
        <w:t xml:space="preserve"> </w:t>
      </w:r>
      <w:proofErr w:type="spellStart"/>
      <w:r>
        <w:t>improves</w:t>
      </w:r>
      <w:proofErr w:type="spellEnd"/>
      <w:r>
        <w:t xml:space="preserve"> </w:t>
      </w:r>
      <w:proofErr w:type="spellStart"/>
      <w:r>
        <w:t>upon</w:t>
      </w:r>
      <w:proofErr w:type="spellEnd"/>
      <w:r>
        <w:t xml:space="preserve"> </w:t>
      </w:r>
      <w:proofErr w:type="spellStart"/>
      <w:r>
        <w:t>best-known</w:t>
      </w:r>
      <w:proofErr w:type="spellEnd"/>
      <w:r>
        <w:t xml:space="preserve"> </w:t>
      </w:r>
      <w:proofErr w:type="spellStart"/>
      <w:r>
        <w:t>solutions</w:t>
      </w:r>
      <w:proofErr w:type="spellEnd"/>
      <w:r>
        <w:t xml:space="preserve">», </w:t>
      </w:r>
      <w:r>
        <w:rPr>
          <w:i/>
          <w:iCs/>
        </w:rPr>
        <w:t xml:space="preserve">Am. J. Math. Manag. </w:t>
      </w:r>
      <w:proofErr w:type="spellStart"/>
      <w:r>
        <w:rPr>
          <w:i/>
          <w:iCs/>
        </w:rPr>
        <w:t>Sci</w:t>
      </w:r>
      <w:proofErr w:type="spellEnd"/>
      <w:r>
        <w:rPr>
          <w:i/>
          <w:iCs/>
        </w:rPr>
        <w:t>.</w:t>
      </w:r>
      <w:r>
        <w:t>, vol. 13, pp. 371-406, 1993.</w:t>
      </w:r>
    </w:p>
    <w:p w14:paraId="06D82705" w14:textId="77777777" w:rsidR="00873531" w:rsidRDefault="00873531" w:rsidP="00873531">
      <w:pPr>
        <w:pStyle w:val="Bibliography"/>
      </w:pPr>
      <w:r>
        <w:t>[35]</w:t>
      </w:r>
      <w:r>
        <w:tab/>
        <w:t xml:space="preserve">F. A. Tillman, «The </w:t>
      </w:r>
      <w:proofErr w:type="spellStart"/>
      <w:r>
        <w:t>multiple</w:t>
      </w:r>
      <w:proofErr w:type="spellEnd"/>
      <w:r>
        <w:t xml:space="preserve"> terminal </w:t>
      </w:r>
      <w:proofErr w:type="spellStart"/>
      <w:r>
        <w:t>delivery</w:t>
      </w:r>
      <w:proofErr w:type="spellEnd"/>
      <w:r>
        <w:t xml:space="preserve"> </w:t>
      </w:r>
      <w:proofErr w:type="spellStart"/>
      <w:r>
        <w:t>problem</w:t>
      </w:r>
      <w:proofErr w:type="spellEnd"/>
      <w:r>
        <w:t xml:space="preserve"> </w:t>
      </w:r>
      <w:proofErr w:type="spellStart"/>
      <w:r>
        <w:t>with</w:t>
      </w:r>
      <w:proofErr w:type="spellEnd"/>
      <w:r>
        <w:t xml:space="preserve"> </w:t>
      </w:r>
      <w:proofErr w:type="spellStart"/>
      <w:r>
        <w:t>probabilistic</w:t>
      </w:r>
      <w:proofErr w:type="spellEnd"/>
      <w:r>
        <w:t xml:space="preserve"> </w:t>
      </w:r>
      <w:proofErr w:type="spellStart"/>
      <w:r>
        <w:t>demands</w:t>
      </w:r>
      <w:proofErr w:type="spellEnd"/>
      <w:r>
        <w:t xml:space="preserve">», </w:t>
      </w:r>
      <w:proofErr w:type="spellStart"/>
      <w:r>
        <w:rPr>
          <w:i/>
          <w:iCs/>
        </w:rPr>
        <w:t>Transp</w:t>
      </w:r>
      <w:proofErr w:type="spellEnd"/>
      <w:r>
        <w:rPr>
          <w:i/>
          <w:iCs/>
        </w:rPr>
        <w:t xml:space="preserve">. </w:t>
      </w:r>
      <w:proofErr w:type="spellStart"/>
      <w:r>
        <w:rPr>
          <w:i/>
          <w:iCs/>
        </w:rPr>
        <w:t>Sci</w:t>
      </w:r>
      <w:proofErr w:type="spellEnd"/>
      <w:r>
        <w:rPr>
          <w:i/>
          <w:iCs/>
        </w:rPr>
        <w:t>.</w:t>
      </w:r>
      <w:r>
        <w:t xml:space="preserve">, vol. 3, </w:t>
      </w:r>
      <w:proofErr w:type="spellStart"/>
      <w:r>
        <w:t>n.</w:t>
      </w:r>
      <w:r>
        <w:rPr>
          <w:vertAlign w:val="superscript"/>
        </w:rPr>
        <w:t>o</w:t>
      </w:r>
      <w:proofErr w:type="spellEnd"/>
      <w:r>
        <w:t xml:space="preserve"> 3, pp. 192-204, 1969, </w:t>
      </w:r>
      <w:proofErr w:type="spellStart"/>
      <w:r>
        <w:t>doi</w:t>
      </w:r>
      <w:proofErr w:type="spellEnd"/>
      <w:r>
        <w:t>: 10.1287/trsc.3.3.192.</w:t>
      </w:r>
    </w:p>
    <w:p w14:paraId="2D5D95E7" w14:textId="77777777" w:rsidR="00873531" w:rsidRDefault="00873531" w:rsidP="00873531">
      <w:pPr>
        <w:pStyle w:val="Bibliography"/>
      </w:pPr>
      <w:r>
        <w:t>[36]</w:t>
      </w:r>
      <w:r>
        <w:tab/>
        <w:t xml:space="preserve">B. E. Gillett y L. R. Miller, «A </w:t>
      </w:r>
      <w:proofErr w:type="spellStart"/>
      <w:r>
        <w:t>heuristic</w:t>
      </w:r>
      <w:proofErr w:type="spellEnd"/>
      <w:r>
        <w:t xml:space="preserve"> </w:t>
      </w:r>
      <w:proofErr w:type="spellStart"/>
      <w:r>
        <w:t>algorithm</w:t>
      </w:r>
      <w:proofErr w:type="spellEnd"/>
      <w:r>
        <w:t xml:space="preserve"> </w:t>
      </w:r>
      <w:proofErr w:type="spellStart"/>
      <w:r>
        <w:t>for</w:t>
      </w:r>
      <w:proofErr w:type="spellEnd"/>
      <w:r>
        <w:t xml:space="preserve"> </w:t>
      </w:r>
      <w:proofErr w:type="spellStart"/>
      <w:r>
        <w:t>the</w:t>
      </w:r>
      <w:proofErr w:type="spellEnd"/>
      <w:r>
        <w:t xml:space="preserve"> </w:t>
      </w:r>
      <w:proofErr w:type="spellStart"/>
      <w:r>
        <w:t>vehicle-dispatch</w:t>
      </w:r>
      <w:proofErr w:type="spellEnd"/>
      <w:r>
        <w:t xml:space="preserve"> </w:t>
      </w:r>
      <w:proofErr w:type="spellStart"/>
      <w:r>
        <w:t>problem</w:t>
      </w:r>
      <w:proofErr w:type="spellEnd"/>
      <w:r>
        <w:t xml:space="preserve">», </w:t>
      </w:r>
      <w:r>
        <w:rPr>
          <w:i/>
          <w:iCs/>
        </w:rPr>
        <w:t>Oper. Res.</w:t>
      </w:r>
      <w:r>
        <w:t xml:space="preserve">, vol. 22, </w:t>
      </w:r>
      <w:proofErr w:type="spellStart"/>
      <w:r>
        <w:t>n.</w:t>
      </w:r>
      <w:r>
        <w:rPr>
          <w:vertAlign w:val="superscript"/>
        </w:rPr>
        <w:t>o</w:t>
      </w:r>
      <w:proofErr w:type="spellEnd"/>
      <w:r>
        <w:t xml:space="preserve"> 2, pp. 340-349, 1974, </w:t>
      </w:r>
      <w:proofErr w:type="spellStart"/>
      <w:r>
        <w:t>doi</w:t>
      </w:r>
      <w:proofErr w:type="spellEnd"/>
      <w:r>
        <w:t>: 10.1287/opre.22.2.340.</w:t>
      </w:r>
    </w:p>
    <w:p w14:paraId="7A4C8366" w14:textId="77777777" w:rsidR="00873531" w:rsidRDefault="00873531" w:rsidP="00873531">
      <w:pPr>
        <w:pStyle w:val="Bibliography"/>
      </w:pPr>
      <w:r>
        <w:t>[37]</w:t>
      </w:r>
      <w:r>
        <w:tab/>
        <w:t xml:space="preserve">Y. Shi, L. </w:t>
      </w:r>
      <w:proofErr w:type="spellStart"/>
      <w:r>
        <w:t>Lv</w:t>
      </w:r>
      <w:proofErr w:type="spellEnd"/>
      <w:r>
        <w:t xml:space="preserve">, F. </w:t>
      </w:r>
      <w:proofErr w:type="spellStart"/>
      <w:r>
        <w:t>Hu</w:t>
      </w:r>
      <w:proofErr w:type="spellEnd"/>
      <w:r>
        <w:t xml:space="preserve">, y Q. Han, «A </w:t>
      </w:r>
      <w:proofErr w:type="spellStart"/>
      <w:r>
        <w:t>Heuristic</w:t>
      </w:r>
      <w:proofErr w:type="spellEnd"/>
      <w:r>
        <w:t xml:space="preserve"> </w:t>
      </w:r>
      <w:proofErr w:type="spellStart"/>
      <w:r>
        <w:t>Solution</w:t>
      </w:r>
      <w:proofErr w:type="spellEnd"/>
      <w:r>
        <w:t xml:space="preserve"> Method </w:t>
      </w:r>
      <w:proofErr w:type="spellStart"/>
      <w:r>
        <w:t>for</w:t>
      </w:r>
      <w:proofErr w:type="spellEnd"/>
      <w:r>
        <w:t xml:space="preserve"> Multi-Depot </w:t>
      </w:r>
      <w:proofErr w:type="spellStart"/>
      <w:r>
        <w:t>Vehicle</w:t>
      </w:r>
      <w:proofErr w:type="spellEnd"/>
      <w:r>
        <w:t xml:space="preserve"> </w:t>
      </w:r>
      <w:proofErr w:type="spellStart"/>
      <w:r>
        <w:t>Routing-Based</w:t>
      </w:r>
      <w:proofErr w:type="spellEnd"/>
      <w:r>
        <w:t xml:space="preserve"> Waste </w:t>
      </w:r>
      <w:proofErr w:type="spellStart"/>
      <w:r>
        <w:t>Collection</w:t>
      </w:r>
      <w:proofErr w:type="spellEnd"/>
      <w:r>
        <w:t xml:space="preserve"> </w:t>
      </w:r>
      <w:proofErr w:type="spellStart"/>
      <w:r>
        <w:t>Problems</w:t>
      </w:r>
      <w:proofErr w:type="spellEnd"/>
      <w:r>
        <w:t xml:space="preserve">», </w:t>
      </w:r>
      <w:r>
        <w:rPr>
          <w:i/>
          <w:iCs/>
        </w:rPr>
        <w:t xml:space="preserve">Appl. </w:t>
      </w:r>
      <w:proofErr w:type="spellStart"/>
      <w:r>
        <w:rPr>
          <w:i/>
          <w:iCs/>
        </w:rPr>
        <w:t>Sci</w:t>
      </w:r>
      <w:proofErr w:type="spellEnd"/>
      <w:r>
        <w:rPr>
          <w:i/>
          <w:iCs/>
        </w:rPr>
        <w:t>.</w:t>
      </w:r>
      <w:r>
        <w:t xml:space="preserve">, vol. 10, </w:t>
      </w:r>
      <w:proofErr w:type="spellStart"/>
      <w:r>
        <w:t>n.</w:t>
      </w:r>
      <w:r>
        <w:rPr>
          <w:vertAlign w:val="superscript"/>
        </w:rPr>
        <w:t>o</w:t>
      </w:r>
      <w:proofErr w:type="spellEnd"/>
      <w:r>
        <w:t xml:space="preserve"> 7, 2020, </w:t>
      </w:r>
      <w:proofErr w:type="spellStart"/>
      <w:r>
        <w:t>doi</w:t>
      </w:r>
      <w:proofErr w:type="spellEnd"/>
      <w:r>
        <w:t>: 10.3390/app10072403.</w:t>
      </w:r>
    </w:p>
    <w:p w14:paraId="6459E101" w14:textId="77777777" w:rsidR="00873531" w:rsidRDefault="00873531" w:rsidP="00873531">
      <w:pPr>
        <w:pStyle w:val="Bibliography"/>
      </w:pPr>
      <w:r>
        <w:t>[38]</w:t>
      </w:r>
      <w:r>
        <w:tab/>
        <w:t>C. Blum y A. Roli, «</w:t>
      </w:r>
      <w:proofErr w:type="spellStart"/>
      <w:r>
        <w:t>Metaheuristics</w:t>
      </w:r>
      <w:proofErr w:type="spellEnd"/>
      <w:r>
        <w:t xml:space="preserve"> in </w:t>
      </w:r>
      <w:proofErr w:type="spellStart"/>
      <w:r>
        <w:t>combinatorial</w:t>
      </w:r>
      <w:proofErr w:type="spellEnd"/>
      <w:r>
        <w:t xml:space="preserve"> </w:t>
      </w:r>
      <w:proofErr w:type="spellStart"/>
      <w:r>
        <w:t>optimization</w:t>
      </w:r>
      <w:proofErr w:type="spellEnd"/>
      <w:r>
        <w:t xml:space="preserve">: </w:t>
      </w:r>
      <w:proofErr w:type="spellStart"/>
      <w:r>
        <w:t>Overview</w:t>
      </w:r>
      <w:proofErr w:type="spellEnd"/>
      <w:r>
        <w:t xml:space="preserve"> and conceptual </w:t>
      </w:r>
      <w:proofErr w:type="spellStart"/>
      <w:r>
        <w:t>comparison</w:t>
      </w:r>
      <w:proofErr w:type="spellEnd"/>
      <w:r>
        <w:t xml:space="preserve">», </w:t>
      </w:r>
      <w:r>
        <w:rPr>
          <w:i/>
          <w:iCs/>
        </w:rPr>
        <w:t xml:space="preserve">ACM </w:t>
      </w:r>
      <w:proofErr w:type="spellStart"/>
      <w:r>
        <w:rPr>
          <w:i/>
          <w:iCs/>
        </w:rPr>
        <w:t>Comput</w:t>
      </w:r>
      <w:proofErr w:type="spellEnd"/>
      <w:r>
        <w:rPr>
          <w:i/>
          <w:iCs/>
        </w:rPr>
        <w:t xml:space="preserve">. </w:t>
      </w:r>
      <w:proofErr w:type="spellStart"/>
      <w:r>
        <w:rPr>
          <w:i/>
          <w:iCs/>
        </w:rPr>
        <w:t>Surv</w:t>
      </w:r>
      <w:proofErr w:type="spellEnd"/>
      <w:r>
        <w:rPr>
          <w:i/>
          <w:iCs/>
        </w:rPr>
        <w:t>.</w:t>
      </w:r>
      <w:r>
        <w:t xml:space="preserve">, vol. 35, </w:t>
      </w:r>
      <w:proofErr w:type="spellStart"/>
      <w:r>
        <w:t>n.</w:t>
      </w:r>
      <w:r>
        <w:rPr>
          <w:vertAlign w:val="superscript"/>
        </w:rPr>
        <w:t>o</w:t>
      </w:r>
      <w:proofErr w:type="spellEnd"/>
      <w:r>
        <w:t xml:space="preserve"> 3, pp. 268-308, sep. 2003, </w:t>
      </w:r>
      <w:proofErr w:type="spellStart"/>
      <w:r>
        <w:t>doi</w:t>
      </w:r>
      <w:proofErr w:type="spellEnd"/>
      <w:r>
        <w:t>: 10.1145/937503.937505.</w:t>
      </w:r>
    </w:p>
    <w:p w14:paraId="6719D46E" w14:textId="77777777" w:rsidR="00873531" w:rsidRDefault="00873531" w:rsidP="00873531">
      <w:pPr>
        <w:pStyle w:val="Bibliography"/>
      </w:pPr>
      <w:r>
        <w:t>[39]</w:t>
      </w:r>
      <w:r>
        <w:tab/>
        <w:t xml:space="preserve">J. H. Orallo, M. J. R. Quintana, y C. F. Ramírez, </w:t>
      </w:r>
      <w:r>
        <w:rPr>
          <w:i/>
          <w:iCs/>
        </w:rPr>
        <w:t>Introducción a la Minería de Datos</w:t>
      </w:r>
      <w:r>
        <w:t>. Pearson Educación, 2004.</w:t>
      </w:r>
    </w:p>
    <w:p w14:paraId="64F75D78" w14:textId="77777777" w:rsidR="00873531" w:rsidRDefault="00873531" w:rsidP="00873531">
      <w:pPr>
        <w:pStyle w:val="Bibliography"/>
      </w:pPr>
      <w:r>
        <w:t>[40]</w:t>
      </w:r>
      <w:r>
        <w:tab/>
        <w:t xml:space="preserve">G. Kesavaraj y S. Sukumaran, «A </w:t>
      </w:r>
      <w:proofErr w:type="spellStart"/>
      <w:r>
        <w:t>study</w:t>
      </w:r>
      <w:proofErr w:type="spellEnd"/>
      <w:r>
        <w:t xml:space="preserve"> </w:t>
      </w:r>
      <w:proofErr w:type="spellStart"/>
      <w:r>
        <w:t>on</w:t>
      </w:r>
      <w:proofErr w:type="spellEnd"/>
      <w:r>
        <w:t xml:space="preserve"> </w:t>
      </w:r>
      <w:proofErr w:type="spellStart"/>
      <w:r>
        <w:t>classification</w:t>
      </w:r>
      <w:proofErr w:type="spellEnd"/>
      <w:r>
        <w:t xml:space="preserve"> </w:t>
      </w:r>
      <w:proofErr w:type="spellStart"/>
      <w:r>
        <w:t>techniques</w:t>
      </w:r>
      <w:proofErr w:type="spellEnd"/>
      <w:r>
        <w:t xml:space="preserve"> in data </w:t>
      </w:r>
      <w:proofErr w:type="spellStart"/>
      <w:r>
        <w:t>mining</w:t>
      </w:r>
      <w:proofErr w:type="spellEnd"/>
      <w:r>
        <w:t xml:space="preserve">», en </w:t>
      </w:r>
      <w:r>
        <w:rPr>
          <w:i/>
          <w:iCs/>
        </w:rPr>
        <w:t xml:space="preserve">2013 </w:t>
      </w:r>
      <w:proofErr w:type="spellStart"/>
      <w:r>
        <w:rPr>
          <w:i/>
          <w:iCs/>
        </w:rPr>
        <w:t>fourth</w:t>
      </w:r>
      <w:proofErr w:type="spellEnd"/>
      <w:r>
        <w:rPr>
          <w:i/>
          <w:iCs/>
        </w:rPr>
        <w:t xml:space="preserve"> </w:t>
      </w:r>
      <w:proofErr w:type="spellStart"/>
      <w:r>
        <w:rPr>
          <w:i/>
          <w:iCs/>
        </w:rPr>
        <w:t>international</w:t>
      </w:r>
      <w:proofErr w:type="spellEnd"/>
      <w:r>
        <w:rPr>
          <w:i/>
          <w:iCs/>
        </w:rPr>
        <w:t xml:space="preserve">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computing</w:t>
      </w:r>
      <w:proofErr w:type="spellEnd"/>
      <w:r>
        <w:rPr>
          <w:i/>
          <w:iCs/>
        </w:rPr>
        <w:t xml:space="preserve">, </w:t>
      </w:r>
      <w:proofErr w:type="spellStart"/>
      <w:r>
        <w:rPr>
          <w:i/>
          <w:iCs/>
        </w:rPr>
        <w:t>communications</w:t>
      </w:r>
      <w:proofErr w:type="spellEnd"/>
      <w:r>
        <w:rPr>
          <w:i/>
          <w:iCs/>
        </w:rPr>
        <w:t xml:space="preserve"> and </w:t>
      </w:r>
      <w:proofErr w:type="spellStart"/>
      <w:r>
        <w:rPr>
          <w:i/>
          <w:iCs/>
        </w:rPr>
        <w:t>networking</w:t>
      </w:r>
      <w:proofErr w:type="spellEnd"/>
      <w:r>
        <w:rPr>
          <w:i/>
          <w:iCs/>
        </w:rPr>
        <w:t xml:space="preserve"> </w:t>
      </w:r>
      <w:proofErr w:type="spellStart"/>
      <w:r>
        <w:rPr>
          <w:i/>
          <w:iCs/>
        </w:rPr>
        <w:t>technologies</w:t>
      </w:r>
      <w:proofErr w:type="spellEnd"/>
      <w:r>
        <w:rPr>
          <w:i/>
          <w:iCs/>
        </w:rPr>
        <w:t xml:space="preserve"> (ICCCNT)</w:t>
      </w:r>
      <w:r>
        <w:t>, IEEE, 2013, pp. 1-7.</w:t>
      </w:r>
    </w:p>
    <w:p w14:paraId="00C9B8D0" w14:textId="77777777" w:rsidR="00873531" w:rsidRDefault="00873531" w:rsidP="00873531">
      <w:pPr>
        <w:pStyle w:val="Bibliography"/>
      </w:pPr>
      <w:r>
        <w:t>[41]</w:t>
      </w:r>
      <w:r>
        <w:tab/>
        <w:t>Ş. Şeker, A. F. Güneri, G. Ermiş, y İ. Yıldız, «</w:t>
      </w:r>
      <w:proofErr w:type="spellStart"/>
      <w:r>
        <w:t>Solving</w:t>
      </w:r>
      <w:proofErr w:type="spellEnd"/>
      <w:r>
        <w:t xml:space="preserve"> </w:t>
      </w:r>
      <w:proofErr w:type="spellStart"/>
      <w:r>
        <w:t>the</w:t>
      </w:r>
      <w:proofErr w:type="spellEnd"/>
      <w:r>
        <w:t xml:space="preserve"> multi </w:t>
      </w:r>
      <w:proofErr w:type="spellStart"/>
      <w:r>
        <w:t>depot</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w:t>
      </w:r>
      <w:proofErr w:type="spellStart"/>
      <w:r>
        <w:t>with</w:t>
      </w:r>
      <w:proofErr w:type="spellEnd"/>
      <w:r>
        <w:t xml:space="preserve"> </w:t>
      </w:r>
      <w:proofErr w:type="spellStart"/>
      <w:r>
        <w:t>assignment</w:t>
      </w:r>
      <w:proofErr w:type="spellEnd"/>
      <w:r>
        <w:t xml:space="preserve"> </w:t>
      </w:r>
      <w:proofErr w:type="spellStart"/>
      <w:r>
        <w:t>algorithm</w:t>
      </w:r>
      <w:proofErr w:type="spellEnd"/>
      <w:r>
        <w:t xml:space="preserve">», en </w:t>
      </w:r>
      <w:r>
        <w:rPr>
          <w:i/>
          <w:iCs/>
        </w:rPr>
        <w:t xml:space="preserve">13th International </w:t>
      </w:r>
      <w:proofErr w:type="spellStart"/>
      <w:r>
        <w:rPr>
          <w:i/>
          <w:iCs/>
        </w:rPr>
        <w:t>Research</w:t>
      </w:r>
      <w:proofErr w:type="spellEnd"/>
      <w:r>
        <w:rPr>
          <w:i/>
          <w:iCs/>
        </w:rPr>
        <w:t xml:space="preserve">/Expert </w:t>
      </w:r>
      <w:proofErr w:type="spellStart"/>
      <w:r>
        <w:rPr>
          <w:i/>
          <w:iCs/>
        </w:rPr>
        <w:t>Conference</w:t>
      </w:r>
      <w:proofErr w:type="spellEnd"/>
      <w:r>
        <w:rPr>
          <w:i/>
          <w:iCs/>
        </w:rPr>
        <w:t xml:space="preserve"> “</w:t>
      </w:r>
      <w:proofErr w:type="spellStart"/>
      <w:r>
        <w:rPr>
          <w:i/>
          <w:iCs/>
        </w:rPr>
        <w:t>Trends</w:t>
      </w:r>
      <w:proofErr w:type="spellEnd"/>
      <w:r>
        <w:rPr>
          <w:i/>
          <w:iCs/>
        </w:rPr>
        <w:t xml:space="preserve"> in </w:t>
      </w:r>
      <w:proofErr w:type="spellStart"/>
      <w:r>
        <w:rPr>
          <w:i/>
          <w:iCs/>
        </w:rPr>
        <w:t>the</w:t>
      </w:r>
      <w:proofErr w:type="spellEnd"/>
      <w:r>
        <w:rPr>
          <w:i/>
          <w:iCs/>
        </w:rPr>
        <w:t xml:space="preserve"> </w:t>
      </w:r>
      <w:proofErr w:type="spellStart"/>
      <w:r>
        <w:rPr>
          <w:i/>
          <w:iCs/>
        </w:rPr>
        <w:t>Development</w:t>
      </w:r>
      <w:proofErr w:type="spellEnd"/>
      <w:r>
        <w:rPr>
          <w:i/>
          <w:iCs/>
        </w:rPr>
        <w:t xml:space="preserve"> </w:t>
      </w:r>
      <w:proofErr w:type="spellStart"/>
      <w:r>
        <w:rPr>
          <w:i/>
          <w:iCs/>
        </w:rPr>
        <w:t>of</w:t>
      </w:r>
      <w:proofErr w:type="spellEnd"/>
      <w:r>
        <w:rPr>
          <w:i/>
          <w:iCs/>
        </w:rPr>
        <w:t xml:space="preserve"> </w:t>
      </w:r>
      <w:proofErr w:type="spellStart"/>
      <w:r>
        <w:rPr>
          <w:i/>
          <w:iCs/>
        </w:rPr>
        <w:t>Machinery</w:t>
      </w:r>
      <w:proofErr w:type="spellEnd"/>
      <w:r>
        <w:rPr>
          <w:i/>
          <w:iCs/>
        </w:rPr>
        <w:t xml:space="preserve"> and </w:t>
      </w:r>
      <w:proofErr w:type="spellStart"/>
      <w:r>
        <w:rPr>
          <w:i/>
          <w:iCs/>
        </w:rPr>
        <w:t>Associated</w:t>
      </w:r>
      <w:proofErr w:type="spellEnd"/>
      <w:r>
        <w:rPr>
          <w:i/>
          <w:iCs/>
        </w:rPr>
        <w:t xml:space="preserve"> </w:t>
      </w:r>
      <w:proofErr w:type="spellStart"/>
      <w:r>
        <w:rPr>
          <w:i/>
          <w:iCs/>
        </w:rPr>
        <w:t>Technology</w:t>
      </w:r>
      <w:proofErr w:type="spellEnd"/>
      <w:r>
        <w:rPr>
          <w:i/>
          <w:iCs/>
        </w:rPr>
        <w:t xml:space="preserve">”, </w:t>
      </w:r>
      <w:proofErr w:type="spellStart"/>
      <w:r>
        <w:rPr>
          <w:i/>
          <w:iCs/>
        </w:rPr>
        <w:t>Hammamet</w:t>
      </w:r>
      <w:proofErr w:type="spellEnd"/>
      <w:r>
        <w:t>, 2009, pp. 225-228.</w:t>
      </w:r>
    </w:p>
    <w:p w14:paraId="55C3AC79" w14:textId="77777777" w:rsidR="00873531" w:rsidRDefault="00873531" w:rsidP="00873531">
      <w:pPr>
        <w:pStyle w:val="Bibliography"/>
      </w:pPr>
      <w:r>
        <w:t>[42]</w:t>
      </w:r>
      <w:r>
        <w:tab/>
        <w:t xml:space="preserve">K. </w:t>
      </w:r>
      <w:proofErr w:type="spellStart"/>
      <w:r>
        <w:t>Koutroumbas</w:t>
      </w:r>
      <w:proofErr w:type="spellEnd"/>
      <w:r>
        <w:t xml:space="preserve"> y S. Theodoridis, </w:t>
      </w:r>
      <w:proofErr w:type="spellStart"/>
      <w:r>
        <w:rPr>
          <w:i/>
          <w:iCs/>
        </w:rPr>
        <w:t>Pattern</w:t>
      </w:r>
      <w:proofErr w:type="spellEnd"/>
      <w:r>
        <w:rPr>
          <w:i/>
          <w:iCs/>
        </w:rPr>
        <w:t xml:space="preserve"> </w:t>
      </w:r>
      <w:proofErr w:type="spellStart"/>
      <w:r>
        <w:rPr>
          <w:i/>
          <w:iCs/>
        </w:rPr>
        <w:t>recognition</w:t>
      </w:r>
      <w:proofErr w:type="spellEnd"/>
      <w:r>
        <w:t xml:space="preserve">. </w:t>
      </w:r>
      <w:proofErr w:type="spellStart"/>
      <w:r>
        <w:t>Academic</w:t>
      </w:r>
      <w:proofErr w:type="spellEnd"/>
      <w:r>
        <w:t xml:space="preserve"> Press, 2008.</w:t>
      </w:r>
    </w:p>
    <w:p w14:paraId="4EBC7E8A" w14:textId="77777777" w:rsidR="00873531" w:rsidRDefault="00873531" w:rsidP="00873531">
      <w:pPr>
        <w:pStyle w:val="Bibliography"/>
      </w:pPr>
      <w:r>
        <w:t>[43]</w:t>
      </w:r>
      <w:r>
        <w:tab/>
        <w:t xml:space="preserve">C. Gao </w:t>
      </w:r>
      <w:r>
        <w:rPr>
          <w:i/>
          <w:iCs/>
        </w:rPr>
        <w:t>et al.</w:t>
      </w:r>
      <w:r>
        <w:t>, «</w:t>
      </w:r>
      <w:proofErr w:type="spellStart"/>
      <w:r>
        <w:t>An</w:t>
      </w:r>
      <w:proofErr w:type="spellEnd"/>
      <w:r>
        <w:t xml:space="preserve"> </w:t>
      </w:r>
      <w:proofErr w:type="spellStart"/>
      <w:r>
        <w:t>overview</w:t>
      </w:r>
      <w:proofErr w:type="spellEnd"/>
      <w:r>
        <w:t xml:space="preserve"> </w:t>
      </w:r>
      <w:proofErr w:type="spellStart"/>
      <w:r>
        <w:t>of</w:t>
      </w:r>
      <w:proofErr w:type="spellEnd"/>
      <w:r>
        <w:t xml:space="preserve"> </w:t>
      </w:r>
      <w:proofErr w:type="spellStart"/>
      <w:r>
        <w:t>clustering</w:t>
      </w:r>
      <w:proofErr w:type="spellEnd"/>
      <w:r>
        <w:t xml:space="preserve"> </w:t>
      </w:r>
      <w:proofErr w:type="spellStart"/>
      <w:r>
        <w:t>methods</w:t>
      </w:r>
      <w:proofErr w:type="spellEnd"/>
      <w:r>
        <w:t xml:space="preserve"> </w:t>
      </w:r>
      <w:proofErr w:type="spellStart"/>
      <w:r>
        <w:t>with</w:t>
      </w:r>
      <w:proofErr w:type="spellEnd"/>
      <w:r>
        <w:t xml:space="preserve"> </w:t>
      </w:r>
      <w:proofErr w:type="spellStart"/>
      <w:r>
        <w:t>guidelines</w:t>
      </w:r>
      <w:proofErr w:type="spellEnd"/>
      <w:r>
        <w:t xml:space="preserve"> </w:t>
      </w:r>
      <w:proofErr w:type="spellStart"/>
      <w:r>
        <w:t>for</w:t>
      </w:r>
      <w:proofErr w:type="spellEnd"/>
      <w:r>
        <w:t xml:space="preserve"> </w:t>
      </w:r>
      <w:proofErr w:type="spellStart"/>
      <w:r>
        <w:t>application</w:t>
      </w:r>
      <w:proofErr w:type="spellEnd"/>
      <w:r>
        <w:t xml:space="preserve"> in mental </w:t>
      </w:r>
      <w:proofErr w:type="spellStart"/>
      <w:r>
        <w:t>health</w:t>
      </w:r>
      <w:proofErr w:type="spellEnd"/>
      <w:r>
        <w:t xml:space="preserve"> </w:t>
      </w:r>
      <w:proofErr w:type="spellStart"/>
      <w:r>
        <w:t>research</w:t>
      </w:r>
      <w:proofErr w:type="spellEnd"/>
      <w:r>
        <w:t xml:space="preserve">», </w:t>
      </w:r>
      <w:proofErr w:type="spellStart"/>
      <w:r>
        <w:rPr>
          <w:i/>
          <w:iCs/>
        </w:rPr>
        <w:t>Psychiatry</w:t>
      </w:r>
      <w:proofErr w:type="spellEnd"/>
      <w:r>
        <w:rPr>
          <w:i/>
          <w:iCs/>
        </w:rPr>
        <w:t xml:space="preserve"> Res.</w:t>
      </w:r>
      <w:r>
        <w:t xml:space="preserve">, vol. 327, p. 115265, </w:t>
      </w:r>
      <w:proofErr w:type="spellStart"/>
      <w:r>
        <w:t>may</w:t>
      </w:r>
      <w:proofErr w:type="spellEnd"/>
      <w:r>
        <w:t xml:space="preserve"> 2023, </w:t>
      </w:r>
      <w:proofErr w:type="spellStart"/>
      <w:r>
        <w:t>doi</w:t>
      </w:r>
      <w:proofErr w:type="spellEnd"/>
      <w:r>
        <w:t>: 10.1016/j.psychres.2023.115265.</w:t>
      </w:r>
    </w:p>
    <w:p w14:paraId="304F5E9B" w14:textId="77777777" w:rsidR="00873531" w:rsidRDefault="00873531" w:rsidP="00873531">
      <w:pPr>
        <w:pStyle w:val="Bibliography"/>
      </w:pPr>
      <w:r>
        <w:t>[44]</w:t>
      </w:r>
      <w:r>
        <w:tab/>
        <w:t xml:space="preserve">S. Salhi y M. Sari, «A </w:t>
      </w:r>
      <w:proofErr w:type="spellStart"/>
      <w:r>
        <w:t>heuristic</w:t>
      </w:r>
      <w:proofErr w:type="spellEnd"/>
      <w:r>
        <w:t xml:space="preserve"> </w:t>
      </w:r>
      <w:proofErr w:type="spellStart"/>
      <w:r>
        <w:t>algorithm</w:t>
      </w:r>
      <w:proofErr w:type="spellEnd"/>
      <w:r>
        <w:t xml:space="preserve"> </w:t>
      </w:r>
      <w:proofErr w:type="spellStart"/>
      <w:r>
        <w:t>for</w:t>
      </w:r>
      <w:proofErr w:type="spellEnd"/>
      <w:r>
        <w:t xml:space="preserve"> </w:t>
      </w:r>
      <w:proofErr w:type="spellStart"/>
      <w:r>
        <w:t>the</w:t>
      </w:r>
      <w:proofErr w:type="spellEnd"/>
      <w:r>
        <w:t xml:space="preserve"> </w:t>
      </w:r>
      <w:proofErr w:type="spellStart"/>
      <w:r>
        <w:t>multi-depot</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w:t>
      </w:r>
      <w:r>
        <w:rPr>
          <w:i/>
          <w:iCs/>
        </w:rPr>
        <w:t>J. Oper. Res. Soc.</w:t>
      </w:r>
      <w:r>
        <w:t xml:space="preserve">, vol. 49, </w:t>
      </w:r>
      <w:proofErr w:type="spellStart"/>
      <w:r>
        <w:t>n.</w:t>
      </w:r>
      <w:r>
        <w:rPr>
          <w:vertAlign w:val="superscript"/>
        </w:rPr>
        <w:t>o</w:t>
      </w:r>
      <w:proofErr w:type="spellEnd"/>
      <w:r>
        <w:t xml:space="preserve"> 4, pp. 424-431, 1998, </w:t>
      </w:r>
      <w:proofErr w:type="spellStart"/>
      <w:r>
        <w:t>doi</w:t>
      </w:r>
      <w:proofErr w:type="spellEnd"/>
      <w:r>
        <w:t>: 10.1057/palgrave.jors.2600526.</w:t>
      </w:r>
    </w:p>
    <w:p w14:paraId="6FED3E6A" w14:textId="77777777" w:rsidR="00873531" w:rsidRDefault="00873531" w:rsidP="00873531">
      <w:pPr>
        <w:pStyle w:val="Bibliography"/>
      </w:pPr>
      <w:r>
        <w:t>[45]</w:t>
      </w:r>
      <w:r>
        <w:tab/>
      </w:r>
      <w:proofErr w:type="spellStart"/>
      <w:r>
        <w:t>JSprit</w:t>
      </w:r>
      <w:proofErr w:type="spellEnd"/>
      <w:r>
        <w:t xml:space="preserve"> </w:t>
      </w:r>
      <w:proofErr w:type="spellStart"/>
      <w:r>
        <w:t>Contributors</w:t>
      </w:r>
      <w:proofErr w:type="spellEnd"/>
      <w:r>
        <w:t>, «</w:t>
      </w:r>
      <w:proofErr w:type="spellStart"/>
      <w:r>
        <w:t>JSprit</w:t>
      </w:r>
      <w:proofErr w:type="spellEnd"/>
      <w:r>
        <w:t>: A Java-</w:t>
      </w:r>
      <w:proofErr w:type="spellStart"/>
      <w:r>
        <w:t>based</w:t>
      </w:r>
      <w:proofErr w:type="spellEnd"/>
      <w:r>
        <w:t xml:space="preserve"> </w:t>
      </w:r>
      <w:proofErr w:type="spellStart"/>
      <w:r>
        <w:t>library</w:t>
      </w:r>
      <w:proofErr w:type="spellEnd"/>
      <w:r>
        <w:t xml:space="preserve"> </w:t>
      </w:r>
      <w:proofErr w:type="spellStart"/>
      <w:r>
        <w:t>for</w:t>
      </w:r>
      <w:proofErr w:type="spellEnd"/>
      <w:r>
        <w:t xml:space="preserve"> </w:t>
      </w:r>
      <w:proofErr w:type="spellStart"/>
      <w:r>
        <w:t>solving</w:t>
      </w:r>
      <w:proofErr w:type="spellEnd"/>
      <w:r>
        <w:t xml:space="preserve"> </w:t>
      </w:r>
      <w:proofErr w:type="spellStart"/>
      <w:r>
        <w:t>vehicle</w:t>
      </w:r>
      <w:proofErr w:type="spellEnd"/>
      <w:r>
        <w:t xml:space="preserve"> </w:t>
      </w:r>
      <w:proofErr w:type="spellStart"/>
      <w:r>
        <w:t>routing</w:t>
      </w:r>
      <w:proofErr w:type="spellEnd"/>
      <w:r>
        <w:t xml:space="preserve"> </w:t>
      </w:r>
      <w:proofErr w:type="spellStart"/>
      <w:r>
        <w:t>problems</w:t>
      </w:r>
      <w:proofErr w:type="spellEnd"/>
      <w:r>
        <w:t>». Accedido: 18 de marzo de 2026. [En línea]. Disponible en: https://jsprit.readthedocs.io/en/latest/</w:t>
      </w:r>
    </w:p>
    <w:p w14:paraId="7B806E1A" w14:textId="77777777" w:rsidR="00873531" w:rsidRDefault="00873531" w:rsidP="00873531">
      <w:pPr>
        <w:pStyle w:val="Bibliography"/>
      </w:pPr>
      <w:r>
        <w:lastRenderedPageBreak/>
        <w:t>[46]</w:t>
      </w:r>
      <w:r>
        <w:tab/>
        <w:t xml:space="preserve">L. Perron y V. </w:t>
      </w:r>
      <w:proofErr w:type="spellStart"/>
      <w:r>
        <w:t>Furnon</w:t>
      </w:r>
      <w:proofErr w:type="spellEnd"/>
      <w:r>
        <w:t xml:space="preserve">, </w:t>
      </w:r>
      <w:r>
        <w:rPr>
          <w:i/>
          <w:iCs/>
        </w:rPr>
        <w:t>OR-Tools</w:t>
      </w:r>
      <w:r>
        <w:t>. Google. [En línea]. Disponible en: https://developers.google.com/optimization/</w:t>
      </w:r>
    </w:p>
    <w:p w14:paraId="090CD68E" w14:textId="77777777" w:rsidR="00873531" w:rsidRDefault="00873531" w:rsidP="00873531">
      <w:pPr>
        <w:pStyle w:val="Bibliography"/>
      </w:pPr>
      <w:r>
        <w:t>[47]</w:t>
      </w:r>
      <w:r>
        <w:tab/>
        <w:t xml:space="preserve">F. Pedregosa, </w:t>
      </w:r>
      <w:proofErr w:type="spellStart"/>
      <w:r>
        <w:rPr>
          <w:i/>
          <w:iCs/>
        </w:rPr>
        <w:t>Scikit-learn</w:t>
      </w:r>
      <w:proofErr w:type="spellEnd"/>
      <w:r>
        <w:rPr>
          <w:i/>
          <w:iCs/>
        </w:rPr>
        <w:t xml:space="preserve">: Machine </w:t>
      </w:r>
      <w:proofErr w:type="spellStart"/>
      <w:r>
        <w:rPr>
          <w:i/>
          <w:iCs/>
        </w:rPr>
        <w:t>Learning</w:t>
      </w:r>
      <w:proofErr w:type="spellEnd"/>
      <w:r>
        <w:rPr>
          <w:i/>
          <w:iCs/>
        </w:rPr>
        <w:t xml:space="preserve"> in Python.</w:t>
      </w:r>
      <w:r>
        <w:t>, 12.</w:t>
      </w:r>
      <w:r>
        <w:rPr>
          <w:vertAlign w:val="superscript"/>
        </w:rPr>
        <w:t>a</w:t>
      </w:r>
      <w:r>
        <w:t xml:space="preserve"> ed. 2011.</w:t>
      </w:r>
    </w:p>
    <w:p w14:paraId="4C8FC9D8" w14:textId="77777777" w:rsidR="00873531" w:rsidRDefault="00873531" w:rsidP="00873531">
      <w:pPr>
        <w:pStyle w:val="Bibliography"/>
      </w:pPr>
      <w:r>
        <w:t>[48]</w:t>
      </w:r>
      <w:r>
        <w:tab/>
        <w:t xml:space="preserve">Ananda de la Caridad Morales </w:t>
      </w:r>
      <w:proofErr w:type="spellStart"/>
      <w:r>
        <w:t>Morales</w:t>
      </w:r>
      <w:proofErr w:type="spellEnd"/>
      <w:r>
        <w:t>, «Nueva versión de la biblioteca de heurísticas de construcción para problemas de planificación de rutas de vehículos», Trabajo para optar por el título de Ingeniero Informático, Universidad Tecnológica de la Habana “José Antonio Echeverría”, La Habana, Cuba, 2025.</w:t>
      </w:r>
    </w:p>
    <w:p w14:paraId="433F4F84" w14:textId="77777777" w:rsidR="00873531" w:rsidRDefault="00873531" w:rsidP="00873531">
      <w:pPr>
        <w:pStyle w:val="Bibliography"/>
      </w:pPr>
      <w:r>
        <w:t>[49]</w:t>
      </w:r>
      <w:r>
        <w:tab/>
        <w:t xml:space="preserve">G. </w:t>
      </w:r>
      <w:proofErr w:type="spellStart"/>
      <w:r>
        <w:t>Yañez</w:t>
      </w:r>
      <w:proofErr w:type="spellEnd"/>
      <w:r>
        <w:t xml:space="preserve"> y I. Torres, «Desarrollo de nuevos modelos para el Problema </w:t>
      </w:r>
      <w:proofErr w:type="gramStart"/>
      <w:r>
        <w:t>del  Transporte</w:t>
      </w:r>
      <w:proofErr w:type="gramEnd"/>
      <w:r>
        <w:t xml:space="preserve"> Obrero en </w:t>
      </w:r>
      <w:proofErr w:type="spellStart"/>
      <w:r>
        <w:t>CaSVRP</w:t>
      </w:r>
      <w:proofErr w:type="spellEnd"/>
      <w:r>
        <w:t>.», Universidad Tecnológica de la Habana “José Antonio Echeverría”, La Habana, Cuba, 2021.</w:t>
      </w:r>
    </w:p>
    <w:p w14:paraId="6EDA51F1" w14:textId="77777777" w:rsidR="00873531" w:rsidRDefault="00873531" w:rsidP="00873531">
      <w:pPr>
        <w:pStyle w:val="Bibliography"/>
      </w:pPr>
      <w:r>
        <w:t>[50]</w:t>
      </w:r>
      <w:r>
        <w:tab/>
        <w:t xml:space="preserve">R. D. Hernández, «Nueva versión de la biblioteca de clases </w:t>
      </w:r>
      <w:proofErr w:type="spellStart"/>
      <w:r>
        <w:t>BiCIAM</w:t>
      </w:r>
      <w:proofErr w:type="spellEnd"/>
      <w:r>
        <w:t xml:space="preserve"> para solucionar problemas multiobjetivo», Trabajo de diploma, Universidad Tecnológica de La Habana “José Antonio Echeverría”, La Habana, Cuba, 2014.</w:t>
      </w:r>
    </w:p>
    <w:p w14:paraId="48868655" w14:textId="77777777" w:rsidR="00873531" w:rsidRDefault="00873531" w:rsidP="00873531">
      <w:pPr>
        <w:pStyle w:val="Bibliography"/>
      </w:pPr>
      <w:r>
        <w:t>[51]</w:t>
      </w:r>
      <w:r>
        <w:tab/>
        <w:t xml:space="preserve">R. D. Hernández, «Nueva versión de la biblioteca de clases </w:t>
      </w:r>
      <w:proofErr w:type="spellStart"/>
      <w:r>
        <w:t>BiCIAM</w:t>
      </w:r>
      <w:proofErr w:type="spellEnd"/>
      <w:r>
        <w:t xml:space="preserve"> para solucionar problemas multiobjetivo», Trabajo de diploma (Ingeniería Informática), Universidad Tecnológica de La Habana “José Antonio Echeverría”, La Habana, Cuba, 2014.</w:t>
      </w:r>
    </w:p>
    <w:p w14:paraId="6BDC476A" w14:textId="77777777" w:rsidR="00873531" w:rsidRDefault="00873531" w:rsidP="00873531">
      <w:pPr>
        <w:pStyle w:val="Bibliography"/>
      </w:pPr>
      <w:r>
        <w:t>[52]</w:t>
      </w:r>
      <w:r>
        <w:tab/>
        <w:t>L. Lores, «Operadores de mutación basados en heurísticas de construcción para Problemas de Planificación de Rutas de Vehículos», Trabajo de diploma (Ingeniería Informática), Universidad Tecnológica de La Habana “José Antonio Echeverría”, La Habana, Cuba, 2017.</w:t>
      </w:r>
    </w:p>
    <w:p w14:paraId="7CAC93DB" w14:textId="77777777" w:rsidR="00873531" w:rsidRDefault="00873531" w:rsidP="00873531">
      <w:pPr>
        <w:pStyle w:val="Bibliography"/>
      </w:pPr>
      <w:r>
        <w:t>[53]</w:t>
      </w:r>
      <w:r>
        <w:tab/>
        <w:t xml:space="preserve">W. Quiala Fonseca, «Agrupamiento de datos desde un enfoque paralelo», </w:t>
      </w:r>
      <w:r>
        <w:rPr>
          <w:i/>
          <w:iCs/>
        </w:rPr>
        <w:t xml:space="preserve">Rev. Cuba. </w:t>
      </w:r>
      <w:proofErr w:type="spellStart"/>
      <w:r>
        <w:rPr>
          <w:i/>
          <w:iCs/>
        </w:rPr>
        <w:t>Cienc</w:t>
      </w:r>
      <w:proofErr w:type="spellEnd"/>
      <w:r>
        <w:rPr>
          <w:i/>
          <w:iCs/>
        </w:rPr>
        <w:t>. Informáticas</w:t>
      </w:r>
      <w:r>
        <w:t>, vol. 17, 2023.</w:t>
      </w:r>
    </w:p>
    <w:p w14:paraId="03B13D8F" w14:textId="77777777" w:rsidR="00873531" w:rsidRDefault="00873531" w:rsidP="00873531">
      <w:pPr>
        <w:pStyle w:val="Bibliography"/>
      </w:pPr>
      <w:r>
        <w:t>[54]</w:t>
      </w:r>
      <w:r>
        <w:tab/>
        <w:t xml:space="preserve">A. </w:t>
      </w:r>
      <w:proofErr w:type="spellStart"/>
      <w:r>
        <w:t>Patra</w:t>
      </w:r>
      <w:proofErr w:type="spellEnd"/>
      <w:r>
        <w:t xml:space="preserve">, R. Khan, y S. </w:t>
      </w:r>
      <w:proofErr w:type="spellStart"/>
      <w:r>
        <w:t>Vijayalakshmi</w:t>
      </w:r>
      <w:proofErr w:type="spellEnd"/>
      <w:r>
        <w:t>, «</w:t>
      </w:r>
      <w:proofErr w:type="spellStart"/>
      <w:r>
        <w:t>Customer</w:t>
      </w:r>
      <w:proofErr w:type="spellEnd"/>
      <w:r>
        <w:t xml:space="preserve"> </w:t>
      </w:r>
      <w:proofErr w:type="spellStart"/>
      <w:r>
        <w:t>segmentation</w:t>
      </w:r>
      <w:proofErr w:type="spellEnd"/>
      <w:r>
        <w:t xml:space="preserve"> and future </w:t>
      </w:r>
      <w:proofErr w:type="spellStart"/>
      <w:r>
        <w:t>purchase</w:t>
      </w:r>
      <w:proofErr w:type="spellEnd"/>
      <w:r>
        <w:t xml:space="preserve"> </w:t>
      </w:r>
      <w:proofErr w:type="spellStart"/>
      <w:r>
        <w:t>prediction</w:t>
      </w:r>
      <w:proofErr w:type="spellEnd"/>
      <w:r>
        <w:t xml:space="preserve"> </w:t>
      </w:r>
      <w:proofErr w:type="spellStart"/>
      <w:r>
        <w:t>using</w:t>
      </w:r>
      <w:proofErr w:type="spellEnd"/>
      <w:r>
        <w:t xml:space="preserve"> RFM </w:t>
      </w:r>
      <w:proofErr w:type="spellStart"/>
      <w:r>
        <w:t>measures</w:t>
      </w:r>
      <w:proofErr w:type="spellEnd"/>
      <w:r>
        <w:t xml:space="preserve">», en </w:t>
      </w:r>
      <w:r>
        <w:rPr>
          <w:i/>
          <w:iCs/>
        </w:rPr>
        <w:t xml:space="preserve">2022 4th International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Advances</w:t>
      </w:r>
      <w:proofErr w:type="spellEnd"/>
      <w:r>
        <w:rPr>
          <w:i/>
          <w:iCs/>
        </w:rPr>
        <w:t xml:space="preserve"> in Computing, </w:t>
      </w:r>
      <w:proofErr w:type="spellStart"/>
      <w:r>
        <w:rPr>
          <w:i/>
          <w:iCs/>
        </w:rPr>
        <w:t>Communication</w:t>
      </w:r>
      <w:proofErr w:type="spellEnd"/>
      <w:r>
        <w:rPr>
          <w:i/>
          <w:iCs/>
        </w:rPr>
        <w:t xml:space="preserve"> Control and </w:t>
      </w:r>
      <w:proofErr w:type="spellStart"/>
      <w:r>
        <w:rPr>
          <w:i/>
          <w:iCs/>
        </w:rPr>
        <w:t>Networking</w:t>
      </w:r>
      <w:proofErr w:type="spellEnd"/>
      <w:r>
        <w:rPr>
          <w:i/>
          <w:iCs/>
        </w:rPr>
        <w:t xml:space="preserve"> (ICAC3N)</w:t>
      </w:r>
      <w:r>
        <w:t>, IEEE, 2022, pp. 753-759.</w:t>
      </w:r>
    </w:p>
    <w:p w14:paraId="41935A4F" w14:textId="77777777" w:rsidR="00873531" w:rsidRDefault="00873531" w:rsidP="00873531">
      <w:pPr>
        <w:pStyle w:val="Bibliography"/>
      </w:pPr>
      <w:r>
        <w:t>[55]</w:t>
      </w:r>
      <w:r>
        <w:tab/>
        <w:t xml:space="preserve">M. Ester, H.-P. Kriegel, J. Sander, X. </w:t>
      </w:r>
      <w:proofErr w:type="spellStart"/>
      <w:r>
        <w:t>Xu</w:t>
      </w:r>
      <w:proofErr w:type="spellEnd"/>
      <w:r>
        <w:t xml:space="preserve">, y </w:t>
      </w:r>
      <w:proofErr w:type="spellStart"/>
      <w:r>
        <w:t>others</w:t>
      </w:r>
      <w:proofErr w:type="spellEnd"/>
      <w:r>
        <w:t xml:space="preserve">, «A </w:t>
      </w:r>
      <w:proofErr w:type="spellStart"/>
      <w:r>
        <w:t>density-based</w:t>
      </w:r>
      <w:proofErr w:type="spellEnd"/>
      <w:r>
        <w:t xml:space="preserve"> </w:t>
      </w:r>
      <w:proofErr w:type="spellStart"/>
      <w:r>
        <w:t>algorithm</w:t>
      </w:r>
      <w:proofErr w:type="spellEnd"/>
      <w:r>
        <w:t xml:space="preserve"> </w:t>
      </w:r>
      <w:proofErr w:type="spellStart"/>
      <w:r>
        <w:t>for</w:t>
      </w:r>
      <w:proofErr w:type="spellEnd"/>
      <w:r>
        <w:t xml:space="preserve"> </w:t>
      </w:r>
      <w:proofErr w:type="spellStart"/>
      <w:r>
        <w:t>discovering</w:t>
      </w:r>
      <w:proofErr w:type="spellEnd"/>
      <w:r>
        <w:t xml:space="preserve"> </w:t>
      </w:r>
      <w:proofErr w:type="spellStart"/>
      <w:r>
        <w:t>clusters</w:t>
      </w:r>
      <w:proofErr w:type="spellEnd"/>
      <w:r>
        <w:t xml:space="preserve"> in </w:t>
      </w:r>
      <w:proofErr w:type="spellStart"/>
      <w:r>
        <w:t>large</w:t>
      </w:r>
      <w:proofErr w:type="spellEnd"/>
      <w:r>
        <w:t xml:space="preserve"> </w:t>
      </w:r>
      <w:proofErr w:type="spellStart"/>
      <w:r>
        <w:t>spatial</w:t>
      </w:r>
      <w:proofErr w:type="spellEnd"/>
      <w:r>
        <w:t xml:space="preserve"> </w:t>
      </w:r>
      <w:proofErr w:type="spellStart"/>
      <w:r>
        <w:t>databases</w:t>
      </w:r>
      <w:proofErr w:type="spellEnd"/>
      <w:r>
        <w:t xml:space="preserve"> </w:t>
      </w:r>
      <w:proofErr w:type="spellStart"/>
      <w:r>
        <w:t>with</w:t>
      </w:r>
      <w:proofErr w:type="spellEnd"/>
      <w:r>
        <w:t xml:space="preserve"> </w:t>
      </w:r>
      <w:proofErr w:type="spellStart"/>
      <w:r>
        <w:t>noise</w:t>
      </w:r>
      <w:proofErr w:type="spellEnd"/>
      <w:r>
        <w:t xml:space="preserve">», en </w:t>
      </w:r>
      <w:proofErr w:type="spellStart"/>
      <w:r>
        <w:rPr>
          <w:i/>
          <w:iCs/>
        </w:rPr>
        <w:t>kdd</w:t>
      </w:r>
      <w:proofErr w:type="spellEnd"/>
      <w:r>
        <w:t>, 1996, pp. 226-231.</w:t>
      </w:r>
    </w:p>
    <w:p w14:paraId="4CFC6DDA" w14:textId="77777777" w:rsidR="00873531" w:rsidRDefault="00873531" w:rsidP="00873531">
      <w:pPr>
        <w:pStyle w:val="Bibliography"/>
      </w:pPr>
      <w:r>
        <w:t>[56]</w:t>
      </w:r>
      <w:r>
        <w:tab/>
        <w:t xml:space="preserve">S. Suman, A. Karna, y K. Gibert, «Bootstrap–CURE: A Novel </w:t>
      </w:r>
      <w:proofErr w:type="spellStart"/>
      <w:r>
        <w:t>Clustering</w:t>
      </w:r>
      <w:proofErr w:type="spellEnd"/>
      <w:r>
        <w:t xml:space="preserve"> </w:t>
      </w:r>
      <w:proofErr w:type="spellStart"/>
      <w:r>
        <w:t>Approach</w:t>
      </w:r>
      <w:proofErr w:type="spellEnd"/>
      <w:r>
        <w:t xml:space="preserve"> </w:t>
      </w:r>
      <w:proofErr w:type="spellStart"/>
      <w:r>
        <w:t>for</w:t>
      </w:r>
      <w:proofErr w:type="spellEnd"/>
      <w:r>
        <w:t xml:space="preserve"> Sensor Data—</w:t>
      </w:r>
      <w:proofErr w:type="spellStart"/>
      <w:r>
        <w:t>An</w:t>
      </w:r>
      <w:proofErr w:type="spellEnd"/>
      <w:r>
        <w:t xml:space="preserve"> </w:t>
      </w:r>
      <w:proofErr w:type="spellStart"/>
      <w:r>
        <w:t>Application</w:t>
      </w:r>
      <w:proofErr w:type="spellEnd"/>
      <w:r>
        <w:t xml:space="preserve"> </w:t>
      </w:r>
      <w:proofErr w:type="spellStart"/>
      <w:r>
        <w:t>to</w:t>
      </w:r>
      <w:proofErr w:type="spellEnd"/>
      <w:r>
        <w:t xml:space="preserve"> 3D </w:t>
      </w:r>
      <w:proofErr w:type="spellStart"/>
      <w:r>
        <w:t>Printing</w:t>
      </w:r>
      <w:proofErr w:type="spellEnd"/>
      <w:r>
        <w:t xml:space="preserve"> </w:t>
      </w:r>
      <w:proofErr w:type="spellStart"/>
      <w:r>
        <w:t>Industry</w:t>
      </w:r>
      <w:proofErr w:type="spellEnd"/>
      <w:r>
        <w:t xml:space="preserve">», </w:t>
      </w:r>
      <w:r>
        <w:rPr>
          <w:i/>
          <w:iCs/>
        </w:rPr>
        <w:t xml:space="preserve">Appl. </w:t>
      </w:r>
      <w:proofErr w:type="spellStart"/>
      <w:r>
        <w:rPr>
          <w:i/>
          <w:iCs/>
        </w:rPr>
        <w:t>Sci</w:t>
      </w:r>
      <w:proofErr w:type="spellEnd"/>
      <w:r>
        <w:rPr>
          <w:i/>
          <w:iCs/>
        </w:rPr>
        <w:t>.</w:t>
      </w:r>
      <w:r>
        <w:t xml:space="preserve">, vol. 12, </w:t>
      </w:r>
      <w:proofErr w:type="spellStart"/>
      <w:r>
        <w:t>n.</w:t>
      </w:r>
      <w:r>
        <w:rPr>
          <w:vertAlign w:val="superscript"/>
        </w:rPr>
        <w:t>o</w:t>
      </w:r>
      <w:proofErr w:type="spellEnd"/>
      <w:r>
        <w:t xml:space="preserve"> 4, 2022, </w:t>
      </w:r>
      <w:proofErr w:type="spellStart"/>
      <w:r>
        <w:t>doi</w:t>
      </w:r>
      <w:proofErr w:type="spellEnd"/>
      <w:r>
        <w:t>: 10.3390/app12042191.</w:t>
      </w:r>
    </w:p>
    <w:p w14:paraId="0B0F2648" w14:textId="77777777" w:rsidR="00873531" w:rsidRDefault="00873531" w:rsidP="00873531">
      <w:pPr>
        <w:pStyle w:val="Bibliography"/>
      </w:pPr>
      <w:r>
        <w:t>[57]</w:t>
      </w:r>
      <w:r>
        <w:tab/>
        <w:t xml:space="preserve">W. Wu, H. Xiong, y S. Shekhar, </w:t>
      </w:r>
      <w:proofErr w:type="spellStart"/>
      <w:r>
        <w:rPr>
          <w:i/>
          <w:iCs/>
        </w:rPr>
        <w:t>Clustering</w:t>
      </w:r>
      <w:proofErr w:type="spellEnd"/>
      <w:r>
        <w:rPr>
          <w:i/>
          <w:iCs/>
        </w:rPr>
        <w:t xml:space="preserve"> and </w:t>
      </w:r>
      <w:proofErr w:type="spellStart"/>
      <w:r>
        <w:rPr>
          <w:i/>
          <w:iCs/>
        </w:rPr>
        <w:t>information</w:t>
      </w:r>
      <w:proofErr w:type="spellEnd"/>
      <w:r>
        <w:rPr>
          <w:i/>
          <w:iCs/>
        </w:rPr>
        <w:t xml:space="preserve"> </w:t>
      </w:r>
      <w:proofErr w:type="spellStart"/>
      <w:r>
        <w:rPr>
          <w:i/>
          <w:iCs/>
        </w:rPr>
        <w:t>retrieval</w:t>
      </w:r>
      <w:proofErr w:type="spellEnd"/>
      <w:r>
        <w:t xml:space="preserve">, vol. 11. Springer </w:t>
      </w:r>
      <w:proofErr w:type="spellStart"/>
      <w:r>
        <w:t>Science</w:t>
      </w:r>
      <w:proofErr w:type="spellEnd"/>
      <w:r>
        <w:t xml:space="preserve"> &amp; Business Media, 2003.</w:t>
      </w:r>
    </w:p>
    <w:p w14:paraId="5F3C42B7" w14:textId="77777777" w:rsidR="00873531" w:rsidRDefault="00873531" w:rsidP="00873531">
      <w:pPr>
        <w:pStyle w:val="Bibliography"/>
      </w:pPr>
      <w:r>
        <w:lastRenderedPageBreak/>
        <w:t>[58]</w:t>
      </w:r>
      <w:r>
        <w:tab/>
      </w:r>
      <w:r>
        <w:rPr>
          <w:i/>
          <w:iCs/>
        </w:rPr>
        <w:t xml:space="preserve">J. F. Cordeau, J. Desrosiers, and M. M. Solomon, «The VRP </w:t>
      </w:r>
      <w:proofErr w:type="spellStart"/>
      <w:r>
        <w:rPr>
          <w:i/>
          <w:iCs/>
        </w:rPr>
        <w:t>with</w:t>
      </w:r>
      <w:proofErr w:type="spellEnd"/>
      <w:r>
        <w:rPr>
          <w:i/>
          <w:iCs/>
        </w:rPr>
        <w:t xml:space="preserve"> </w:t>
      </w:r>
      <w:proofErr w:type="spellStart"/>
      <w:r>
        <w:rPr>
          <w:i/>
          <w:iCs/>
        </w:rPr>
        <w:t>Multiple</w:t>
      </w:r>
      <w:proofErr w:type="spellEnd"/>
      <w:r>
        <w:rPr>
          <w:i/>
          <w:iCs/>
        </w:rPr>
        <w:t xml:space="preserve"> </w:t>
      </w:r>
      <w:proofErr w:type="spellStart"/>
      <w:r>
        <w:rPr>
          <w:i/>
          <w:iCs/>
        </w:rPr>
        <w:t>Depots</w:t>
      </w:r>
      <w:proofErr w:type="spellEnd"/>
      <w:r>
        <w:rPr>
          <w:i/>
          <w:iCs/>
        </w:rPr>
        <w:t>:  State-</w:t>
      </w:r>
      <w:proofErr w:type="spellStart"/>
      <w:r>
        <w:rPr>
          <w:i/>
          <w:iCs/>
        </w:rPr>
        <w:t>of</w:t>
      </w:r>
      <w:proofErr w:type="spellEnd"/>
      <w:r>
        <w:rPr>
          <w:i/>
          <w:iCs/>
        </w:rPr>
        <w:t>-</w:t>
      </w:r>
      <w:proofErr w:type="spellStart"/>
      <w:r>
        <w:rPr>
          <w:i/>
          <w:iCs/>
        </w:rPr>
        <w:t>the</w:t>
      </w:r>
      <w:proofErr w:type="spellEnd"/>
      <w:r>
        <w:rPr>
          <w:i/>
          <w:iCs/>
        </w:rPr>
        <w:t xml:space="preserve">-art and New </w:t>
      </w:r>
      <w:proofErr w:type="spellStart"/>
      <w:r>
        <w:rPr>
          <w:i/>
          <w:iCs/>
        </w:rPr>
        <w:t>Insights</w:t>
      </w:r>
      <w:proofErr w:type="spellEnd"/>
      <w:r>
        <w:rPr>
          <w:i/>
          <w:iCs/>
        </w:rPr>
        <w:t xml:space="preserve">.,» </w:t>
      </w:r>
      <w:proofErr w:type="spellStart"/>
      <w:r>
        <w:rPr>
          <w:i/>
          <w:iCs/>
        </w:rPr>
        <w:t>Transportation</w:t>
      </w:r>
      <w:proofErr w:type="spellEnd"/>
      <w:r>
        <w:rPr>
          <w:i/>
          <w:iCs/>
        </w:rPr>
        <w:t xml:space="preserve"> </w:t>
      </w:r>
      <w:proofErr w:type="spellStart"/>
      <w:r>
        <w:rPr>
          <w:i/>
          <w:iCs/>
        </w:rPr>
        <w:t>Science</w:t>
      </w:r>
      <w:proofErr w:type="spellEnd"/>
      <w:r>
        <w:rPr>
          <w:i/>
          <w:iCs/>
        </w:rPr>
        <w:t>, vol. 36, no. 4, pp. 278292, 2002.</w:t>
      </w:r>
      <w:r>
        <w:t xml:space="preserve"> </w:t>
      </w:r>
    </w:p>
    <w:p w14:paraId="25D846EA" w14:textId="77777777" w:rsidR="00873531" w:rsidRDefault="00873531" w:rsidP="00873531">
      <w:pPr>
        <w:pStyle w:val="Bibliography"/>
      </w:pPr>
      <w:r>
        <w:t>[59]</w:t>
      </w:r>
      <w:r>
        <w:tab/>
        <w:t xml:space="preserve">M. Friedman, «The use </w:t>
      </w:r>
      <w:proofErr w:type="spellStart"/>
      <w:r>
        <w:t>of</w:t>
      </w:r>
      <w:proofErr w:type="spellEnd"/>
      <w:r>
        <w:t xml:space="preserve"> </w:t>
      </w:r>
      <w:proofErr w:type="spellStart"/>
      <w:r>
        <w:t>ranks</w:t>
      </w:r>
      <w:proofErr w:type="spellEnd"/>
      <w:r>
        <w:t xml:space="preserve"> </w:t>
      </w:r>
      <w:proofErr w:type="spellStart"/>
      <w:r>
        <w:t>to</w:t>
      </w:r>
      <w:proofErr w:type="spellEnd"/>
      <w:r>
        <w:t xml:space="preserve"> </w:t>
      </w:r>
      <w:proofErr w:type="spellStart"/>
      <w:r>
        <w:t>avoid</w:t>
      </w:r>
      <w:proofErr w:type="spellEnd"/>
      <w:r>
        <w:t xml:space="preserve"> </w:t>
      </w:r>
      <w:proofErr w:type="spellStart"/>
      <w:r>
        <w:t>the</w:t>
      </w:r>
      <w:proofErr w:type="spellEnd"/>
      <w:r>
        <w:t xml:space="preserve"> </w:t>
      </w:r>
      <w:proofErr w:type="spellStart"/>
      <w:r>
        <w:t>assumption</w:t>
      </w:r>
      <w:proofErr w:type="spellEnd"/>
      <w:r>
        <w:t xml:space="preserve"> </w:t>
      </w:r>
      <w:proofErr w:type="spellStart"/>
      <w:r>
        <w:t>of</w:t>
      </w:r>
      <w:proofErr w:type="spellEnd"/>
      <w:r>
        <w:t xml:space="preserve"> </w:t>
      </w:r>
      <w:proofErr w:type="spellStart"/>
      <w:r>
        <w:t>normality</w:t>
      </w:r>
      <w:proofErr w:type="spellEnd"/>
      <w:r>
        <w:t xml:space="preserve"> </w:t>
      </w:r>
      <w:proofErr w:type="spellStart"/>
      <w:r>
        <w:t>implicit</w:t>
      </w:r>
      <w:proofErr w:type="spellEnd"/>
      <w:r>
        <w:t xml:space="preserve"> in </w:t>
      </w:r>
      <w:proofErr w:type="spellStart"/>
      <w:r>
        <w:t>the</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variance</w:t>
      </w:r>
      <w:proofErr w:type="spellEnd"/>
      <w:r>
        <w:t xml:space="preserve">», </w:t>
      </w:r>
      <w:r>
        <w:rPr>
          <w:i/>
          <w:iCs/>
        </w:rPr>
        <w:t xml:space="preserve">J. Am. </w:t>
      </w:r>
      <w:proofErr w:type="spellStart"/>
      <w:r>
        <w:rPr>
          <w:i/>
          <w:iCs/>
        </w:rPr>
        <w:t>Stat</w:t>
      </w:r>
      <w:proofErr w:type="spellEnd"/>
      <w:r>
        <w:rPr>
          <w:i/>
          <w:iCs/>
        </w:rPr>
        <w:t xml:space="preserve">. </w:t>
      </w:r>
      <w:proofErr w:type="spellStart"/>
      <w:r>
        <w:rPr>
          <w:i/>
          <w:iCs/>
        </w:rPr>
        <w:t>Assoc</w:t>
      </w:r>
      <w:proofErr w:type="spellEnd"/>
      <w:r>
        <w:rPr>
          <w:i/>
          <w:iCs/>
        </w:rPr>
        <w:t>.</w:t>
      </w:r>
      <w:r>
        <w:t xml:space="preserve">, vol. 32, </w:t>
      </w:r>
      <w:proofErr w:type="spellStart"/>
      <w:r>
        <w:t>n.</w:t>
      </w:r>
      <w:r>
        <w:rPr>
          <w:vertAlign w:val="superscript"/>
        </w:rPr>
        <w:t>o</w:t>
      </w:r>
      <w:proofErr w:type="spellEnd"/>
      <w:r>
        <w:t xml:space="preserve"> 200, pp. 675-701, 1937.</w:t>
      </w:r>
    </w:p>
    <w:p w14:paraId="75255014" w14:textId="77777777" w:rsidR="00873531" w:rsidRDefault="00873531" w:rsidP="00873531">
      <w:pPr>
        <w:pStyle w:val="Bibliography"/>
      </w:pPr>
      <w:r>
        <w:t>[60]</w:t>
      </w:r>
      <w:r>
        <w:tab/>
        <w:t>B. Bergmann y G. Hommel, «</w:t>
      </w:r>
      <w:proofErr w:type="spellStart"/>
      <w:r>
        <w:t>Improvements</w:t>
      </w:r>
      <w:proofErr w:type="spellEnd"/>
      <w:r>
        <w:t xml:space="preserve"> </w:t>
      </w:r>
      <w:proofErr w:type="spellStart"/>
      <w:r>
        <w:t>of</w:t>
      </w:r>
      <w:proofErr w:type="spellEnd"/>
      <w:r>
        <w:t xml:space="preserve"> General </w:t>
      </w:r>
      <w:proofErr w:type="spellStart"/>
      <w:r>
        <w:t>Multiple</w:t>
      </w:r>
      <w:proofErr w:type="spellEnd"/>
      <w:r>
        <w:t xml:space="preserve"> Test </w:t>
      </w:r>
      <w:proofErr w:type="spellStart"/>
      <w:r>
        <w:t>Procedures</w:t>
      </w:r>
      <w:proofErr w:type="spellEnd"/>
      <w:r>
        <w:t xml:space="preserve"> </w:t>
      </w:r>
      <w:proofErr w:type="spellStart"/>
      <w:r>
        <w:t>for</w:t>
      </w:r>
      <w:proofErr w:type="spellEnd"/>
      <w:r>
        <w:t xml:space="preserve"> </w:t>
      </w:r>
      <w:proofErr w:type="spellStart"/>
      <w:r>
        <w:t>Redundant</w:t>
      </w:r>
      <w:proofErr w:type="spellEnd"/>
      <w:r>
        <w:t xml:space="preserve"> </w:t>
      </w:r>
      <w:proofErr w:type="spellStart"/>
      <w:r>
        <w:t>Systems</w:t>
      </w:r>
      <w:proofErr w:type="spellEnd"/>
      <w:r>
        <w:t xml:space="preserve"> </w:t>
      </w:r>
      <w:proofErr w:type="spellStart"/>
      <w:r>
        <w:t>of</w:t>
      </w:r>
      <w:proofErr w:type="spellEnd"/>
      <w:r>
        <w:t xml:space="preserve"> </w:t>
      </w:r>
      <w:proofErr w:type="spellStart"/>
      <w:r>
        <w:t>Hypotheses</w:t>
      </w:r>
      <w:proofErr w:type="spellEnd"/>
      <w:r>
        <w:t xml:space="preserve">», en </w:t>
      </w:r>
      <w:proofErr w:type="spellStart"/>
      <w:r>
        <w:rPr>
          <w:i/>
          <w:iCs/>
        </w:rPr>
        <w:t>Multiple</w:t>
      </w:r>
      <w:proofErr w:type="spellEnd"/>
      <w:r>
        <w:rPr>
          <w:i/>
          <w:iCs/>
        </w:rPr>
        <w:t xml:space="preserve"> </w:t>
      </w:r>
      <w:proofErr w:type="spellStart"/>
      <w:r>
        <w:rPr>
          <w:i/>
          <w:iCs/>
        </w:rPr>
        <w:t>Hypothesenprüfung</w:t>
      </w:r>
      <w:proofErr w:type="spellEnd"/>
      <w:r>
        <w:rPr>
          <w:i/>
          <w:iCs/>
        </w:rPr>
        <w:t xml:space="preserve"> — </w:t>
      </w:r>
      <w:proofErr w:type="spellStart"/>
      <w:r>
        <w:rPr>
          <w:i/>
          <w:iCs/>
        </w:rPr>
        <w:t>Multiple</w:t>
      </w:r>
      <w:proofErr w:type="spellEnd"/>
      <w:r>
        <w:rPr>
          <w:i/>
          <w:iCs/>
        </w:rPr>
        <w:t xml:space="preserve"> </w:t>
      </w:r>
      <w:proofErr w:type="spellStart"/>
      <w:r>
        <w:rPr>
          <w:i/>
          <w:iCs/>
        </w:rPr>
        <w:t>Hypotheses</w:t>
      </w:r>
      <w:proofErr w:type="spellEnd"/>
      <w:r>
        <w:rPr>
          <w:i/>
          <w:iCs/>
        </w:rPr>
        <w:t xml:space="preserve"> </w:t>
      </w:r>
      <w:proofErr w:type="spellStart"/>
      <w:r>
        <w:rPr>
          <w:i/>
          <w:iCs/>
        </w:rPr>
        <w:t>Testing</w:t>
      </w:r>
      <w:proofErr w:type="spellEnd"/>
      <w:r>
        <w:t xml:space="preserve">, </w:t>
      </w:r>
      <w:proofErr w:type="spellStart"/>
      <w:r>
        <w:t>Berlin</w:t>
      </w:r>
      <w:proofErr w:type="spellEnd"/>
      <w:r>
        <w:t>, Heidelberg: Springer-</w:t>
      </w:r>
      <w:proofErr w:type="spellStart"/>
      <w:r>
        <w:t>Verlag</w:t>
      </w:r>
      <w:proofErr w:type="spellEnd"/>
      <w:r>
        <w:t xml:space="preserve">, 1988, pp. 100-115. </w:t>
      </w:r>
      <w:proofErr w:type="spellStart"/>
      <w:r>
        <w:t>doi</w:t>
      </w:r>
      <w:proofErr w:type="spellEnd"/>
      <w:r>
        <w:t>: 10.1007/978-3-642-52307-6_8.</w:t>
      </w:r>
    </w:p>
    <w:p w14:paraId="337DFDA3" w14:textId="77777777" w:rsidR="00873531" w:rsidRDefault="00873531" w:rsidP="00873531">
      <w:pPr>
        <w:pStyle w:val="Bibliography"/>
      </w:pPr>
      <w:r>
        <w:t>[61]</w:t>
      </w:r>
      <w:r>
        <w:tab/>
        <w:t xml:space="preserve">S. Holm, «A Simple </w:t>
      </w:r>
      <w:proofErr w:type="spellStart"/>
      <w:r>
        <w:t>Sequentially</w:t>
      </w:r>
      <w:proofErr w:type="spellEnd"/>
      <w:r>
        <w:t xml:space="preserve"> </w:t>
      </w:r>
      <w:proofErr w:type="spellStart"/>
      <w:r>
        <w:t>Rejective</w:t>
      </w:r>
      <w:proofErr w:type="spellEnd"/>
      <w:r>
        <w:t xml:space="preserve"> </w:t>
      </w:r>
      <w:proofErr w:type="spellStart"/>
      <w:r>
        <w:t>Multiple</w:t>
      </w:r>
      <w:proofErr w:type="spellEnd"/>
      <w:r>
        <w:t xml:space="preserve"> Test </w:t>
      </w:r>
      <w:proofErr w:type="spellStart"/>
      <w:r>
        <w:t>Procedure</w:t>
      </w:r>
      <w:proofErr w:type="spellEnd"/>
      <w:r>
        <w:t xml:space="preserve">», </w:t>
      </w:r>
      <w:r>
        <w:rPr>
          <w:i/>
          <w:iCs/>
        </w:rPr>
        <w:t xml:space="preserve">Scand. J. </w:t>
      </w:r>
      <w:proofErr w:type="spellStart"/>
      <w:r>
        <w:rPr>
          <w:i/>
          <w:iCs/>
        </w:rPr>
        <w:t>Stat</w:t>
      </w:r>
      <w:proofErr w:type="spellEnd"/>
      <w:r>
        <w:rPr>
          <w:i/>
          <w:iCs/>
        </w:rPr>
        <w:t>.</w:t>
      </w:r>
      <w:r>
        <w:t>, vol. 6, pp. 65-70, 1979.</w:t>
      </w:r>
    </w:p>
    <w:p w14:paraId="03781F20" w14:textId="77777777" w:rsidR="00873531" w:rsidRDefault="00873531" w:rsidP="00873531">
      <w:pPr>
        <w:pStyle w:val="Bibliography"/>
      </w:pPr>
      <w:r>
        <w:t>[62]</w:t>
      </w:r>
      <w:r>
        <w:tab/>
        <w:t>J. P. Shaffer, «</w:t>
      </w:r>
      <w:proofErr w:type="spellStart"/>
      <w:r>
        <w:t>Modified</w:t>
      </w:r>
      <w:proofErr w:type="spellEnd"/>
      <w:r>
        <w:t xml:space="preserve"> </w:t>
      </w:r>
      <w:proofErr w:type="spellStart"/>
      <w:r>
        <w:t>Sequentially</w:t>
      </w:r>
      <w:proofErr w:type="spellEnd"/>
      <w:r>
        <w:t xml:space="preserve"> </w:t>
      </w:r>
      <w:proofErr w:type="spellStart"/>
      <w:r>
        <w:t>Rejective</w:t>
      </w:r>
      <w:proofErr w:type="spellEnd"/>
      <w:r>
        <w:t xml:space="preserve"> </w:t>
      </w:r>
      <w:proofErr w:type="spellStart"/>
      <w:r>
        <w:t>Multiple</w:t>
      </w:r>
      <w:proofErr w:type="spellEnd"/>
      <w:r>
        <w:t xml:space="preserve"> Test </w:t>
      </w:r>
      <w:proofErr w:type="spellStart"/>
      <w:r>
        <w:t>Procedures</w:t>
      </w:r>
      <w:proofErr w:type="spellEnd"/>
      <w:r>
        <w:t xml:space="preserve">», </w:t>
      </w:r>
      <w:r>
        <w:rPr>
          <w:i/>
          <w:iCs/>
        </w:rPr>
        <w:t xml:space="preserve">J. Am. </w:t>
      </w:r>
      <w:proofErr w:type="spellStart"/>
      <w:r>
        <w:rPr>
          <w:i/>
          <w:iCs/>
        </w:rPr>
        <w:t>Stat</w:t>
      </w:r>
      <w:proofErr w:type="spellEnd"/>
      <w:r>
        <w:rPr>
          <w:i/>
          <w:iCs/>
        </w:rPr>
        <w:t xml:space="preserve">. </w:t>
      </w:r>
      <w:proofErr w:type="spellStart"/>
      <w:r>
        <w:rPr>
          <w:i/>
          <w:iCs/>
        </w:rPr>
        <w:t>Assoc</w:t>
      </w:r>
      <w:proofErr w:type="spellEnd"/>
      <w:r>
        <w:rPr>
          <w:i/>
          <w:iCs/>
        </w:rPr>
        <w:t>.</w:t>
      </w:r>
      <w:r>
        <w:t xml:space="preserve">, vol. 81, </w:t>
      </w:r>
      <w:proofErr w:type="spellStart"/>
      <w:r>
        <w:t>n.</w:t>
      </w:r>
      <w:r>
        <w:rPr>
          <w:vertAlign w:val="superscript"/>
        </w:rPr>
        <w:t>o</w:t>
      </w:r>
      <w:proofErr w:type="spellEnd"/>
      <w:r>
        <w:t xml:space="preserve"> 395, pp. 826-831, 1986, </w:t>
      </w:r>
      <w:proofErr w:type="spellStart"/>
      <w:r>
        <w:t>doi</w:t>
      </w:r>
      <w:proofErr w:type="spellEnd"/>
      <w:r>
        <w:t>: 10.1080/01621459.1986.10478341.</w:t>
      </w:r>
    </w:p>
    <w:p w14:paraId="324EB7FD" w14:textId="77777777" w:rsidR="00873531" w:rsidRDefault="00873531" w:rsidP="00873531">
      <w:pPr>
        <w:pStyle w:val="Bibliography"/>
      </w:pPr>
      <w:r>
        <w:t>[63]</w:t>
      </w:r>
      <w:r>
        <w:tab/>
        <w:t xml:space="preserve">F. Wilcoxon, «Individual </w:t>
      </w:r>
      <w:proofErr w:type="spellStart"/>
      <w:r>
        <w:t>Comparisons</w:t>
      </w:r>
      <w:proofErr w:type="spellEnd"/>
      <w:r>
        <w:t xml:space="preserve"> </w:t>
      </w:r>
      <w:proofErr w:type="spellStart"/>
      <w:r>
        <w:t>by</w:t>
      </w:r>
      <w:proofErr w:type="spellEnd"/>
      <w:r>
        <w:t xml:space="preserve"> Ranking </w:t>
      </w:r>
      <w:proofErr w:type="spellStart"/>
      <w:r>
        <w:t>Methods</w:t>
      </w:r>
      <w:proofErr w:type="spellEnd"/>
      <w:r>
        <w:t xml:space="preserve">», </w:t>
      </w:r>
      <w:proofErr w:type="spellStart"/>
      <w:r>
        <w:rPr>
          <w:i/>
          <w:iCs/>
        </w:rPr>
        <w:t>Biom</w:t>
      </w:r>
      <w:proofErr w:type="spellEnd"/>
      <w:r>
        <w:rPr>
          <w:i/>
          <w:iCs/>
        </w:rPr>
        <w:t>. Bull.</w:t>
      </w:r>
      <w:r>
        <w:t xml:space="preserve">, vol. 1, </w:t>
      </w:r>
      <w:proofErr w:type="spellStart"/>
      <w:r>
        <w:t>n.</w:t>
      </w:r>
      <w:r>
        <w:rPr>
          <w:vertAlign w:val="superscript"/>
        </w:rPr>
        <w:t>o</w:t>
      </w:r>
      <w:proofErr w:type="spellEnd"/>
      <w:r>
        <w:t xml:space="preserve"> 6, pp. 80-83, 1945, </w:t>
      </w:r>
      <w:proofErr w:type="spellStart"/>
      <w:r>
        <w:t>doi</w:t>
      </w:r>
      <w:proofErr w:type="spellEnd"/>
      <w:r>
        <w:t>: 10.2307/3001968.</w:t>
      </w:r>
    </w:p>
    <w:p w14:paraId="10F52294" w14:textId="77777777" w:rsidR="00873531" w:rsidRDefault="00873531" w:rsidP="00873531">
      <w:pPr>
        <w:pStyle w:val="Bibliography"/>
      </w:pPr>
      <w:r>
        <w:t>[64]</w:t>
      </w:r>
      <w:r>
        <w:tab/>
        <w:t>G. E. Gillett y L. R. Johnson, «</w:t>
      </w:r>
      <w:proofErr w:type="spellStart"/>
      <w:r>
        <w:t>Multi-terminal</w:t>
      </w:r>
      <w:proofErr w:type="spellEnd"/>
      <w:r>
        <w:t xml:space="preserve"> </w:t>
      </w:r>
      <w:proofErr w:type="spellStart"/>
      <w:r>
        <w:t>vehicle-dispatch</w:t>
      </w:r>
      <w:proofErr w:type="spellEnd"/>
      <w:r>
        <w:t xml:space="preserve"> </w:t>
      </w:r>
      <w:proofErr w:type="spellStart"/>
      <w:r>
        <w:t>algorithm</w:t>
      </w:r>
      <w:proofErr w:type="spellEnd"/>
      <w:r>
        <w:t xml:space="preserve">», </w:t>
      </w:r>
      <w:proofErr w:type="spellStart"/>
      <w:r>
        <w:rPr>
          <w:i/>
          <w:iCs/>
        </w:rPr>
        <w:t>Transp</w:t>
      </w:r>
      <w:proofErr w:type="spellEnd"/>
      <w:r>
        <w:rPr>
          <w:i/>
          <w:iCs/>
        </w:rPr>
        <w:t>. Res.</w:t>
      </w:r>
      <w:r>
        <w:t xml:space="preserve">, vol. 10, </w:t>
      </w:r>
      <w:proofErr w:type="spellStart"/>
      <w:r>
        <w:t>n.</w:t>
      </w:r>
      <w:r>
        <w:rPr>
          <w:vertAlign w:val="superscript"/>
        </w:rPr>
        <w:t>o</w:t>
      </w:r>
      <w:proofErr w:type="spellEnd"/>
      <w:r>
        <w:t xml:space="preserve"> 1, pp. 47-55, 1976.</w:t>
      </w:r>
    </w:p>
    <w:p w14:paraId="59A38168" w14:textId="2427A91D" w:rsidR="00B03F57" w:rsidRDefault="0034749E">
      <w:pPr>
        <w:spacing w:line="360" w:lineRule="auto"/>
      </w:pPr>
      <w:r>
        <w:fldChar w:fldCharType="end"/>
      </w:r>
    </w:p>
    <w:sectPr w:rsidR="00B03F57">
      <w:footerReference w:type="default" r:id="rId41"/>
      <w:footerReference w:type="first" r:id="rId42"/>
      <w:pgSz w:w="11906" w:h="16838"/>
      <w:pgMar w:top="1417" w:right="1701" w:bottom="1417" w:left="1701"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EF51" w14:textId="77777777" w:rsidR="003914D6" w:rsidRDefault="003914D6">
      <w:pPr>
        <w:spacing w:after="0" w:line="240" w:lineRule="auto"/>
      </w:pPr>
      <w:r>
        <w:separator/>
      </w:r>
    </w:p>
  </w:endnote>
  <w:endnote w:type="continuationSeparator" w:id="0">
    <w:p w14:paraId="04521E47" w14:textId="77777777" w:rsidR="003914D6" w:rsidRDefault="00391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Mono">
    <w:altName w:val="Courier New"/>
    <w:panose1 w:val="02070409020205020404"/>
    <w:charset w:val="00"/>
    <w:family w:val="modern"/>
    <w:pitch w:val="fixed"/>
    <w:sig w:usb0="E0000AFF" w:usb1="400078FF" w:usb2="0000000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panose1 w:val="02020603050405020304"/>
    <w:charset w:val="00"/>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37DA" w14:textId="77777777" w:rsidR="00B03F57" w:rsidRDefault="00000000">
    <w:pPr>
      <w:pStyle w:val="Footer"/>
      <w:jc w:val="right"/>
    </w:pPr>
    <w:r>
      <w:fldChar w:fldCharType="begin"/>
    </w:r>
    <w:r>
      <w:instrText xml:space="preserve"> PAGE </w:instrText>
    </w:r>
    <w:r>
      <w:fldChar w:fldCharType="separate"/>
    </w:r>
    <w:r>
      <w:t>16</w:t>
    </w:r>
    <w:r>
      <w:fldChar w:fldCharType="end"/>
    </w:r>
  </w:p>
  <w:p w14:paraId="63C36D9A" w14:textId="77777777" w:rsidR="00B03F57" w:rsidRDefault="00B03F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F7D6" w14:textId="77777777" w:rsidR="00B03F57" w:rsidRDefault="00B03F5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8046" w14:textId="77777777" w:rsidR="00B03F57" w:rsidRDefault="00000000">
    <w:pPr>
      <w:pStyle w:val="Footer"/>
      <w:jc w:val="right"/>
    </w:pPr>
    <w:r>
      <w:fldChar w:fldCharType="begin"/>
    </w:r>
    <w:r>
      <w:instrText xml:space="preserve"> PAGE </w:instrText>
    </w:r>
    <w:r>
      <w:fldChar w:fldCharType="separate"/>
    </w:r>
    <w:r>
      <w:t>55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3321" w14:textId="77777777" w:rsidR="00B03F57" w:rsidRDefault="00B03F5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0FD1" w14:textId="77777777" w:rsidR="00B03F57" w:rsidRDefault="00000000">
    <w:pPr>
      <w:pStyle w:val="Footer"/>
      <w:jc w:val="right"/>
    </w:pPr>
    <w:r>
      <w:fldChar w:fldCharType="begin"/>
    </w:r>
    <w:r>
      <w:instrText xml:space="preserve"> PAGE </w:instrText>
    </w:r>
    <w:r>
      <w:fldChar w:fldCharType="separate"/>
    </w:r>
    <w:r>
      <w:t>16</w:t>
    </w:r>
    <w:r>
      <w:fldChar w:fldCharType="end"/>
    </w:r>
  </w:p>
  <w:p w14:paraId="0B85B41F" w14:textId="77777777" w:rsidR="00B03F57" w:rsidRDefault="00B03F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CB9B" w14:textId="77777777" w:rsidR="00B03F57" w:rsidRDefault="00B03F5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8CE1" w14:textId="77777777" w:rsidR="00B03F57" w:rsidRDefault="00000000">
    <w:pPr>
      <w:pStyle w:val="Footer"/>
      <w:jc w:val="right"/>
    </w:pPr>
    <w:r>
      <w:fldChar w:fldCharType="begin"/>
    </w:r>
    <w:r>
      <w:instrText xml:space="preserve"> PAGE </w:instrText>
    </w:r>
    <w:r>
      <w:fldChar w:fldCharType="separate"/>
    </w:r>
    <w:r>
      <w:t>55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B569" w14:textId="77777777" w:rsidR="00B03F57" w:rsidRDefault="00B03F5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91CF" w14:textId="77777777" w:rsidR="00B03F57" w:rsidRDefault="00000000">
    <w:pPr>
      <w:pStyle w:val="Footer"/>
      <w:jc w:val="right"/>
    </w:pPr>
    <w:r>
      <w:fldChar w:fldCharType="begin"/>
    </w:r>
    <w:r>
      <w:instrText xml:space="preserve"> PAGE </w:instrText>
    </w:r>
    <w:r>
      <w:fldChar w:fldCharType="separate"/>
    </w:r>
    <w:r>
      <w:t>55</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2C74" w14:textId="77777777" w:rsidR="00B03F57" w:rsidRDefault="00B03F5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576C" w14:textId="77777777" w:rsidR="00B03F57" w:rsidRDefault="00000000">
    <w:pPr>
      <w:pStyle w:val="Footer"/>
      <w:jc w:val="right"/>
    </w:pPr>
    <w:r>
      <w:fldChar w:fldCharType="begin"/>
    </w:r>
    <w:r>
      <w:instrText xml:space="preserve"> PAGE </w:instrText>
    </w:r>
    <w:r>
      <w:fldChar w:fldCharType="separate"/>
    </w:r>
    <w:r>
      <w:t>16</w:t>
    </w:r>
    <w:r>
      <w:fldChar w:fldCharType="end"/>
    </w:r>
  </w:p>
  <w:p w14:paraId="6866960F" w14:textId="77777777" w:rsidR="00B03F57" w:rsidRDefault="00B03F5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0D3D" w14:textId="77777777" w:rsidR="00B03F57" w:rsidRDefault="00B03F5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9536" w14:textId="77777777" w:rsidR="00B03F57" w:rsidRDefault="00000000">
    <w:pPr>
      <w:pStyle w:val="Footer"/>
      <w:jc w:val="right"/>
    </w:pPr>
    <w:r>
      <w:fldChar w:fldCharType="begin"/>
    </w:r>
    <w:r>
      <w:instrText xml:space="preserve"> PAGE </w:instrText>
    </w:r>
    <w:r>
      <w:fldChar w:fldCharType="separate"/>
    </w:r>
    <w:r>
      <w:t>55</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2138" w14:textId="77777777" w:rsidR="00B03F57" w:rsidRDefault="00B03F5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202E" w14:textId="77777777" w:rsidR="00B03F57" w:rsidRDefault="00000000">
    <w:pPr>
      <w:pStyle w:val="Footer"/>
      <w:jc w:val="right"/>
    </w:pPr>
    <w:r>
      <w:fldChar w:fldCharType="begin"/>
    </w:r>
    <w:r>
      <w:instrText xml:space="preserve"> PAGE </w:instrText>
    </w:r>
    <w:r>
      <w:fldChar w:fldCharType="separate"/>
    </w:r>
    <w:r>
      <w:t>16</w:t>
    </w:r>
    <w:r>
      <w:fldChar w:fldCharType="end"/>
    </w:r>
  </w:p>
  <w:p w14:paraId="3E2A5D0D" w14:textId="77777777" w:rsidR="00B03F57" w:rsidRDefault="00B03F5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9CC5" w14:textId="77777777" w:rsidR="00B03F57" w:rsidRDefault="00B03F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5817" w14:textId="77777777" w:rsidR="003914D6" w:rsidRDefault="003914D6">
      <w:pPr>
        <w:spacing w:after="0" w:line="240" w:lineRule="auto"/>
      </w:pPr>
      <w:r>
        <w:separator/>
      </w:r>
    </w:p>
  </w:footnote>
  <w:footnote w:type="continuationSeparator" w:id="0">
    <w:p w14:paraId="63B78381" w14:textId="77777777" w:rsidR="003914D6" w:rsidRDefault="00391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878"/>
    <w:multiLevelType w:val="multilevel"/>
    <w:tmpl w:val="33FE03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C4E3340"/>
    <w:multiLevelType w:val="multilevel"/>
    <w:tmpl w:val="CB6A5F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C7475B1"/>
    <w:multiLevelType w:val="multilevel"/>
    <w:tmpl w:val="BA3E8D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EA92789"/>
    <w:multiLevelType w:val="multilevel"/>
    <w:tmpl w:val="F13AFFE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F8B7005"/>
    <w:multiLevelType w:val="multilevel"/>
    <w:tmpl w:val="9856AE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2F031A6"/>
    <w:multiLevelType w:val="multilevel"/>
    <w:tmpl w:val="F794916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3F137CE"/>
    <w:multiLevelType w:val="multilevel"/>
    <w:tmpl w:val="4F4C64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AEB6A45"/>
    <w:multiLevelType w:val="multilevel"/>
    <w:tmpl w:val="28A23E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C006C0D"/>
    <w:multiLevelType w:val="multilevel"/>
    <w:tmpl w:val="1C04382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0131FC1"/>
    <w:multiLevelType w:val="multilevel"/>
    <w:tmpl w:val="ADB8F3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2D62121"/>
    <w:multiLevelType w:val="multilevel"/>
    <w:tmpl w:val="3C341D86"/>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OpenSymbol" w:hAnsi="OpenSymbol" w:cs="OpenSymbol" w:hint="default"/>
      </w:rPr>
    </w:lvl>
    <w:lvl w:ilvl="2">
      <w:start w:val="1"/>
      <w:numFmt w:val="bullet"/>
      <w:lvlText w:val="▪"/>
      <w:lvlJc w:val="left"/>
      <w:pPr>
        <w:tabs>
          <w:tab w:val="num" w:pos="2148"/>
        </w:tabs>
        <w:ind w:left="2148" w:hanging="360"/>
      </w:pPr>
      <w:rPr>
        <w:rFonts w:ascii="OpenSymbol" w:hAnsi="OpenSymbol" w:cs="Open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OpenSymbol" w:hAnsi="OpenSymbol" w:cs="OpenSymbol" w:hint="default"/>
      </w:rPr>
    </w:lvl>
    <w:lvl w:ilvl="5">
      <w:start w:val="1"/>
      <w:numFmt w:val="bullet"/>
      <w:lvlText w:val="▪"/>
      <w:lvlJc w:val="left"/>
      <w:pPr>
        <w:tabs>
          <w:tab w:val="num" w:pos="3228"/>
        </w:tabs>
        <w:ind w:left="3228" w:hanging="360"/>
      </w:pPr>
      <w:rPr>
        <w:rFonts w:ascii="OpenSymbol" w:hAnsi="OpenSymbol" w:cs="Open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OpenSymbol" w:hAnsi="OpenSymbol" w:cs="OpenSymbol" w:hint="default"/>
      </w:rPr>
    </w:lvl>
    <w:lvl w:ilvl="8">
      <w:start w:val="1"/>
      <w:numFmt w:val="bullet"/>
      <w:lvlText w:val="▪"/>
      <w:lvlJc w:val="left"/>
      <w:pPr>
        <w:tabs>
          <w:tab w:val="num" w:pos="4308"/>
        </w:tabs>
        <w:ind w:left="4308" w:hanging="360"/>
      </w:pPr>
      <w:rPr>
        <w:rFonts w:ascii="OpenSymbol" w:hAnsi="OpenSymbol" w:cs="OpenSymbol" w:hint="default"/>
      </w:rPr>
    </w:lvl>
  </w:abstractNum>
  <w:abstractNum w:abstractNumId="11" w15:restartNumberingAfterBreak="0">
    <w:nsid w:val="2CEA35E7"/>
    <w:multiLevelType w:val="multilevel"/>
    <w:tmpl w:val="5E44C9A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CEB0169"/>
    <w:multiLevelType w:val="multilevel"/>
    <w:tmpl w:val="745697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30526F19"/>
    <w:multiLevelType w:val="multilevel"/>
    <w:tmpl w:val="A4AE4A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2FA55E4"/>
    <w:multiLevelType w:val="multilevel"/>
    <w:tmpl w:val="A64429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46E3054"/>
    <w:multiLevelType w:val="multilevel"/>
    <w:tmpl w:val="8870C2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88B6294"/>
    <w:multiLevelType w:val="multilevel"/>
    <w:tmpl w:val="0F06BB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3EE76B2C"/>
    <w:multiLevelType w:val="multilevel"/>
    <w:tmpl w:val="87FA04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3F3C29A0"/>
    <w:multiLevelType w:val="multilevel"/>
    <w:tmpl w:val="45C28706"/>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OpenSymbol" w:hAnsi="OpenSymbol" w:cs="OpenSymbol" w:hint="default"/>
      </w:rPr>
    </w:lvl>
    <w:lvl w:ilvl="2">
      <w:start w:val="1"/>
      <w:numFmt w:val="bullet"/>
      <w:lvlText w:val="▪"/>
      <w:lvlJc w:val="left"/>
      <w:pPr>
        <w:tabs>
          <w:tab w:val="num" w:pos="2148"/>
        </w:tabs>
        <w:ind w:left="2148" w:hanging="360"/>
      </w:pPr>
      <w:rPr>
        <w:rFonts w:ascii="OpenSymbol" w:hAnsi="OpenSymbol" w:cs="Open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OpenSymbol" w:hAnsi="OpenSymbol" w:cs="OpenSymbol" w:hint="default"/>
      </w:rPr>
    </w:lvl>
    <w:lvl w:ilvl="5">
      <w:start w:val="1"/>
      <w:numFmt w:val="bullet"/>
      <w:lvlText w:val="▪"/>
      <w:lvlJc w:val="left"/>
      <w:pPr>
        <w:tabs>
          <w:tab w:val="num" w:pos="3228"/>
        </w:tabs>
        <w:ind w:left="3228" w:hanging="360"/>
      </w:pPr>
      <w:rPr>
        <w:rFonts w:ascii="OpenSymbol" w:hAnsi="OpenSymbol" w:cs="Open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OpenSymbol" w:hAnsi="OpenSymbol" w:cs="OpenSymbol" w:hint="default"/>
      </w:rPr>
    </w:lvl>
    <w:lvl w:ilvl="8">
      <w:start w:val="1"/>
      <w:numFmt w:val="bullet"/>
      <w:lvlText w:val="▪"/>
      <w:lvlJc w:val="left"/>
      <w:pPr>
        <w:tabs>
          <w:tab w:val="num" w:pos="4308"/>
        </w:tabs>
        <w:ind w:left="4308" w:hanging="360"/>
      </w:pPr>
      <w:rPr>
        <w:rFonts w:ascii="OpenSymbol" w:hAnsi="OpenSymbol" w:cs="OpenSymbol" w:hint="default"/>
      </w:rPr>
    </w:lvl>
  </w:abstractNum>
  <w:abstractNum w:abstractNumId="19" w15:restartNumberingAfterBreak="0">
    <w:nsid w:val="4A7E7EA4"/>
    <w:multiLevelType w:val="multilevel"/>
    <w:tmpl w:val="6E484402"/>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OpenSymbol" w:hAnsi="OpenSymbol" w:cs="OpenSymbol" w:hint="default"/>
      </w:rPr>
    </w:lvl>
    <w:lvl w:ilvl="2">
      <w:start w:val="1"/>
      <w:numFmt w:val="bullet"/>
      <w:lvlText w:val="▪"/>
      <w:lvlJc w:val="left"/>
      <w:pPr>
        <w:tabs>
          <w:tab w:val="num" w:pos="2148"/>
        </w:tabs>
        <w:ind w:left="2148" w:hanging="360"/>
      </w:pPr>
      <w:rPr>
        <w:rFonts w:ascii="OpenSymbol" w:hAnsi="OpenSymbol" w:cs="Open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OpenSymbol" w:hAnsi="OpenSymbol" w:cs="OpenSymbol" w:hint="default"/>
      </w:rPr>
    </w:lvl>
    <w:lvl w:ilvl="5">
      <w:start w:val="1"/>
      <w:numFmt w:val="bullet"/>
      <w:lvlText w:val="▪"/>
      <w:lvlJc w:val="left"/>
      <w:pPr>
        <w:tabs>
          <w:tab w:val="num" w:pos="3228"/>
        </w:tabs>
        <w:ind w:left="3228" w:hanging="360"/>
      </w:pPr>
      <w:rPr>
        <w:rFonts w:ascii="OpenSymbol" w:hAnsi="OpenSymbol" w:cs="Open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OpenSymbol" w:hAnsi="OpenSymbol" w:cs="OpenSymbol" w:hint="default"/>
      </w:rPr>
    </w:lvl>
    <w:lvl w:ilvl="8">
      <w:start w:val="1"/>
      <w:numFmt w:val="bullet"/>
      <w:lvlText w:val="▪"/>
      <w:lvlJc w:val="left"/>
      <w:pPr>
        <w:tabs>
          <w:tab w:val="num" w:pos="4308"/>
        </w:tabs>
        <w:ind w:left="4308" w:hanging="360"/>
      </w:pPr>
      <w:rPr>
        <w:rFonts w:ascii="OpenSymbol" w:hAnsi="OpenSymbol" w:cs="OpenSymbol" w:hint="default"/>
      </w:rPr>
    </w:lvl>
  </w:abstractNum>
  <w:abstractNum w:abstractNumId="20" w15:restartNumberingAfterBreak="0">
    <w:nsid w:val="4FFE0604"/>
    <w:multiLevelType w:val="multilevel"/>
    <w:tmpl w:val="0C4626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511A2392"/>
    <w:multiLevelType w:val="multilevel"/>
    <w:tmpl w:val="C6A650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52664EDC"/>
    <w:multiLevelType w:val="multilevel"/>
    <w:tmpl w:val="238619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530F30B9"/>
    <w:multiLevelType w:val="multilevel"/>
    <w:tmpl w:val="AEA451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55B67CE7"/>
    <w:multiLevelType w:val="multilevel"/>
    <w:tmpl w:val="E26E13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A773FD9"/>
    <w:multiLevelType w:val="multilevel"/>
    <w:tmpl w:val="60F896B2"/>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26" w15:restartNumberingAfterBreak="0">
    <w:nsid w:val="5BFB6F8D"/>
    <w:multiLevelType w:val="multilevel"/>
    <w:tmpl w:val="7DF240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5FFB75BC"/>
    <w:multiLevelType w:val="multilevel"/>
    <w:tmpl w:val="176280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45C767C"/>
    <w:multiLevelType w:val="multilevel"/>
    <w:tmpl w:val="873807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66516E25"/>
    <w:multiLevelType w:val="multilevel"/>
    <w:tmpl w:val="C2D294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6B642B37"/>
    <w:multiLevelType w:val="multilevel"/>
    <w:tmpl w:val="3A6C9D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6C7D3550"/>
    <w:multiLevelType w:val="multilevel"/>
    <w:tmpl w:val="EA4060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76543EAB"/>
    <w:multiLevelType w:val="multilevel"/>
    <w:tmpl w:val="DEFCFDD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pStyle w:val="Ttulo10"/>
      <w:suff w:val="nothing"/>
      <w:lvlText w:val="%9"/>
      <w:lvlJc w:val="left"/>
      <w:pPr>
        <w:tabs>
          <w:tab w:val="num" w:pos="0"/>
        </w:tabs>
        <w:ind w:left="0" w:firstLine="0"/>
      </w:pPr>
    </w:lvl>
  </w:abstractNum>
  <w:abstractNum w:abstractNumId="33" w15:restartNumberingAfterBreak="0">
    <w:nsid w:val="79796A27"/>
    <w:multiLevelType w:val="multilevel"/>
    <w:tmpl w:val="31E4430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79C011DA"/>
    <w:multiLevelType w:val="multilevel"/>
    <w:tmpl w:val="1C10D5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7B5F4E52"/>
    <w:multiLevelType w:val="multilevel"/>
    <w:tmpl w:val="E8F6E2D6"/>
    <w:lvl w:ilvl="0">
      <w:start w:val="1"/>
      <w:numFmt w:val="decimal"/>
      <w:pStyle w:val="Heading1"/>
      <w:suff w:val="space"/>
      <w:lvlText w:val="Capítulo %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6" w15:restartNumberingAfterBreak="0">
    <w:nsid w:val="7C896E38"/>
    <w:multiLevelType w:val="multilevel"/>
    <w:tmpl w:val="544417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7D3B06DD"/>
    <w:multiLevelType w:val="multilevel"/>
    <w:tmpl w:val="EF5A08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1224410">
    <w:abstractNumId w:val="35"/>
  </w:num>
  <w:num w:numId="2" w16cid:durableId="813527923">
    <w:abstractNumId w:val="32"/>
  </w:num>
  <w:num w:numId="3" w16cid:durableId="582879742">
    <w:abstractNumId w:val="25"/>
  </w:num>
  <w:num w:numId="4" w16cid:durableId="87317383">
    <w:abstractNumId w:val="31"/>
  </w:num>
  <w:num w:numId="5" w16cid:durableId="2131514137">
    <w:abstractNumId w:val="19"/>
  </w:num>
  <w:num w:numId="6" w16cid:durableId="1978561451">
    <w:abstractNumId w:val="18"/>
  </w:num>
  <w:num w:numId="7" w16cid:durableId="352341836">
    <w:abstractNumId w:val="10"/>
  </w:num>
  <w:num w:numId="8" w16cid:durableId="1349716299">
    <w:abstractNumId w:val="9"/>
  </w:num>
  <w:num w:numId="9" w16cid:durableId="503319742">
    <w:abstractNumId w:val="29"/>
  </w:num>
  <w:num w:numId="10" w16cid:durableId="1820226469">
    <w:abstractNumId w:val="4"/>
  </w:num>
  <w:num w:numId="11" w16cid:durableId="1945570412">
    <w:abstractNumId w:val="21"/>
  </w:num>
  <w:num w:numId="12" w16cid:durableId="853542529">
    <w:abstractNumId w:val="7"/>
  </w:num>
  <w:num w:numId="13" w16cid:durableId="1289118482">
    <w:abstractNumId w:val="37"/>
  </w:num>
  <w:num w:numId="14" w16cid:durableId="1666012426">
    <w:abstractNumId w:val="15"/>
  </w:num>
  <w:num w:numId="15" w16cid:durableId="1029525911">
    <w:abstractNumId w:val="34"/>
  </w:num>
  <w:num w:numId="16" w16cid:durableId="950209116">
    <w:abstractNumId w:val="17"/>
  </w:num>
  <w:num w:numId="17" w16cid:durableId="951015961">
    <w:abstractNumId w:val="20"/>
  </w:num>
  <w:num w:numId="18" w16cid:durableId="434597493">
    <w:abstractNumId w:val="5"/>
  </w:num>
  <w:num w:numId="19" w16cid:durableId="214657835">
    <w:abstractNumId w:val="30"/>
  </w:num>
  <w:num w:numId="20" w16cid:durableId="589893858">
    <w:abstractNumId w:val="2"/>
  </w:num>
  <w:num w:numId="21" w16cid:durableId="1030881915">
    <w:abstractNumId w:val="24"/>
  </w:num>
  <w:num w:numId="22" w16cid:durableId="1222060433">
    <w:abstractNumId w:val="8"/>
  </w:num>
  <w:num w:numId="23" w16cid:durableId="1072049431">
    <w:abstractNumId w:val="0"/>
  </w:num>
  <w:num w:numId="24" w16cid:durableId="993528111">
    <w:abstractNumId w:val="28"/>
  </w:num>
  <w:num w:numId="25" w16cid:durableId="799421456">
    <w:abstractNumId w:val="11"/>
  </w:num>
  <w:num w:numId="26" w16cid:durableId="1989748596">
    <w:abstractNumId w:val="27"/>
  </w:num>
  <w:num w:numId="27" w16cid:durableId="671688398">
    <w:abstractNumId w:val="33"/>
  </w:num>
  <w:num w:numId="28" w16cid:durableId="403374433">
    <w:abstractNumId w:val="13"/>
  </w:num>
  <w:num w:numId="29" w16cid:durableId="618101586">
    <w:abstractNumId w:val="3"/>
  </w:num>
  <w:num w:numId="30" w16cid:durableId="1766026703">
    <w:abstractNumId w:val="36"/>
  </w:num>
  <w:num w:numId="31" w16cid:durableId="1649363179">
    <w:abstractNumId w:val="26"/>
  </w:num>
  <w:num w:numId="32" w16cid:durableId="1338265988">
    <w:abstractNumId w:val="22"/>
  </w:num>
  <w:num w:numId="33" w16cid:durableId="64500419">
    <w:abstractNumId w:val="6"/>
  </w:num>
  <w:num w:numId="34" w16cid:durableId="1390154275">
    <w:abstractNumId w:val="16"/>
  </w:num>
  <w:num w:numId="35" w16cid:durableId="2062560221">
    <w:abstractNumId w:val="14"/>
  </w:num>
  <w:num w:numId="36" w16cid:durableId="1628779851">
    <w:abstractNumId w:val="1"/>
  </w:num>
  <w:num w:numId="37" w16cid:durableId="1822967708">
    <w:abstractNumId w:val="12"/>
  </w:num>
  <w:num w:numId="38" w16cid:durableId="6425870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autoHyphenation/>
  <w:hyphenationZone w:val="425"/>
  <w:characterSpacingControl w:val="doNotCompress"/>
  <w:footnotePr>
    <w:footnote w:id="-1"/>
    <w:footnote w:id="0"/>
  </w:footnotePr>
  <w:endnotePr>
    <w:endnote w:id="-1"/>
    <w:endnote w:id="0"/>
  </w:endnotePr>
  <w:compat>
    <w:adjustLineHeightInTable/>
    <w:doNotBreakWrappedTables/>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03F57"/>
    <w:rsid w:val="00044321"/>
    <w:rsid w:val="00067972"/>
    <w:rsid w:val="00281B14"/>
    <w:rsid w:val="00287A71"/>
    <w:rsid w:val="00340E4A"/>
    <w:rsid w:val="0034749E"/>
    <w:rsid w:val="003914D6"/>
    <w:rsid w:val="003C1595"/>
    <w:rsid w:val="004114BE"/>
    <w:rsid w:val="00477C28"/>
    <w:rsid w:val="005D4015"/>
    <w:rsid w:val="007609F1"/>
    <w:rsid w:val="00783662"/>
    <w:rsid w:val="00873531"/>
    <w:rsid w:val="008946B6"/>
    <w:rsid w:val="00A83711"/>
    <w:rsid w:val="00B03F57"/>
    <w:rsid w:val="00B3592E"/>
    <w:rsid w:val="00B65E73"/>
    <w:rsid w:val="00BB0801"/>
    <w:rsid w:val="00BB5FFD"/>
    <w:rsid w:val="00CD1110"/>
    <w:rsid w:val="00E974D7"/>
    <w:rsid w:val="00EE4B5D"/>
    <w:rsid w:val="00F2624A"/>
    <w:rsid w:val="00FD335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6BF80F96"/>
  <w15:docId w15:val="{74AE9E98-2073-4ED1-823B-FE4A3AD0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SimSun"/>
        <w:sz w:val="24"/>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200" w:line="276" w:lineRule="auto"/>
    </w:pPr>
  </w:style>
  <w:style w:type="paragraph" w:styleId="Heading1">
    <w:name w:val="heading 1"/>
    <w:basedOn w:val="Normal"/>
    <w:next w:val="Normal"/>
    <w:link w:val="Heading1Char"/>
    <w:uiPriority w:val="9"/>
    <w:qFormat/>
    <w:pPr>
      <w:keepNext/>
      <w:keepLines/>
      <w:numPr>
        <w:numId w:val="1"/>
      </w:numPr>
      <w:spacing w:before="480" w:after="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b/>
      <w:bCs/>
      <w:sz w:val="26"/>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b/>
      <w:bCs/>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Pr>
      <w:rFonts w:ascii="Tahoma" w:hAnsi="Tahoma" w:cs="Tahoma"/>
      <w:sz w:val="16"/>
      <w:szCs w:val="16"/>
    </w:rPr>
  </w:style>
  <w:style w:type="character" w:styleId="LineNumber">
    <w:name w:val="line number"/>
    <w:basedOn w:val="DefaultParagraphFont"/>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mbria" w:eastAsia="SimSun" w:hAnsi="Cambria" w:cs="SimSun"/>
      <w:b/>
      <w:bCs/>
      <w:color w:val="365F91"/>
      <w:sz w:val="28"/>
      <w:szCs w:val="28"/>
    </w:rPr>
  </w:style>
  <w:style w:type="character" w:customStyle="1" w:styleId="Heading2Char">
    <w:name w:val="Heading 2 Char"/>
    <w:basedOn w:val="DefaultParagraphFont"/>
    <w:link w:val="Heading2"/>
    <w:qFormat/>
    <w:rPr>
      <w:rFonts w:ascii="Cambria" w:eastAsia="SimSun" w:hAnsi="Cambria" w:cs="SimSun"/>
      <w:b/>
      <w:bCs/>
      <w:color w:val="4F81BD"/>
      <w:sz w:val="26"/>
      <w:szCs w:val="26"/>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customStyle="1" w:styleId="Heading3Char">
    <w:name w:val="Heading 3 Char"/>
    <w:basedOn w:val="DefaultParagraphFont"/>
    <w:link w:val="Heading3"/>
    <w:qFormat/>
    <w:rPr>
      <w:rFonts w:ascii="Cambria" w:eastAsia="SimSun" w:hAnsi="Cambria" w:cs="SimSun"/>
      <w:b/>
      <w:bCs/>
      <w:color w:val="4F81BD"/>
    </w:rPr>
  </w:style>
  <w:style w:type="character" w:customStyle="1" w:styleId="Heading4Char">
    <w:name w:val="Heading 4 Char"/>
    <w:basedOn w:val="DefaultParagraphFont"/>
    <w:link w:val="Heading4"/>
    <w:qFormat/>
    <w:rPr>
      <w:rFonts w:ascii="Cambria" w:eastAsia="SimSun" w:hAnsi="Cambria" w:cs="SimSun"/>
      <w:b/>
      <w:bCs/>
      <w:i/>
      <w:iCs/>
      <w:color w:val="4F81BD"/>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rPr>
  </w:style>
  <w:style w:type="character" w:customStyle="1" w:styleId="token">
    <w:name w:val="token"/>
    <w:basedOn w:val="DefaultParagraphFont"/>
    <w:qFormat/>
  </w:style>
  <w:style w:type="character" w:styleId="Emphasis">
    <w:name w:val="Emphasis"/>
    <w:basedOn w:val="DefaultParagraphFont"/>
    <w:qFormat/>
    <w:rPr>
      <w:i/>
      <w:iCs/>
    </w:rPr>
  </w:style>
  <w:style w:type="character" w:styleId="HTMLCode">
    <w:name w:val="HTML Code"/>
    <w:basedOn w:val="DefaultParagraphFont"/>
    <w:qFormat/>
    <w:rPr>
      <w:rFonts w:ascii="Courier New" w:eastAsia="Times New Roman" w:hAnsi="Courier New" w:cs="Courier New"/>
      <w:sz w:val="20"/>
      <w:szCs w:val="20"/>
    </w:rPr>
  </w:style>
  <w:style w:type="character" w:customStyle="1" w:styleId="Enlacedelndice">
    <w:name w:val="Enlace del índice"/>
    <w:qFormat/>
  </w:style>
  <w:style w:type="character" w:customStyle="1" w:styleId="Bolos">
    <w:name w:val="Bolos"/>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character" w:customStyle="1" w:styleId="Smbolosdenumeracin">
    <w:name w:val="Símbolos de numeración"/>
    <w:qFormat/>
  </w:style>
  <w:style w:type="character" w:styleId="FollowedHyperlink">
    <w:name w:val="FollowedHyperlink"/>
    <w:rPr>
      <w:color w:val="800000"/>
      <w:u w:val="single"/>
    </w:rPr>
  </w:style>
  <w:style w:type="character" w:styleId="CommentReference">
    <w:name w:val="annotation reference"/>
    <w:basedOn w:val="DefaultParagraphFont"/>
    <w:qFormat/>
    <w:rPr>
      <w:sz w:val="16"/>
      <w:szCs w:val="16"/>
    </w:rPr>
  </w:style>
  <w:style w:type="character" w:customStyle="1" w:styleId="TextocomentarioCar">
    <w:name w:val="Texto comentario Car"/>
    <w:basedOn w:val="DefaultParagraphFont"/>
    <w:qFormat/>
    <w:rPr>
      <w:sz w:val="20"/>
      <w:szCs w:val="20"/>
    </w:rPr>
  </w:style>
  <w:style w:type="character" w:customStyle="1" w:styleId="SubttuloCar">
    <w:name w:val="Subtítulo Car"/>
    <w:basedOn w:val="DefaultParagraphFont"/>
    <w:qFormat/>
    <w:rPr>
      <w:rFonts w:eastAsia="SimSun"/>
      <w:color w:val="5A5A5A" w:themeColor="dark1" w:themeTint="A5"/>
      <w:spacing w:val="15"/>
    </w:rPr>
  </w:style>
  <w:style w:type="character" w:styleId="UnresolvedMention">
    <w:name w:val="Unresolved Mention"/>
    <w:basedOn w:val="DefaultParagraphFont"/>
    <w:qFormat/>
    <w:rPr>
      <w:color w:val="605E5C"/>
      <w:shd w:val="clear" w:color="auto" w:fill="E1DFDD"/>
    </w:rPr>
  </w:style>
  <w:style w:type="character" w:customStyle="1" w:styleId="Textooriginal">
    <w:name w:val="Texto original"/>
    <w:qFormat/>
    <w:rPr>
      <w:rFonts w:ascii="Liberation Mono" w:eastAsia="Liberation Mono" w:hAnsi="Liberation Mono" w:cs="Liberation Mono"/>
    </w:rPr>
  </w:style>
  <w:style w:type="character" w:customStyle="1" w:styleId="Cita">
    <w:name w:val="Cita"/>
    <w:qFormat/>
    <w:rPr>
      <w:i/>
      <w:iCs/>
    </w:rPr>
  </w:style>
  <w:style w:type="paragraph" w:customStyle="1" w:styleId="Ttulo">
    <w:name w:val="Título"/>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ndice">
    <w:name w:val="Índice"/>
    <w:basedOn w:val="Normal"/>
    <w:qFormat/>
    <w:pPr>
      <w:suppressLineNumbers/>
    </w:pPr>
    <w:rPr>
      <w:rFonts w:cs="Noto Sans Devanagari"/>
    </w:rPr>
  </w:style>
  <w:style w:type="paragraph" w:styleId="Title">
    <w:name w:val="Title"/>
    <w:basedOn w:val="Normal"/>
    <w:next w:val="BodyText"/>
    <w:uiPriority w:val="10"/>
    <w:qFormat/>
    <w:pPr>
      <w:keepNext/>
      <w:spacing w:before="240" w:after="120"/>
    </w:pPr>
    <w:rPr>
      <w:rFonts w:ascii="Liberation Sans" w:eastAsia="Noto Sans CJK SC" w:hAnsi="Liberation Sans" w:cs="Noto Sans Devanagari"/>
      <w:sz w:val="28"/>
      <w:szCs w:val="28"/>
    </w:rPr>
  </w:style>
  <w:style w:type="paragraph" w:styleId="BalloonText">
    <w:name w:val="Balloon Text"/>
    <w:basedOn w:val="Normal"/>
    <w:link w:val="BalloonTextChar"/>
    <w:qFormat/>
    <w:pPr>
      <w:spacing w:after="0" w:line="240" w:lineRule="auto"/>
    </w:pPr>
    <w:rPr>
      <w:rFonts w:ascii="Tahoma" w:hAnsi="Tahoma" w:cs="Tahoma"/>
      <w:sz w:val="16"/>
      <w:szCs w:val="16"/>
    </w:rPr>
  </w:style>
  <w:style w:type="paragraph" w:styleId="ListParagraph">
    <w:name w:val="List Paragraph"/>
    <w:basedOn w:val="Normal"/>
    <w:qFormat/>
    <w:pPr>
      <w:ind w:left="720"/>
      <w:contextualSpacing/>
    </w:pPr>
  </w:style>
  <w:style w:type="paragraph" w:styleId="NormalWeb">
    <w:name w:val="Normal (Web)"/>
    <w:basedOn w:val="Normal"/>
    <w:qFormat/>
    <w:pPr>
      <w:spacing w:before="280" w:after="280" w:line="240" w:lineRule="auto"/>
    </w:pPr>
    <w:rPr>
      <w:rFonts w:ascii="Times New Roman" w:hAnsi="Times New Roman" w:cs="Times New Roman"/>
      <w:szCs w:val="24"/>
      <w:lang w:val="es-US" w:eastAsia="es-MX"/>
    </w:rPr>
  </w:style>
  <w:style w:type="paragraph" w:styleId="NoSpacing">
    <w:name w:val="No Spacing"/>
    <w:qFormat/>
    <w:pPr>
      <w:overflowPunct w:val="0"/>
    </w:pPr>
    <w:rPr>
      <w:rFonts w:ascii="Calibri" w:eastAsia="Calibri" w:hAnsi="Calibri" w:cs="Times New Roman"/>
      <w:sz w:val="22"/>
      <w:lang w:val="es-MX" w:eastAsia="en-US"/>
    </w:rPr>
  </w:style>
  <w:style w:type="paragraph" w:customStyle="1" w:styleId="Cabeceraypie">
    <w:name w:val="Cabecera y pie"/>
    <w:basedOn w:val="Normal"/>
    <w:qFormat/>
  </w:style>
  <w:style w:type="paragraph" w:styleId="Header">
    <w:name w:val="header"/>
    <w:basedOn w:val="Normal"/>
    <w:link w:val="HeaderChar"/>
    <w:pPr>
      <w:tabs>
        <w:tab w:val="center" w:pos="4252"/>
        <w:tab w:val="right" w:pos="8504"/>
      </w:tabs>
      <w:spacing w:after="0" w:line="240" w:lineRule="auto"/>
    </w:pPr>
  </w:style>
  <w:style w:type="paragraph" w:styleId="Footer">
    <w:name w:val="footer"/>
    <w:basedOn w:val="Normal"/>
    <w:link w:val="FooterChar"/>
    <w:pPr>
      <w:tabs>
        <w:tab w:val="center" w:pos="4252"/>
        <w:tab w:val="right" w:pos="8504"/>
      </w:tabs>
      <w:spacing w:after="0" w:line="240" w:lineRule="auto"/>
    </w:pPr>
  </w:style>
  <w:style w:type="paragraph" w:styleId="IndexHeading">
    <w:name w:val="index heading"/>
    <w:basedOn w:val="Title"/>
  </w:style>
  <w:style w:type="paragraph" w:styleId="TOCHeading">
    <w:name w:val="TOC Heading"/>
    <w:basedOn w:val="Heading1"/>
    <w:next w:val="Normal"/>
    <w:qFormat/>
    <w:pPr>
      <w:numPr>
        <w:numId w:val="0"/>
      </w:numPr>
      <w:outlineLvl w:val="9"/>
    </w:pPr>
  </w:style>
  <w:style w:type="paragraph" w:styleId="Index1">
    <w:name w:val="index 1"/>
    <w:basedOn w:val="Normal"/>
    <w:next w:val="Normal"/>
    <w:pPr>
      <w:spacing w:after="0" w:line="240" w:lineRule="auto"/>
      <w:ind w:left="220" w:hanging="220"/>
    </w:p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autoRedefine/>
    <w:pPr>
      <w:spacing w:after="100"/>
      <w:ind w:left="44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ds-markdown-paragraph">
    <w:name w:val="ds-markdown-paragraph"/>
    <w:basedOn w:val="Normal"/>
    <w:qFormat/>
    <w:pPr>
      <w:spacing w:before="280" w:after="280" w:line="240" w:lineRule="auto"/>
    </w:pPr>
    <w:rPr>
      <w:rFonts w:ascii="Times New Roman" w:eastAsia="Times New Roman" w:hAnsi="Times New Roman" w:cs="Times New Roman"/>
      <w:szCs w:val="24"/>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BlockQuotation">
    <w:name w:val="Block Quotation"/>
    <w:basedOn w:val="Normal"/>
    <w:qFormat/>
    <w:pPr>
      <w:spacing w:after="283"/>
      <w:ind w:left="567" w:right="567"/>
    </w:pPr>
  </w:style>
  <w:style w:type="paragraph" w:customStyle="1" w:styleId="Textopreformateado">
    <w:name w:val="Texto preformateado"/>
    <w:basedOn w:val="Normal"/>
    <w:qFormat/>
    <w:pPr>
      <w:spacing w:after="0"/>
    </w:pPr>
    <w:rPr>
      <w:rFonts w:ascii="Liberation Mono" w:eastAsia="Liberation Mono" w:hAnsi="Liberation Mono" w:cs="Liberation Mono"/>
      <w:sz w:val="20"/>
      <w:szCs w:val="20"/>
    </w:rPr>
  </w:style>
  <w:style w:type="paragraph" w:customStyle="1" w:styleId="Lneahorizontal">
    <w:name w:val="Línea horizontal"/>
    <w:basedOn w:val="Normal"/>
    <w:next w:val="BodyText"/>
    <w:qFormat/>
    <w:pPr>
      <w:suppressLineNumbers/>
      <w:pBdr>
        <w:bottom w:val="double" w:sz="2" w:space="0" w:color="808080"/>
      </w:pBdr>
      <w:spacing w:after="283"/>
    </w:pPr>
    <w:rPr>
      <w:sz w:val="12"/>
      <w:szCs w:val="12"/>
    </w:rPr>
  </w:style>
  <w:style w:type="paragraph" w:customStyle="1" w:styleId="Bibliografa1">
    <w:name w:val="Bibliografía 1"/>
    <w:basedOn w:val="ndice"/>
    <w:qFormat/>
    <w:pPr>
      <w:tabs>
        <w:tab w:val="left" w:pos="504"/>
      </w:tabs>
      <w:spacing w:after="0" w:line="240" w:lineRule="atLeast"/>
      <w:ind w:left="504" w:hanging="504"/>
    </w:pPr>
  </w:style>
  <w:style w:type="paragraph" w:customStyle="1" w:styleId="Ttulo10">
    <w:name w:val="Título 10"/>
    <w:basedOn w:val="Ttulo"/>
    <w:next w:val="BodyText"/>
    <w:qFormat/>
    <w:pPr>
      <w:numPr>
        <w:ilvl w:val="8"/>
        <w:numId w:val="2"/>
      </w:numPr>
      <w:spacing w:before="60" w:after="60"/>
      <w:outlineLvl w:val="8"/>
    </w:pPr>
    <w:rPr>
      <w:b/>
      <w:bCs/>
      <w:sz w:val="18"/>
      <w:szCs w:val="18"/>
    </w:rPr>
  </w:style>
  <w:style w:type="paragraph" w:customStyle="1" w:styleId="Citaenbloque">
    <w:name w:val="Cita en bloque"/>
    <w:basedOn w:val="Normal"/>
    <w:qFormat/>
    <w:pPr>
      <w:spacing w:after="283"/>
      <w:ind w:left="567" w:right="567"/>
    </w:pPr>
  </w:style>
  <w:style w:type="paragraph" w:customStyle="1" w:styleId="Figura">
    <w:name w:val="Figura"/>
    <w:basedOn w:val="Caption"/>
    <w:qFormat/>
  </w:style>
  <w:style w:type="paragraph" w:customStyle="1" w:styleId="Contenidodelmarco">
    <w:name w:val="Contenido del marco"/>
    <w:basedOn w:val="Normal"/>
    <w:qFormat/>
  </w:style>
  <w:style w:type="paragraph" w:styleId="TableofFigures">
    <w:name w:val="table of figures"/>
    <w:basedOn w:val="Normal"/>
    <w:next w:val="Normal"/>
    <w:pPr>
      <w:spacing w:after="0"/>
    </w:pPr>
  </w:style>
  <w:style w:type="paragraph" w:styleId="CommentText">
    <w:name w:val="annotation text"/>
    <w:basedOn w:val="Normal"/>
    <w:pPr>
      <w:spacing w:line="240" w:lineRule="auto"/>
    </w:pPr>
    <w:rPr>
      <w:sz w:val="20"/>
      <w:szCs w:val="20"/>
      <w:lang w:val="es-MX"/>
    </w:rPr>
  </w:style>
  <w:style w:type="paragraph" w:styleId="Bibliography">
    <w:name w:val="Bibliography"/>
    <w:basedOn w:val="Normal"/>
    <w:next w:val="Normal"/>
    <w:qFormat/>
  </w:style>
  <w:style w:type="paragraph" w:styleId="Subtitle">
    <w:name w:val="Subtitle"/>
    <w:basedOn w:val="Normal"/>
    <w:next w:val="Normal"/>
    <w:uiPriority w:val="11"/>
    <w:qFormat/>
    <w:rPr>
      <w:color w:val="5A5A5A"/>
    </w:rPr>
  </w:style>
  <w:style w:type="paragraph" w:customStyle="1" w:styleId="Tabla">
    <w:name w:val="Tabla"/>
    <w:basedOn w:val="Caption"/>
    <w:qFormat/>
  </w:style>
  <w:style w:type="paragraph" w:customStyle="1" w:styleId="Ttulodelndicedefiguras">
    <w:name w:val="Título del índice de figuras"/>
    <w:basedOn w:val="IndexHeading"/>
    <w:qFormat/>
    <w:pPr>
      <w:suppressLineNumbers/>
    </w:pPr>
    <w:rPr>
      <w:b/>
      <w:bCs/>
      <w:sz w:val="32"/>
      <w:szCs w:val="32"/>
    </w:rPr>
  </w:style>
  <w:style w:type="paragraph" w:customStyle="1" w:styleId="Ttulodelndicedetablas">
    <w:name w:val="Título del índice de tablas"/>
    <w:basedOn w:val="IndexHeading"/>
    <w:qFormat/>
    <w:pPr>
      <w:suppressLineNumbers/>
    </w:pPr>
    <w:rPr>
      <w:b/>
      <w:bCs/>
      <w:sz w:val="32"/>
      <w:szCs w:val="32"/>
    </w:rPr>
  </w:style>
  <w:style w:type="paragraph" w:customStyle="1" w:styleId="ndicedetablas1">
    <w:name w:val="Índice de tablas 1"/>
    <w:basedOn w:val="ndice"/>
    <w:qFormat/>
    <w:pPr>
      <w:tabs>
        <w:tab w:val="right" w:leader="dot" w:pos="9638"/>
      </w:tabs>
      <w:spacing w:line="240" w:lineRule="auto"/>
    </w:pPr>
  </w:style>
  <w:style w:type="paragraph" w:customStyle="1" w:styleId="Titulo1sinNumero">
    <w:name w:val="Titulo 1 sin Numero"/>
    <w:basedOn w:val="Heading1"/>
    <w:qFormat/>
    <w:pPr>
      <w:numPr>
        <w:numId w:val="0"/>
      </w:numPr>
      <w:outlineLvl w:val="9"/>
    </w:pPr>
  </w:style>
  <w:style w:type="paragraph" w:customStyle="1" w:styleId="Sinttulo1">
    <w:name w:val="Sin título1"/>
    <w:basedOn w:val="Heading1"/>
    <w:qFormat/>
    <w:pPr>
      <w:numPr>
        <w:numId w:val="0"/>
      </w:numPr>
      <w:outlineLvl w:val="9"/>
    </w:pPr>
  </w:style>
  <w:style w:type="paragraph" w:customStyle="1" w:styleId="Equation">
    <w:name w:val="Equation"/>
    <w:basedOn w:val="Caption"/>
    <w:qFormat/>
  </w:style>
  <w:style w:type="numbering" w:customStyle="1" w:styleId="Ningunalista">
    <w:name w:val="Ninguna lista"/>
    <w:qFormat/>
  </w:style>
  <w:style w:type="numbering" w:customStyle="1" w:styleId="Numeracin123">
    <w:name w:val="Numeración 12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4.xml"/><Relationship Id="rId39" Type="http://schemas.openxmlformats.org/officeDocument/2006/relationships/footer" Target="footer13.xml"/><Relationship Id="rId21" Type="http://schemas.openxmlformats.org/officeDocument/2006/relationships/image" Target="media/image14.jpeg"/><Relationship Id="rId34" Type="http://schemas.openxmlformats.org/officeDocument/2006/relationships/footer" Target="footer8.xml"/><Relationship Id="rId42"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footer" Target="footer6.xml"/><Relationship Id="rId37" Type="http://schemas.openxmlformats.org/officeDocument/2006/relationships/footer" Target="footer11.xml"/><Relationship Id="rId40"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image" Target="media/image17.png"/><Relationship Id="rId36" Type="http://schemas.openxmlformats.org/officeDocument/2006/relationships/footer" Target="footer10.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9.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D60BE-1785-4E5D-BD0F-2DBE6605C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4483</TotalTime>
  <Pages>76</Pages>
  <Words>31334</Words>
  <Characters>178605</Characters>
  <Application>Microsoft Office Word</Application>
  <DocSecurity>0</DocSecurity>
  <Lines>1488</Lines>
  <Paragraphs>419</Paragraphs>
  <ScaleCrop>false</ScaleCrop>
  <Company/>
  <LinksUpToDate>false</LinksUpToDate>
  <CharactersWithSpaces>209520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Keru</dc:creator>
  <dc:description/>
  <cp:lastModifiedBy>maykel-kevin</cp:lastModifiedBy>
  <cp:revision>1180</cp:revision>
  <cp:lastPrinted>2026-06-06T20:21:00Z</cp:lastPrinted>
  <dcterms:created xsi:type="dcterms:W3CDTF">2025-10-04T23:08:00Z</dcterms:created>
  <dcterms:modified xsi:type="dcterms:W3CDTF">2026-09-12T01:38:00Z</dcterms:modified>
  <dc:language>es-CU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49ae14c733884aa1add99837e54be9ad</vt:lpwstr>
  </property>
  <property fmtid="{D5CDD505-2E9C-101B-9397-08002B2CF9AE}" pid="3" name="ZOTERO_BREF_3J5bls7GL5G4_1">
    <vt:lpwstr>ZOTERO_BIBL {"uncited":[],"omitted":[],"custom":[]} CSL_BIBLIOGRAPHY</vt:lpwstr>
  </property>
  <property fmtid="{D5CDD505-2E9C-101B-9397-08002B2CF9AE}" pid="4" name="ZOTERO_BREF_EcPPzju246jq_1">
    <vt:lpwstr>ZOTERO_ITEM CSL_CITATION {"citationID":"fPtWT5sR","properties":{"unsorted":false,"formattedCitation":"[1]","plainCitation":"[1]","noteIndex":0},"citationItems":[{"id":"STfFnraK/3B0l4H6M","uris":["http://zotero.org/users/local/T4fdgQa8/items/55NFRLJ7"],"it</vt:lpwstr>
  </property>
  <property fmtid="{D5CDD505-2E9C-101B-9397-08002B2CF9AE}" pid="5" name="ZOTERO_BREF_EcPPzju246jq_2">
    <vt:lpwstr>emData":{"id":143,"type":"article-journal","container-title":"Psychiatry Research","DOI":"10.1016/j.psychres.2023.115265","journalAbbreviation":"Psychiatry Research","page":"115265","title":"An overview of clustering methods with guidelines for applicatio</vt:lpwstr>
  </property>
  <property fmtid="{D5CDD505-2E9C-101B-9397-08002B2CF9AE}" pid="6" name="ZOTERO_BREF_EcPPzju246jq_3">
    <vt:lpwstr>n in mental health research","volume":"327","author":[{"family":"Gao","given":"Caroline"},{"family":"Dwyer","given":"Dominic"},{"family":"Zhu","given":"Ye"},{"family":"Smith","given":"Catherine"},{"family":"Du","given":"Lan"},{"family":"Filia","given":"Ka</vt:lpwstr>
  </property>
  <property fmtid="{D5CDD505-2E9C-101B-9397-08002B2CF9AE}" pid="7" name="ZOTERO_BREF_EcPPzju246jq_4">
    <vt:lpwstr>te"},{"family":"Bayer","given":"Johanna"},{"family":"Menssink","given":"Jana"},{"family":"Wang","given":"Teresa"},{"family":"Bergmeir","given":"Christoph"},{"family":"Wood","given":"Stephen"},{"family":"Cotton","given":"Sue"}],"issued":{"date-parts":[["20</vt:lpwstr>
  </property>
  <property fmtid="{D5CDD505-2E9C-101B-9397-08002B2CF9AE}" pid="8" name="ZOTERO_BREF_EcPPzju246jq_5">
    <vt:lpwstr>23",5,1]]}}}],"schema":"https://github.com/citation-style-language/schema/raw/master/csl-citation.json"}</vt:lpwstr>
  </property>
  <property fmtid="{D5CDD505-2E9C-101B-9397-08002B2CF9AE}" pid="9" name="ZOTERO_BREF_dDSSAdILLpMN_1">
    <vt:lpwstr>ZOTERO_ITEM CSL_CITATION {"citationID":"SABZVNHo","properties":{"unsorted":false,"formattedCitation":"[1]","plainCitation":"[1]","noteIndex":0},"citationItems":[{"id":"STfFnraK/3B0l4H6M","uris":["http://zotero.org/users/local/T4fdgQa8/items/55NFRLJ7"],"it</vt:lpwstr>
  </property>
  <property fmtid="{D5CDD505-2E9C-101B-9397-08002B2CF9AE}" pid="10" name="ZOTERO_BREF_dDSSAdILLpMN_2">
    <vt:lpwstr>emData":{"id":143,"type":"article-journal","container-title":"Psychiatry Research","DOI":"10.1016/j.psychres.2023.115265","journalAbbreviation":"Psychiatry Research","page":"115265","title":"An overview of clustering methods with guidelines for applicatio</vt:lpwstr>
  </property>
  <property fmtid="{D5CDD505-2E9C-101B-9397-08002B2CF9AE}" pid="11" name="ZOTERO_BREF_dDSSAdILLpMN_3">
    <vt:lpwstr>n in mental health research","volume":"327","author":[{"family":"Gao","given":"Caroline"},{"family":"Dwyer","given":"Dominic"},{"family":"Zhu","given":"Ye"},{"family":"Smith","given":"Catherine"},{"family":"Du","given":"Lan"},{"family":"Filia","given":"Ka</vt:lpwstr>
  </property>
  <property fmtid="{D5CDD505-2E9C-101B-9397-08002B2CF9AE}" pid="12" name="ZOTERO_BREF_dDSSAdILLpMN_4">
    <vt:lpwstr>te"},{"family":"Bayer","given":"Johanna"},{"family":"Menssink","given":"Jana"},{"family":"Wang","given":"Teresa"},{"family":"Bergmeir","given":"Christoph"},{"family":"Wood","given":"Stephen"},{"family":"Cotton","given":"Sue"}],"issued":{"date-parts":[["20</vt:lpwstr>
  </property>
  <property fmtid="{D5CDD505-2E9C-101B-9397-08002B2CF9AE}" pid="13" name="ZOTERO_BREF_dDSSAdILLpMN_5">
    <vt:lpwstr>23",5,1]]}}}],"schema":"https://github.com/citation-style-language/schema/raw/master/csl-citation.json"}</vt:lpwstr>
  </property>
  <property fmtid="{D5CDD505-2E9C-101B-9397-08002B2CF9AE}" pid="14" name="ZOTERO_BREF_gRcp6wNyBIuZ_1">
    <vt:lpwstr>ZOTERO_ITEM CSL_CITATION {"citationID":"iCJhOPdN","properties":{"unsorted":false,"formattedCitation":"[1]","plainCitation":"[1]","noteIndex":0},"citationItems":[{"id":"STfFnraK/3B0l4H6M","uris":["http://zotero.org/users/local/T4fdgQa8/items/55NFRLJ7"],"it</vt:lpwstr>
  </property>
  <property fmtid="{D5CDD505-2E9C-101B-9397-08002B2CF9AE}" pid="15" name="ZOTERO_BREF_gRcp6wNyBIuZ_2">
    <vt:lpwstr>emData":{"id":143,"type":"article-journal","container-title":"Psychiatry Research","DOI":"10.1016/j.psychres.2023.115265","journalAbbreviation":"Psychiatry Research","page":"115265","title":"An overview of clustering methods with guidelines for applicatio</vt:lpwstr>
  </property>
  <property fmtid="{D5CDD505-2E9C-101B-9397-08002B2CF9AE}" pid="16" name="ZOTERO_BREF_gRcp6wNyBIuZ_3">
    <vt:lpwstr>n in mental health research","volume":"327","author":[{"family":"Gao","given":"Caroline"},{"family":"Dwyer","given":"Dominic"},{"family":"Zhu","given":"Ye"},{"family":"Smith","given":"Catherine"},{"family":"Du","given":"Lan"},{"family":"Filia","given":"Ka</vt:lpwstr>
  </property>
  <property fmtid="{D5CDD505-2E9C-101B-9397-08002B2CF9AE}" pid="17" name="ZOTERO_BREF_gRcp6wNyBIuZ_4">
    <vt:lpwstr>te"},{"family":"Bayer","given":"Johanna"},{"family":"Menssink","given":"Jana"},{"family":"Wang","given":"Teresa"},{"family":"Bergmeir","given":"Christoph"},{"family":"Wood","given":"Stephen"},{"family":"Cotton","given":"Sue"}],"issued":{"date-parts":[["20</vt:lpwstr>
  </property>
  <property fmtid="{D5CDD505-2E9C-101B-9397-08002B2CF9AE}" pid="18" name="ZOTERO_BREF_gRcp6wNyBIuZ_5">
    <vt:lpwstr>23",5,1]]}}}],"schema":"https://github.com/citation-style-language/schema/raw/master/csl-citation.json"}</vt:lpwstr>
  </property>
  <property fmtid="{D5CDD505-2E9C-101B-9397-08002B2CF9AE}" pid="19" name="ZOTERO_PREF_1">
    <vt:lpwstr>&lt;data data-version="3" zotero-version="10.0.1"&gt;&lt;session id="qnhMnxSc"/&gt;&lt;style id="http://www.zotero.org/styles/ieee" locale="es-ES" hasBibliography="1" bibliographyStyleHasBeenSet="1"/&gt;&lt;prefs&gt;&lt;pref name="fieldType" value="Field"/&gt;&lt;pref name="automaticJour</vt:lpwstr>
  </property>
  <property fmtid="{D5CDD505-2E9C-101B-9397-08002B2CF9AE}" pid="20" name="ZOTERO_PREF_2">
    <vt:lpwstr>nalAbbreviations" value="true"/&gt;&lt;pref name="dontAskDelayCitationUpdates" value="true"/&gt;&lt;/prefs&gt;&lt;/data&gt;</vt:lpwstr>
  </property>
  <property fmtid="{D5CDD505-2E9C-101B-9397-08002B2CF9AE}" pid="21" name="ZOTERO_BREF_C8ZdDJflXkAj_1">
    <vt:lpwstr>ZOTERO_TEMP</vt:lpwstr>
  </property>
</Properties>
</file>