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空气净化器APP文档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83838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产品PID：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83838"/>
          <w:spacing w:val="0"/>
          <w:sz w:val="28"/>
          <w:szCs w:val="28"/>
          <w:shd w:val="clear" w:fill="FFFFFF"/>
        </w:rPr>
        <w:t>160fa6b3640203e9160fa6b36402ec01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83838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383838"/>
          <w:spacing w:val="0"/>
          <w:sz w:val="28"/>
          <w:szCs w:val="28"/>
          <w:shd w:val="clear" w:fill="FFFFFF"/>
          <w:lang w:val="en-US" w:eastAsia="zh-CN"/>
        </w:rPr>
        <w:t>K</w:t>
      </w:r>
      <w:r>
        <w:rPr>
          <w:rFonts w:hint="eastAsia" w:asciiTheme="minorEastAsia" w:hAnsiTheme="minorEastAsia" w:cstheme="minorEastAsia"/>
          <w:b w:val="0"/>
          <w:i w:val="0"/>
          <w:color w:val="383838"/>
          <w:spacing w:val="0"/>
          <w:sz w:val="28"/>
          <w:szCs w:val="28"/>
          <w:shd w:val="clear" w:fill="FFFFFF"/>
          <w:lang w:val="en-US" w:eastAsia="zh-CN"/>
        </w:rPr>
        <w:t>EY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83838"/>
          <w:spacing w:val="0"/>
          <w:sz w:val="28"/>
          <w:szCs w:val="28"/>
          <w:shd w:val="clear" w:fill="FFFFFF"/>
        </w:rPr>
        <w:t>2633c14bf1bf4bbea7cbe06956c560db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APP名称：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IQGreen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（注意大小写字母）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APP图标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46530" cy="1446530"/>
            <wp:effectExtent l="0" t="0" r="1270" b="1270"/>
            <wp:docPr id="1" name="图片 1" descr="图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17955" cy="2520315"/>
            <wp:effectExtent l="0" t="0" r="10795" b="13335"/>
            <wp:docPr id="2" name="图片 2" descr="汇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汇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品牌文化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46780" cy="1914525"/>
            <wp:effectExtent l="0" t="0" r="1270" b="9525"/>
            <wp:docPr id="3" name="图片 3" descr="企业文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企业文化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中山市汇新环境科技有限公司，专业研发、制造、销售空气净化系列产品，涉及家用空气清新机、商用空气净化器、车载空气清新机以及增氧新风净化器等系列产品。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拥有一批高水准、专业化的技术团队和管理团队。为确保产品性能的稳定，特以美国AHAM和中国GB/T18801标准建立CADR值测试、PM2.5除去率测试、室内甲醛除去率检测、室内TVOC除去率检测等专业实验室，并且配备标准化生产车间及高效生产流水线，为广客户提供一站式OEM、ODM服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公司愿秉承“诚信经营，持续创新，互惠互利，携行以远”的理念，携手优质供应商，为广大的尊贵客户提供高品质的产品和全方位的服务。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服务电话：18029320359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"http://www.51sole.com/company/detail_11339201.html" \t "http://www.51sole.com/company/_blank" </w:instrTex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http://www.51sole.com/company/detail_11339201.html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中山市东凤镇伯公社区同吉路（佐田工业厂房D幢之二）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设备控制页面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22450" cy="3239770"/>
            <wp:effectExtent l="12700" t="12700" r="12700" b="24130"/>
            <wp:docPr id="4" name="图片 4" descr="Screenshot_2017-10-07-11-08-50-548_com.gdlinkjo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17-10-07-11-08-50-548_com.gdlinkjob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童锁 开启，不可按其他按键；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定时：1、2、4、8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 档位 则关闭睡眠/自动/极速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8610"/>
    <w:multiLevelType w:val="singleLevel"/>
    <w:tmpl w:val="59BC861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D864EF"/>
    <w:multiLevelType w:val="singleLevel"/>
    <w:tmpl w:val="59D864E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A72F1"/>
    <w:rsid w:val="2CC84EEA"/>
    <w:rsid w:val="56253906"/>
    <w:rsid w:val="5CCE32A3"/>
    <w:rsid w:val="601B74AB"/>
    <w:rsid w:val="6D93371D"/>
    <w:rsid w:val="7C6026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Young1</cp:lastModifiedBy>
  <dcterms:modified xsi:type="dcterms:W3CDTF">2017-10-07T05:21:33Z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