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8DFF86" wp14:paraId="51EF8151" wp14:textId="27CD060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fr-FR"/>
        </w:rPr>
      </w:pP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fr-FR"/>
        </w:rPr>
        <w:t>Projet 8 Analyse Prédictive des Revenus des Pièces Détachées pour Motos</w:t>
      </w:r>
    </w:p>
    <w:p xmlns:wp14="http://schemas.microsoft.com/office/word/2010/wordml" w:rsidP="338DFF86" wp14:paraId="57E5A4C5" wp14:textId="597DDFB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fr-FR"/>
        </w:rPr>
      </w:pP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fr-FR"/>
        </w:rPr>
        <w:t>1. Introduction</w:t>
      </w:r>
    </w:p>
    <w:p xmlns:wp14="http://schemas.microsoft.com/office/word/2010/wordml" w:rsidP="338DFF86" wp14:paraId="02AE02D2" wp14:textId="63F7E06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Ce rapport vise à analyser les sources de revenus d’une entreprise vendant des pièces détachées pour motos. L’objectif principal est de comprendre les flux de revenus en se concentrant sur les ventes </w:t>
      </w: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de gros (</w:t>
      </w: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Wholesale</w:t>
      </w: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)</w:t>
      </w: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, segmentées par </w:t>
      </w: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mois</w:t>
      </w: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 et </w:t>
      </w: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entrepôt</w:t>
      </w: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.</w:t>
      </w:r>
    </w:p>
    <w:p xmlns:wp14="http://schemas.microsoft.com/office/word/2010/wordml" w:rsidP="338DFF86" wp14:paraId="4C3E76F2" wp14:textId="5DD82E4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fr-FR"/>
        </w:rPr>
      </w:pP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fr-FR"/>
        </w:rPr>
        <w:t>2. Analyse des Besoins</w:t>
      </w:r>
    </w:p>
    <w:p xmlns:wp14="http://schemas.microsoft.com/office/word/2010/wordml" w:rsidP="338DFF86" wp14:paraId="1320CC03" wp14:textId="3A079E6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>Problématique</w:t>
      </w:r>
    </w:p>
    <w:p xmlns:wp14="http://schemas.microsoft.com/office/word/2010/wordml" w:rsidP="338DFF86" wp14:paraId="3079884F" wp14:textId="48E9193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L’entreprise souhaite obtenir une meilleure visibilité sur ses revenus générés par les ventes en gros, notamment :</w:t>
      </w:r>
    </w:p>
    <w:p xmlns:wp14="http://schemas.microsoft.com/office/word/2010/wordml" w:rsidP="338DFF86" wp14:paraId="2E90694C" wp14:textId="52D5273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Le </w:t>
      </w: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montant des recettes nettes</w:t>
      </w: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 générées par chaque ligne de produit.</w:t>
      </w:r>
    </w:p>
    <w:p xmlns:wp14="http://schemas.microsoft.com/office/word/2010/wordml" w:rsidP="338DFF86" wp14:paraId="40037D3D" wp14:textId="2A2DC25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La </w:t>
      </w: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répartition des revenus par mois</w:t>
      </w: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 (June, July, August).</w:t>
      </w:r>
    </w:p>
    <w:p xmlns:wp14="http://schemas.microsoft.com/office/word/2010/wordml" w:rsidP="338DFF86" wp14:paraId="20306D98" wp14:textId="077771A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L'</w:t>
      </w: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impact des entrepôts</w:t>
      </w: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 (North, Central, West) sur les revenus.</w:t>
      </w:r>
    </w:p>
    <w:p xmlns:wp14="http://schemas.microsoft.com/office/word/2010/wordml" w:rsidP="338DFF86" wp14:paraId="59047495" wp14:textId="77C1CD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L’influence des </w:t>
      </w: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modes de paiement</w:t>
      </w: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 et des frais associés sur le revenu net.</w:t>
      </w:r>
    </w:p>
    <w:p xmlns:wp14="http://schemas.microsoft.com/office/word/2010/wordml" w:rsidP="338DFF86" wp14:paraId="51B5D0DF" wp14:textId="3CE4BBD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>Objectifs</w:t>
      </w:r>
    </w:p>
    <w:p xmlns:wp14="http://schemas.microsoft.com/office/word/2010/wordml" w:rsidP="338DFF86" wp14:paraId="6749E3B2" wp14:textId="4DA9F8A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Filtrer les </w:t>
      </w: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ventes en gros uniquement</w:t>
      </w: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 (</w:t>
      </w: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client_type</w:t>
      </w: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 = '</w:t>
      </w: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Wholesale</w:t>
      </w: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').</w:t>
      </w:r>
    </w:p>
    <w:p xmlns:wp14="http://schemas.microsoft.com/office/word/2010/wordml" w:rsidP="338DFF86" wp14:paraId="24BFE6BF" wp14:textId="75A9D89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Calculer le </w:t>
      </w: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revenu net</w:t>
      </w:r>
    </w:p>
    <w:p xmlns:wp14="http://schemas.microsoft.com/office/word/2010/wordml" w:rsidP="338DFF86" wp14:paraId="2E908612" wp14:textId="154C4BC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Organiser les résultats selon les critères suivants :</w:t>
      </w:r>
    </w:p>
    <w:p xmlns:wp14="http://schemas.microsoft.com/office/word/2010/wordml" w:rsidP="338DFF86" wp14:paraId="78ECA8D9" wp14:textId="4C425B5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</w:pP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Produit</w:t>
      </w:r>
    </w:p>
    <w:p xmlns:wp14="http://schemas.microsoft.com/office/word/2010/wordml" w:rsidP="338DFF86" wp14:paraId="4AEFE1C6" wp14:textId="2FAFFB3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Mois</w:t>
      </w: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 (June, July, August)</w:t>
      </w:r>
    </w:p>
    <w:p xmlns:wp14="http://schemas.microsoft.com/office/word/2010/wordml" w:rsidP="338DFF86" wp14:paraId="6CC6036E" wp14:textId="4F4AED4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</w:pP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Entrepôt</w:t>
      </w:r>
    </w:p>
    <w:p xmlns:wp14="http://schemas.microsoft.com/office/word/2010/wordml" w:rsidP="338DFF86" wp14:paraId="6E020603" wp14:textId="0559203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Trier les résultats pour une lecture simplifiée.</w:t>
      </w:r>
    </w:p>
    <w:p xmlns:wp14="http://schemas.microsoft.com/office/word/2010/wordml" w:rsidP="338DFF86" wp14:paraId="06C2391D" wp14:textId="3DD94B7D">
      <w:pPr>
        <w:rPr>
          <w:color w:val="auto"/>
        </w:rPr>
      </w:pPr>
    </w:p>
    <w:p xmlns:wp14="http://schemas.microsoft.com/office/word/2010/wordml" w:rsidP="338DFF86" wp14:paraId="7000A9C2" wp14:textId="602B4F6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fr-FR"/>
        </w:rPr>
      </w:pP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fr-FR"/>
        </w:rPr>
        <w:t xml:space="preserve">3. Description du </w:t>
      </w: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fr-FR"/>
        </w:rPr>
        <w:t>Dataset</w:t>
      </w:r>
    </w:p>
    <w:p xmlns:wp14="http://schemas.microsoft.com/office/word/2010/wordml" w:rsidP="338DFF86" wp14:paraId="3F983BE7" wp14:textId="7B0C596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La base de données utilisée est </w:t>
      </w: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une </w:t>
      </w: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table  sales</w:t>
      </w: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, contenant les colonnes suivantes :</w:t>
      </w:r>
    </w:p>
    <w:p xmlns:wp14="http://schemas.microsoft.com/office/word/2010/wordml" w:rsidP="338DFF86" wp14:paraId="044E77BA" wp14:textId="05E53DA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130"/>
        <w:gridCol w:w="1568"/>
        <w:gridCol w:w="5246"/>
      </w:tblGrid>
      <w:tr w:rsidR="338DFF86" w:rsidTr="338DFF86" w14:paraId="3D688B20">
        <w:trPr>
          <w:trHeight w:val="300"/>
        </w:trPr>
        <w:tc>
          <w:tcPr>
            <w:tcW w:w="2130" w:type="dxa"/>
            <w:tcMar/>
          </w:tcPr>
          <w:p w:rsidR="338DFF86" w:rsidP="338DFF86" w:rsidRDefault="338DFF86" w14:paraId="247AB54A" w14:textId="3E182D23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</w:p>
        </w:tc>
        <w:tc>
          <w:tcPr>
            <w:tcW w:w="1568" w:type="dxa"/>
            <w:tcMar/>
          </w:tcPr>
          <w:p w:rsidR="338DFF86" w:rsidP="338DFF86" w:rsidRDefault="338DFF86" w14:paraId="55284A13" w14:textId="282495EC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</w:p>
        </w:tc>
        <w:tc>
          <w:tcPr>
            <w:tcW w:w="5246" w:type="dxa"/>
            <w:tcMar/>
          </w:tcPr>
          <w:p w:rsidR="338DFF86" w:rsidP="338DFF86" w:rsidRDefault="338DFF86" w14:paraId="722736DE" w14:textId="73CE02FD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</w:p>
        </w:tc>
      </w:tr>
      <w:tr w:rsidR="338DFF86" w:rsidTr="338DFF86" w14:paraId="2DEBEC71">
        <w:trPr>
          <w:trHeight w:val="300"/>
        </w:trPr>
        <w:tc>
          <w:tcPr>
            <w:tcW w:w="2130" w:type="dxa"/>
            <w:tcMar/>
          </w:tcPr>
          <w:p w:rsidR="338DFF86" w:rsidP="338DFF86" w:rsidRDefault="338DFF86" w14:paraId="193B150C" w14:textId="5C09982E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order_number</w:t>
            </w:r>
          </w:p>
        </w:tc>
        <w:tc>
          <w:tcPr>
            <w:tcW w:w="1568" w:type="dxa"/>
            <w:tcMar/>
          </w:tcPr>
          <w:p w:rsidR="338DFF86" w:rsidP="338DFF86" w:rsidRDefault="338DFF86" w14:paraId="1BB86178" w14:textId="645B00AD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VARCHAR</w:t>
            </w:r>
          </w:p>
        </w:tc>
        <w:tc>
          <w:tcPr>
            <w:tcW w:w="5246" w:type="dxa"/>
            <w:tcMar/>
          </w:tcPr>
          <w:p w:rsidR="338DFF86" w:rsidP="338DFF86" w:rsidRDefault="338DFF86" w14:paraId="238D5F2B" w14:textId="035D3D48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Identifiant unique de la commande</w:t>
            </w:r>
          </w:p>
        </w:tc>
      </w:tr>
      <w:tr w:rsidR="338DFF86" w:rsidTr="338DFF86" w14:paraId="38938050">
        <w:trPr>
          <w:trHeight w:val="300"/>
        </w:trPr>
        <w:tc>
          <w:tcPr>
            <w:tcW w:w="2130" w:type="dxa"/>
            <w:tcMar/>
          </w:tcPr>
          <w:p w:rsidR="338DFF86" w:rsidP="338DFF86" w:rsidRDefault="338DFF86" w14:paraId="574C12C6" w14:textId="02EC5FAB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date</w:t>
            </w:r>
          </w:p>
        </w:tc>
        <w:tc>
          <w:tcPr>
            <w:tcW w:w="1568" w:type="dxa"/>
            <w:tcMar/>
          </w:tcPr>
          <w:p w:rsidR="338DFF86" w:rsidP="338DFF86" w:rsidRDefault="338DFF86" w14:paraId="17263D21" w14:textId="2B498993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DATE</w:t>
            </w:r>
          </w:p>
        </w:tc>
        <w:tc>
          <w:tcPr>
            <w:tcW w:w="5246" w:type="dxa"/>
            <w:tcMar/>
          </w:tcPr>
          <w:p w:rsidR="338DFF86" w:rsidP="338DFF86" w:rsidRDefault="338DFF86" w14:paraId="331440E6" w14:textId="0BAC97E4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Date de la commande (Juin - Août 2021)</w:t>
            </w:r>
          </w:p>
        </w:tc>
      </w:tr>
      <w:tr w:rsidR="338DFF86" w:rsidTr="338DFF86" w14:paraId="42A8D0B0">
        <w:trPr>
          <w:trHeight w:val="300"/>
        </w:trPr>
        <w:tc>
          <w:tcPr>
            <w:tcW w:w="2130" w:type="dxa"/>
            <w:tcMar/>
          </w:tcPr>
          <w:p w:rsidR="338DFF86" w:rsidP="338DFF86" w:rsidRDefault="338DFF86" w14:paraId="45256B7C" w14:textId="4EEE7643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warehouse</w:t>
            </w:r>
          </w:p>
        </w:tc>
        <w:tc>
          <w:tcPr>
            <w:tcW w:w="1568" w:type="dxa"/>
            <w:tcMar/>
          </w:tcPr>
          <w:p w:rsidR="338DFF86" w:rsidP="338DFF86" w:rsidRDefault="338DFF86" w14:paraId="4CD93C8E" w14:textId="62285DD4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VARCHAR</w:t>
            </w:r>
          </w:p>
        </w:tc>
        <w:tc>
          <w:tcPr>
            <w:tcW w:w="5246" w:type="dxa"/>
            <w:tcMar/>
          </w:tcPr>
          <w:p w:rsidR="338DFF86" w:rsidP="338DFF86" w:rsidRDefault="338DFF86" w14:paraId="01FCADFB" w14:textId="5EDB4E92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Entrepôt (North, Central, West)</w:t>
            </w:r>
          </w:p>
        </w:tc>
      </w:tr>
      <w:tr w:rsidR="338DFF86" w:rsidTr="338DFF86" w14:paraId="7E59B208">
        <w:trPr>
          <w:trHeight w:val="300"/>
        </w:trPr>
        <w:tc>
          <w:tcPr>
            <w:tcW w:w="2130" w:type="dxa"/>
            <w:tcMar/>
          </w:tcPr>
          <w:p w:rsidR="338DFF86" w:rsidP="338DFF86" w:rsidRDefault="338DFF86" w14:paraId="36014BF5" w14:textId="25DDF32C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client_type</w:t>
            </w:r>
          </w:p>
        </w:tc>
        <w:tc>
          <w:tcPr>
            <w:tcW w:w="1568" w:type="dxa"/>
            <w:tcMar/>
          </w:tcPr>
          <w:p w:rsidR="338DFF86" w:rsidP="338DFF86" w:rsidRDefault="338DFF86" w14:paraId="6008E533" w14:textId="10F3DDA5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VARCHAR</w:t>
            </w:r>
          </w:p>
        </w:tc>
        <w:tc>
          <w:tcPr>
            <w:tcW w:w="5246" w:type="dxa"/>
            <w:tcMar/>
          </w:tcPr>
          <w:p w:rsidR="338DFF86" w:rsidP="338DFF86" w:rsidRDefault="338DFF86" w14:paraId="644120C3" w14:textId="5B862452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Type de client (</w:t>
            </w:r>
            <w:r w:rsidRPr="338DFF86" w:rsidR="338DFF86">
              <w:rPr>
                <w:color w:val="auto"/>
              </w:rPr>
              <w:t>Retail</w:t>
            </w:r>
            <w:r w:rsidRPr="338DFF86" w:rsidR="338DFF86">
              <w:rPr>
                <w:color w:val="auto"/>
              </w:rPr>
              <w:t xml:space="preserve"> ou </w:t>
            </w:r>
            <w:r w:rsidRPr="338DFF86" w:rsidR="338DFF86">
              <w:rPr>
                <w:color w:val="auto"/>
              </w:rPr>
              <w:t>Wholesale</w:t>
            </w:r>
            <w:r w:rsidRPr="338DFF86" w:rsidR="338DFF86">
              <w:rPr>
                <w:color w:val="auto"/>
              </w:rPr>
              <w:t>)</w:t>
            </w:r>
          </w:p>
        </w:tc>
      </w:tr>
      <w:tr w:rsidR="338DFF86" w:rsidTr="338DFF86" w14:paraId="21B24712">
        <w:trPr>
          <w:trHeight w:val="300"/>
        </w:trPr>
        <w:tc>
          <w:tcPr>
            <w:tcW w:w="2130" w:type="dxa"/>
            <w:tcMar/>
          </w:tcPr>
          <w:p w:rsidR="338DFF86" w:rsidP="338DFF86" w:rsidRDefault="338DFF86" w14:paraId="1E20D2B2" w14:textId="20433FEF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product_line</w:t>
            </w:r>
          </w:p>
        </w:tc>
        <w:tc>
          <w:tcPr>
            <w:tcW w:w="1568" w:type="dxa"/>
            <w:tcMar/>
          </w:tcPr>
          <w:p w:rsidR="338DFF86" w:rsidP="338DFF86" w:rsidRDefault="338DFF86" w14:paraId="21916932" w14:textId="41C31278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VARCHAR</w:t>
            </w:r>
          </w:p>
        </w:tc>
        <w:tc>
          <w:tcPr>
            <w:tcW w:w="5246" w:type="dxa"/>
            <w:tcMar/>
          </w:tcPr>
          <w:p w:rsidR="338DFF86" w:rsidP="338DFF86" w:rsidRDefault="338DFF86" w14:paraId="44BD2C77" w14:textId="720AAC15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Ligne de produit concernée</w:t>
            </w:r>
          </w:p>
        </w:tc>
      </w:tr>
      <w:tr w:rsidR="338DFF86" w:rsidTr="338DFF86" w14:paraId="1F4D0155">
        <w:trPr>
          <w:trHeight w:val="300"/>
        </w:trPr>
        <w:tc>
          <w:tcPr>
            <w:tcW w:w="2130" w:type="dxa"/>
            <w:tcMar/>
          </w:tcPr>
          <w:p w:rsidR="338DFF86" w:rsidP="338DFF86" w:rsidRDefault="338DFF86" w14:paraId="5F36E951" w14:textId="1722A9C2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quantity</w:t>
            </w:r>
          </w:p>
        </w:tc>
        <w:tc>
          <w:tcPr>
            <w:tcW w:w="1568" w:type="dxa"/>
            <w:tcMar/>
          </w:tcPr>
          <w:p w:rsidR="338DFF86" w:rsidP="338DFF86" w:rsidRDefault="338DFF86" w14:paraId="0BCF5131" w14:textId="0825AA28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INT</w:t>
            </w:r>
          </w:p>
        </w:tc>
        <w:tc>
          <w:tcPr>
            <w:tcW w:w="5246" w:type="dxa"/>
            <w:tcMar/>
          </w:tcPr>
          <w:p w:rsidR="338DFF86" w:rsidP="338DFF86" w:rsidRDefault="338DFF86" w14:paraId="259755B4" w14:textId="40ED8C74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Nombre de produits vendus</w:t>
            </w:r>
          </w:p>
        </w:tc>
      </w:tr>
      <w:tr w:rsidR="338DFF86" w:rsidTr="338DFF86" w14:paraId="53C9A8DA">
        <w:trPr>
          <w:trHeight w:val="300"/>
        </w:trPr>
        <w:tc>
          <w:tcPr>
            <w:tcW w:w="2130" w:type="dxa"/>
            <w:tcMar/>
          </w:tcPr>
          <w:p w:rsidR="338DFF86" w:rsidP="338DFF86" w:rsidRDefault="338DFF86" w14:paraId="5043E54C" w14:textId="1831534F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unit_price</w:t>
            </w:r>
          </w:p>
        </w:tc>
        <w:tc>
          <w:tcPr>
            <w:tcW w:w="1568" w:type="dxa"/>
            <w:tcMar/>
          </w:tcPr>
          <w:p w:rsidR="338DFF86" w:rsidP="338DFF86" w:rsidRDefault="338DFF86" w14:paraId="65BDA97C" w14:textId="13E2B1E4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FLOAT</w:t>
            </w:r>
          </w:p>
        </w:tc>
        <w:tc>
          <w:tcPr>
            <w:tcW w:w="5246" w:type="dxa"/>
            <w:tcMar/>
          </w:tcPr>
          <w:p w:rsidR="338DFF86" w:rsidP="338DFF86" w:rsidRDefault="338DFF86" w14:paraId="4B1B28FC" w14:textId="42258F4B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Prix unitaire</w:t>
            </w:r>
          </w:p>
        </w:tc>
      </w:tr>
      <w:tr w:rsidR="338DFF86" w:rsidTr="338DFF86" w14:paraId="3A8E16EC">
        <w:trPr>
          <w:trHeight w:val="300"/>
        </w:trPr>
        <w:tc>
          <w:tcPr>
            <w:tcW w:w="2130" w:type="dxa"/>
            <w:tcMar/>
          </w:tcPr>
          <w:p w:rsidR="338DFF86" w:rsidP="338DFF86" w:rsidRDefault="338DFF86" w14:paraId="09974F00" w14:textId="66A9F0C2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total</w:t>
            </w:r>
          </w:p>
        </w:tc>
        <w:tc>
          <w:tcPr>
            <w:tcW w:w="1568" w:type="dxa"/>
            <w:tcMar/>
          </w:tcPr>
          <w:p w:rsidR="338DFF86" w:rsidP="338DFF86" w:rsidRDefault="338DFF86" w14:paraId="1261B12A" w14:textId="099B1FC5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FLOAT</w:t>
            </w:r>
          </w:p>
        </w:tc>
        <w:tc>
          <w:tcPr>
            <w:tcW w:w="5246" w:type="dxa"/>
            <w:tcMar/>
          </w:tcPr>
          <w:p w:rsidR="338DFF86" w:rsidP="338DFF86" w:rsidRDefault="338DFF86" w14:paraId="43C3B13A" w14:textId="5134F116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Montant total de la commande</w:t>
            </w:r>
          </w:p>
        </w:tc>
      </w:tr>
      <w:tr w:rsidR="338DFF86" w:rsidTr="338DFF86" w14:paraId="40780652">
        <w:trPr>
          <w:trHeight w:val="300"/>
        </w:trPr>
        <w:tc>
          <w:tcPr>
            <w:tcW w:w="2130" w:type="dxa"/>
            <w:tcMar/>
          </w:tcPr>
          <w:p w:rsidR="338DFF86" w:rsidP="338DFF86" w:rsidRDefault="338DFF86" w14:paraId="3DB55EA3" w14:textId="131E5C70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payment</w:t>
            </w:r>
          </w:p>
        </w:tc>
        <w:tc>
          <w:tcPr>
            <w:tcW w:w="1568" w:type="dxa"/>
            <w:tcMar/>
          </w:tcPr>
          <w:p w:rsidR="338DFF86" w:rsidP="338DFF86" w:rsidRDefault="338DFF86" w14:paraId="43DE9C55" w14:textId="5CD763EE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VARCHAR</w:t>
            </w:r>
          </w:p>
        </w:tc>
        <w:tc>
          <w:tcPr>
            <w:tcW w:w="5246" w:type="dxa"/>
            <w:tcMar/>
          </w:tcPr>
          <w:p w:rsidR="338DFF86" w:rsidP="338DFF86" w:rsidRDefault="338DFF86" w14:paraId="16167CCC" w14:textId="58D12890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Mode de paiement (</w:t>
            </w:r>
            <w:r w:rsidRPr="338DFF86" w:rsidR="338DFF86">
              <w:rPr>
                <w:color w:val="auto"/>
              </w:rPr>
              <w:t>Credit</w:t>
            </w:r>
            <w:r w:rsidRPr="338DFF86" w:rsidR="338DFF86">
              <w:rPr>
                <w:color w:val="auto"/>
              </w:rPr>
              <w:t xml:space="preserve"> </w:t>
            </w:r>
            <w:r w:rsidRPr="338DFF86" w:rsidR="338DFF86">
              <w:rPr>
                <w:color w:val="auto"/>
              </w:rPr>
              <w:t>card</w:t>
            </w:r>
            <w:r w:rsidRPr="338DFF86" w:rsidR="338DFF86">
              <w:rPr>
                <w:color w:val="auto"/>
              </w:rPr>
              <w:t>, Transfer, Cash)</w:t>
            </w:r>
          </w:p>
        </w:tc>
      </w:tr>
      <w:tr w:rsidR="338DFF86" w:rsidTr="338DFF86" w14:paraId="27BF0DBB">
        <w:trPr>
          <w:trHeight w:val="300"/>
        </w:trPr>
        <w:tc>
          <w:tcPr>
            <w:tcW w:w="2130" w:type="dxa"/>
            <w:tcMar/>
          </w:tcPr>
          <w:p w:rsidR="338DFF86" w:rsidP="338DFF86" w:rsidRDefault="338DFF86" w14:paraId="5A96AB56" w14:textId="6C5E8899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payment_fee</w:t>
            </w:r>
          </w:p>
        </w:tc>
        <w:tc>
          <w:tcPr>
            <w:tcW w:w="1568" w:type="dxa"/>
            <w:tcMar/>
          </w:tcPr>
          <w:p w:rsidR="338DFF86" w:rsidP="338DFF86" w:rsidRDefault="338DFF86" w14:paraId="1D636D03" w14:textId="79D6E84A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FLOAT</w:t>
            </w:r>
          </w:p>
        </w:tc>
        <w:tc>
          <w:tcPr>
            <w:tcW w:w="5246" w:type="dxa"/>
            <w:tcMar/>
          </w:tcPr>
          <w:p w:rsidR="338DFF86" w:rsidP="338DFF86" w:rsidRDefault="338DFF86" w14:paraId="5553C7F4" w14:textId="74CDB634">
            <w:pPr>
              <w:spacing w:before="0" w:beforeAutospacing="off" w:after="0" w:afterAutospacing="off"/>
              <w:rPr>
                <w:color w:val="auto"/>
              </w:rPr>
            </w:pPr>
            <w:r w:rsidRPr="338DFF86" w:rsidR="338DFF86">
              <w:rPr>
                <w:color w:val="auto"/>
              </w:rPr>
              <w:t>Frais de transaction en % du total</w:t>
            </w:r>
          </w:p>
        </w:tc>
      </w:tr>
    </w:tbl>
    <w:p xmlns:wp14="http://schemas.microsoft.com/office/word/2010/wordml" w:rsidP="338DFF86" wp14:paraId="4D670A5E" wp14:textId="16788B60">
      <w:pPr>
        <w:rPr>
          <w:color w:val="auto"/>
        </w:rPr>
      </w:pPr>
    </w:p>
    <w:p xmlns:wp14="http://schemas.microsoft.com/office/word/2010/wordml" w:rsidP="338DFF86" wp14:paraId="0A28F063" wp14:textId="123FA04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fr-FR"/>
        </w:rPr>
      </w:pP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fr-FR"/>
        </w:rPr>
        <w:t>4. Langage et Outils Utilisés</w:t>
      </w:r>
    </w:p>
    <w:p xmlns:wp14="http://schemas.microsoft.com/office/word/2010/wordml" w:rsidP="338DFF86" wp14:paraId="27AF183F" wp14:textId="6E2C1E5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>Langage de programmation</w:t>
      </w:r>
    </w:p>
    <w:p xmlns:wp14="http://schemas.microsoft.com/office/word/2010/wordml" w:rsidP="338DFF86" wp14:paraId="0809866D" wp14:textId="09F9BDC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SQL (PostgreSQL)</w:t>
      </w: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 : utilisé pour l’extraction et l’analyse des données.</w:t>
      </w:r>
    </w:p>
    <w:p xmlns:wp14="http://schemas.microsoft.com/office/word/2010/wordml" w:rsidP="338DFF86" wp14:paraId="5922D453" wp14:textId="7F29DA8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>Outils de traitement des données</w:t>
      </w:r>
    </w:p>
    <w:p xmlns:wp14="http://schemas.microsoft.com/office/word/2010/wordml" w:rsidP="338DFF86" wp14:paraId="4F59349E" wp14:textId="0FF11C5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pgAdmin</w:t>
      </w: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 xml:space="preserve">, </w:t>
      </w: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>DBeaver</w:t>
      </w: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 : outils pour interroger la base de données.</w:t>
      </w:r>
    </w:p>
    <w:p xmlns:wp14="http://schemas.microsoft.com/office/word/2010/wordml" w:rsidP="338DFF86" wp14:paraId="53E87A9D" wp14:textId="11267BB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</w:pPr>
      <w:r w:rsidRPr="338DFF86" w:rsidR="7838274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fr-FR"/>
        </w:rPr>
        <w:t xml:space="preserve">Power BI, Tableau, Looker </w:t>
      </w:r>
      <w:r w:rsidRPr="338DFF86" w:rsidR="78382742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>: pour la visualisation des résultats.</w:t>
      </w:r>
    </w:p>
    <w:p xmlns:wp14="http://schemas.microsoft.com/office/word/2010/wordml" w:rsidP="338DFF86" wp14:paraId="3BFEFB25" wp14:textId="53DF9F76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4962f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eeb8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d10c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05a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B86915"/>
    <w:rsid w:val="02C85A04"/>
    <w:rsid w:val="095F7EEC"/>
    <w:rsid w:val="108EEC8C"/>
    <w:rsid w:val="108EEC8C"/>
    <w:rsid w:val="27785063"/>
    <w:rsid w:val="338DFF86"/>
    <w:rsid w:val="35B86915"/>
    <w:rsid w:val="574A48DF"/>
    <w:rsid w:val="75A8A49C"/>
    <w:rsid w:val="7838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86915"/>
  <w15:chartTrackingRefBased/>
  <w15:docId w15:val="{F04DA8D8-4851-4A5E-ABC0-5B1DCA0705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38DFF86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38DFF86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38DFF86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38DFF8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d839d796e8f41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2025-02-21T09:06:46.4150788Z</dcterms:created>
  <dcterms:modified xsi:type="dcterms:W3CDTF">2025-02-21T09:40:16.4527118Z</dcterms:modified>
  <dc:creator>Fideline TEGONGUE FOLEFACK</dc:creator>
  <lastModifiedBy>Fideline TEGONGUE FOLEFACK</lastModifiedBy>
</coreProperties>
</file>