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Session 2 (6th August) Reflection Journal</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session we learned about a combination of technical development tools and some important concepts related to graphics. This session felt more practica as we were introduced to SSH and how it can be used while working with Git repositories. At the same time, we continued building our understanding of graphics by looking at different ways visual information can be represented and interacted with.</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things I learned today was the purpose of SSH. I did not have a clear idea of why it is used or how it differs from HTTPS. The explanation in the session helped me understand that SSH is mainly useful for securely connecting to another system and carrying out commands remotely, while HTTPS is more commonly associated with secure communication through websites and web services. Seeing both in the context of Git made the difference more practical rather than just theoretical.</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SSH keys was another important part of today’s session. Instead of depending entirely on passwords or tokens, SSH can use a pair of keys for authentication. The public key can be shared, while the private key needs to be kept protected on the user's computer. I found this interesting because it showed me that authentication can work through cryptographic keys rather than repeatedly providing a password. Learning about ssh-keygen  also made the process feel more understandable as it showed how these keys can actually be generated and used.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PowerShell during the demonstration was helpful as well. It showed that commands related to SSH are not just concepts we need to memorise but they are tools that we can use directly while setting up a development environment. I think this will be very useful when working with repositories and submitting or managing code during the course.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 of the lecture brought the focus back to computer graphics. We discussed the difference between static and interactive graphics. What stood out to me was that interactive graphics are not simply images displayed on a screen but they can respond to actions such as mouse movements, clicks, keyboard input, or other activities. This made me think about how much more involved a graphical application becomes when the user is able to interact with what is being displayed.</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raster and vector graphics. I found the comparison fairly easy to relate to because raster images are made up of individual pixels, while vector graphics are based on mathematical descriptions of shapes and paths. The main advantage of vectors is that their size can be changed without the same loss of quality that usually occurs when a raster image is enlarged. This also connected with our previous discussion about mathematical representations of lines and curves.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that today’s session was useful as it combined something very practical, such as setting up secure access to Git, with the conceptual side of computer graphics. The SSH section gave me knowledge that I can apply directly while working on programming projects, while the discussion about static, interactive, vector, and raster graphics helped me understand the different forms graphical content can take. I also realised that computer graphics is not limited to simply producing an image; it involves the way that image is represented, displayed, and potentially interacted with by the user.</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