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120"/>
        <w:jc w:val="center"/>
        <w:rPr/>
      </w:pPr>
      <w:r>
        <w:rPr>
          <w:rFonts w:ascii="Aptos Display" w:hAnsi="Aptos Display"/>
          <w:b/>
          <w:i w:val="false"/>
          <w:color w:val="183A5A"/>
          <w:sz w:val="48"/>
        </w:rPr>
        <w:t>Clash Royale Vision-to-Policy AI</w:t>
      </w:r>
    </w:p>
    <w:p>
      <w:pPr>
        <w:pStyle w:val="Normal"/>
        <w:spacing w:before="0" w:after="240"/>
        <w:jc w:val="center"/>
        <w:rPr/>
      </w:pPr>
      <w:r>
        <w:rPr>
          <w:b w:val="false"/>
          <w:i w:val="false"/>
          <w:color w:val="4F6378"/>
          <w:sz w:val="23"/>
        </w:rPr>
        <w:t>Consolidated structure and implementation document</w:t>
        <w:br/>
        <w:t>Synthesizing the available project chats and the current conversation</w:t>
      </w:r>
    </w:p>
    <w:tbl>
      <w:tblPr>
        <w:tblW w:w="9936" w:type="dxa"/>
        <w:jc w:val="center"/>
        <w:tblInd w:w="0" w:type="dxa"/>
        <w:tblLayout w:type="fixed"/>
        <w:tblCellMar>
          <w:top w:w="20" w:type="dxa"/>
          <w:start w:w="20" w:type="dxa"/>
          <w:bottom w:w="20" w:type="dxa"/>
          <w:end w:w="20" w:type="dxa"/>
        </w:tblCellMar>
        <w:tblLook w:val="04a0" w:noHBand="0" w:noVBand="1" w:firstColumn="1" w:lastRow="0" w:lastColumn="0" w:firstRow="1"/>
      </w:tblPr>
      <w:tblGrid>
        <w:gridCol w:w="9936"/>
      </w:tblGrid>
      <w:tr>
        <w:trPr/>
        <w:tc>
          <w:tcPr>
            <w:tcW w:w="9936" w:type="dxa"/>
            <w:tcBorders/>
            <w:shd w:fill="244A72" w:val="clear"/>
          </w:tcPr>
          <w:p>
            <w:pPr>
              <w:pStyle w:val="Normal"/>
              <w:widowControl/>
              <w:bidi w:val="0"/>
              <w:spacing w:lineRule="auto" w:line="276" w:before="0" w:after="200"/>
              <w:jc w:val="start"/>
              <w:rPr/>
            </w:pPr>
            <w:r>
              <w:rPr/>
            </w:r>
          </w:p>
        </w:tc>
      </w:tr>
    </w:tbl>
    <w:p>
      <w:pPr>
        <w:pStyle w:val="Normal"/>
        <w:rPr/>
      </w:pPr>
      <w:r>
        <w:rPr/>
      </w:r>
    </w:p>
    <w:tbl>
      <w:tblPr>
        <w:tblW w:w="9936" w:type="dxa"/>
        <w:jc w:val="center"/>
        <w:tblInd w:w="0" w:type="dxa"/>
        <w:tblLayout w:type="fixed"/>
        <w:tblCellMar>
          <w:top w:w="120" w:type="dxa"/>
          <w:start w:w="130" w:type="dxa"/>
          <w:bottom w:w="120" w:type="dxa"/>
          <w:end w:w="130" w:type="dxa"/>
        </w:tblCellMar>
        <w:tblLook w:val="04a0" w:noHBand="0" w:noVBand="1" w:firstColumn="1" w:lastRow="0" w:lastColumn="0" w:firstRow="1"/>
      </w:tblPr>
      <w:tblGrid>
        <w:gridCol w:w="9936"/>
      </w:tblGrid>
      <w:tr>
        <w:trPr/>
        <w:tc>
          <w:tcPr>
            <w:tcW w:w="9936" w:type="dxa"/>
            <w:tcBorders/>
            <w:shd w:fill="EEF4FA" w:val="clear"/>
          </w:tcPr>
          <w:p>
            <w:pPr>
              <w:pStyle w:val="Normal"/>
              <w:spacing w:before="0" w:after="40"/>
              <w:rPr/>
            </w:pPr>
            <w:r>
              <w:rPr>
                <w:rFonts w:ascii="Aptos Display" w:hAnsi="Aptos Display"/>
                <w:b/>
                <w:i w:val="false"/>
                <w:color w:val="244A72"/>
                <w:sz w:val="22"/>
              </w:rPr>
              <w:t>Document purpose</w:t>
              <w:br/>
            </w:r>
            <w:r>
              <w:rPr>
                <w:b w:val="false"/>
                <w:i w:val="false"/>
                <w:sz w:val="20"/>
              </w:rPr>
              <w:t>• Convert the design discussion into a usable implementation spec for a Python project.</w:t>
            </w:r>
            <w:r>
              <w:rPr/>
              <w:br/>
            </w:r>
            <w:r>
              <w:rPr>
                <w:b w:val="false"/>
                <w:i w:val="false"/>
                <w:sz w:val="20"/>
              </w:rPr>
              <w:t>• Capture the architecture decisions already made in chat, including corrections to the action-space design.</w:t>
            </w:r>
            <w:r>
              <w:rPr/>
              <w:br/>
            </w:r>
            <w:r>
              <w:rPr>
                <w:b w:val="false"/>
                <w:i w:val="false"/>
                <w:sz w:val="20"/>
              </w:rPr>
              <w:t>• Provide a practical roadmap for a minimal prototype and later training upgrades.</w:t>
            </w:r>
          </w:p>
        </w:tc>
      </w:tr>
    </w:tbl>
    <w:p>
      <w:pPr>
        <w:pStyle w:val="Normal"/>
        <w:rPr/>
      </w:pPr>
      <w:r>
        <w:rPr/>
      </w:r>
    </w:p>
    <w:p>
      <w:pPr>
        <w:pStyle w:val="Heading1"/>
        <w:spacing w:lineRule="auto" w:line="276" w:before="200" w:after="120"/>
        <w:rPr/>
      </w:pPr>
      <w:r>
        <w:rPr>
          <w:rFonts w:ascii="Aptos Display" w:hAnsi="Aptos Display"/>
          <w:b/>
          <w:i w:val="false"/>
          <w:color w:val="244A72"/>
          <w:sz w:val="32"/>
        </w:rPr>
        <w:t>Scope and source threads</w:t>
      </w:r>
    </w:p>
    <w:p>
      <w:pPr>
        <w:pStyle w:val="Normal"/>
        <w:spacing w:lineRule="auto" w:line="276" w:before="0" w:after="100"/>
        <w:rPr/>
      </w:pPr>
      <w:r>
        <w:rPr>
          <w:b w:val="false"/>
          <w:i w:val="false"/>
          <w:sz w:val="21"/>
        </w:rPr>
        <w:t>This document synthesizes the Clash Royale AI discussions available in the project context and the current chat. It is organized as an engineering specification rather than a transcript. The emphasis is on what to build, how to represent the game state, how to train the decision model, and how to stage the implementation so a solo developer can make progress without committing too early to the hardest research problems.</w:t>
      </w:r>
    </w:p>
    <w:p>
      <w:pPr>
        <w:pStyle w:val="ListBullet"/>
        <w:numPr>
          <w:ilvl w:val="0"/>
          <w:numId w:val="1"/>
        </w:numPr>
        <w:spacing w:before="0" w:after="40"/>
        <w:ind w:hanging="360" w:start="288"/>
        <w:contextualSpacing/>
        <w:rPr/>
      </w:pPr>
      <w:r>
        <w:rPr>
          <w:b w:val="false"/>
          <w:i w:val="false"/>
          <w:sz w:val="21"/>
        </w:rPr>
        <w:t>Visual-input requirement: the agent should infer state from screenshots or live frames rather than private internal game data.</w:t>
      </w:r>
    </w:p>
    <w:p>
      <w:pPr>
        <w:pStyle w:val="ListBullet"/>
        <w:numPr>
          <w:ilvl w:val="0"/>
          <w:numId w:val="1"/>
        </w:numPr>
        <w:spacing w:before="0" w:after="40"/>
        <w:ind w:hanging="360" w:start="288"/>
        <w:contextualSpacing/>
        <w:rPr/>
      </w:pPr>
      <w:r>
        <w:rPr>
          <w:b w:val="false"/>
          <w:i w:val="false"/>
          <w:sz w:val="21"/>
        </w:rPr>
        <w:t>Pipeline requirement: computer vision first, then structured state, then a decision model.</w:t>
      </w:r>
    </w:p>
    <w:p>
      <w:pPr>
        <w:pStyle w:val="ListBullet"/>
        <w:numPr>
          <w:ilvl w:val="0"/>
          <w:numId w:val="1"/>
        </w:numPr>
        <w:spacing w:before="0" w:after="40"/>
        <w:ind w:hanging="360" w:start="288"/>
        <w:contextualSpacing/>
        <w:rPr/>
      </w:pPr>
      <w:r>
        <w:rPr>
          <w:b w:val="false"/>
          <w:i w:val="false"/>
          <w:sz w:val="21"/>
        </w:rPr>
        <w:t>Action-space correction from the chats: legal actions are card-conditioned and state-dependent, not a fixed small lattice for all cards.</w:t>
      </w:r>
    </w:p>
    <w:p>
      <w:pPr>
        <w:pStyle w:val="ListBullet"/>
        <w:numPr>
          <w:ilvl w:val="0"/>
          <w:numId w:val="1"/>
        </w:numPr>
        <w:spacing w:before="0" w:after="40"/>
        <w:ind w:hanging="360" w:start="288"/>
        <w:contextualSpacing/>
        <w:rPr/>
      </w:pPr>
      <w:r>
        <w:rPr>
          <w:b w:val="false"/>
          <w:i w:val="false"/>
          <w:sz w:val="21"/>
        </w:rPr>
        <w:t>Implementation preference: begin with a minimal practical system and add complexity only after the perception stack is stable.</w:t>
      </w:r>
    </w:p>
    <w:p>
      <w:pPr>
        <w:pStyle w:val="Heading1"/>
        <w:spacing w:lineRule="auto" w:line="276" w:before="200" w:after="120"/>
        <w:rPr/>
      </w:pPr>
      <w:r>
        <w:rPr>
          <w:rFonts w:ascii="Aptos Display" w:hAnsi="Aptos Display"/>
          <w:b/>
          <w:i w:val="false"/>
          <w:color w:val="244A72"/>
          <w:sz w:val="32"/>
        </w:rPr>
        <w:t>Executive summary</w:t>
      </w:r>
    </w:p>
    <w:p>
      <w:pPr>
        <w:pStyle w:val="Normal"/>
        <w:spacing w:lineRule="auto" w:line="276" w:before="0" w:after="100"/>
        <w:rPr/>
      </w:pPr>
      <w:r>
        <w:rPr>
          <w:b w:val="false"/>
          <w:i w:val="false"/>
          <w:sz w:val="21"/>
        </w:rPr>
        <w:t>The recommended architecture is a hybrid system. A computer-vision layer parses the HUD and battlefield into structured information. A state builder merges this with short-term temporal tracking and belief estimates for partially hidden information. A policy layer then chooses either to wait or to play one of the four hand cards on a legal target cell. The legal target set is dynamic: each card has its own deploy mask based on both card type and the current arena state. A rule-based policy should come first, then imitation learning, then DAgger or offline RL, and only later online RL inside a simulator or simplified clone.</w:t>
      </w:r>
    </w:p>
    <w:tbl>
      <w:tblPr>
        <w:tblW w:w="9936" w:type="dxa"/>
        <w:jc w:val="center"/>
        <w:tblInd w:w="0" w:type="dxa"/>
        <w:tblLayout w:type="fixed"/>
        <w:tblCellMar>
          <w:top w:w="120" w:type="dxa"/>
          <w:start w:w="130" w:type="dxa"/>
          <w:bottom w:w="120" w:type="dxa"/>
          <w:end w:w="130" w:type="dxa"/>
        </w:tblCellMar>
        <w:tblLook w:val="04a0" w:noHBand="0" w:noVBand="1" w:firstColumn="1" w:lastRow="0" w:lastColumn="0" w:firstRow="1"/>
      </w:tblPr>
      <w:tblGrid>
        <w:gridCol w:w="9936"/>
      </w:tblGrid>
      <w:tr>
        <w:trPr/>
        <w:tc>
          <w:tcPr>
            <w:tcW w:w="9936" w:type="dxa"/>
            <w:tcBorders/>
            <w:shd w:fill="EEF4FA" w:val="clear"/>
          </w:tcPr>
          <w:p>
            <w:pPr>
              <w:pStyle w:val="Normal"/>
              <w:spacing w:before="0" w:after="40"/>
              <w:rPr/>
            </w:pPr>
            <w:r>
              <w:rPr>
                <w:rFonts w:ascii="Aptos Display" w:hAnsi="Aptos Display"/>
                <w:b/>
                <w:i w:val="false"/>
                <w:color w:val="244A72"/>
                <w:sz w:val="22"/>
              </w:rPr>
              <w:t>Most important design decision</w:t>
              <w:br/>
            </w:r>
            <w:r>
              <w:rPr>
                <w:b w:val="false"/>
                <w:i w:val="false"/>
                <w:sz w:val="20"/>
              </w:rPr>
              <w:t>• Use exact card identity plus semantic features such as troop/building/spell, air/ground/stationary, attack capability, and placement class.</w:t>
            </w:r>
            <w:r>
              <w:rPr/>
              <w:br/>
            </w:r>
            <w:r>
              <w:rPr>
                <w:b w:val="false"/>
                <w:i w:val="false"/>
                <w:sz w:val="20"/>
              </w:rPr>
              <w:t>• Represent the board with a hybrid state: global scalars + object list + optional coarse spatial tensor + a separate action grid for legal placement.</w:t>
            </w:r>
            <w:r>
              <w:rPr/>
              <w:br/>
            </w:r>
            <w:r>
              <w:rPr>
                <w:b w:val="false"/>
                <w:i w:val="false"/>
                <w:sz w:val="20"/>
              </w:rPr>
              <w:t>• Do not ask the model to discover action legality on its own; compute legal masks in the environment/controller and constrain the policy to legal options only.</w:t>
            </w:r>
          </w:p>
        </w:tc>
      </w:tr>
    </w:tbl>
    <w:p>
      <w:pPr>
        <w:pStyle w:val="Normal"/>
        <w:rPr/>
      </w:pPr>
      <w:r>
        <w:rPr/>
      </w:r>
    </w:p>
    <w:p>
      <w:pPr>
        <w:pStyle w:val="Heading1"/>
        <w:spacing w:lineRule="auto" w:line="276" w:before="200" w:after="120"/>
        <w:rPr/>
      </w:pPr>
      <w:r>
        <w:rPr>
          <w:rFonts w:ascii="Aptos Display" w:hAnsi="Aptos Display"/>
          <w:b/>
          <w:i w:val="false"/>
          <w:color w:val="244A72"/>
          <w:sz w:val="32"/>
        </w:rPr>
        <w:t>System architecture</w:t>
      </w:r>
    </w:p>
    <w:p>
      <w:pPr>
        <w:pStyle w:val="Normal"/>
        <w:spacing w:lineRule="auto" w:line="276" w:before="0" w:after="100"/>
        <w:rPr/>
      </w:pPr>
      <w:r>
        <w:rPr>
          <w:b w:val="false"/>
          <w:i w:val="false"/>
          <w:sz w:val="21"/>
        </w:rPr>
        <w:t>The full system can be implemented as five cooperating subsystems. Each subsystem should be modular and testable in isolation so that failures can be attributed to either perception, state construction, decision logic, or control.</w:t>
      </w:r>
    </w:p>
    <w:tbl>
      <w:tblPr>
        <w:tblStyle w:val="TableGrid"/>
        <w:tblW w:w="9936"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312"/>
        <w:gridCol w:w="3312"/>
        <w:gridCol w:w="3312"/>
      </w:tblGrid>
      <w:tr>
        <w:trPr>
          <w:tblHeader w:val="true"/>
        </w:trPr>
        <w:tc>
          <w:tcPr>
            <w:tcW w:w="3312"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Module</w:t>
            </w:r>
          </w:p>
        </w:tc>
        <w:tc>
          <w:tcPr>
            <w:tcW w:w="3312"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Responsibility</w:t>
            </w:r>
          </w:p>
        </w:tc>
        <w:tc>
          <w:tcPr>
            <w:tcW w:w="3312" w:type="dxa"/>
            <w:tcBorders/>
            <w:shd w:fill="244A72"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color w:val="FFFFFF"/>
                <w:kern w:val="0"/>
                <w:sz w:val="21"/>
                <w:szCs w:val="22"/>
                <w:lang w:val="en-US" w:eastAsia="en-US" w:bidi="ar-SA"/>
              </w:rPr>
              <w:t>Recommended implementation</w:t>
            </w:r>
          </w:p>
        </w:tc>
      </w:tr>
      <w:tr>
        <w:trPr/>
        <w:tc>
          <w:tcPr>
            <w:tcW w:w="3312" w:type="dxa"/>
            <w:tcBorders/>
            <w:shd w:fill="F4F7FA"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Frame source</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Acquire screenshots or live frames from recorded video or a connected device.</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OpenCV video reader for offline data; scrcpy or ADB screenshots for live capture.</w:t>
            </w:r>
          </w:p>
        </w:tc>
      </w:tr>
      <w:tr>
        <w:trPr/>
        <w:tc>
          <w:tcPr>
            <w:tcW w:w="3312"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Vision/HUD parser</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Read cards in hand, elixir, tower HP, timer, and other fixed UI elements.</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ROI-based cropping, template matching or a small icon classifier, and selective OCR only where needed.</w:t>
            </w:r>
          </w:p>
        </w:tc>
      </w:tr>
      <w:tr>
        <w:trPr/>
        <w:tc>
          <w:tcPr>
            <w:tcW w:w="3312" w:type="dxa"/>
            <w:tcBorders/>
            <w:shd w:fill="F4F7FA"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Arena parser</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Detect units, buildings, spell effects, and positions on the battlefield.</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YOLO-style detector plus simple tracking and temporal smoothing.</w:t>
            </w:r>
          </w:p>
        </w:tc>
      </w:tr>
      <w:tr>
        <w:trPr/>
        <w:tc>
          <w:tcPr>
            <w:tcW w:w="3312"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State builder</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Merge HUD features, tracked detections, and inferred hidden state into a single observation for the policy.</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Dataclasses or Pydantic models, plus belief-state logic for enemy elixir and cycle estimates.</w:t>
            </w:r>
          </w:p>
        </w:tc>
      </w:tr>
      <w:tr>
        <w:trPr/>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Policy and controller</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Choose legal actions and translate them into card selection and placement coordinates.</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Rule-based baseline first; then behavior cloning, DAgger, or RL; ADB-style tap execution if needed.</w:t>
            </w:r>
          </w:p>
        </w:tc>
      </w:tr>
    </w:tbl>
    <w:p>
      <w:pPr>
        <w:pStyle w:val="Normal"/>
        <w:rPr/>
      </w:pPr>
      <w:r>
        <w:rPr/>
      </w:r>
    </w:p>
    <w:p>
      <w:pPr>
        <w:pStyle w:val="Heading1"/>
        <w:spacing w:lineRule="auto" w:line="276" w:before="200" w:after="120"/>
        <w:rPr/>
      </w:pPr>
      <w:r>
        <w:rPr>
          <w:rFonts w:ascii="Aptos Display" w:hAnsi="Aptos Display"/>
          <w:b/>
          <w:i w:val="false"/>
          <w:color w:val="244A72"/>
          <w:sz w:val="32"/>
        </w:rPr>
        <w:t>Computer vision pipeline</w:t>
      </w:r>
    </w:p>
    <w:p>
      <w:pPr>
        <w:pStyle w:val="Heading2"/>
        <w:spacing w:lineRule="auto" w:line="276" w:before="120" w:after="120"/>
        <w:rPr/>
      </w:pPr>
      <w:r>
        <w:rPr>
          <w:rFonts w:ascii="Aptos Display" w:hAnsi="Aptos Display"/>
          <w:b/>
          <w:i w:val="false"/>
          <w:color w:val="1F1F1F"/>
          <w:sz w:val="25"/>
        </w:rPr>
        <w:t>1. Frame acquisition and normalization</w:t>
      </w:r>
    </w:p>
    <w:p>
      <w:pPr>
        <w:pStyle w:val="Normal"/>
        <w:spacing w:lineRule="auto" w:line="276" w:before="0" w:after="100"/>
        <w:rPr/>
      </w:pPr>
      <w:r>
        <w:rPr>
          <w:b w:val="false"/>
          <w:i w:val="false"/>
          <w:sz w:val="21"/>
        </w:rPr>
        <w:t>Every frame should be normalized to a canonical coordinate system. The arena crop, card-hand region, elixir bar, and tower-HUD regions should all be defined relative to that normalized frame. This prevents later logic from depending on one specific device resolution.</w:t>
      </w:r>
    </w:p>
    <w:p>
      <w:pPr>
        <w:pStyle w:val="Heading2"/>
        <w:spacing w:lineRule="auto" w:line="276" w:before="120" w:after="120"/>
        <w:rPr/>
      </w:pPr>
      <w:r>
        <w:rPr>
          <w:rFonts w:ascii="Aptos Display" w:hAnsi="Aptos Display"/>
          <w:b/>
          <w:i w:val="false"/>
          <w:color w:val="1F1F1F"/>
          <w:sz w:val="25"/>
        </w:rPr>
        <w:t>2. HUD parsing</w:t>
      </w:r>
    </w:p>
    <w:p>
      <w:pPr>
        <w:pStyle w:val="Normal"/>
        <w:spacing w:lineRule="auto" w:line="276" w:before="0" w:after="100"/>
        <w:rPr/>
      </w:pPr>
      <w:r>
        <w:rPr>
          <w:b w:val="false"/>
          <w:i w:val="false"/>
          <w:sz w:val="21"/>
        </w:rPr>
        <w:t>The HUD parser should be built before battlefield detection because it is easier and provides immediate value. The four hand cards, the next card, elixir, tower HP, match timer, and overtime indicators are mostly fixed-position elements.</w:t>
      </w:r>
    </w:p>
    <w:p>
      <w:pPr>
        <w:pStyle w:val="ListBullet"/>
        <w:numPr>
          <w:ilvl w:val="0"/>
          <w:numId w:val="1"/>
        </w:numPr>
        <w:spacing w:before="0" w:after="40"/>
        <w:ind w:hanging="360" w:start="288"/>
        <w:contextualSpacing/>
        <w:rPr/>
      </w:pPr>
      <w:r>
        <w:rPr>
          <w:b w:val="false"/>
          <w:i w:val="false"/>
          <w:sz w:val="21"/>
        </w:rPr>
        <w:t>Cards in hand: use public card assets or self-collected crops to train a small slot classifier, or use normalized template matching as the first version.</w:t>
      </w:r>
    </w:p>
    <w:p>
      <w:pPr>
        <w:pStyle w:val="ListBullet"/>
        <w:numPr>
          <w:ilvl w:val="0"/>
          <w:numId w:val="1"/>
        </w:numPr>
        <w:spacing w:before="0" w:after="40"/>
        <w:ind w:hanging="360" w:start="288"/>
        <w:contextualSpacing/>
        <w:rPr/>
      </w:pPr>
      <w:r>
        <w:rPr>
          <w:b w:val="false"/>
          <w:i w:val="false"/>
          <w:sz w:val="21"/>
        </w:rPr>
        <w:t>Elixir: estimate from the bar fill or segmented pips before trying OCR.</w:t>
      </w:r>
    </w:p>
    <w:p>
      <w:pPr>
        <w:pStyle w:val="ListBullet"/>
        <w:numPr>
          <w:ilvl w:val="0"/>
          <w:numId w:val="1"/>
        </w:numPr>
        <w:spacing w:before="0" w:after="40"/>
        <w:ind w:hanging="360" w:start="288"/>
        <w:contextualSpacing/>
        <w:rPr/>
      </w:pPr>
      <w:r>
        <w:rPr>
          <w:b w:val="false"/>
          <w:i w:val="false"/>
          <w:sz w:val="21"/>
        </w:rPr>
        <w:t>Tower HP: start with coarse HP or bar-ratio estimation, not exact OCR for every case.</w:t>
      </w:r>
    </w:p>
    <w:p>
      <w:pPr>
        <w:pStyle w:val="ListBullet"/>
        <w:numPr>
          <w:ilvl w:val="0"/>
          <w:numId w:val="1"/>
        </w:numPr>
        <w:spacing w:before="0" w:after="40"/>
        <w:ind w:hanging="360" w:start="288"/>
        <w:contextualSpacing/>
        <w:rPr/>
      </w:pPr>
      <w:r>
        <w:rPr>
          <w:b w:val="false"/>
          <w:i w:val="false"/>
          <w:sz w:val="21"/>
        </w:rPr>
        <w:t>Timer and overtime: fixed ROI with OCR only if the downstream policy truly needs the exact value.</w:t>
      </w:r>
    </w:p>
    <w:p>
      <w:pPr>
        <w:pStyle w:val="Heading2"/>
        <w:spacing w:lineRule="auto" w:line="276" w:before="120" w:after="120"/>
        <w:rPr/>
      </w:pPr>
      <w:r>
        <w:rPr>
          <w:rFonts w:ascii="Aptos Display" w:hAnsi="Aptos Display"/>
          <w:b/>
          <w:i w:val="false"/>
          <w:color w:val="1F1F1F"/>
          <w:sz w:val="25"/>
        </w:rPr>
        <w:t>3. Arena detection and tracking</w:t>
      </w:r>
    </w:p>
    <w:p>
      <w:pPr>
        <w:pStyle w:val="Normal"/>
        <w:spacing w:lineRule="auto" w:line="276" w:before="0" w:after="100"/>
        <w:rPr/>
      </w:pPr>
      <w:r>
        <w:rPr>
          <w:b w:val="false"/>
          <w:i w:val="false"/>
          <w:sz w:val="21"/>
        </w:rPr>
        <w:t>The battlefield is the hardest part of the perception stack. Start with a reduced label set rather than the full card roster. The goal is to recover tactically meaningful objects: troop type, team, approximate position, and optionally a coarse health bucket. Tracking should smooth frame-to-frame jitter and provide velocities.</w:t>
      </w:r>
    </w:p>
    <w:tbl>
      <w:tblPr>
        <w:tblStyle w:val="TableGrid"/>
        <w:tblW w:w="9936"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968"/>
        <w:gridCol w:w="4968"/>
      </w:tblGrid>
      <w:tr>
        <w:trPr>
          <w:tblHeader w:val="true"/>
        </w:trPr>
        <w:tc>
          <w:tcPr>
            <w:tcW w:w="4968"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Priority</w:t>
            </w:r>
          </w:p>
        </w:tc>
        <w:tc>
          <w:tcPr>
            <w:tcW w:w="4968" w:type="dxa"/>
            <w:tcBorders/>
            <w:shd w:fill="244A72"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color w:val="FFFFFF"/>
                <w:kern w:val="0"/>
                <w:sz w:val="21"/>
                <w:szCs w:val="22"/>
                <w:lang w:val="en-US" w:eastAsia="en-US" w:bidi="ar-SA"/>
              </w:rPr>
              <w:t>Initial detection targets</w:t>
            </w:r>
          </w:p>
        </w:tc>
      </w:tr>
      <w:tr>
        <w:trPr/>
        <w:tc>
          <w:tcPr>
            <w:tcW w:w="4968" w:type="dxa"/>
            <w:tcBorders/>
            <w:shd w:fill="F4F7FA"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High</w:t>
            </w:r>
          </w:p>
        </w:tc>
        <w:tc>
          <w:tcPr>
            <w:tcW w:w="4968"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Princess towers, king towers, common ground troops, common ranged troops, basic buildings</w:t>
            </w:r>
          </w:p>
        </w:tc>
      </w:tr>
      <w:tr>
        <w:trPr/>
        <w:tc>
          <w:tcPr>
            <w:tcW w:w="4968"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Medium</w:t>
            </w:r>
          </w:p>
        </w:tc>
        <w:tc>
          <w:tcPr>
            <w:tcW w:w="496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Air troops, common spells or spell impact zones, swarm units</w:t>
            </w:r>
          </w:p>
        </w:tc>
      </w:tr>
      <w:tr>
        <w:trPr/>
        <w:tc>
          <w:tcPr>
            <w:tcW w:w="4968" w:type="dxa"/>
            <w:tcBorders/>
            <w:shd w:fill="F4F7FA"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Later</w:t>
            </w:r>
          </w:p>
        </w:tc>
        <w:tc>
          <w:tcPr>
            <w:tcW w:w="4968"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Projectiles, rare cards, hero states, evolutions, exact troop HP estimation</w:t>
            </w:r>
          </w:p>
        </w:tc>
      </w:tr>
    </w:tbl>
    <w:p>
      <w:pPr>
        <w:pStyle w:val="Normal"/>
        <w:rPr/>
      </w:pPr>
      <w:r>
        <w:rPr/>
      </w:r>
    </w:p>
    <w:p>
      <w:pPr>
        <w:pStyle w:val="Heading2"/>
        <w:spacing w:lineRule="auto" w:line="276" w:before="120" w:after="120"/>
        <w:rPr/>
      </w:pPr>
      <w:r>
        <w:rPr>
          <w:rFonts w:ascii="Aptos Display" w:hAnsi="Aptos Display"/>
          <w:b/>
          <w:i w:val="false"/>
          <w:color w:val="1F1F1F"/>
          <w:sz w:val="25"/>
        </w:rPr>
        <w:t>4. Temporal tracking and belief state</w:t>
      </w:r>
    </w:p>
    <w:p>
      <w:pPr>
        <w:pStyle w:val="Normal"/>
        <w:spacing w:lineRule="auto" w:line="276" w:before="0" w:after="100"/>
        <w:rPr/>
      </w:pPr>
      <w:r>
        <w:rPr>
          <w:b w:val="false"/>
          <w:i w:val="false"/>
          <w:sz w:val="21"/>
        </w:rPr>
        <w:t>The game is partially observable. The system should therefore maintain an internal short-term memory on top of raw detections. This includes track IDs, coarse velocity estimates, enemy elixir estimates, seen enemy cards, and cycle-related inference. The raw detector is not the final state; it is only one input to the state builder.</w:t>
      </w:r>
    </w:p>
    <w:p>
      <w:pPr>
        <w:pStyle w:val="Heading1"/>
        <w:spacing w:lineRule="auto" w:line="276" w:before="200" w:after="120"/>
        <w:rPr/>
      </w:pPr>
      <w:r>
        <w:rPr>
          <w:rFonts w:ascii="Aptos Display" w:hAnsi="Aptos Display"/>
          <w:b/>
          <w:i w:val="false"/>
          <w:color w:val="244A72"/>
          <w:sz w:val="32"/>
        </w:rPr>
        <w:t>State representation</w:t>
      </w:r>
    </w:p>
    <w:p>
      <w:pPr>
        <w:pStyle w:val="Normal"/>
        <w:spacing w:lineRule="auto" w:line="276" w:before="0" w:after="100"/>
        <w:rPr/>
      </w:pPr>
      <w:r>
        <w:rPr>
          <w:b w:val="false"/>
          <w:i w:val="false"/>
          <w:sz w:val="21"/>
        </w:rPr>
        <w:t>The board should not be represented in only one way. The strongest practical design from the discussions is a hybrid state representation that combines scalar context with entities and geometry.</w:t>
      </w:r>
    </w:p>
    <w:tbl>
      <w:tblPr>
        <w:tblStyle w:val="TableGrid"/>
        <w:tblW w:w="9936"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312"/>
        <w:gridCol w:w="3312"/>
        <w:gridCol w:w="3312"/>
      </w:tblGrid>
      <w:tr>
        <w:trPr>
          <w:tblHeader w:val="true"/>
        </w:trPr>
        <w:tc>
          <w:tcPr>
            <w:tcW w:w="3312"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State component</w:t>
            </w:r>
          </w:p>
        </w:tc>
        <w:tc>
          <w:tcPr>
            <w:tcW w:w="3312"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Why it exists</w:t>
            </w:r>
          </w:p>
        </w:tc>
        <w:tc>
          <w:tcPr>
            <w:tcW w:w="3312"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Suggested content</w:t>
            </w:r>
          </w:p>
        </w:tc>
      </w:tr>
      <w:tr>
        <w:trPr/>
        <w:tc>
          <w:tcPr>
            <w:tcW w:w="3312" w:type="dxa"/>
            <w:tcBorders/>
            <w:shd w:fill="F4F7FA"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Global vector</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Captures game-wide context that does not belong to a single entity.</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Elixir, timer, tower HP, hand cards, next card, seen enemy cards, destruction flags, overtime flags.</w:t>
            </w:r>
          </w:p>
        </w:tc>
      </w:tr>
      <w:tr>
        <w:trPr/>
        <w:tc>
          <w:tcPr>
            <w:tcW w:w="3312"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Object list</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Preserves exact entities, variable unit counts, and continuous geometry.</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Per-unit type, team, x/y, vx/vy, hp bucket, age, air/building flags.</w:t>
            </w:r>
          </w:p>
        </w:tc>
      </w:tr>
      <w:tr>
        <w:trPr/>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Coarse spatial tensor</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Makes lane pressure, clustering, and local formations easier to learn.</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Multi-channel rasterized map such as friendly presence, enemy presence, air, buildings, spell danger, lane masks.</w:t>
            </w:r>
          </w:p>
        </w:tc>
      </w:tr>
      <w:tr>
        <w:trPr/>
        <w:tc>
          <w:tcPr>
            <w:tcW w:w="3312"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Action grid</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Represents only deployable or targetable cells; should remain separate from the board tensor.</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A 17 x 9 or similar lattice used for legal placement masks and policy targets.</w:t>
            </w:r>
          </w:p>
        </w:tc>
      </w:tr>
    </w:tbl>
    <w:p>
      <w:pPr>
        <w:pStyle w:val="Normal"/>
        <w:rPr/>
      </w:pPr>
      <w:r>
        <w:rPr/>
      </w:r>
    </w:p>
    <w:tbl>
      <w:tblPr>
        <w:tblW w:w="9936" w:type="dxa"/>
        <w:jc w:val="center"/>
        <w:tblInd w:w="0" w:type="dxa"/>
        <w:tblLayout w:type="fixed"/>
        <w:tblCellMar>
          <w:top w:w="120" w:type="dxa"/>
          <w:start w:w="130" w:type="dxa"/>
          <w:bottom w:w="120" w:type="dxa"/>
          <w:end w:w="130" w:type="dxa"/>
        </w:tblCellMar>
        <w:tblLook w:val="04a0" w:noHBand="0" w:noVBand="1" w:firstColumn="1" w:lastRow="0" w:lastColumn="0" w:firstRow="1"/>
      </w:tblPr>
      <w:tblGrid>
        <w:gridCol w:w="9936"/>
      </w:tblGrid>
      <w:tr>
        <w:trPr/>
        <w:tc>
          <w:tcPr>
            <w:tcW w:w="9936" w:type="dxa"/>
            <w:tcBorders/>
            <w:shd w:fill="EEF4FA" w:val="clear"/>
          </w:tcPr>
          <w:p>
            <w:pPr>
              <w:pStyle w:val="Normal"/>
              <w:spacing w:before="0" w:after="40"/>
              <w:rPr/>
            </w:pPr>
            <w:r>
              <w:rPr>
                <w:rFonts w:ascii="Aptos Display" w:hAnsi="Aptos Display"/>
                <w:b/>
                <w:i w:val="false"/>
                <w:color w:val="244A72"/>
                <w:sz w:val="22"/>
              </w:rPr>
              <w:t>Recommended representation</w:t>
              <w:br/>
            </w:r>
            <w:r>
              <w:rPr>
                <w:b w:val="false"/>
                <w:i w:val="false"/>
                <w:sz w:val="20"/>
              </w:rPr>
              <w:t>• Version 1: global vector + object list + action grid.</w:t>
            </w:r>
            <w:r>
              <w:rPr/>
              <w:br/>
            </w:r>
            <w:r>
              <w:rPr>
                <w:b w:val="false"/>
                <w:i w:val="false"/>
                <w:sz w:val="20"/>
              </w:rPr>
              <w:t>• Version 2: add a coarse board tensor to improve local tactical awareness.</w:t>
            </w:r>
            <w:r>
              <w:rPr/>
              <w:br/>
            </w:r>
            <w:r>
              <w:rPr>
                <w:b w:val="false"/>
                <w:i w:val="false"/>
                <w:sz w:val="20"/>
              </w:rPr>
              <w:t>• Keep continuous coordinates for units even if the final action targets live on a discrete placement lattice.</w:t>
            </w:r>
          </w:p>
        </w:tc>
      </w:tr>
    </w:tbl>
    <w:p>
      <w:pPr>
        <w:pStyle w:val="Normal"/>
        <w:rPr/>
      </w:pPr>
      <w:r>
        <w:rPr/>
      </w:r>
    </w:p>
    <w:p>
      <w:pPr>
        <w:pStyle w:val="Heading1"/>
        <w:spacing w:lineRule="auto" w:line="276" w:before="200" w:after="120"/>
        <w:rPr/>
      </w:pPr>
      <w:r>
        <w:rPr>
          <w:rFonts w:ascii="Aptos Display" w:hAnsi="Aptos Display"/>
          <w:b/>
          <w:i w:val="false"/>
          <w:color w:val="244A72"/>
          <w:sz w:val="32"/>
        </w:rPr>
        <w:t>Board representation details</w:t>
      </w:r>
    </w:p>
    <w:p>
      <w:pPr>
        <w:pStyle w:val="Normal"/>
        <w:spacing w:lineRule="auto" w:line="276" w:before="0" w:after="100"/>
        <w:rPr/>
      </w:pPr>
      <w:r>
        <w:rPr>
          <w:b w:val="false"/>
          <w:i w:val="false"/>
          <w:sz w:val="21"/>
        </w:rPr>
        <w:t>The action lattice used for card placement should not be treated as the entire board model. A placement grid is a decision interface, not a complete description of the arena. The board model should use normalized coordinates for all entities and optionally rasterize them into a separate coarse tensor. That separation keeps the design clean: state description and action targeting serve different purposes.</w:t>
      </w:r>
    </w:p>
    <w:p>
      <w:pPr>
        <w:pStyle w:val="ListBullet"/>
        <w:numPr>
          <w:ilvl w:val="0"/>
          <w:numId w:val="1"/>
        </w:numPr>
        <w:spacing w:before="0" w:after="40"/>
        <w:ind w:hanging="360" w:start="288"/>
        <w:contextualSpacing/>
        <w:rPr/>
      </w:pPr>
      <w:r>
        <w:rPr>
          <w:b w:val="false"/>
          <w:i w:val="false"/>
          <w:sz w:val="21"/>
        </w:rPr>
        <w:t>Canonical coordinates: normalize the arena to x and y in [0, 1].</w:t>
      </w:r>
    </w:p>
    <w:p>
      <w:pPr>
        <w:pStyle w:val="ListBullet"/>
        <w:numPr>
          <w:ilvl w:val="0"/>
          <w:numId w:val="1"/>
        </w:numPr>
        <w:spacing w:before="0" w:after="40"/>
        <w:ind w:hanging="360" w:start="288"/>
        <w:contextualSpacing/>
        <w:rPr/>
      </w:pPr>
      <w:r>
        <w:rPr>
          <w:b w:val="false"/>
          <w:i w:val="false"/>
          <w:sz w:val="21"/>
        </w:rPr>
        <w:t>Object records: each visible unit or structure stores exact type ID, team, continuous coordinates, velocity, age, and coarse health.</w:t>
      </w:r>
    </w:p>
    <w:p>
      <w:pPr>
        <w:pStyle w:val="ListBullet"/>
        <w:numPr>
          <w:ilvl w:val="0"/>
          <w:numId w:val="1"/>
        </w:numPr>
        <w:spacing w:before="0" w:after="40"/>
        <w:ind w:hanging="360" w:start="288"/>
        <w:contextualSpacing/>
        <w:rPr/>
      </w:pPr>
      <w:r>
        <w:rPr>
          <w:b w:val="false"/>
          <w:i w:val="false"/>
          <w:sz w:val="21"/>
        </w:rPr>
        <w:t>Spatial tensor: optionally rasterize to a small map such as 28 x 16 with channels for friendly units, enemy units, air, buildings, summed HP, recent damage, and geometry masks.</w:t>
      </w:r>
    </w:p>
    <w:p>
      <w:pPr>
        <w:pStyle w:val="ListBullet"/>
        <w:numPr>
          <w:ilvl w:val="0"/>
          <w:numId w:val="1"/>
        </w:numPr>
        <w:spacing w:before="0" w:after="40"/>
        <w:ind w:hanging="360" w:start="288"/>
        <w:contextualSpacing/>
        <w:rPr/>
      </w:pPr>
      <w:r>
        <w:rPr>
          <w:b w:val="false"/>
          <w:i w:val="false"/>
          <w:sz w:val="21"/>
        </w:rPr>
        <w:t>Deploy lattice: a separate grid such as 17 x 9 for legal placement and spell targeting.</w:t>
      </w:r>
    </w:p>
    <w:p>
      <w:pPr>
        <w:pStyle w:val="Heading1"/>
        <w:spacing w:lineRule="auto" w:line="276" w:before="200" w:after="120"/>
        <w:rPr/>
      </w:pPr>
      <w:r>
        <w:rPr>
          <w:rFonts w:ascii="Aptos Display" w:hAnsi="Aptos Display"/>
          <w:b/>
          <w:i w:val="false"/>
          <w:color w:val="244A72"/>
          <w:sz w:val="32"/>
        </w:rPr>
        <w:t>Card and unit features</w:t>
      </w:r>
    </w:p>
    <w:p>
      <w:pPr>
        <w:pStyle w:val="Normal"/>
        <w:spacing w:lineRule="auto" w:line="276" w:before="0" w:after="100"/>
        <w:rPr/>
      </w:pPr>
      <w:r>
        <w:rPr>
          <w:b w:val="false"/>
          <w:i w:val="false"/>
          <w:sz w:val="21"/>
        </w:rPr>
        <w:t>The discussions concluded that grouping cards only into ground, air, and buildings is helpful but insufficient. The model should retain exact card identity and also receive a small set of semantic attributes so it can generalize across similar cards.</w:t>
      </w:r>
    </w:p>
    <w:tbl>
      <w:tblPr>
        <w:tblStyle w:val="TableGrid"/>
        <w:tblW w:w="9936"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312"/>
        <w:gridCol w:w="3312"/>
        <w:gridCol w:w="3312"/>
      </w:tblGrid>
      <w:tr>
        <w:trPr>
          <w:tblHeader w:val="true"/>
        </w:trPr>
        <w:tc>
          <w:tcPr>
            <w:tcW w:w="3312"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Feature group</w:t>
            </w:r>
          </w:p>
        </w:tc>
        <w:tc>
          <w:tcPr>
            <w:tcW w:w="3312"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Examples</w:t>
            </w:r>
          </w:p>
        </w:tc>
        <w:tc>
          <w:tcPr>
            <w:tcW w:w="3312"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Use</w:t>
            </w:r>
          </w:p>
        </w:tc>
      </w:tr>
      <w:tr>
        <w:trPr/>
        <w:tc>
          <w:tcPr>
            <w:tcW w:w="3312" w:type="dxa"/>
            <w:tcBorders/>
            <w:shd w:fill="F4F7FA"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Exact identity</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Card ID or unit type ID</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Lets the model distinguish specific cards such as Knight, Musketeer, Miner, or Cannon.</w:t>
            </w:r>
          </w:p>
        </w:tc>
      </w:tr>
      <w:tr>
        <w:trPr/>
        <w:tc>
          <w:tcPr>
            <w:tcW w:w="3312"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Card kind</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Troop, building, spell</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Helps the policy separate fundamentally different action types.</w:t>
            </w:r>
          </w:p>
        </w:tc>
      </w:tr>
      <w:tr>
        <w:trPr/>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Presence/motion class</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Ground, air, stationary</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Useful for threat assessment and generalization.</w:t>
            </w:r>
          </w:p>
        </w:tc>
      </w:tr>
      <w:tr>
        <w:trPr/>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Targeting capability</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Can attack air, can attack ground, buildings-only</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Important for tactical matching and defense decisions.</w:t>
            </w:r>
          </w:p>
        </w:tc>
      </w:tr>
      <w:tr>
        <w:trPr/>
        <w:tc>
          <w:tcPr>
            <w:tcW w:w="3312" w:type="dxa"/>
            <w:tcBorders/>
            <w:shd w:fill="F4F7FA"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Attack style</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Melee, ranged, single-target, splash</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Improves generalization across similar combat roles.</w:t>
            </w:r>
          </w:p>
        </w:tc>
      </w:tr>
      <w:tr>
        <w:trPr/>
        <w:tc>
          <w:tcPr>
            <w:tcW w:w="3312"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Placement class</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Own-side troop, building, arena spell, global target</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Drives the legal-action masks.</w:t>
            </w:r>
          </w:p>
        </w:tc>
      </w:tr>
      <w:tr>
        <w:trPr/>
        <w:tc>
          <w:tcPr>
            <w:tcW w:w="3312" w:type="dxa"/>
            <w:tcBorders/>
            <w:shd w:fill="F4F7FA"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Economy</w:t>
            </w:r>
          </w:p>
        </w:tc>
        <w:tc>
          <w:tcPr>
            <w:tcW w:w="3312" w:type="dxa"/>
            <w:tcBorders/>
            <w:shd w:fill="F4F7FA"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Elixir cost</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Critical for timing and trade evaluation.</w:t>
            </w:r>
          </w:p>
        </w:tc>
      </w:tr>
    </w:tbl>
    <w:p>
      <w:pPr>
        <w:pStyle w:val="Normal"/>
        <w:spacing w:lineRule="auto" w:line="276" w:before="0" w:after="100"/>
        <w:rPr/>
      </w:pPr>
      <w:r>
        <w:rPr>
          <w:b w:val="false"/>
          <w:i w:val="false"/>
          <w:sz w:val="21"/>
        </w:rPr>
        <w:t>The right training input is therefore a hybrid encoding: a learned embedding for exact card identity plus engineered binary and numeric features. Cards should not be collapsed into only a few coarse groups, but those groups should be exposed as helper features.</w:t>
      </w:r>
    </w:p>
    <w:p>
      <w:pPr>
        <w:pStyle w:val="Heading1"/>
        <w:spacing w:lineRule="auto" w:line="276" w:before="200" w:after="120"/>
        <w:rPr/>
      </w:pPr>
      <w:r>
        <w:rPr>
          <w:rFonts w:ascii="Aptos Display" w:hAnsi="Aptos Display"/>
          <w:b/>
          <w:i w:val="false"/>
          <w:color w:val="244A72"/>
          <w:sz w:val="32"/>
        </w:rPr>
        <w:t>Action space and legal target masks</w:t>
      </w:r>
    </w:p>
    <w:p>
      <w:pPr>
        <w:pStyle w:val="Normal"/>
        <w:spacing w:lineRule="auto" w:line="276" w:before="0" w:after="100"/>
        <w:rPr/>
      </w:pPr>
      <w:r>
        <w:rPr>
          <w:b w:val="false"/>
          <w:i w:val="false"/>
          <w:sz w:val="21"/>
        </w:rPr>
        <w:t>A major correction in the chat was that the action space must be card-conditioned and state-dependent. A fixed formula such as wait + four cards times one shared placement grid is too crude. Each hand slot has a different legal target set depending on the card currently occupying it and on the current deployable area of the arena.</w:t>
      </w:r>
    </w:p>
    <w:p>
      <w:pPr>
        <w:pStyle w:val="Normal"/>
        <w:spacing w:lineRule="auto" w:line="276" w:before="0" w:after="100"/>
        <w:rPr/>
      </w:pPr>
      <w:r>
        <w:rPr>
          <w:b w:val="false"/>
          <w:i w:val="false"/>
          <w:sz w:val="21"/>
        </w:rPr>
        <w:t>The correct action definition is: wait, or choose one hand slot and one legal target cell from that card’s current legal set. If the hand is [A, B, C, D], then the legal action count is one plus the number of legal cells for A, plus the number of legal cells for B, plus the number of legal cells for C, plus the number of legal cells for D.</w:t>
      </w:r>
    </w:p>
    <w:tbl>
      <w:tblPr>
        <w:tblStyle w:val="TableGrid"/>
        <w:tblW w:w="9936"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312"/>
        <w:gridCol w:w="3312"/>
        <w:gridCol w:w="3312"/>
      </w:tblGrid>
      <w:tr>
        <w:trPr>
          <w:tblHeader w:val="true"/>
        </w:trPr>
        <w:tc>
          <w:tcPr>
            <w:tcW w:w="3312"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Placement class</w:t>
            </w:r>
          </w:p>
        </w:tc>
        <w:tc>
          <w:tcPr>
            <w:tcW w:w="3312"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Examples</w:t>
            </w:r>
          </w:p>
        </w:tc>
        <w:tc>
          <w:tcPr>
            <w:tcW w:w="3312" w:type="dxa"/>
            <w:tcBorders/>
            <w:shd w:fill="244A72"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color w:val="FFFFFF"/>
                <w:kern w:val="0"/>
                <w:sz w:val="21"/>
                <w:szCs w:val="22"/>
                <w:lang w:val="en-US" w:eastAsia="en-US" w:bidi="ar-SA"/>
              </w:rPr>
              <w:t>Typical legal mask</w:t>
            </w:r>
          </w:p>
        </w:tc>
      </w:tr>
      <w:tr>
        <w:trPr/>
        <w:tc>
          <w:tcPr>
            <w:tcW w:w="3312" w:type="dxa"/>
            <w:tcBorders/>
            <w:shd w:fill="F4F7FA"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Own-side troop</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Knight, Musketeer, Valkyrie</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Deployable cells on the current friendly side of the arena.</w:t>
            </w:r>
          </w:p>
        </w:tc>
      </w:tr>
      <w:tr>
        <w:trPr/>
        <w:tc>
          <w:tcPr>
            <w:tcW w:w="3312"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Building</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Cannon, Tesla, Bomb Tower</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Only building-legal cells</w:t>
            </w:r>
          </w:p>
        </w:tc>
      </w:tr>
      <w:tr>
        <w:trPr/>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Arena-targeted spell</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Fireball, Arrows, Poison</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Large arena-wide target region</w:t>
            </w:r>
          </w:p>
        </w:tc>
      </w:tr>
      <w:tr>
        <w:trPr/>
        <w:tc>
          <w:tcPr>
            <w:tcW w:w="3312" w:type="dxa"/>
            <w:tcBorders>
              <w:top w:val="nil"/>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Spells</w:t>
            </w:r>
          </w:p>
        </w:tc>
        <w:tc>
          <w:tcPr>
            <w:tcW w:w="3312" w:type="dxa"/>
            <w:tcBorders>
              <w:top w:val="nil"/>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Log, Babarian Barell</w:t>
            </w:r>
          </w:p>
        </w:tc>
        <w:tc>
          <w:tcPr>
            <w:tcW w:w="3312" w:type="dxa"/>
            <w:tcBorders>
              <w:top w:val="nil"/>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Also placeable on towers + bridge + stone on the right/left</w:t>
            </w:r>
          </w:p>
        </w:tc>
      </w:tr>
      <w:tr>
        <w:trPr/>
        <w:tc>
          <w:tcPr>
            <w:tcW w:w="3312"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Global target</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Miner, Goblin Barrel</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Near-global or global target cells; not restricted like normal troops.</w:t>
            </w:r>
          </w:p>
        </w:tc>
      </w:tr>
    </w:tbl>
    <w:p>
      <w:pPr>
        <w:pStyle w:val="Normal"/>
        <w:rPr/>
      </w:pPr>
      <w:r>
        <w:rPr/>
      </w:r>
    </w:p>
    <w:p>
      <w:pPr>
        <w:pStyle w:val="Normal"/>
        <w:spacing w:lineRule="auto" w:line="276" w:before="0" w:after="100"/>
        <w:rPr/>
      </w:pPr>
      <w:r>
        <w:rPr>
          <w:b w:val="false"/>
          <w:i w:val="false"/>
          <w:sz w:val="21"/>
        </w:rPr>
        <w:t>The policy should not be expected to learn legality from reward penalties. The environment or controller should compute legal masks and remove invalid actions entirely before training or inference.</w:t>
      </w:r>
    </w:p>
    <w:p>
      <w:pPr>
        <w:pStyle w:val="Heading2"/>
        <w:spacing w:lineRule="auto" w:line="276" w:before="120" w:after="120"/>
        <w:rPr/>
      </w:pPr>
      <w:r>
        <w:rPr>
          <w:rFonts w:ascii="Aptos Display" w:hAnsi="Aptos Display"/>
          <w:b/>
          <w:i w:val="false"/>
          <w:color w:val="1F1F1F"/>
          <w:sz w:val="25"/>
        </w:rPr>
        <w:t>Recommended policy interface</w:t>
      </w:r>
    </w:p>
    <w:p>
      <w:pPr>
        <w:pStyle w:val="Normal"/>
        <w:spacing w:lineRule="auto" w:line="276" w:before="0" w:after="100"/>
        <w:rPr/>
      </w:pPr>
      <w:r>
        <w:rPr>
          <w:b w:val="false"/>
          <w:i w:val="false"/>
          <w:sz w:val="21"/>
        </w:rPr>
        <w:t>The cleanest implementation is hierarchical and masked.</w:t>
      </w:r>
    </w:p>
    <w:p>
      <w:pPr>
        <w:pStyle w:val="ListNumber"/>
        <w:numPr>
          <w:ilvl w:val="0"/>
          <w:numId w:val="4"/>
        </w:numPr>
        <w:spacing w:before="0" w:after="40"/>
        <w:contextualSpacing/>
        <w:rPr/>
      </w:pPr>
      <w:r>
        <w:rPr>
          <w:b w:val="false"/>
          <w:i w:val="false"/>
          <w:sz w:val="21"/>
        </w:rPr>
        <w:t>Head 1: wait versus play.</w:t>
      </w:r>
    </w:p>
    <w:p>
      <w:pPr>
        <w:pStyle w:val="ListNumber"/>
        <w:numPr>
          <w:ilvl w:val="0"/>
          <w:numId w:val="4"/>
        </w:numPr>
        <w:spacing w:before="0" w:after="40"/>
        <w:contextualSpacing/>
        <w:rPr/>
      </w:pPr>
      <w:r>
        <w:rPr>
          <w:b w:val="false"/>
          <w:i w:val="false"/>
          <w:sz w:val="21"/>
        </w:rPr>
        <w:t>Head 2: choose one of the four hand slots if the decision is play.</w:t>
      </w:r>
    </w:p>
    <w:p>
      <w:pPr>
        <w:pStyle w:val="ListNumber"/>
        <w:numPr>
          <w:ilvl w:val="0"/>
          <w:numId w:val="4"/>
        </w:numPr>
        <w:spacing w:before="0" w:after="40"/>
        <w:contextualSpacing/>
        <w:rPr/>
      </w:pPr>
      <w:r>
        <w:rPr>
          <w:b w:val="false"/>
          <w:i w:val="false"/>
          <w:sz w:val="21"/>
        </w:rPr>
        <w:t>Head 3: choose a target cell, but only from the legal mask for the selected card and current state.</w:t>
      </w:r>
    </w:p>
    <w:p>
      <w:pPr>
        <w:pStyle w:val="Normal"/>
        <w:spacing w:lineRule="auto" w:line="276" w:before="0" w:after="100"/>
        <w:rPr/>
      </w:pPr>
      <w:r>
        <w:rPr>
          <w:b w:val="false"/>
          <w:i w:val="false"/>
          <w:sz w:val="21"/>
        </w:rPr>
        <w:t>An alternative is to flatten all currently legal (card, cell) pairs into a dynamic action list and let the model pick one entry from that list. This also works, but the hierarchical version is usually cleaner to implement and debug.</w:t>
      </w:r>
    </w:p>
    <w:p>
      <w:pPr>
        <w:pStyle w:val="Heading1"/>
        <w:spacing w:lineRule="auto" w:line="276" w:before="200" w:after="120"/>
        <w:rPr/>
      </w:pPr>
      <w:r>
        <w:rPr>
          <w:rFonts w:ascii="Aptos Display" w:hAnsi="Aptos Display"/>
          <w:b/>
          <w:i w:val="false"/>
          <w:color w:val="244A72"/>
          <w:sz w:val="32"/>
        </w:rPr>
        <w:t>Training-method options</w:t>
      </w:r>
    </w:p>
    <w:p>
      <w:pPr>
        <w:pStyle w:val="Normal"/>
        <w:spacing w:lineRule="auto" w:line="276" w:before="0" w:after="100"/>
        <w:rPr/>
      </w:pPr>
      <w:r>
        <w:rPr>
          <w:b w:val="false"/>
          <w:i w:val="false"/>
          <w:sz w:val="21"/>
        </w:rPr>
        <w:t>The chats covered several training families. They can all use the same masked action interface, but they differ in data requirements, implementation difficulty, and how much they can improve beyond the data that generated them.</w:t>
      </w:r>
    </w:p>
    <w:tbl>
      <w:tblPr>
        <w:tblStyle w:val="TableGrid"/>
        <w:tblW w:w="9936"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2484"/>
        <w:gridCol w:w="2484"/>
        <w:gridCol w:w="2484"/>
        <w:gridCol w:w="2484"/>
      </w:tblGrid>
      <w:tr>
        <w:trPr>
          <w:tblHeader w:val="true"/>
        </w:trPr>
        <w:tc>
          <w:tcPr>
            <w:tcW w:w="2484"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Method</w:t>
            </w:r>
          </w:p>
        </w:tc>
        <w:tc>
          <w:tcPr>
            <w:tcW w:w="2484"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Best use</w:t>
            </w:r>
          </w:p>
        </w:tc>
        <w:tc>
          <w:tcPr>
            <w:tcW w:w="2484"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Strengths</w:t>
            </w:r>
          </w:p>
        </w:tc>
        <w:tc>
          <w:tcPr>
            <w:tcW w:w="2484"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Weaknesses</w:t>
            </w:r>
          </w:p>
        </w:tc>
      </w:tr>
      <w:tr>
        <w:trPr/>
        <w:tc>
          <w:tcPr>
            <w:tcW w:w="2484" w:type="dxa"/>
            <w:tcBorders/>
            <w:shd w:fill="F4F7FA"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Rule-based</w:t>
            </w:r>
          </w:p>
        </w:tc>
        <w:tc>
          <w:tcPr>
            <w:tcW w:w="2484"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First baseline and debugging</w:t>
            </w:r>
          </w:p>
        </w:tc>
        <w:tc>
          <w:tcPr>
            <w:tcW w:w="2484"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No training data required; transparent; great for verifying perception and legality masks.</w:t>
            </w:r>
          </w:p>
        </w:tc>
        <w:tc>
          <w:tcPr>
            <w:tcW w:w="2484"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Hard to scale to all matchups and timing subtleties.</w:t>
            </w:r>
          </w:p>
        </w:tc>
      </w:tr>
      <w:tr>
        <w:trPr/>
        <w:tc>
          <w:tcPr>
            <w:tcW w:w="248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Behavior cloning</w:t>
            </w:r>
          </w:p>
        </w:tc>
        <w:tc>
          <w:tcPr>
            <w:tcW w:w="24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First learned policy</w:t>
            </w:r>
          </w:p>
        </w:tc>
        <w:tc>
          <w:tcPr>
            <w:tcW w:w="24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Fastest way to get a non-trivial policy from human examples.</w:t>
            </w:r>
          </w:p>
        </w:tc>
        <w:tc>
          <w:tcPr>
            <w:tcW w:w="24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Compounding errors when the policy leaves the training distribution.</w:t>
            </w:r>
          </w:p>
        </w:tc>
      </w:tr>
      <w:tr>
        <w:trPr/>
        <w:tc>
          <w:tcPr>
            <w:tcW w:w="2484" w:type="dxa"/>
            <w:tcBorders/>
            <w:shd w:fill="F4F7FA"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DAgger</w:t>
            </w:r>
          </w:p>
        </w:tc>
        <w:tc>
          <w:tcPr>
            <w:tcW w:w="2484"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Improve imitation by relabeling learner states</w:t>
            </w:r>
          </w:p>
        </w:tc>
        <w:tc>
          <w:tcPr>
            <w:tcW w:w="2484"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Much better than plain imitation when distribution shift matters.</w:t>
            </w:r>
          </w:p>
        </w:tc>
        <w:tc>
          <w:tcPr>
            <w:tcW w:w="2484"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Requires repeated data aggregation or expert relabeling.</w:t>
            </w:r>
          </w:p>
        </w:tc>
      </w:tr>
      <w:tr>
        <w:trPr/>
        <w:tc>
          <w:tcPr>
            <w:tcW w:w="248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Offline RL</w:t>
            </w:r>
          </w:p>
        </w:tc>
        <w:tc>
          <w:tcPr>
            <w:tcW w:w="24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Logged trajectory datasets</w:t>
            </w:r>
          </w:p>
        </w:tc>
        <w:tc>
          <w:tcPr>
            <w:tcW w:w="24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Can improve on behavior in the dataset without live exploration.</w:t>
            </w:r>
          </w:p>
        </w:tc>
        <w:tc>
          <w:tcPr>
            <w:tcW w:w="24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Data quality and reward design matter a lot.</w:t>
            </w:r>
          </w:p>
        </w:tc>
      </w:tr>
      <w:tr>
        <w:trPr/>
        <w:tc>
          <w:tcPr>
            <w:tcW w:w="2484"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Online RL in simulator</w:t>
            </w:r>
          </w:p>
        </w:tc>
        <w:tc>
          <w:tcPr>
            <w:tcW w:w="2484"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After a stable simulator or simplified clone exists</w:t>
            </w:r>
          </w:p>
        </w:tc>
        <w:tc>
          <w:tcPr>
            <w:tcW w:w="2484"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Can discover policies beyond imitation and scripted rules.</w:t>
            </w:r>
          </w:p>
        </w:tc>
        <w:tc>
          <w:tcPr>
            <w:tcW w:w="2484"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Large compute need and poor fit for direct live-game training.</w:t>
            </w:r>
          </w:p>
        </w:tc>
      </w:tr>
      <w:tr>
        <w:trPr/>
        <w:tc>
          <w:tcPr>
            <w:tcW w:w="248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Self-play RL</w:t>
            </w:r>
          </w:p>
        </w:tc>
        <w:tc>
          <w:tcPr>
            <w:tcW w:w="24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Long-term research path</w:t>
            </w:r>
          </w:p>
        </w:tc>
        <w:tc>
          <w:tcPr>
            <w:tcW w:w="24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Good for robustness and strategy diversity.</w:t>
            </w:r>
          </w:p>
        </w:tc>
        <w:tc>
          <w:tcPr>
            <w:tcW w:w="24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Needs a simulator and careful stabilization.</w:t>
            </w:r>
          </w:p>
        </w:tc>
      </w:tr>
      <w:tr>
        <w:trPr/>
        <w:tc>
          <w:tcPr>
            <w:tcW w:w="2484"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Model-based or world-model methods</w:t>
            </w:r>
          </w:p>
        </w:tc>
        <w:tc>
          <w:tcPr>
            <w:tcW w:w="2484"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Ambitious research path</w:t>
            </w:r>
          </w:p>
        </w:tc>
        <w:tc>
          <w:tcPr>
            <w:tcW w:w="2484"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Potential for lookahead and planning.</w:t>
            </w:r>
          </w:p>
        </w:tc>
        <w:tc>
          <w:tcPr>
            <w:tcW w:w="2484"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Much more complex than needed for the first practical version.</w:t>
            </w:r>
          </w:p>
        </w:tc>
      </w:tr>
      <w:tr>
        <w:trPr/>
        <w:tc>
          <w:tcPr>
            <w:tcW w:w="24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Sequence-model policy</w:t>
            </w:r>
          </w:p>
        </w:tc>
        <w:tc>
          <w:tcPr>
            <w:tcW w:w="24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Large logged datasets</w:t>
            </w:r>
          </w:p>
        </w:tc>
        <w:tc>
          <w:tcPr>
            <w:tcW w:w="24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Simple training loop once trajectory data is prepared.</w:t>
            </w:r>
          </w:p>
        </w:tc>
        <w:tc>
          <w:tcPr>
            <w:tcW w:w="24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Needs good data coverage and careful sequence design.</w:t>
            </w:r>
          </w:p>
        </w:tc>
      </w:tr>
    </w:tbl>
    <w:p>
      <w:pPr>
        <w:pStyle w:val="Normal"/>
        <w:rPr/>
      </w:pPr>
      <w:r>
        <w:rPr/>
      </w:r>
    </w:p>
    <w:tbl>
      <w:tblPr>
        <w:tblW w:w="9936" w:type="dxa"/>
        <w:jc w:val="center"/>
        <w:tblInd w:w="0" w:type="dxa"/>
        <w:tblLayout w:type="fixed"/>
        <w:tblCellMar>
          <w:top w:w="120" w:type="dxa"/>
          <w:start w:w="130" w:type="dxa"/>
          <w:bottom w:w="120" w:type="dxa"/>
          <w:end w:w="130" w:type="dxa"/>
        </w:tblCellMar>
        <w:tblLook w:val="04a0" w:noHBand="0" w:noVBand="1" w:firstColumn="1" w:lastRow="0" w:lastColumn="0" w:firstRow="1"/>
      </w:tblPr>
      <w:tblGrid>
        <w:gridCol w:w="9936"/>
      </w:tblGrid>
      <w:tr>
        <w:trPr/>
        <w:tc>
          <w:tcPr>
            <w:tcW w:w="9936" w:type="dxa"/>
            <w:tcBorders/>
            <w:shd w:fill="EEF4FA" w:val="clear"/>
          </w:tcPr>
          <w:p>
            <w:pPr>
              <w:pStyle w:val="Normal"/>
              <w:spacing w:before="0" w:after="40"/>
              <w:rPr/>
            </w:pPr>
            <w:r>
              <w:rPr>
                <w:rFonts w:ascii="Aptos Display" w:hAnsi="Aptos Display"/>
                <w:b/>
                <w:i w:val="false"/>
                <w:color w:val="244A72"/>
                <w:sz w:val="22"/>
              </w:rPr>
              <w:t>Recommended order</w:t>
              <w:br/>
            </w:r>
            <w:r>
              <w:rPr>
                <w:b w:val="false"/>
                <w:i w:val="false"/>
                <w:sz w:val="20"/>
              </w:rPr>
              <w:t>• 1. Rule-based baseline</w:t>
            </w:r>
            <w:r>
              <w:rPr/>
              <w:br/>
            </w:r>
            <w:r>
              <w:rPr>
                <w:b w:val="false"/>
                <w:i w:val="false"/>
                <w:sz w:val="20"/>
              </w:rPr>
              <w:t>• 2. Behavior cloning</w:t>
            </w:r>
            <w:r>
              <w:rPr/>
              <w:br/>
            </w:r>
            <w:r>
              <w:rPr>
                <w:b w:val="false"/>
                <w:i w:val="false"/>
                <w:sz w:val="20"/>
              </w:rPr>
              <w:t>• 3. DAgger or offline RL</w:t>
            </w:r>
            <w:r>
              <w:rPr/>
              <w:br/>
            </w:r>
            <w:r>
              <w:rPr>
                <w:b w:val="false"/>
                <w:i w:val="false"/>
                <w:sz w:val="20"/>
              </w:rPr>
              <w:t>• 4. PPO or other online RL only inside a simulator or simplified environment</w:t>
            </w:r>
          </w:p>
        </w:tc>
      </w:tr>
    </w:tbl>
    <w:p>
      <w:pPr>
        <w:pStyle w:val="Normal"/>
        <w:rPr/>
      </w:pPr>
      <w:r>
        <w:rPr/>
      </w:r>
    </w:p>
    <w:p>
      <w:pPr>
        <w:pStyle w:val="Heading1"/>
        <w:spacing w:lineRule="auto" w:line="276" w:before="200" w:after="120"/>
        <w:rPr/>
      </w:pPr>
      <w:r>
        <w:rPr>
          <w:rFonts w:ascii="Aptos Display" w:hAnsi="Aptos Display"/>
          <w:b/>
          <w:i w:val="false"/>
          <w:color w:val="244A72"/>
          <w:sz w:val="32"/>
        </w:rPr>
        <w:t>Reward design</w:t>
      </w:r>
    </w:p>
    <w:p>
      <w:pPr>
        <w:pStyle w:val="Normal"/>
        <w:spacing w:lineRule="auto" w:line="276" w:before="0" w:after="100"/>
        <w:rPr/>
      </w:pPr>
      <w:r>
        <w:rPr>
          <w:b w:val="false"/>
          <w:i w:val="false"/>
          <w:sz w:val="21"/>
        </w:rPr>
        <w:t>For reinforcement learning, the reward should be dense enough to support learning but still align with winning. The most practical reward is a weighted combination of enemy-tower damage, own-tower damage, elixir trade quality, and a terminal win/loss bonus. The reward should not directly incentivize playing cards for the sake of activity; waiting can be the correct action.</w:t>
      </w:r>
    </w:p>
    <w:p>
      <w:pPr>
        <w:pStyle w:val="ListBullet"/>
        <w:numPr>
          <w:ilvl w:val="0"/>
          <w:numId w:val="1"/>
        </w:numPr>
        <w:spacing w:before="0" w:after="40"/>
        <w:ind w:hanging="360" w:start="288"/>
        <w:contextualSpacing/>
        <w:rPr/>
      </w:pPr>
      <w:r>
        <w:rPr>
          <w:b w:val="false"/>
          <w:i w:val="false"/>
          <w:sz w:val="21"/>
        </w:rPr>
        <w:t>Positive reward for damage dealt to enemy towers.</w:t>
      </w:r>
    </w:p>
    <w:p>
      <w:pPr>
        <w:pStyle w:val="ListBullet"/>
        <w:numPr>
          <w:ilvl w:val="0"/>
          <w:numId w:val="1"/>
        </w:numPr>
        <w:spacing w:before="0" w:after="40"/>
        <w:ind w:hanging="360" w:start="288"/>
        <w:contextualSpacing/>
        <w:rPr/>
      </w:pPr>
      <w:r>
        <w:rPr>
          <w:b w:val="false"/>
          <w:i w:val="false"/>
          <w:sz w:val="21"/>
        </w:rPr>
        <w:t>Negative reward for damage taken on own towers.</w:t>
      </w:r>
    </w:p>
    <w:p>
      <w:pPr>
        <w:pStyle w:val="ListBullet"/>
        <w:numPr>
          <w:ilvl w:val="0"/>
          <w:numId w:val="1"/>
        </w:numPr>
        <w:spacing w:before="0" w:after="40"/>
        <w:ind w:hanging="360" w:start="288"/>
        <w:contextualSpacing/>
        <w:rPr/>
      </w:pPr>
      <w:r>
        <w:rPr>
          <w:b w:val="false"/>
          <w:i w:val="false"/>
          <w:sz w:val="21"/>
        </w:rPr>
        <w:t>Small positive shaping for favorable elixir trades and lasting board pressure.</w:t>
      </w:r>
    </w:p>
    <w:p>
      <w:pPr>
        <w:pStyle w:val="ListBullet"/>
        <w:numPr>
          <w:ilvl w:val="0"/>
          <w:numId w:val="1"/>
        </w:numPr>
        <w:spacing w:before="0" w:after="40"/>
        <w:ind w:hanging="360" w:start="288"/>
        <w:contextualSpacing/>
        <w:rPr/>
      </w:pPr>
      <w:r>
        <w:rPr>
          <w:b w:val="false"/>
          <w:i w:val="false"/>
          <w:sz w:val="21"/>
        </w:rPr>
        <w:t>Small penalty for overcapping elixir or obviously wasteful actions.</w:t>
      </w:r>
    </w:p>
    <w:p>
      <w:pPr>
        <w:pStyle w:val="ListBullet"/>
        <w:numPr>
          <w:ilvl w:val="0"/>
          <w:numId w:val="1"/>
        </w:numPr>
        <w:spacing w:before="0" w:after="40"/>
        <w:ind w:hanging="360" w:start="288"/>
        <w:contextualSpacing/>
        <w:rPr/>
      </w:pPr>
      <w:r>
        <w:rPr>
          <w:b w:val="false"/>
          <w:i w:val="false"/>
          <w:sz w:val="21"/>
        </w:rPr>
        <w:t>Large terminal bonus for a win and terminal penalty for a loss.</w:t>
      </w:r>
    </w:p>
    <w:p>
      <w:pPr>
        <w:pStyle w:val="Heading1"/>
        <w:spacing w:lineRule="auto" w:line="276" w:before="200" w:after="120"/>
        <w:rPr/>
      </w:pPr>
      <w:r>
        <w:rPr>
          <w:rFonts w:ascii="Aptos Display" w:hAnsi="Aptos Display"/>
          <w:b/>
          <w:i w:val="false"/>
          <w:color w:val="244A72"/>
          <w:sz w:val="32"/>
        </w:rPr>
        <w:t>Minimal viable prototype</w:t>
      </w:r>
    </w:p>
    <w:p>
      <w:pPr>
        <w:pStyle w:val="Normal"/>
        <w:spacing w:lineRule="auto" w:line="276" w:before="0" w:after="100"/>
        <w:rPr/>
      </w:pPr>
      <w:r>
        <w:rPr>
          <w:b w:val="false"/>
          <w:i w:val="false"/>
          <w:sz w:val="21"/>
        </w:rPr>
        <w:t>The most realistic first prototype is not a full competitive bot. It is a reduced system that works on recorded video or controlled test footage, supports one fixed deck, and demonstrates the perception-to-action loop.</w:t>
      </w:r>
    </w:p>
    <w:tbl>
      <w:tblPr>
        <w:tblStyle w:val="TableGrid"/>
        <w:tblW w:w="9936"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968"/>
        <w:gridCol w:w="4968"/>
      </w:tblGrid>
      <w:tr>
        <w:trPr>
          <w:tblHeader w:val="true"/>
        </w:trPr>
        <w:tc>
          <w:tcPr>
            <w:tcW w:w="4968"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Include in v1</w:t>
            </w:r>
          </w:p>
        </w:tc>
        <w:tc>
          <w:tcPr>
            <w:tcW w:w="4968"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Leave for later</w:t>
            </w:r>
          </w:p>
        </w:tc>
      </w:tr>
      <w:tr>
        <w:trPr/>
        <w:tc>
          <w:tcPr>
            <w:tcW w:w="4968"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Four-card hand detection, next-card detection, elixir estimate, tower HP estimate, common-unit detector, simple tracker, state builder, legal action masks, scripted policy</w:t>
            </w:r>
          </w:p>
        </w:tc>
        <w:tc>
          <w:tcPr>
            <w:tcW w:w="4968"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Exact troop HP for every unit, full card roster, hero states, evolution logic, end-to-end pixel policy, robust hidden-state inference, ladder-grade live play</w:t>
            </w:r>
          </w:p>
        </w:tc>
      </w:tr>
    </w:tbl>
    <w:p>
      <w:pPr>
        <w:pStyle w:val="Normal"/>
        <w:rPr/>
      </w:pPr>
      <w:r>
        <w:rPr/>
      </w:r>
    </w:p>
    <w:p>
      <w:pPr>
        <w:pStyle w:val="Normal"/>
        <w:spacing w:lineRule="auto" w:line="276" w:before="0" w:after="100"/>
        <w:rPr/>
      </w:pPr>
      <w:r>
        <w:rPr>
          <w:b w:val="false"/>
          <w:i w:val="false"/>
          <w:sz w:val="21"/>
        </w:rPr>
        <w:t>The first working project should therefore support one deck, a limited class set, and a small action lattice. The key outcome is to prove that the system can parse the frame, build a state, enumerate legal actions, and choose a sensible one.</w:t>
      </w:r>
    </w:p>
    <w:p>
      <w:pPr>
        <w:pStyle w:val="Heading1"/>
        <w:spacing w:lineRule="auto" w:line="276" w:before="200" w:after="120"/>
        <w:rPr/>
      </w:pPr>
      <w:r>
        <w:rPr>
          <w:rFonts w:ascii="Aptos Display" w:hAnsi="Aptos Display"/>
          <w:b/>
          <w:i w:val="false"/>
          <w:color w:val="244A72"/>
          <w:sz w:val="32"/>
        </w:rPr>
        <w:t>Suggested Python project structure</w:t>
      </w:r>
    </w:p>
    <w:tbl>
      <w:tblPr>
        <w:tblStyle w:val="TableGrid"/>
        <w:tblW w:w="9936"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968"/>
        <w:gridCol w:w="4968"/>
      </w:tblGrid>
      <w:tr>
        <w:trPr>
          <w:tblHeader w:val="true"/>
        </w:trPr>
        <w:tc>
          <w:tcPr>
            <w:tcW w:w="4968"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Path</w:t>
            </w:r>
          </w:p>
        </w:tc>
        <w:tc>
          <w:tcPr>
            <w:tcW w:w="4968"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Purpose</w:t>
            </w:r>
          </w:p>
        </w:tc>
      </w:tr>
      <w:tr>
        <w:trPr/>
        <w:tc>
          <w:tcPr>
            <w:tcW w:w="4968" w:type="dxa"/>
            <w:tcBorders/>
            <w:shd w:fill="F4F7FA"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capture/</w:t>
            </w:r>
          </w:p>
        </w:tc>
        <w:tc>
          <w:tcPr>
            <w:tcW w:w="4968"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Frame acquisition, screen normalization, calibration, and video recording utilities.</w:t>
            </w:r>
          </w:p>
        </w:tc>
      </w:tr>
      <w:tr>
        <w:trPr/>
        <w:tc>
          <w:tcPr>
            <w:tcW w:w="4968"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vision/</w:t>
            </w:r>
          </w:p>
        </w:tc>
        <w:tc>
          <w:tcPr>
            <w:tcW w:w="496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HUD parsing, card classification, object detection, tracking, and optional health estimation.</w:t>
            </w:r>
          </w:p>
        </w:tc>
      </w:tr>
      <w:tr>
        <w:trPr/>
        <w:tc>
          <w:tcPr>
            <w:tcW w:w="4968" w:type="dxa"/>
            <w:tcBorders/>
            <w:shd w:fill="F4F7FA"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state/</w:t>
            </w:r>
          </w:p>
        </w:tc>
        <w:tc>
          <w:tcPr>
            <w:tcW w:w="4968"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Dataclasses, state builder, belief-state logic, and legal-action-mask generation.</w:t>
            </w:r>
          </w:p>
        </w:tc>
      </w:tr>
      <w:tr>
        <w:trPr/>
        <w:tc>
          <w:tcPr>
            <w:tcW w:w="4968"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policy/</w:t>
            </w:r>
          </w:p>
        </w:tc>
        <w:tc>
          <w:tcPr>
            <w:tcW w:w="496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Rule-based policy, imitation models, RL environment wrappers, training scripts, inference entry points.</w:t>
            </w:r>
          </w:p>
        </w:tc>
      </w:tr>
      <w:tr>
        <w:trPr/>
        <w:tc>
          <w:tcPr>
            <w:tcW w:w="4968" w:type="dxa"/>
            <w:tcBorders/>
            <w:shd w:fill="F4F7FA"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control/</w:t>
            </w:r>
          </w:p>
        </w:tc>
        <w:tc>
          <w:tcPr>
            <w:tcW w:w="4968"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Coordinate mapping, device control wrappers, and action-execution logic.</w:t>
            </w:r>
          </w:p>
        </w:tc>
      </w:tr>
      <w:tr>
        <w:trPr/>
        <w:tc>
          <w:tcPr>
            <w:tcW w:w="4968"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tools/</w:t>
            </w:r>
          </w:p>
        </w:tc>
        <w:tc>
          <w:tcPr>
            <w:tcW w:w="496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Dataset preparation, frame extraction, labeling helpers, and evaluation utilities.</w:t>
            </w:r>
          </w:p>
        </w:tc>
      </w:tr>
      <w:tr>
        <w:trPr/>
        <w:tc>
          <w:tcPr>
            <w:tcW w:w="4968" w:type="dxa"/>
            <w:tcBorders/>
            <w:shd w:fill="F4F7FA"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data/</w:t>
            </w:r>
          </w:p>
        </w:tc>
        <w:tc>
          <w:tcPr>
            <w:tcW w:w="4968"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Assets, raw videos, extracted frames, labels, and experiment outputs.</w:t>
            </w:r>
          </w:p>
        </w:tc>
      </w:tr>
    </w:tbl>
    <w:p>
      <w:pPr>
        <w:pStyle w:val="Heading1"/>
        <w:spacing w:lineRule="auto" w:line="276" w:before="200" w:after="120"/>
        <w:rPr/>
      </w:pPr>
      <w:r>
        <w:rPr>
          <w:rFonts w:ascii="Aptos Display" w:hAnsi="Aptos Display"/>
          <w:b/>
          <w:i w:val="false"/>
          <w:color w:val="244A72"/>
          <w:sz w:val="32"/>
        </w:rPr>
        <w:t>Core data models</w:t>
      </w:r>
    </w:p>
    <w:p>
      <w:pPr>
        <w:pStyle w:val="Normal"/>
        <w:spacing w:lineRule="auto" w:line="276" w:before="0" w:after="100"/>
        <w:rPr/>
      </w:pPr>
      <w:r>
        <w:rPr>
          <w:b w:val="false"/>
          <w:i w:val="false"/>
          <w:sz w:val="21"/>
        </w:rPr>
        <w:t>The exact class design can vary, but the system needs clean types for units, HUD state, game state, and chosen actions. The following shape is enough to start the implementation.</w:t>
      </w:r>
    </w:p>
    <w:tbl>
      <w:tblPr>
        <w:tblW w:w="9936" w:type="dxa"/>
        <w:jc w:val="center"/>
        <w:tblInd w:w="0" w:type="dxa"/>
        <w:tblLayout w:type="fixed"/>
        <w:tblCellMar>
          <w:top w:w="110" w:type="dxa"/>
          <w:start w:w="110" w:type="dxa"/>
          <w:bottom w:w="110" w:type="dxa"/>
          <w:end w:w="110" w:type="dxa"/>
        </w:tblCellMar>
        <w:tblLook w:val="04a0" w:noHBand="0" w:noVBand="1" w:firstColumn="1" w:lastRow="0" w:lastColumn="0" w:firstRow="1"/>
      </w:tblPr>
      <w:tblGrid>
        <w:gridCol w:w="9936"/>
      </w:tblGrid>
      <w:tr>
        <w:trPr/>
        <w:tc>
          <w:tcPr>
            <w:tcW w:w="9936" w:type="dxa"/>
            <w:tcBorders/>
            <w:shd w:fill="F4F6F8" w:val="clear"/>
          </w:tcPr>
          <w:p>
            <w:pPr>
              <w:pStyle w:val="Normal"/>
              <w:spacing w:before="0" w:after="0"/>
              <w:rPr/>
            </w:pPr>
            <w:r>
              <w:rPr>
                <w:rFonts w:ascii="Courier New" w:hAnsi="Courier New"/>
                <w:b w:val="false"/>
                <w:i w:val="false"/>
                <w:sz w:val="19"/>
              </w:rPr>
              <w:t>from dataclasses import dataclass</w:t>
            </w:r>
            <w:r>
              <w:rPr/>
              <w:br/>
            </w:r>
            <w:r>
              <w:rPr>
                <w:rFonts w:ascii="Courier New" w:hAnsi="Courier New"/>
                <w:b w:val="false"/>
                <w:i w:val="false"/>
                <w:sz w:val="19"/>
              </w:rPr>
              <w:t>from typing import Optional</w:t>
            </w:r>
            <w:r>
              <w:rPr/>
              <w:br/>
              <w:br/>
            </w:r>
            <w:r>
              <w:rPr>
                <w:rFonts w:ascii="Courier New" w:hAnsi="Courier New"/>
                <w:b w:val="false"/>
                <w:i w:val="false"/>
                <w:sz w:val="19"/>
              </w:rPr>
              <w:t>@dataclass</w:t>
            </w:r>
            <w:r>
              <w:rPr/>
              <w:br/>
            </w:r>
            <w:r>
              <w:rPr>
                <w:rFonts w:ascii="Courier New" w:hAnsi="Courier New"/>
                <w:b w:val="false"/>
                <w:i w:val="false"/>
                <w:sz w:val="19"/>
              </w:rPr>
              <w:t>class UnitState:</w:t>
            </w:r>
            <w:r>
              <w:rPr/>
              <w:br/>
            </w:r>
            <w:r>
              <w:rPr>
                <w:rFonts w:ascii="Courier New" w:hAnsi="Courier New"/>
                <w:b w:val="false"/>
                <w:i w:val="false"/>
                <w:sz w:val="19"/>
              </w:rPr>
              <w:t xml:space="preserve">    cls_id: int</w:t>
            </w:r>
            <w:r>
              <w:rPr/>
              <w:br/>
            </w:r>
            <w:r>
              <w:rPr>
                <w:rFonts w:ascii="Courier New" w:hAnsi="Courier New"/>
                <w:b w:val="false"/>
                <w:i w:val="false"/>
                <w:sz w:val="19"/>
              </w:rPr>
              <w:t xml:space="preserve">    team: int</w:t>
            </w:r>
            <w:r>
              <w:rPr/>
              <w:br/>
            </w:r>
            <w:r>
              <w:rPr>
                <w:rFonts w:ascii="Courier New" w:hAnsi="Courier New"/>
                <w:b w:val="false"/>
                <w:i w:val="false"/>
                <w:sz w:val="19"/>
              </w:rPr>
              <w:t xml:space="preserve">    x: float</w:t>
            </w:r>
            <w:r>
              <w:rPr/>
              <w:br/>
            </w:r>
            <w:r>
              <w:rPr>
                <w:rFonts w:ascii="Courier New" w:hAnsi="Courier New"/>
                <w:b w:val="false"/>
                <w:i w:val="false"/>
                <w:sz w:val="19"/>
              </w:rPr>
              <w:t xml:space="preserve">    y: float</w:t>
            </w:r>
            <w:r>
              <w:rPr/>
              <w:br/>
            </w:r>
            <w:r>
              <w:rPr>
                <w:rFonts w:ascii="Courier New" w:hAnsi="Courier New"/>
                <w:b w:val="false"/>
                <w:i w:val="false"/>
                <w:sz w:val="19"/>
              </w:rPr>
              <w:t xml:space="preserve">    vx: float</w:t>
            </w:r>
            <w:r>
              <w:rPr/>
              <w:br/>
            </w:r>
            <w:r>
              <w:rPr>
                <w:rFonts w:ascii="Courier New" w:hAnsi="Courier New"/>
                <w:b w:val="false"/>
                <w:i w:val="false"/>
                <w:sz w:val="19"/>
              </w:rPr>
              <w:t xml:space="preserve">    vy: float</w:t>
            </w:r>
            <w:r>
              <w:rPr/>
              <w:br/>
            </w:r>
            <w:r>
              <w:rPr>
                <w:rFonts w:ascii="Courier New" w:hAnsi="Courier New"/>
                <w:b w:val="false"/>
                <w:i w:val="false"/>
                <w:sz w:val="19"/>
              </w:rPr>
              <w:t xml:space="preserve">    hp_bin: int</w:t>
            </w:r>
            <w:r>
              <w:rPr/>
              <w:br/>
            </w:r>
            <w:r>
              <w:rPr>
                <w:rFonts w:ascii="Courier New" w:hAnsi="Courier New"/>
                <w:b w:val="false"/>
                <w:i w:val="false"/>
                <w:sz w:val="19"/>
              </w:rPr>
              <w:t xml:space="preserve">    track_id: int</w:t>
            </w:r>
            <w:r>
              <w:rPr/>
              <w:br/>
              <w:br/>
            </w:r>
            <w:r>
              <w:rPr>
                <w:rFonts w:ascii="Courier New" w:hAnsi="Courier New"/>
                <w:b w:val="false"/>
                <w:i w:val="false"/>
                <w:sz w:val="19"/>
              </w:rPr>
              <w:t>@dataclass</w:t>
            </w:r>
            <w:r>
              <w:rPr/>
              <w:br/>
            </w:r>
            <w:r>
              <w:rPr>
                <w:rFonts w:ascii="Courier New" w:hAnsi="Courier New"/>
                <w:b w:val="false"/>
                <w:i w:val="false"/>
                <w:sz w:val="19"/>
              </w:rPr>
              <w:t>class HudState:</w:t>
            </w:r>
            <w:r>
              <w:rPr/>
              <w:br/>
            </w:r>
            <w:r>
              <w:rPr>
                <w:rFonts w:ascii="Courier New" w:hAnsi="Courier New"/>
                <w:b w:val="false"/>
                <w:i w:val="false"/>
                <w:sz w:val="19"/>
              </w:rPr>
              <w:t xml:space="preserve">    hand_cards: list[int]</w:t>
            </w:r>
            <w:r>
              <w:rPr/>
              <w:br/>
            </w:r>
            <w:r>
              <w:rPr>
                <w:rFonts w:ascii="Courier New" w:hAnsi="Courier New"/>
                <w:b w:val="false"/>
                <w:i w:val="false"/>
                <w:sz w:val="19"/>
              </w:rPr>
              <w:t xml:space="preserve">    next_card: Optional[int]</w:t>
            </w:r>
            <w:r>
              <w:rPr/>
              <w:br/>
            </w:r>
            <w:r>
              <w:rPr>
                <w:rFonts w:ascii="Courier New" w:hAnsi="Courier New"/>
                <w:b w:val="false"/>
                <w:i w:val="false"/>
                <w:sz w:val="19"/>
              </w:rPr>
              <w:t xml:space="preserve">    elixir_self: float</w:t>
            </w:r>
            <w:r>
              <w:rPr/>
              <w:br/>
            </w:r>
            <w:r>
              <w:rPr>
                <w:rFonts w:ascii="Courier New" w:hAnsi="Courier New"/>
                <w:b w:val="false"/>
                <w:i w:val="false"/>
                <w:sz w:val="19"/>
              </w:rPr>
              <w:t xml:space="preserve">    tower_hp_self: list[float]</w:t>
            </w:r>
            <w:r>
              <w:rPr/>
              <w:br/>
            </w:r>
            <w:r>
              <w:rPr>
                <w:rFonts w:ascii="Courier New" w:hAnsi="Courier New"/>
                <w:b w:val="false"/>
                <w:i w:val="false"/>
                <w:sz w:val="19"/>
              </w:rPr>
              <w:t xml:space="preserve">    tower_hp_enemy: list[float]</w:t>
            </w:r>
            <w:r>
              <w:rPr/>
              <w:br/>
            </w:r>
            <w:r>
              <w:rPr>
                <w:rFonts w:ascii="Courier New" w:hAnsi="Courier New"/>
                <w:b w:val="false"/>
                <w:i w:val="false"/>
                <w:sz w:val="19"/>
              </w:rPr>
              <w:t xml:space="preserve">    time_left_s: float</w:t>
            </w:r>
            <w:r>
              <w:rPr/>
              <w:br/>
              <w:br/>
            </w:r>
            <w:r>
              <w:rPr>
                <w:rFonts w:ascii="Courier New" w:hAnsi="Courier New"/>
                <w:b w:val="false"/>
                <w:i w:val="false"/>
                <w:sz w:val="19"/>
              </w:rPr>
              <w:t>@dataclass</w:t>
            </w:r>
            <w:r>
              <w:rPr/>
              <w:br/>
            </w:r>
            <w:r>
              <w:rPr>
                <w:rFonts w:ascii="Courier New" w:hAnsi="Courier New"/>
                <w:b w:val="false"/>
                <w:i w:val="false"/>
                <w:sz w:val="19"/>
              </w:rPr>
              <w:t>class GameState:</w:t>
            </w:r>
            <w:r>
              <w:rPr/>
              <w:br/>
            </w:r>
            <w:r>
              <w:rPr>
                <w:rFonts w:ascii="Courier New" w:hAnsi="Courier New"/>
                <w:b w:val="false"/>
                <w:i w:val="false"/>
                <w:sz w:val="19"/>
              </w:rPr>
              <w:t xml:space="preserve">    hud: HudState</w:t>
            </w:r>
            <w:r>
              <w:rPr/>
              <w:br/>
            </w:r>
            <w:r>
              <w:rPr>
                <w:rFonts w:ascii="Courier New" w:hAnsi="Courier New"/>
                <w:b w:val="false"/>
                <w:i w:val="false"/>
                <w:sz w:val="19"/>
              </w:rPr>
              <w:t xml:space="preserve">    own_units: list[UnitState]</w:t>
            </w:r>
            <w:r>
              <w:rPr/>
              <w:br/>
            </w:r>
            <w:r>
              <w:rPr>
                <w:rFonts w:ascii="Courier New" w:hAnsi="Courier New"/>
                <w:b w:val="false"/>
                <w:i w:val="false"/>
                <w:sz w:val="19"/>
              </w:rPr>
              <w:t xml:space="preserve">    enemy_units: list[UnitState]</w:t>
            </w:r>
            <w:r>
              <w:rPr/>
              <w:br/>
            </w:r>
            <w:r>
              <w:rPr>
                <w:rFonts w:ascii="Courier New" w:hAnsi="Courier New"/>
                <w:b w:val="false"/>
                <w:i w:val="false"/>
                <w:sz w:val="19"/>
              </w:rPr>
              <w:t xml:space="preserve">    elixir_enemy_est: float</w:t>
            </w:r>
            <w:r>
              <w:rPr/>
              <w:br/>
            </w:r>
            <w:r>
              <w:rPr>
                <w:rFonts w:ascii="Courier New" w:hAnsi="Courier New"/>
                <w:b w:val="false"/>
                <w:i w:val="false"/>
                <w:sz w:val="19"/>
              </w:rPr>
              <w:t xml:space="preserve">    seen_enemy_cards: list[int]</w:t>
            </w:r>
            <w:r>
              <w:rPr/>
              <w:br/>
            </w:r>
            <w:r>
              <w:rPr>
                <w:rFonts w:ascii="Courier New" w:hAnsi="Courier New"/>
                <w:b w:val="false"/>
                <w:i w:val="false"/>
                <w:sz w:val="19"/>
              </w:rPr>
              <w:t xml:space="preserve">    deploy_state_left: int</w:t>
            </w:r>
            <w:r>
              <w:rPr/>
              <w:br/>
            </w:r>
            <w:r>
              <w:rPr>
                <w:rFonts w:ascii="Courier New" w:hAnsi="Courier New"/>
                <w:b w:val="false"/>
                <w:i w:val="false"/>
                <w:sz w:val="19"/>
              </w:rPr>
              <w:t xml:space="preserve">    deploy_state_right: int</w:t>
            </w:r>
            <w:r>
              <w:rPr/>
              <w:br/>
              <w:br/>
            </w:r>
            <w:r>
              <w:rPr>
                <w:rFonts w:ascii="Courier New" w:hAnsi="Courier New"/>
                <w:b w:val="false"/>
                <w:i w:val="false"/>
                <w:sz w:val="19"/>
              </w:rPr>
              <w:t>@dataclass</w:t>
            </w:r>
            <w:r>
              <w:rPr/>
              <w:br/>
            </w:r>
            <w:r>
              <w:rPr>
                <w:rFonts w:ascii="Courier New" w:hAnsi="Courier New"/>
                <w:b w:val="false"/>
                <w:i w:val="false"/>
                <w:sz w:val="19"/>
              </w:rPr>
              <w:t>class Action:</w:t>
            </w:r>
            <w:r>
              <w:rPr/>
              <w:br/>
            </w:r>
            <w:r>
              <w:rPr>
                <w:rFonts w:ascii="Courier New" w:hAnsi="Courier New"/>
                <w:b w:val="false"/>
                <w:i w:val="false"/>
                <w:sz w:val="19"/>
              </w:rPr>
              <w:t xml:space="preserve">    kind: str                  # "wait" or "play"</w:t>
            </w:r>
            <w:r>
              <w:rPr/>
              <w:br/>
            </w:r>
            <w:r>
              <w:rPr>
                <w:rFonts w:ascii="Courier New" w:hAnsi="Courier New"/>
                <w:b w:val="false"/>
                <w:i w:val="false"/>
                <w:sz w:val="19"/>
              </w:rPr>
              <w:t xml:space="preserve">    card_idx: Optional[int] = None</w:t>
            </w:r>
            <w:r>
              <w:rPr/>
              <w:br/>
            </w:r>
            <w:r>
              <w:rPr>
                <w:rFonts w:ascii="Courier New" w:hAnsi="Courier New"/>
                <w:b w:val="false"/>
                <w:i w:val="false"/>
                <w:sz w:val="19"/>
              </w:rPr>
              <w:t xml:space="preserve">    cell_idx: Optional[int] = None</w:t>
            </w:r>
            <w:r>
              <w:rPr/>
              <w:br/>
            </w:r>
          </w:p>
        </w:tc>
      </w:tr>
    </w:tbl>
    <w:p>
      <w:pPr>
        <w:pStyle w:val="Normal"/>
        <w:rPr/>
      </w:pPr>
      <w:r>
        <w:rPr/>
      </w:r>
    </w:p>
    <w:p>
      <w:pPr>
        <w:pStyle w:val="Heading1"/>
        <w:spacing w:lineRule="auto" w:line="276" w:before="200" w:after="120"/>
        <w:rPr/>
      </w:pPr>
      <w:r>
        <w:rPr>
          <w:rFonts w:ascii="Aptos Display" w:hAnsi="Aptos Display"/>
          <w:b/>
          <w:i w:val="false"/>
          <w:color w:val="244A72"/>
          <w:sz w:val="32"/>
        </w:rPr>
        <w:t>Implementation sequence</w:t>
      </w:r>
    </w:p>
    <w:p>
      <w:pPr>
        <w:pStyle w:val="Normal"/>
        <w:spacing w:lineRule="auto" w:line="276" w:before="0" w:after="100"/>
        <w:rPr/>
      </w:pPr>
      <w:r>
        <w:rPr>
          <w:b w:val="false"/>
          <w:i w:val="false"/>
          <w:sz w:val="21"/>
        </w:rPr>
        <w:t>The development plan should deliberately separate perception validation from policy learning. The milestones below are designed so each stage leaves behind a tangible artifact that can be inspected and tested.</w:t>
      </w:r>
    </w:p>
    <w:tbl>
      <w:tblPr>
        <w:tblStyle w:val="TableGrid"/>
        <w:tblW w:w="9936"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968"/>
        <w:gridCol w:w="4968"/>
      </w:tblGrid>
      <w:tr>
        <w:trPr>
          <w:tblHeader w:val="true"/>
        </w:trPr>
        <w:tc>
          <w:tcPr>
            <w:tcW w:w="4968"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Stage</w:t>
            </w:r>
          </w:p>
        </w:tc>
        <w:tc>
          <w:tcPr>
            <w:tcW w:w="4968"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Deliverable</w:t>
            </w:r>
          </w:p>
        </w:tc>
      </w:tr>
      <w:tr>
        <w:trPr/>
        <w:tc>
          <w:tcPr>
            <w:tcW w:w="4968"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1. Capture and calibration</w:t>
            </w:r>
          </w:p>
        </w:tc>
        <w:tc>
          <w:tcPr>
            <w:tcW w:w="4968"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Normalized frame reader, arena crop, HUD ROIs, and coordinate overlays.</w:t>
            </w:r>
          </w:p>
        </w:tc>
      </w:tr>
      <w:tr>
        <w:trPr/>
        <w:tc>
          <w:tcPr>
            <w:tcW w:w="4968"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2. HUD parser</w:t>
            </w:r>
          </w:p>
        </w:tc>
        <w:tc>
          <w:tcPr>
            <w:tcW w:w="496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Cards in hand, next card, elixir estimate, tower HP estimate, timer extraction.</w:t>
            </w:r>
          </w:p>
        </w:tc>
      </w:tr>
      <w:tr>
        <w:trPr/>
        <w:tc>
          <w:tcPr>
            <w:tcW w:w="4968" w:type="dxa"/>
            <w:tcBorders/>
            <w:shd w:fill="F4F7FA"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3. Arena detector</w:t>
            </w:r>
          </w:p>
        </w:tc>
        <w:tc>
          <w:tcPr>
            <w:tcW w:w="4968"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First labeled dataset and a detector for a reduced set of common units.</w:t>
            </w:r>
          </w:p>
        </w:tc>
      </w:tr>
      <w:tr>
        <w:trPr/>
        <w:tc>
          <w:tcPr>
            <w:tcW w:w="496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4. Tracker and state builder</w:t>
            </w:r>
          </w:p>
        </w:tc>
        <w:tc>
          <w:tcPr>
            <w:tcW w:w="496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Unit tracks, velocities, merged GameState object, enemy belief estimates.</w:t>
            </w:r>
          </w:p>
        </w:tc>
      </w:tr>
      <w:tr>
        <w:trPr/>
        <w:tc>
          <w:tcPr>
            <w:tcW w:w="4968"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5. Legal action masks</w:t>
            </w:r>
          </w:p>
        </w:tc>
        <w:tc>
          <w:tcPr>
            <w:tcW w:w="4968"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Per-card mask generation for troops, buildings, spells, and global-target cards.</w:t>
            </w:r>
          </w:p>
        </w:tc>
      </w:tr>
      <w:tr>
        <w:trPr/>
        <w:tc>
          <w:tcPr>
            <w:tcW w:w="496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6. Rule-based policy</w:t>
            </w:r>
          </w:p>
        </w:tc>
        <w:tc>
          <w:tcPr>
            <w:tcW w:w="496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End-to-end perception-to-action loop with interpretable decisions.</w:t>
            </w:r>
          </w:p>
        </w:tc>
      </w:tr>
      <w:tr>
        <w:trPr/>
        <w:tc>
          <w:tcPr>
            <w:tcW w:w="4968"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7. Imitation learning</w:t>
            </w:r>
          </w:p>
        </w:tc>
        <w:tc>
          <w:tcPr>
            <w:tcW w:w="4968"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Dataset of state-action pairs and a masked hierarchical policy.</w:t>
            </w:r>
          </w:p>
        </w:tc>
      </w:tr>
      <w:tr>
        <w:trPr/>
        <w:tc>
          <w:tcPr>
            <w:tcW w:w="4968"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8. RL upgrades</w:t>
            </w:r>
          </w:p>
        </w:tc>
        <w:tc>
          <w:tcPr>
            <w:tcW w:w="496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Offline RL or simulator-based online RL after the rest of the stack is stable.</w:t>
            </w:r>
          </w:p>
        </w:tc>
      </w:tr>
    </w:tbl>
    <w:p>
      <w:pPr>
        <w:pStyle w:val="Heading1"/>
        <w:spacing w:lineRule="auto" w:line="276" w:before="200" w:after="120"/>
        <w:rPr/>
      </w:pPr>
      <w:r>
        <w:rPr>
          <w:rFonts w:ascii="Aptos Display" w:hAnsi="Aptos Display"/>
          <w:b/>
          <w:i w:val="false"/>
          <w:color w:val="244A72"/>
          <w:sz w:val="32"/>
        </w:rPr>
        <w:t>Testing and debugging strategy</w:t>
      </w:r>
    </w:p>
    <w:p>
      <w:pPr>
        <w:pStyle w:val="Normal"/>
        <w:spacing w:lineRule="auto" w:line="276" w:before="0" w:after="100"/>
        <w:rPr/>
      </w:pPr>
      <w:r>
        <w:rPr>
          <w:b w:val="false"/>
          <w:i w:val="false"/>
          <w:sz w:val="21"/>
        </w:rPr>
        <w:t>The project should be debugged layer by layer. The single biggest mistake is to train a large model before confirming that the perception and legality layers are correct. Every stage should produce logs or overlays that can be reviewed manually.</w:t>
      </w:r>
    </w:p>
    <w:p>
      <w:pPr>
        <w:pStyle w:val="ListBullet"/>
        <w:numPr>
          <w:ilvl w:val="0"/>
          <w:numId w:val="1"/>
        </w:numPr>
        <w:spacing w:before="0" w:after="40"/>
        <w:ind w:hanging="360" w:start="288"/>
        <w:contextualSpacing/>
        <w:rPr/>
      </w:pPr>
      <w:r>
        <w:rPr>
          <w:b w:val="false"/>
          <w:i w:val="false"/>
          <w:sz w:val="21"/>
        </w:rPr>
        <w:t>Save annotated videos with HUD predictions, detections, and tracked IDs overlaid on the frame.</w:t>
      </w:r>
    </w:p>
    <w:p>
      <w:pPr>
        <w:pStyle w:val="ListBullet"/>
        <w:numPr>
          <w:ilvl w:val="0"/>
          <w:numId w:val="1"/>
        </w:numPr>
        <w:spacing w:before="0" w:after="40"/>
        <w:ind w:hanging="360" w:start="288"/>
        <w:contextualSpacing/>
        <w:rPr/>
      </w:pPr>
      <w:r>
        <w:rPr>
          <w:b w:val="false"/>
          <w:i w:val="false"/>
          <w:sz w:val="21"/>
        </w:rPr>
        <w:t>Dump the structured GameState for selected frames into JSON for spot checks.</w:t>
      </w:r>
    </w:p>
    <w:p>
      <w:pPr>
        <w:pStyle w:val="ListBullet"/>
        <w:numPr>
          <w:ilvl w:val="0"/>
          <w:numId w:val="1"/>
        </w:numPr>
        <w:spacing w:before="0" w:after="40"/>
        <w:ind w:hanging="360" w:start="288"/>
        <w:contextualSpacing/>
        <w:rPr/>
      </w:pPr>
      <w:r>
        <w:rPr>
          <w:b w:val="false"/>
          <w:i w:val="false"/>
          <w:sz w:val="21"/>
        </w:rPr>
        <w:t>Log the legal target masks per hand card to verify that special cards such as Miner or Goblin Barrel are treated correctly.</w:t>
      </w:r>
    </w:p>
    <w:p>
      <w:pPr>
        <w:pStyle w:val="ListBullet"/>
        <w:numPr>
          <w:ilvl w:val="0"/>
          <w:numId w:val="1"/>
        </w:numPr>
        <w:spacing w:before="0" w:after="40"/>
        <w:ind w:hanging="360" w:start="288"/>
        <w:contextualSpacing/>
        <w:rPr/>
      </w:pPr>
      <w:r>
        <w:rPr>
          <w:b w:val="false"/>
          <w:i w:val="false"/>
          <w:sz w:val="21"/>
        </w:rPr>
        <w:t>Compare the scripted baseline against the learned policy on the same saved states before deploying any control layer.</w:t>
      </w:r>
    </w:p>
    <w:p>
      <w:pPr>
        <w:pStyle w:val="ListBullet"/>
        <w:numPr>
          <w:ilvl w:val="0"/>
          <w:numId w:val="1"/>
        </w:numPr>
        <w:spacing w:before="0" w:after="40"/>
        <w:ind w:hanging="360" w:start="288"/>
        <w:contextualSpacing/>
        <w:rPr/>
      </w:pPr>
      <w:r>
        <w:rPr>
          <w:b w:val="false"/>
          <w:i w:val="false"/>
          <w:sz w:val="21"/>
        </w:rPr>
        <w:t>Use replayable offline evaluation before considering any live control.</w:t>
      </w:r>
    </w:p>
    <w:p>
      <w:pPr>
        <w:pStyle w:val="Heading1"/>
        <w:spacing w:lineRule="auto" w:line="276" w:before="200" w:after="120"/>
        <w:rPr/>
      </w:pPr>
      <w:r>
        <w:rPr>
          <w:rFonts w:ascii="Aptos Display" w:hAnsi="Aptos Display"/>
          <w:b/>
          <w:i w:val="false"/>
          <w:color w:val="244A72"/>
          <w:sz w:val="32"/>
        </w:rPr>
        <w:t>Realistic feasibility and major risks</w:t>
      </w:r>
    </w:p>
    <w:p>
      <w:pPr>
        <w:pStyle w:val="Normal"/>
        <w:spacing w:lineRule="auto" w:line="276" w:before="0" w:after="100"/>
        <w:rPr/>
      </w:pPr>
      <w:r>
        <w:rPr>
          <w:b w:val="false"/>
          <w:i w:val="false"/>
          <w:sz w:val="21"/>
        </w:rPr>
        <w:t>The project is feasible in Python if the scope is controlled. A strong solo-developer version is a system that reads frames, extracts a partial but tactically useful state, and learns a reasonable policy for one deck or a reduced rule set. The hard parts are not the Python libraries; they are the perception burden, partial observability, patch drift, and the amount of data required for robust learning.</w:t>
      </w:r>
    </w:p>
    <w:tbl>
      <w:tblPr>
        <w:tblStyle w:val="TableGrid"/>
        <w:tblW w:w="9936"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312"/>
        <w:gridCol w:w="3312"/>
        <w:gridCol w:w="3312"/>
      </w:tblGrid>
      <w:tr>
        <w:trPr>
          <w:tblHeader w:val="true"/>
        </w:trPr>
        <w:tc>
          <w:tcPr>
            <w:tcW w:w="3312"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Risk</w:t>
            </w:r>
          </w:p>
        </w:tc>
        <w:tc>
          <w:tcPr>
            <w:tcW w:w="3312"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Why it matters</w:t>
            </w:r>
          </w:p>
        </w:tc>
        <w:tc>
          <w:tcPr>
            <w:tcW w:w="3312" w:type="dxa"/>
            <w:tcBorders/>
            <w:shd w:fill="244A72"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1"/>
                <w:szCs w:val="22"/>
                <w:lang w:val="en-US" w:eastAsia="en-US" w:bidi="ar-SA"/>
              </w:rPr>
              <w:t>Mitigation</w:t>
            </w:r>
          </w:p>
        </w:tc>
      </w:tr>
      <w:tr>
        <w:trPr/>
        <w:tc>
          <w:tcPr>
            <w:tcW w:w="3312" w:type="dxa"/>
            <w:tcBorders/>
            <w:shd w:fill="F4F7FA"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Noisy perception</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Bad detections create bad labels and bad actions.</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Start with HUD parsing and a reduced detector label set; review overlays constantly.</w:t>
            </w:r>
          </w:p>
        </w:tc>
      </w:tr>
      <w:tr>
        <w:trPr/>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Partial observability</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Enemy elixir, hand, and future cycle are not fully visible.</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Maintain belief-state estimates rather than pretending the state is fully known.</w:t>
            </w:r>
          </w:p>
        </w:tc>
      </w:tr>
      <w:tr>
        <w:trPr/>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Action-space mistakes</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Incorrect legal masks make learning unstable and produce invalid behavior.</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Centralize legality logic in the environment and unit-test mask generation.</w:t>
            </w:r>
          </w:p>
        </w:tc>
      </w:tr>
      <w:tr>
        <w:trPr/>
        <w:tc>
          <w:tcPr>
            <w:tcW w:w="3312"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Data burden</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Learning quality depends heavily on logged matches and labels.</w:t>
            </w:r>
          </w:p>
        </w:tc>
        <w:tc>
          <w:tcPr>
            <w:tcW w:w="33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Use rule-based baselines, imitation learning, and gradual dataset expansion.</w:t>
            </w:r>
          </w:p>
        </w:tc>
      </w:tr>
      <w:tr>
        <w:trPr/>
        <w:tc>
          <w:tcPr>
            <w:tcW w:w="3312" w:type="dxa"/>
            <w:tcBorders/>
            <w:shd w:fill="F4F7FA"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Over-scoping</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Trying to solve all cards and mechanics at once stalls progress.</w:t>
            </w:r>
          </w:p>
        </w:tc>
        <w:tc>
          <w:tcPr>
            <w:tcW w:w="3312" w:type="dxa"/>
            <w:tcBorders/>
            <w:shd w:fill="F4F7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Fix one deck, one lattice, and a reduced class set first.</w:t>
            </w:r>
          </w:p>
        </w:tc>
      </w:tr>
    </w:tbl>
    <w:p>
      <w:pPr>
        <w:pStyle w:val="Heading1"/>
        <w:spacing w:lineRule="auto" w:line="276" w:before="200" w:after="120"/>
        <w:rPr/>
      </w:pPr>
      <w:r>
        <w:rPr>
          <w:rFonts w:ascii="Aptos Display" w:hAnsi="Aptos Display"/>
          <w:b/>
          <w:i w:val="false"/>
          <w:color w:val="244A72"/>
          <w:sz w:val="32"/>
        </w:rPr>
        <w:t>Decisions captured from the chat</w:t>
      </w:r>
    </w:p>
    <w:p>
      <w:pPr>
        <w:pStyle w:val="ListNumber"/>
        <w:numPr>
          <w:ilvl w:val="0"/>
          <w:numId w:val="4"/>
        </w:numPr>
        <w:spacing w:before="0" w:after="40"/>
        <w:contextualSpacing/>
        <w:rPr/>
      </w:pPr>
      <w:r>
        <w:rPr>
          <w:b w:val="false"/>
          <w:i w:val="false"/>
          <w:sz w:val="21"/>
        </w:rPr>
        <w:t>The project should be built from visual input rather than game-internal state.</w:t>
      </w:r>
    </w:p>
    <w:p>
      <w:pPr>
        <w:pStyle w:val="ListNumber"/>
        <w:numPr>
          <w:ilvl w:val="0"/>
          <w:numId w:val="4"/>
        </w:numPr>
        <w:spacing w:before="0" w:after="40"/>
        <w:contextualSpacing/>
        <w:rPr/>
      </w:pPr>
      <w:r>
        <w:rPr>
          <w:b w:val="false"/>
          <w:i w:val="false"/>
          <w:sz w:val="21"/>
        </w:rPr>
        <w:t>The system should use a structured state between perception and the decision model.</w:t>
      </w:r>
    </w:p>
    <w:p>
      <w:pPr>
        <w:pStyle w:val="ListNumber"/>
        <w:numPr>
          <w:ilvl w:val="0"/>
          <w:numId w:val="4"/>
        </w:numPr>
        <w:spacing w:before="0" w:after="40"/>
        <w:contextualSpacing/>
        <w:rPr/>
      </w:pPr>
      <w:r>
        <w:rPr>
          <w:b w:val="false"/>
          <w:i w:val="false"/>
          <w:sz w:val="21"/>
        </w:rPr>
        <w:t>The board should be represented as a hybrid of global features, entities, and optionally a coarse spatial tensor, not just one grid.</w:t>
      </w:r>
    </w:p>
    <w:p>
      <w:pPr>
        <w:pStyle w:val="ListNumber"/>
        <w:numPr>
          <w:ilvl w:val="0"/>
          <w:numId w:val="4"/>
        </w:numPr>
        <w:spacing w:before="0" w:after="40"/>
        <w:contextualSpacing/>
        <w:rPr/>
      </w:pPr>
      <w:r>
        <w:rPr>
          <w:b w:val="false"/>
          <w:i w:val="false"/>
          <w:sz w:val="21"/>
        </w:rPr>
        <w:t>Cards should keep exact identity and also expose semantic attributes; three coarse categories alone are not enough.</w:t>
      </w:r>
    </w:p>
    <w:p>
      <w:pPr>
        <w:pStyle w:val="ListNumber"/>
        <w:numPr>
          <w:ilvl w:val="0"/>
          <w:numId w:val="4"/>
        </w:numPr>
        <w:spacing w:before="0" w:after="40"/>
        <w:contextualSpacing/>
        <w:rPr/>
      </w:pPr>
      <w:r>
        <w:rPr>
          <w:b w:val="false"/>
          <w:i w:val="false"/>
          <w:sz w:val="21"/>
        </w:rPr>
        <w:t>The action space should be hierarchical, dynamic, and masked by card-specific legality.</w:t>
      </w:r>
    </w:p>
    <w:p>
      <w:pPr>
        <w:pStyle w:val="ListNumber"/>
        <w:numPr>
          <w:ilvl w:val="0"/>
          <w:numId w:val="4"/>
        </w:numPr>
        <w:spacing w:before="0" w:after="40"/>
        <w:contextualSpacing/>
        <w:rPr/>
      </w:pPr>
      <w:r>
        <w:rPr>
          <w:b w:val="false"/>
          <w:i w:val="false"/>
          <w:sz w:val="21"/>
        </w:rPr>
        <w:t>Special placement cards such as Miner and Goblin Barrel must have separate legality logic from standard own-side troop placement.</w:t>
      </w:r>
    </w:p>
    <w:p>
      <w:pPr>
        <w:pStyle w:val="ListNumber"/>
        <w:numPr>
          <w:ilvl w:val="0"/>
          <w:numId w:val="4"/>
        </w:numPr>
        <w:spacing w:before="0" w:after="40"/>
        <w:contextualSpacing/>
        <w:rPr/>
      </w:pPr>
      <w:r>
        <w:rPr>
          <w:b w:val="false"/>
          <w:i w:val="false"/>
          <w:sz w:val="21"/>
        </w:rPr>
        <w:t>The implementation should begin with a minimal prototype, then a scripted policy, then imitation, then stronger RL methods if needed.</w:t>
      </w:r>
    </w:p>
    <w:p>
      <w:pPr>
        <w:pStyle w:val="Heading1"/>
        <w:spacing w:lineRule="auto" w:line="276" w:before="200" w:after="120"/>
        <w:rPr/>
      </w:pPr>
      <w:r>
        <w:rPr>
          <w:rFonts w:ascii="Aptos Display" w:hAnsi="Aptos Display"/>
          <w:b/>
          <w:i w:val="false"/>
          <w:color w:val="244A72"/>
          <w:sz w:val="32"/>
        </w:rPr>
        <w:t>Conclusion</w:t>
      </w:r>
    </w:p>
    <w:p>
      <w:pPr>
        <w:pStyle w:val="Normal"/>
        <w:spacing w:lineRule="auto" w:line="276" w:before="0" w:after="100"/>
        <w:rPr/>
      </w:pPr>
      <w:r>
        <w:rPr>
          <w:b w:val="false"/>
          <w:i w:val="false"/>
          <w:sz w:val="21"/>
        </w:rPr>
        <w:t>The design that emerges from the combined chats is a clear staged plan. Build a robust vision and state-extraction layer first. Encode the board with a hybrid representation. Use exact card identity plus semantic features. Compute per-card legal action masks in the environment. Validate the whole pipeline with a rule-based policy. Only then invest in behavior cloning, DAgger, offline RL, or simulator-based RL. That sequence keeps the project grounded and makes the later learning methods much more likely to work.</w:t>
      </w:r>
    </w:p>
    <w:sectPr>
      <w:footerReference w:type="even" r:id="rId2"/>
      <w:footerReference w:type="default" r:id="rId3"/>
      <w:footerReference w:type="first" r:id="rId4"/>
      <w:type w:val="nextPage"/>
      <w:pgSz w:w="12240" w:h="15840"/>
      <w:pgMar w:left="1152" w:right="1152"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Aptos Display">
    <w:charset w:val="01" w:characterSet="utf-8"/>
    <w:family w:val="roman"/>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i w:val="false"/>
        <w:color w:val="6B7785"/>
        <w:sz w:val="17"/>
      </w:rPr>
      <w:t>Clash Royale Vision-to-Policy AI • Consolidated implementation document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i w:val="false"/>
        <w:color w:val="6B7785"/>
        <w:sz w:val="17"/>
      </w:rPr>
      <w:t>Clash Royale Vision-to-Policy AI • Consolidated implementation document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val="false"/>
      <w:iCs/>
      <w:color w:themeColor="accent1" w:val="4F81BD"/>
      <w:spacing w:val="15"/>
      <w:sz w:val="22"/>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rFonts w:ascii="Aptos" w:hAnsi="Aptos"/>
      <w:sz w:val="21"/>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rFonts w:ascii="Aptos" w:hAnsi="Aptos"/>
      <w:sz w:val="21"/>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LibreOffice/26.2.2.2$Linux_X86_64 LibreOffice_project/620$Build-2</Application>
  <AppVersion>15.0000</AppVersion>
  <Pages>11</Pages>
  <Words>3074</Words>
  <Characters>17384</Characters>
  <CharactersWithSpaces>20281</CharactersWithSpaces>
  <Paragraphs>263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2026-04-13T15:42:33Z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