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E5ED6" w14:textId="77777777" w:rsidR="00CC5579" w:rsidRPr="00CC5579" w:rsidRDefault="00CC5579" w:rsidP="00CC5579">
      <w:r w:rsidRPr="00CC5579">
        <w:rPr>
          <w:b/>
          <w:bCs/>
        </w:rPr>
        <w:t>What is Autopsy?</w:t>
      </w:r>
      <w:r w:rsidRPr="00CC5579">
        <w:br/>
      </w:r>
      <w:r w:rsidRPr="00CC5579">
        <w:br/>
      </w:r>
    </w:p>
    <w:p w14:paraId="2858F3C3" w14:textId="77777777" w:rsidR="00CC5579" w:rsidRPr="00CC5579" w:rsidRDefault="00CC5579" w:rsidP="00CC5579">
      <w:r w:rsidRPr="00CC5579">
        <w:t>Autopsy is an open-source and powerful digital forensics platform. Several features within Autopsy have been developed by the </w:t>
      </w:r>
      <w:r w:rsidRPr="00CC5579">
        <w:rPr>
          <w:b/>
          <w:bCs/>
        </w:rPr>
        <w:t>Department of Homeland Security</w:t>
      </w:r>
      <w:r w:rsidRPr="00CC5579">
        <w:t> </w:t>
      </w:r>
      <w:r w:rsidRPr="00CC5579">
        <w:rPr>
          <w:b/>
          <w:bCs/>
        </w:rPr>
        <w:t>Science</w:t>
      </w:r>
      <w:r w:rsidRPr="00CC5579">
        <w:t> and </w:t>
      </w:r>
      <w:r w:rsidRPr="00CC5579">
        <w:rPr>
          <w:b/>
          <w:bCs/>
        </w:rPr>
        <w:t>Technology </w:t>
      </w:r>
      <w:r w:rsidRPr="00CC5579">
        <w:t>funding. You can read more about this </w:t>
      </w:r>
      <w:hyperlink r:id="rId5" w:tgtFrame="_blank" w:history="1">
        <w:r w:rsidRPr="00CC5579">
          <w:rPr>
            <w:rStyle w:val="Hyperlink"/>
          </w:rPr>
          <w:t>here</w:t>
        </w:r>
      </w:hyperlink>
      <w:r w:rsidRPr="00CC5579">
        <w:t>. </w:t>
      </w:r>
    </w:p>
    <w:p w14:paraId="778C4645" w14:textId="77777777" w:rsidR="00CC5579" w:rsidRPr="00CC5579" w:rsidRDefault="00CC5579" w:rsidP="00CC5579">
      <w:hyperlink r:id="rId6" w:tgtFrame="_blank" w:history="1">
        <w:r w:rsidRPr="00CC5579">
          <w:rPr>
            <w:rStyle w:val="Hyperlink"/>
            <w:b/>
            <w:bCs/>
          </w:rPr>
          <w:t>The official description</w:t>
        </w:r>
      </w:hyperlink>
      <w:r w:rsidRPr="00CC5579">
        <w:t>: "</w:t>
      </w:r>
      <w:r w:rsidRPr="00CC5579">
        <w:rPr>
          <w:i/>
          <w:iCs/>
        </w:rPr>
        <w:t xml:space="preserve">Autopsy is the premier </w:t>
      </w:r>
      <w:proofErr w:type="gramStart"/>
      <w:r w:rsidRPr="00CC5579">
        <w:rPr>
          <w:i/>
          <w:iCs/>
        </w:rPr>
        <w:t>open source</w:t>
      </w:r>
      <w:proofErr w:type="gramEnd"/>
      <w:r w:rsidRPr="00CC5579">
        <w:rPr>
          <w:i/>
          <w:iCs/>
        </w:rPr>
        <w:t xml:space="preserve"> forensics platform which is fast, easy-to-use, and capable of analysing all types of mobile devices and digital media. Its plug-in architecture enables extensibility from community-developed or custom-built modules. Autopsy evolves to meet the needs of hundreds of thousands of professionals in law enforcement, national security, litigation support, and corporate investigation.</w:t>
      </w:r>
      <w:r w:rsidRPr="00CC5579">
        <w:t>"</w:t>
      </w:r>
    </w:p>
    <w:p w14:paraId="5B70BB60" w14:textId="77777777" w:rsidR="00CC5579" w:rsidRPr="00CC5579" w:rsidRDefault="00CC5579" w:rsidP="00CC5579">
      <w:r w:rsidRPr="00CC5579">
        <w:t>This room's objective is to provide an overview of using the Autopsy tool to analyse disk images. The assumption is that you are familiar with the Windows operating system and Windows artefacts in relation to forensics. Before proceeding, start the attached virtual machine. The VM is ready to use with the </w:t>
      </w:r>
      <w:r w:rsidRPr="00CC5579">
        <w:rPr>
          <w:b/>
          <w:bCs/>
        </w:rPr>
        <w:t>"Split View"</w:t>
      </w:r>
      <w:r w:rsidRPr="00CC5579">
        <w:t> feature. If you wish to use </w:t>
      </w:r>
      <w:r w:rsidRPr="00CC5579">
        <w:rPr>
          <w:b/>
          <w:bCs/>
        </w:rPr>
        <w:t>RDP</w:t>
      </w:r>
      <w:r w:rsidRPr="00CC5579">
        <w:t>, the credentials are below.</w:t>
      </w:r>
    </w:p>
    <w:p w14:paraId="264DA281" w14:textId="77777777" w:rsidR="00C07AC6" w:rsidRDefault="00C07AC6" w:rsidP="00CC5579"/>
    <w:p w14:paraId="4E11FC8C" w14:textId="77777777" w:rsidR="00CC5579" w:rsidRPr="00CC5579" w:rsidRDefault="00CC5579" w:rsidP="00CC5579">
      <w:r w:rsidRPr="00CC5579">
        <w:rPr>
          <w:b/>
          <w:bCs/>
        </w:rPr>
        <w:t>Workflow Overview</w:t>
      </w:r>
    </w:p>
    <w:p w14:paraId="23125FE0" w14:textId="77777777" w:rsidR="00CC5579" w:rsidRPr="00CC5579" w:rsidRDefault="00CC5579" w:rsidP="00CC5579">
      <w:r w:rsidRPr="00CC5579">
        <w:t>Before diving into Autopsy and analysing data, there are a few steps to perform; such as identifying the data source and what Autopsy actions to perform with the data source. </w:t>
      </w:r>
    </w:p>
    <w:p w14:paraId="12F4E620" w14:textId="77777777" w:rsidR="00CC5579" w:rsidRPr="00CC5579" w:rsidRDefault="00CC5579" w:rsidP="00CC5579">
      <w:r w:rsidRPr="00CC5579">
        <w:rPr>
          <w:u w:val="single"/>
        </w:rPr>
        <w:t>Basic</w:t>
      </w:r>
      <w:r w:rsidRPr="00CC5579">
        <w:t> workflow:</w:t>
      </w:r>
    </w:p>
    <w:p w14:paraId="582D139E" w14:textId="77777777" w:rsidR="00CC5579" w:rsidRPr="00CC5579" w:rsidRDefault="00CC5579" w:rsidP="00CC5579">
      <w:pPr>
        <w:numPr>
          <w:ilvl w:val="0"/>
          <w:numId w:val="1"/>
        </w:numPr>
      </w:pPr>
      <w:r w:rsidRPr="00CC5579">
        <w:t>Create/open the case for the data source you will investigate</w:t>
      </w:r>
    </w:p>
    <w:p w14:paraId="545684DD" w14:textId="77777777" w:rsidR="00CC5579" w:rsidRPr="00CC5579" w:rsidRDefault="00CC5579" w:rsidP="00CC5579">
      <w:pPr>
        <w:numPr>
          <w:ilvl w:val="0"/>
          <w:numId w:val="1"/>
        </w:numPr>
      </w:pPr>
      <w:r w:rsidRPr="00CC5579">
        <w:t>Select the data source you wish to analyse</w:t>
      </w:r>
    </w:p>
    <w:p w14:paraId="163404C7" w14:textId="77777777" w:rsidR="00CC5579" w:rsidRPr="00CC5579" w:rsidRDefault="00CC5579" w:rsidP="00CC5579">
      <w:pPr>
        <w:numPr>
          <w:ilvl w:val="0"/>
          <w:numId w:val="1"/>
        </w:numPr>
      </w:pPr>
      <w:r w:rsidRPr="00CC5579">
        <w:t>Configure the ingest modules to extract specific artefacts from the data source</w:t>
      </w:r>
    </w:p>
    <w:p w14:paraId="64A80EBF" w14:textId="77777777" w:rsidR="00CC5579" w:rsidRPr="00CC5579" w:rsidRDefault="00CC5579" w:rsidP="00CC5579">
      <w:pPr>
        <w:numPr>
          <w:ilvl w:val="0"/>
          <w:numId w:val="1"/>
        </w:numPr>
      </w:pPr>
      <w:r w:rsidRPr="00CC5579">
        <w:t>Review the artefacts extracted by the ingest modules</w:t>
      </w:r>
    </w:p>
    <w:p w14:paraId="1E4AA808" w14:textId="77777777" w:rsidR="00CC5579" w:rsidRPr="00CC5579" w:rsidRDefault="00CC5579" w:rsidP="00CC5579">
      <w:pPr>
        <w:numPr>
          <w:ilvl w:val="0"/>
          <w:numId w:val="1"/>
        </w:numPr>
      </w:pPr>
      <w:r w:rsidRPr="00CC5579">
        <w:t>Create the report</w:t>
      </w:r>
    </w:p>
    <w:p w14:paraId="311CEAF0" w14:textId="77777777" w:rsidR="00CC5579" w:rsidRPr="00CC5579" w:rsidRDefault="00CC5579" w:rsidP="00CC5579">
      <w:r w:rsidRPr="00CC5579">
        <w:rPr>
          <w:b/>
          <w:bCs/>
        </w:rPr>
        <w:t>Case Analysis | Create a New Case</w:t>
      </w:r>
    </w:p>
    <w:p w14:paraId="3D6DBD39" w14:textId="77777777" w:rsidR="00CC5579" w:rsidRPr="00CC5579" w:rsidRDefault="00CC5579" w:rsidP="00CC5579">
      <w:r w:rsidRPr="00CC5579">
        <w:t>To prepare a new case investigation, you need to create a case file from the data source. When you start Autopsy, there will be three options. You can create a new case file using the</w:t>
      </w:r>
      <w:r w:rsidRPr="00CC5579">
        <w:rPr>
          <w:b/>
          <w:bCs/>
        </w:rPr>
        <w:t> "New Case"</w:t>
      </w:r>
      <w:r w:rsidRPr="00CC5579">
        <w:t> option. Once you click on the "New Case" option, the </w:t>
      </w:r>
      <w:r w:rsidRPr="00CC5579">
        <w:rPr>
          <w:b/>
          <w:bCs/>
        </w:rPr>
        <w:t>Case Information </w:t>
      </w:r>
      <w:r w:rsidRPr="00CC5579">
        <w:t>menu opens</w:t>
      </w:r>
      <w:r w:rsidRPr="00CC5579">
        <w:rPr>
          <w:b/>
          <w:bCs/>
        </w:rPr>
        <w:t>,</w:t>
      </w:r>
      <w:r w:rsidRPr="00CC5579">
        <w:t> where information about the case is populated.</w:t>
      </w:r>
    </w:p>
    <w:p w14:paraId="36010AD9" w14:textId="77777777" w:rsidR="00CC5579" w:rsidRPr="00CC5579" w:rsidRDefault="00CC5579" w:rsidP="00CC5579">
      <w:pPr>
        <w:numPr>
          <w:ilvl w:val="0"/>
          <w:numId w:val="2"/>
        </w:numPr>
      </w:pPr>
      <w:r w:rsidRPr="00CC5579">
        <w:rPr>
          <w:b/>
          <w:bCs/>
        </w:rPr>
        <w:t>Case Name</w:t>
      </w:r>
      <w:r w:rsidRPr="00CC5579">
        <w:t>: The name you wish to give to the case</w:t>
      </w:r>
    </w:p>
    <w:p w14:paraId="610A0A2F" w14:textId="77777777" w:rsidR="00CC5579" w:rsidRPr="00CC5579" w:rsidRDefault="00CC5579" w:rsidP="00CC5579">
      <w:pPr>
        <w:numPr>
          <w:ilvl w:val="0"/>
          <w:numId w:val="2"/>
        </w:numPr>
      </w:pPr>
      <w:r w:rsidRPr="00CC5579">
        <w:rPr>
          <w:b/>
          <w:bCs/>
        </w:rPr>
        <w:t>Base Directory</w:t>
      </w:r>
      <w:r w:rsidRPr="00CC5579">
        <w:t>: The root directory that will store all the files specific to the case (the full path will be displayed)</w:t>
      </w:r>
    </w:p>
    <w:p w14:paraId="5935A7BB" w14:textId="77777777" w:rsidR="00CC5579" w:rsidRPr="00CC5579" w:rsidRDefault="00CC5579" w:rsidP="00CC5579">
      <w:pPr>
        <w:numPr>
          <w:ilvl w:val="0"/>
          <w:numId w:val="2"/>
        </w:numPr>
      </w:pPr>
      <w:r w:rsidRPr="00CC5579">
        <w:rPr>
          <w:b/>
          <w:bCs/>
        </w:rPr>
        <w:t>Case Type</w:t>
      </w:r>
      <w:r w:rsidRPr="00CC5579">
        <w:t>: Specify whether this case will be local (</w:t>
      </w:r>
      <w:r w:rsidRPr="00CC5579">
        <w:rPr>
          <w:b/>
          <w:bCs/>
        </w:rPr>
        <w:t>Single-user</w:t>
      </w:r>
      <w:r w:rsidRPr="00CC5579">
        <w:t>) or hosted on a server where multiple analysts can review (</w:t>
      </w:r>
      <w:r w:rsidRPr="00CC5579">
        <w:rPr>
          <w:b/>
          <w:bCs/>
        </w:rPr>
        <w:t>Multi-user</w:t>
      </w:r>
      <w:r w:rsidRPr="00CC5579">
        <w:t>)</w:t>
      </w:r>
    </w:p>
    <w:p w14:paraId="7A709808" w14:textId="77777777" w:rsidR="00CC5579" w:rsidRPr="00CC5579" w:rsidRDefault="00CC5579" w:rsidP="00CC5579">
      <w:r w:rsidRPr="00CC5579">
        <w:rPr>
          <w:b/>
          <w:bCs/>
        </w:rPr>
        <w:t>Note</w:t>
      </w:r>
      <w:r w:rsidRPr="00CC5579">
        <w:t>: In this room, the focus is on </w:t>
      </w:r>
      <w:r w:rsidRPr="00CC5579">
        <w:rPr>
          <w:b/>
          <w:bCs/>
        </w:rPr>
        <w:t>Single-User</w:t>
      </w:r>
      <w:r w:rsidRPr="00CC5579">
        <w:t>. Also, the room doesn't simulate a new case creation, and the given VM has a sample case file to practice covered Autopsy features.</w:t>
      </w:r>
    </w:p>
    <w:p w14:paraId="4C8568B6" w14:textId="77777777" w:rsidR="00CC5579" w:rsidRPr="00CC5579" w:rsidRDefault="00CC5579" w:rsidP="00CC5579">
      <w:r w:rsidRPr="00CC5579">
        <w:lastRenderedPageBreak/>
        <w:t>The following screen is titled "</w:t>
      </w:r>
      <w:r w:rsidRPr="00CC5579">
        <w:rPr>
          <w:b/>
          <w:bCs/>
        </w:rPr>
        <w:t>Optional Information"</w:t>
      </w:r>
      <w:r w:rsidRPr="00CC5579">
        <w:t> and can be left blank for our purposes. In an actual forensic environment, you should fill out this information. Once you click on "Finish", Autopsy will create a new case file from the given data source.</w:t>
      </w:r>
    </w:p>
    <w:p w14:paraId="350EE70F" w14:textId="5A1DB97B" w:rsidR="00CC5579" w:rsidRPr="00CC5579" w:rsidRDefault="00CC5579" w:rsidP="00CC5579">
      <w:r w:rsidRPr="00CC5579">
        <w:drawing>
          <wp:inline distT="0" distB="0" distL="0" distR="0" wp14:anchorId="67331020" wp14:editId="1C0B7DD7">
            <wp:extent cx="5731510" cy="1822450"/>
            <wp:effectExtent l="0" t="0" r="2540" b="6350"/>
            <wp:docPr id="896124574" name="Picture 8" descr="Autopsy - Create a new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utopsy - Create a new ca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22450"/>
                    </a:xfrm>
                    <a:prstGeom prst="rect">
                      <a:avLst/>
                    </a:prstGeom>
                    <a:noFill/>
                    <a:ln>
                      <a:noFill/>
                    </a:ln>
                  </pic:spPr>
                </pic:pic>
              </a:graphicData>
            </a:graphic>
          </wp:inline>
        </w:drawing>
      </w:r>
    </w:p>
    <w:p w14:paraId="17C2F53B" w14:textId="77777777" w:rsidR="00CC5579" w:rsidRPr="00CC5579" w:rsidRDefault="00CC5579" w:rsidP="00CC5579">
      <w:r w:rsidRPr="00CC5579">
        <w:rPr>
          <w:b/>
          <w:bCs/>
        </w:rPr>
        <w:t>Case Analysis | Open an Existing Case</w:t>
      </w:r>
    </w:p>
    <w:p w14:paraId="2D46968D" w14:textId="77777777" w:rsidR="00CC5579" w:rsidRPr="00CC5579" w:rsidRDefault="00CC5579" w:rsidP="00CC5579">
      <w:r w:rsidRPr="00CC5579">
        <w:t>The Autopsy can also open prebuilt case files. Note that supported data sources are discussed in the next task. This part aims to show how to create/open case files with Autopsy.</w:t>
      </w:r>
    </w:p>
    <w:p w14:paraId="080A68F5" w14:textId="77777777" w:rsidR="00CC5579" w:rsidRPr="00CC5579" w:rsidRDefault="00CC5579" w:rsidP="00CC5579">
      <w:r w:rsidRPr="00CC5579">
        <w:rPr>
          <w:b/>
          <w:bCs/>
        </w:rPr>
        <w:t>Note:</w:t>
      </w:r>
      <w:r w:rsidRPr="00CC5579">
        <w:t xml:space="preserve"> Autopsy case files have a </w:t>
      </w:r>
      <w:proofErr w:type="gramStart"/>
      <w:r w:rsidRPr="00CC5579">
        <w:t>".</w:t>
      </w:r>
      <w:proofErr w:type="spellStart"/>
      <w:r w:rsidRPr="00CC5579">
        <w:t>aut</w:t>
      </w:r>
      <w:proofErr w:type="spellEnd"/>
      <w:proofErr w:type="gramEnd"/>
      <w:r w:rsidRPr="00CC5579">
        <w:t>" file extension.</w:t>
      </w:r>
    </w:p>
    <w:p w14:paraId="1269284B" w14:textId="77777777" w:rsidR="00CC5579" w:rsidRPr="00CC5579" w:rsidRDefault="00CC5579" w:rsidP="00CC5579">
      <w:r w:rsidRPr="00CC5579">
        <w:rPr>
          <w:b/>
          <w:bCs/>
        </w:rPr>
        <w:t>In this room, you will import a case.</w:t>
      </w:r>
      <w:r w:rsidRPr="00CC5579">
        <w:t> To open a case, select the "Open Case" option. Navigate to the case folder (located on the desktop) and select the .</w:t>
      </w:r>
      <w:proofErr w:type="spellStart"/>
      <w:r w:rsidRPr="00CC5579">
        <w:t>aut</w:t>
      </w:r>
      <w:proofErr w:type="spellEnd"/>
      <w:r w:rsidRPr="00CC5579">
        <w:t xml:space="preserve"> file you wish to open. Next, Autopsy will process the case files and open the case. You can identify the name of the case at the top left corner of the Autopsy window. In the image below, the name of this case is</w:t>
      </w:r>
      <w:r w:rsidRPr="00CC5579">
        <w:rPr>
          <w:b/>
          <w:bCs/>
        </w:rPr>
        <w:t> "Sample Case"</w:t>
      </w:r>
      <w:r w:rsidRPr="00CC5579">
        <w:t>. </w:t>
      </w:r>
    </w:p>
    <w:p w14:paraId="673B7BF1" w14:textId="2D7DEEC4" w:rsidR="00CC5579" w:rsidRPr="00CC5579" w:rsidRDefault="00CC5579" w:rsidP="00CC5579">
      <w:r w:rsidRPr="00CC5579">
        <w:drawing>
          <wp:inline distT="0" distB="0" distL="0" distR="0" wp14:anchorId="2CFE8653" wp14:editId="5EFC9C78">
            <wp:extent cx="5731510" cy="2011045"/>
            <wp:effectExtent l="0" t="0" r="2540" b="8255"/>
            <wp:docPr id="572350925" name="Picture 7" descr="Autopsy - Open an existing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utopsy - Open an existing c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11045"/>
                    </a:xfrm>
                    <a:prstGeom prst="rect">
                      <a:avLst/>
                    </a:prstGeom>
                    <a:noFill/>
                    <a:ln>
                      <a:noFill/>
                    </a:ln>
                  </pic:spPr>
                </pic:pic>
              </a:graphicData>
            </a:graphic>
          </wp:inline>
        </w:drawing>
      </w:r>
    </w:p>
    <w:p w14:paraId="700EBD51" w14:textId="32F76052" w:rsidR="00CC5579" w:rsidRPr="00CC5579" w:rsidRDefault="00CC5579" w:rsidP="00CC5579">
      <w:r w:rsidRPr="00CC5579">
        <w:lastRenderedPageBreak/>
        <w:drawing>
          <wp:inline distT="0" distB="0" distL="0" distR="0" wp14:anchorId="3B73EACE" wp14:editId="04C920AE">
            <wp:extent cx="3261360" cy="3627120"/>
            <wp:effectExtent l="0" t="0" r="0" b="0"/>
            <wp:docPr id="1723074182" name="Picture 6" descr="Autopsy - Cas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utopsy - Case 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3627120"/>
                    </a:xfrm>
                    <a:prstGeom prst="rect">
                      <a:avLst/>
                    </a:prstGeom>
                    <a:noFill/>
                    <a:ln>
                      <a:noFill/>
                    </a:ln>
                  </pic:spPr>
                </pic:pic>
              </a:graphicData>
            </a:graphic>
          </wp:inline>
        </w:drawing>
      </w:r>
    </w:p>
    <w:p w14:paraId="0081B46E" w14:textId="77777777" w:rsidR="00CC5579" w:rsidRPr="00CC5579" w:rsidRDefault="00CC5579" w:rsidP="00CC5579">
      <w:r w:rsidRPr="00CC5579">
        <w:rPr>
          <w:b/>
          <w:bCs/>
        </w:rPr>
        <w:t>Note</w:t>
      </w:r>
      <w:r w:rsidRPr="00CC5579">
        <w:t>: A warning box will appear if Autopsy cannot locate the disk image. At this point, you can point to the location of the disk image it's attempting to find, or you can click </w:t>
      </w:r>
      <w:r w:rsidRPr="00CC5579">
        <w:rPr>
          <w:b/>
          <w:bCs/>
        </w:rPr>
        <w:t>NO</w:t>
      </w:r>
      <w:r w:rsidRPr="00CC5579">
        <w:t>; you can still analyse the data from the Autopsy case. </w:t>
      </w:r>
    </w:p>
    <w:p w14:paraId="0AF397F0" w14:textId="0710AEF2" w:rsidR="00CC5579" w:rsidRPr="00CC5579" w:rsidRDefault="00CC5579" w:rsidP="00CC5579">
      <w:r w:rsidRPr="00CC5579">
        <w:t> </w:t>
      </w:r>
      <w:r w:rsidRPr="00CC5579">
        <w:drawing>
          <wp:inline distT="0" distB="0" distL="0" distR="0" wp14:anchorId="6903B3B4" wp14:editId="332755BB">
            <wp:extent cx="5113020" cy="1943100"/>
            <wp:effectExtent l="0" t="0" r="0" b="0"/>
            <wp:docPr id="140110226" name="Picture 5" descr="Autopsy - Miss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utopsy - Missing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020" cy="1943100"/>
                    </a:xfrm>
                    <a:prstGeom prst="rect">
                      <a:avLst/>
                    </a:prstGeom>
                    <a:noFill/>
                    <a:ln>
                      <a:noFill/>
                    </a:ln>
                  </pic:spPr>
                </pic:pic>
              </a:graphicData>
            </a:graphic>
          </wp:inline>
        </w:drawing>
      </w:r>
    </w:p>
    <w:p w14:paraId="3E18799A" w14:textId="77777777" w:rsidR="00CC5579" w:rsidRPr="00CC5579" w:rsidRDefault="00CC5579" w:rsidP="00CC5579">
      <w:r w:rsidRPr="00CC5579">
        <w:t>Once the case you wish to analyse is open, you are ready to start exploring the data.</w:t>
      </w:r>
      <w:r w:rsidRPr="00CC5579">
        <w:br/>
      </w:r>
    </w:p>
    <w:p w14:paraId="4BFDDCC1" w14:textId="77777777" w:rsidR="00CC5579" w:rsidRPr="00CC5579" w:rsidRDefault="00CC5579" w:rsidP="00CC5579">
      <w:r w:rsidRPr="00CC5579">
        <w:t>Answer the questions below</w:t>
      </w:r>
    </w:p>
    <w:p w14:paraId="650AA523" w14:textId="77777777" w:rsidR="00CC5579" w:rsidRPr="00CC5579" w:rsidRDefault="00CC5579" w:rsidP="00CC5579">
      <w:r w:rsidRPr="00CC5579">
        <w:t>What is the file extension of the Autopsy files?</w:t>
      </w:r>
    </w:p>
    <w:p w14:paraId="646E256D" w14:textId="77777777" w:rsidR="00CC5579" w:rsidRPr="00CC5579" w:rsidRDefault="00CC5579" w:rsidP="00CC5579">
      <w:pPr>
        <w:rPr>
          <w:vanish/>
        </w:rPr>
      </w:pPr>
      <w:r w:rsidRPr="00CC5579">
        <w:rPr>
          <w:vanish/>
        </w:rPr>
        <w:t>Top of Form</w:t>
      </w:r>
    </w:p>
    <w:p w14:paraId="709EAE25" w14:textId="77777777" w:rsidR="00CC5579" w:rsidRPr="00CC5579" w:rsidRDefault="00CC5579" w:rsidP="00CC5579">
      <w:r w:rsidRPr="00CC5579">
        <w:t>Correct Answer</w:t>
      </w:r>
    </w:p>
    <w:p w14:paraId="128BC2B2" w14:textId="77777777" w:rsidR="00CC5579" w:rsidRPr="00CC5579" w:rsidRDefault="00CC5579" w:rsidP="00CC5579">
      <w:pPr>
        <w:rPr>
          <w:vanish/>
        </w:rPr>
      </w:pPr>
      <w:r w:rsidRPr="00CC5579">
        <w:rPr>
          <w:vanish/>
        </w:rPr>
        <w:t>Bottom of Form</w:t>
      </w:r>
    </w:p>
    <w:p w14:paraId="16B8E6E1" w14:textId="77777777" w:rsidR="00CC5579" w:rsidRPr="00CC5579" w:rsidRDefault="00CC5579" w:rsidP="00CC5579">
      <w:r w:rsidRPr="00CC5579">
        <w:rPr>
          <w:b/>
          <w:bCs/>
        </w:rPr>
        <w:t xml:space="preserve">Import the "Sample </w:t>
      </w:r>
      <w:proofErr w:type="spellStart"/>
      <w:r w:rsidRPr="00CC5579">
        <w:rPr>
          <w:b/>
          <w:bCs/>
        </w:rPr>
        <w:t>Case.aut</w:t>
      </w:r>
      <w:proofErr w:type="spellEnd"/>
      <w:r w:rsidRPr="00CC5579">
        <w:rPr>
          <w:b/>
          <w:bCs/>
        </w:rPr>
        <w:t>" file (located on the Desktop) as shown in the task and continue to the next task.</w:t>
      </w:r>
    </w:p>
    <w:p w14:paraId="4E7E12C4" w14:textId="77777777" w:rsidR="00CC5579" w:rsidRPr="00CC5579" w:rsidRDefault="00CC5579" w:rsidP="00CC5579">
      <w:pPr>
        <w:rPr>
          <w:vanish/>
        </w:rPr>
      </w:pPr>
      <w:r w:rsidRPr="00CC5579">
        <w:rPr>
          <w:vanish/>
        </w:rPr>
        <w:t>Top of Form</w:t>
      </w:r>
    </w:p>
    <w:p w14:paraId="55A2B88D" w14:textId="77777777" w:rsidR="00CC5579" w:rsidRPr="00CC5579" w:rsidRDefault="00CC5579" w:rsidP="00CC5579">
      <w:r w:rsidRPr="00CC5579">
        <w:t>Correct Answer</w:t>
      </w:r>
    </w:p>
    <w:p w14:paraId="5E8EE0C6" w14:textId="77777777" w:rsidR="00CC5579" w:rsidRPr="00CC5579" w:rsidRDefault="00CC5579" w:rsidP="00CC5579">
      <w:pPr>
        <w:rPr>
          <w:vanish/>
        </w:rPr>
      </w:pPr>
      <w:r w:rsidRPr="00CC5579">
        <w:rPr>
          <w:vanish/>
        </w:rPr>
        <w:t>Bottom of Form</w:t>
      </w:r>
    </w:p>
    <w:p w14:paraId="2B405B49" w14:textId="77777777" w:rsidR="00CC5579" w:rsidRDefault="00CC5579" w:rsidP="00CC5579"/>
    <w:p w14:paraId="7FCFB917" w14:textId="6DB11560" w:rsidR="00CC5579" w:rsidRPr="00CC5579" w:rsidRDefault="000E5079" w:rsidP="00CC5579">
      <w:r w:rsidRPr="000E5079">
        <w:lastRenderedPageBreak/>
        <w:t>https://motasem-notes.net/the-complete-guide-to-phishing-attacks-tryhackme/</w:t>
      </w:r>
    </w:p>
    <w:sectPr w:rsidR="00CC5579" w:rsidRPr="00CC5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52973"/>
    <w:multiLevelType w:val="multilevel"/>
    <w:tmpl w:val="9FD4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271E1"/>
    <w:multiLevelType w:val="multilevel"/>
    <w:tmpl w:val="2F06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8365737">
    <w:abstractNumId w:val="0"/>
  </w:num>
  <w:num w:numId="2" w16cid:durableId="1272055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79"/>
    <w:rsid w:val="000E5079"/>
    <w:rsid w:val="002A794B"/>
    <w:rsid w:val="00C07AC6"/>
    <w:rsid w:val="00C24513"/>
    <w:rsid w:val="00CC5579"/>
    <w:rsid w:val="00E87F66"/>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4515"/>
  <w15:chartTrackingRefBased/>
  <w15:docId w15:val="{C27913C0-74BE-45AC-BF73-BDD9C86F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579"/>
    <w:rPr>
      <w:color w:val="0563C1" w:themeColor="hyperlink"/>
      <w:u w:val="single"/>
    </w:rPr>
  </w:style>
  <w:style w:type="character" w:styleId="UnresolvedMention">
    <w:name w:val="Unresolved Mention"/>
    <w:basedOn w:val="DefaultParagraphFont"/>
    <w:uiPriority w:val="99"/>
    <w:semiHidden/>
    <w:unhideWhenUsed/>
    <w:rsid w:val="00CC5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730528">
      <w:bodyDiv w:val="1"/>
      <w:marLeft w:val="0"/>
      <w:marRight w:val="0"/>
      <w:marTop w:val="0"/>
      <w:marBottom w:val="0"/>
      <w:divBdr>
        <w:top w:val="none" w:sz="0" w:space="0" w:color="auto"/>
        <w:left w:val="none" w:sz="0" w:space="0" w:color="auto"/>
        <w:bottom w:val="none" w:sz="0" w:space="0" w:color="auto"/>
        <w:right w:val="none" w:sz="0" w:space="0" w:color="auto"/>
      </w:divBdr>
    </w:div>
    <w:div w:id="962685713">
      <w:bodyDiv w:val="1"/>
      <w:marLeft w:val="0"/>
      <w:marRight w:val="0"/>
      <w:marTop w:val="0"/>
      <w:marBottom w:val="0"/>
      <w:divBdr>
        <w:top w:val="none" w:sz="0" w:space="0" w:color="auto"/>
        <w:left w:val="none" w:sz="0" w:space="0" w:color="auto"/>
        <w:bottom w:val="none" w:sz="0" w:space="0" w:color="auto"/>
        <w:right w:val="none" w:sz="0" w:space="0" w:color="auto"/>
      </w:divBdr>
      <w:divsChild>
        <w:div w:id="432167761">
          <w:marLeft w:val="0"/>
          <w:marRight w:val="0"/>
          <w:marTop w:val="0"/>
          <w:marBottom w:val="0"/>
          <w:divBdr>
            <w:top w:val="none" w:sz="0" w:space="0" w:color="auto"/>
            <w:left w:val="none" w:sz="0" w:space="0" w:color="auto"/>
            <w:bottom w:val="none" w:sz="0" w:space="0" w:color="auto"/>
            <w:right w:val="none" w:sz="0" w:space="0" w:color="auto"/>
          </w:divBdr>
          <w:divsChild>
            <w:div w:id="2009362030">
              <w:marLeft w:val="0"/>
              <w:marRight w:val="0"/>
              <w:marTop w:val="0"/>
              <w:marBottom w:val="0"/>
              <w:divBdr>
                <w:top w:val="none" w:sz="0" w:space="0" w:color="auto"/>
                <w:left w:val="none" w:sz="0" w:space="0" w:color="auto"/>
                <w:bottom w:val="none" w:sz="0" w:space="0" w:color="auto"/>
                <w:right w:val="none" w:sz="0" w:space="0" w:color="auto"/>
              </w:divBdr>
            </w:div>
          </w:divsChild>
        </w:div>
        <w:div w:id="938608905">
          <w:marLeft w:val="0"/>
          <w:marRight w:val="0"/>
          <w:marTop w:val="0"/>
          <w:marBottom w:val="0"/>
          <w:divBdr>
            <w:top w:val="none" w:sz="0" w:space="0" w:color="auto"/>
            <w:left w:val="none" w:sz="0" w:space="0" w:color="auto"/>
            <w:bottom w:val="none" w:sz="0" w:space="0" w:color="auto"/>
            <w:right w:val="none" w:sz="0" w:space="0" w:color="auto"/>
          </w:divBdr>
          <w:divsChild>
            <w:div w:id="1348141217">
              <w:marLeft w:val="0"/>
              <w:marRight w:val="0"/>
              <w:marTop w:val="0"/>
              <w:marBottom w:val="0"/>
              <w:divBdr>
                <w:top w:val="none" w:sz="0" w:space="0" w:color="auto"/>
                <w:left w:val="none" w:sz="0" w:space="0" w:color="auto"/>
                <w:bottom w:val="none" w:sz="0" w:space="0" w:color="auto"/>
                <w:right w:val="none" w:sz="0" w:space="0" w:color="auto"/>
              </w:divBdr>
            </w:div>
          </w:divsChild>
        </w:div>
        <w:div w:id="1086538250">
          <w:marLeft w:val="0"/>
          <w:marRight w:val="0"/>
          <w:marTop w:val="0"/>
          <w:marBottom w:val="0"/>
          <w:divBdr>
            <w:top w:val="none" w:sz="0" w:space="0" w:color="auto"/>
            <w:left w:val="none" w:sz="0" w:space="0" w:color="auto"/>
            <w:bottom w:val="none" w:sz="0" w:space="0" w:color="auto"/>
            <w:right w:val="none" w:sz="0" w:space="0" w:color="auto"/>
          </w:divBdr>
          <w:divsChild>
            <w:div w:id="1441292060">
              <w:marLeft w:val="0"/>
              <w:marRight w:val="0"/>
              <w:marTop w:val="0"/>
              <w:marBottom w:val="0"/>
              <w:divBdr>
                <w:top w:val="none" w:sz="0" w:space="0" w:color="auto"/>
                <w:left w:val="none" w:sz="0" w:space="0" w:color="auto"/>
                <w:bottom w:val="none" w:sz="0" w:space="0" w:color="auto"/>
                <w:right w:val="none" w:sz="0" w:space="0" w:color="auto"/>
              </w:divBdr>
              <w:divsChild>
                <w:div w:id="823819965">
                  <w:marLeft w:val="0"/>
                  <w:marRight w:val="0"/>
                  <w:marTop w:val="0"/>
                  <w:marBottom w:val="0"/>
                  <w:divBdr>
                    <w:top w:val="none" w:sz="0" w:space="0" w:color="auto"/>
                    <w:left w:val="none" w:sz="0" w:space="0" w:color="auto"/>
                    <w:bottom w:val="none" w:sz="0" w:space="0" w:color="auto"/>
                    <w:right w:val="none" w:sz="0" w:space="0" w:color="auto"/>
                  </w:divBdr>
                </w:div>
              </w:divsChild>
            </w:div>
            <w:div w:id="232014427">
              <w:marLeft w:val="0"/>
              <w:marRight w:val="0"/>
              <w:marTop w:val="0"/>
              <w:marBottom w:val="0"/>
              <w:divBdr>
                <w:top w:val="none" w:sz="0" w:space="0" w:color="auto"/>
                <w:left w:val="none" w:sz="0" w:space="0" w:color="auto"/>
                <w:bottom w:val="none" w:sz="0" w:space="0" w:color="auto"/>
                <w:right w:val="none" w:sz="0" w:space="0" w:color="auto"/>
              </w:divBdr>
              <w:divsChild>
                <w:div w:id="17419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015">
          <w:marLeft w:val="0"/>
          <w:marRight w:val="0"/>
          <w:marTop w:val="0"/>
          <w:marBottom w:val="0"/>
          <w:divBdr>
            <w:top w:val="none" w:sz="0" w:space="0" w:color="auto"/>
            <w:left w:val="none" w:sz="0" w:space="0" w:color="auto"/>
            <w:bottom w:val="none" w:sz="0" w:space="0" w:color="auto"/>
            <w:right w:val="none" w:sz="0" w:space="0" w:color="auto"/>
          </w:divBdr>
          <w:divsChild>
            <w:div w:id="1277175995">
              <w:marLeft w:val="0"/>
              <w:marRight w:val="0"/>
              <w:marTop w:val="0"/>
              <w:marBottom w:val="0"/>
              <w:divBdr>
                <w:top w:val="none" w:sz="0" w:space="0" w:color="auto"/>
                <w:left w:val="none" w:sz="0" w:space="0" w:color="auto"/>
                <w:bottom w:val="none" w:sz="0" w:space="0" w:color="auto"/>
                <w:right w:val="none" w:sz="0" w:space="0" w:color="auto"/>
              </w:divBdr>
              <w:divsChild>
                <w:div w:id="238905386">
                  <w:marLeft w:val="0"/>
                  <w:marRight w:val="0"/>
                  <w:marTop w:val="0"/>
                  <w:marBottom w:val="0"/>
                  <w:divBdr>
                    <w:top w:val="none" w:sz="0" w:space="0" w:color="auto"/>
                    <w:left w:val="none" w:sz="0" w:space="0" w:color="auto"/>
                    <w:bottom w:val="none" w:sz="0" w:space="0" w:color="auto"/>
                    <w:right w:val="none" w:sz="0" w:space="0" w:color="auto"/>
                  </w:divBdr>
                </w:div>
              </w:divsChild>
            </w:div>
            <w:div w:id="1535117546">
              <w:marLeft w:val="0"/>
              <w:marRight w:val="0"/>
              <w:marTop w:val="0"/>
              <w:marBottom w:val="0"/>
              <w:divBdr>
                <w:top w:val="none" w:sz="0" w:space="0" w:color="auto"/>
                <w:left w:val="none" w:sz="0" w:space="0" w:color="auto"/>
                <w:bottom w:val="none" w:sz="0" w:space="0" w:color="auto"/>
                <w:right w:val="none" w:sz="0" w:space="0" w:color="auto"/>
              </w:divBdr>
              <w:divsChild>
                <w:div w:id="850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99404">
      <w:bodyDiv w:val="1"/>
      <w:marLeft w:val="0"/>
      <w:marRight w:val="0"/>
      <w:marTop w:val="0"/>
      <w:marBottom w:val="0"/>
      <w:divBdr>
        <w:top w:val="none" w:sz="0" w:space="0" w:color="auto"/>
        <w:left w:val="none" w:sz="0" w:space="0" w:color="auto"/>
        <w:bottom w:val="none" w:sz="0" w:space="0" w:color="auto"/>
        <w:right w:val="none" w:sz="0" w:space="0" w:color="auto"/>
      </w:divBdr>
      <w:divsChild>
        <w:div w:id="1903521026">
          <w:marLeft w:val="0"/>
          <w:marRight w:val="0"/>
          <w:marTop w:val="0"/>
          <w:marBottom w:val="0"/>
          <w:divBdr>
            <w:top w:val="none" w:sz="0" w:space="0" w:color="auto"/>
            <w:left w:val="none" w:sz="0" w:space="0" w:color="auto"/>
            <w:bottom w:val="none" w:sz="0" w:space="0" w:color="auto"/>
            <w:right w:val="none" w:sz="0" w:space="0" w:color="auto"/>
          </w:divBdr>
          <w:divsChild>
            <w:div w:id="94909086">
              <w:marLeft w:val="0"/>
              <w:marRight w:val="0"/>
              <w:marTop w:val="0"/>
              <w:marBottom w:val="0"/>
              <w:divBdr>
                <w:top w:val="none" w:sz="0" w:space="0" w:color="auto"/>
                <w:left w:val="none" w:sz="0" w:space="0" w:color="auto"/>
                <w:bottom w:val="none" w:sz="0" w:space="0" w:color="auto"/>
                <w:right w:val="none" w:sz="0" w:space="0" w:color="auto"/>
              </w:divBdr>
            </w:div>
          </w:divsChild>
        </w:div>
        <w:div w:id="1375960057">
          <w:marLeft w:val="0"/>
          <w:marRight w:val="0"/>
          <w:marTop w:val="0"/>
          <w:marBottom w:val="0"/>
          <w:divBdr>
            <w:top w:val="none" w:sz="0" w:space="0" w:color="auto"/>
            <w:left w:val="none" w:sz="0" w:space="0" w:color="auto"/>
            <w:bottom w:val="none" w:sz="0" w:space="0" w:color="auto"/>
            <w:right w:val="none" w:sz="0" w:space="0" w:color="auto"/>
          </w:divBdr>
          <w:divsChild>
            <w:div w:id="444733854">
              <w:marLeft w:val="0"/>
              <w:marRight w:val="0"/>
              <w:marTop w:val="0"/>
              <w:marBottom w:val="0"/>
              <w:divBdr>
                <w:top w:val="none" w:sz="0" w:space="0" w:color="auto"/>
                <w:left w:val="none" w:sz="0" w:space="0" w:color="auto"/>
                <w:bottom w:val="none" w:sz="0" w:space="0" w:color="auto"/>
                <w:right w:val="none" w:sz="0" w:space="0" w:color="auto"/>
              </w:divBdr>
            </w:div>
          </w:divsChild>
        </w:div>
        <w:div w:id="559634967">
          <w:marLeft w:val="0"/>
          <w:marRight w:val="0"/>
          <w:marTop w:val="0"/>
          <w:marBottom w:val="0"/>
          <w:divBdr>
            <w:top w:val="none" w:sz="0" w:space="0" w:color="auto"/>
            <w:left w:val="none" w:sz="0" w:space="0" w:color="auto"/>
            <w:bottom w:val="none" w:sz="0" w:space="0" w:color="auto"/>
            <w:right w:val="none" w:sz="0" w:space="0" w:color="auto"/>
          </w:divBdr>
          <w:divsChild>
            <w:div w:id="1215387069">
              <w:marLeft w:val="0"/>
              <w:marRight w:val="0"/>
              <w:marTop w:val="0"/>
              <w:marBottom w:val="0"/>
              <w:divBdr>
                <w:top w:val="none" w:sz="0" w:space="0" w:color="auto"/>
                <w:left w:val="none" w:sz="0" w:space="0" w:color="auto"/>
                <w:bottom w:val="none" w:sz="0" w:space="0" w:color="auto"/>
                <w:right w:val="none" w:sz="0" w:space="0" w:color="auto"/>
              </w:divBdr>
              <w:divsChild>
                <w:div w:id="985279883">
                  <w:marLeft w:val="0"/>
                  <w:marRight w:val="0"/>
                  <w:marTop w:val="0"/>
                  <w:marBottom w:val="0"/>
                  <w:divBdr>
                    <w:top w:val="none" w:sz="0" w:space="0" w:color="auto"/>
                    <w:left w:val="none" w:sz="0" w:space="0" w:color="auto"/>
                    <w:bottom w:val="none" w:sz="0" w:space="0" w:color="auto"/>
                    <w:right w:val="none" w:sz="0" w:space="0" w:color="auto"/>
                  </w:divBdr>
                </w:div>
              </w:divsChild>
            </w:div>
            <w:div w:id="1398360040">
              <w:marLeft w:val="0"/>
              <w:marRight w:val="0"/>
              <w:marTop w:val="0"/>
              <w:marBottom w:val="0"/>
              <w:divBdr>
                <w:top w:val="none" w:sz="0" w:space="0" w:color="auto"/>
                <w:left w:val="none" w:sz="0" w:space="0" w:color="auto"/>
                <w:bottom w:val="none" w:sz="0" w:space="0" w:color="auto"/>
                <w:right w:val="none" w:sz="0" w:space="0" w:color="auto"/>
              </w:divBdr>
              <w:divsChild>
                <w:div w:id="14726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632">
          <w:marLeft w:val="0"/>
          <w:marRight w:val="0"/>
          <w:marTop w:val="0"/>
          <w:marBottom w:val="0"/>
          <w:divBdr>
            <w:top w:val="none" w:sz="0" w:space="0" w:color="auto"/>
            <w:left w:val="none" w:sz="0" w:space="0" w:color="auto"/>
            <w:bottom w:val="none" w:sz="0" w:space="0" w:color="auto"/>
            <w:right w:val="none" w:sz="0" w:space="0" w:color="auto"/>
          </w:divBdr>
          <w:divsChild>
            <w:div w:id="794249178">
              <w:marLeft w:val="0"/>
              <w:marRight w:val="0"/>
              <w:marTop w:val="0"/>
              <w:marBottom w:val="0"/>
              <w:divBdr>
                <w:top w:val="none" w:sz="0" w:space="0" w:color="auto"/>
                <w:left w:val="none" w:sz="0" w:space="0" w:color="auto"/>
                <w:bottom w:val="none" w:sz="0" w:space="0" w:color="auto"/>
                <w:right w:val="none" w:sz="0" w:space="0" w:color="auto"/>
              </w:divBdr>
              <w:divsChild>
                <w:div w:id="1341274194">
                  <w:marLeft w:val="0"/>
                  <w:marRight w:val="0"/>
                  <w:marTop w:val="0"/>
                  <w:marBottom w:val="0"/>
                  <w:divBdr>
                    <w:top w:val="none" w:sz="0" w:space="0" w:color="auto"/>
                    <w:left w:val="none" w:sz="0" w:space="0" w:color="auto"/>
                    <w:bottom w:val="none" w:sz="0" w:space="0" w:color="auto"/>
                    <w:right w:val="none" w:sz="0" w:space="0" w:color="auto"/>
                  </w:divBdr>
                </w:div>
              </w:divsChild>
            </w:div>
            <w:div w:id="1338272172">
              <w:marLeft w:val="0"/>
              <w:marRight w:val="0"/>
              <w:marTop w:val="0"/>
              <w:marBottom w:val="0"/>
              <w:divBdr>
                <w:top w:val="none" w:sz="0" w:space="0" w:color="auto"/>
                <w:left w:val="none" w:sz="0" w:space="0" w:color="auto"/>
                <w:bottom w:val="none" w:sz="0" w:space="0" w:color="auto"/>
                <w:right w:val="none" w:sz="0" w:space="0" w:color="auto"/>
              </w:divBdr>
              <w:divsChild>
                <w:div w:id="4817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opsy.com/" TargetMode="External"/><Relationship Id="rId11" Type="http://schemas.openxmlformats.org/officeDocument/2006/relationships/fontTable" Target="fontTable.xml"/><Relationship Id="rId5" Type="http://schemas.openxmlformats.org/officeDocument/2006/relationships/hyperlink" Target="https://www.dhs.gov/science-and-technology/news/2017/12/12/snapshot-st-enhancing-autopsy-digital-forensics-too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2025-01-09T05:55:00Z</dcterms:created>
  <dcterms:modified xsi:type="dcterms:W3CDTF">2025-01-09T16:03:00Z</dcterms:modified>
</cp:coreProperties>
</file>