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26F1B7" w14:textId="0DA2B42A" w:rsidR="00DA32B9" w:rsidRPr="000849A4" w:rsidRDefault="000849A4" w:rsidP="00DD5975">
      <w:pPr>
        <w:pStyle w:val="BodyText"/>
        <w:spacing w:before="55"/>
        <w:ind w:left="284"/>
        <w:rPr>
          <w:noProof/>
          <w:sz w:val="18"/>
          <w:szCs w:val="18"/>
        </w:rPr>
      </w:pPr>
      <w:r w:rsidRPr="000849A4">
        <w:rPr>
          <w:b/>
          <w:bCs/>
          <w:noProof/>
          <w:sz w:val="18"/>
          <w:szCs w:val="18"/>
        </w:rPr>
        <w:t>Languages</w:t>
      </w:r>
      <w:r w:rsidRPr="000849A4">
        <w:rPr>
          <w:noProof/>
          <w:sz w:val="18"/>
          <w:szCs w:val="18"/>
        </w:rPr>
        <w:t>: Python, R, SQL, Java, C/C++</w:t>
      </w:r>
      <w:r w:rsidRPr="000849A4">
        <w:rPr>
          <w:noProof/>
          <w:sz w:val="18"/>
          <w:szCs w:val="18"/>
        </w:rPr>
        <w:br/>
      </w:r>
      <w:r w:rsidRPr="000849A4">
        <w:rPr>
          <w:b/>
          <w:bCs/>
          <w:noProof/>
          <w:sz w:val="18"/>
          <w:szCs w:val="18"/>
        </w:rPr>
        <w:t>Statistical &amp; Quantitative Analysis:</w:t>
      </w:r>
      <w:r w:rsidRPr="000849A4">
        <w:rPr>
          <w:noProof/>
          <w:sz w:val="18"/>
          <w:szCs w:val="18"/>
        </w:rPr>
        <w:t xml:space="preserve"> Predictive Modeling, Probabilistic Modeling (BG/NBD, Gamma-Gamma), Time-Series Analysis, Anomaly Detection, Feature Engineering, Sentiment Analysis (FinBERT)</w:t>
      </w:r>
      <w:r w:rsidRPr="000849A4">
        <w:rPr>
          <w:noProof/>
          <w:sz w:val="18"/>
          <w:szCs w:val="18"/>
        </w:rPr>
        <w:br/>
      </w:r>
      <w:r w:rsidRPr="000849A4">
        <w:rPr>
          <w:b/>
          <w:bCs/>
          <w:noProof/>
          <w:sz w:val="18"/>
          <w:szCs w:val="18"/>
        </w:rPr>
        <w:t>Data Science Tools:</w:t>
      </w:r>
      <w:r w:rsidRPr="000849A4">
        <w:rPr>
          <w:noProof/>
          <w:sz w:val="18"/>
          <w:szCs w:val="18"/>
        </w:rPr>
        <w:t xml:space="preserve"> Pandas, NumPy, Scikit-learn, Power BI, Streamlit</w:t>
      </w:r>
      <w:r>
        <w:rPr>
          <w:noProof/>
          <w:sz w:val="18"/>
          <w:szCs w:val="18"/>
        </w:rPr>
        <w:t>, Tableau</w:t>
      </w:r>
      <w:r w:rsidRPr="000849A4">
        <w:rPr>
          <w:noProof/>
          <w:sz w:val="18"/>
          <w:szCs w:val="18"/>
        </w:rPr>
        <w:br/>
      </w:r>
      <w:r w:rsidRPr="000849A4">
        <w:rPr>
          <w:b/>
          <w:bCs/>
          <w:noProof/>
          <w:sz w:val="18"/>
          <w:szCs w:val="18"/>
        </w:rPr>
        <w:t>Software Engineering:</w:t>
      </w:r>
      <w:r w:rsidRPr="000849A4">
        <w:rPr>
          <w:noProof/>
          <w:sz w:val="18"/>
          <w:szCs w:val="18"/>
        </w:rPr>
        <w:t xml:space="preserve"> Data Structures &amp; Algorithms, Operating Systems, Database Management Systems (DBMS), Multithreading &amp; Concurrency, Unit Testing &amp; TDD</w:t>
      </w:r>
      <w:r w:rsidRPr="000849A4">
        <w:rPr>
          <w:noProof/>
          <w:sz w:val="18"/>
          <w:szCs w:val="18"/>
        </w:rPr>
        <w:br/>
      </w:r>
      <w:r w:rsidRPr="000849A4">
        <w:rPr>
          <w:b/>
          <w:bCs/>
          <w:noProof/>
          <w:sz w:val="18"/>
          <w:szCs w:val="18"/>
        </w:rPr>
        <w:t>Databases:</w:t>
      </w:r>
      <w:r w:rsidRPr="000849A4">
        <w:rPr>
          <w:noProof/>
          <w:sz w:val="18"/>
          <w:szCs w:val="18"/>
        </w:rPr>
        <w:t xml:space="preserve"> MySQL, SQLite, Redis</w:t>
      </w:r>
      <w:r w:rsidRPr="000849A4">
        <w:rPr>
          <w:noProof/>
          <w:sz w:val="18"/>
          <w:szCs w:val="18"/>
        </w:rPr>
        <w:br/>
      </w:r>
      <w:r w:rsidRPr="000849A4">
        <w:rPr>
          <w:b/>
          <w:bCs/>
          <w:noProof/>
          <w:sz w:val="18"/>
          <w:szCs w:val="18"/>
        </w:rPr>
        <w:t>Tools &amp; Platforms:</w:t>
      </w:r>
      <w:r w:rsidRPr="000849A4">
        <w:rPr>
          <w:noProof/>
          <w:sz w:val="18"/>
          <w:szCs w:val="18"/>
        </w:rPr>
        <w:t xml:space="preserve"> Git, GitHub, Jupyter Notebook</w:t>
      </w:r>
    </w:p>
    <w:p w14:paraId="190F71AD" w14:textId="77777777" w:rsidR="000849A4" w:rsidRPr="00B36D85" w:rsidRDefault="000849A4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632EC4E5" w14:textId="697F0B73" w:rsidR="002266A0" w:rsidRPr="002266A0" w:rsidRDefault="002266A0" w:rsidP="002266A0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266A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Analyzed 8,500+ real-world records using Julius AI and LLM-assisted workflows, extracting 15 actionable business insights through data exploration and prompt engineering. </w:t>
      </w:r>
    </w:p>
    <w:p w14:paraId="144472BD" w14:textId="49E721E1" w:rsidR="002266A0" w:rsidRPr="002266A0" w:rsidRDefault="002266A0" w:rsidP="002266A0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266A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structured analytical workflows, validated AI-generated outputs, and translated findings into 4 business recommendations presented to 3 mentors. </w:t>
      </w:r>
    </w:p>
    <w:p w14:paraId="062B7376" w14:textId="430B8C2E" w:rsidR="00042843" w:rsidRDefault="002266A0" w:rsidP="002266A0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266A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industry-sponsored capstone project, earning certification from VOIS, Vodafone Idea Foundation, and AICTE.</w:t>
      </w:r>
    </w:p>
    <w:p w14:paraId="7DC98693" w14:textId="77777777" w:rsidR="002266A0" w:rsidRPr="00B36D85" w:rsidRDefault="002266A0" w:rsidP="002266A0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4740F8" w14:textId="77777777" w:rsidR="00313476" w:rsidRPr="002B171B" w:rsidRDefault="00313476" w:rsidP="00313476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Real-Time Stock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6683A7A" w14:textId="30A5221B" w:rsidR="00313476" w:rsidRP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Conducted end-to-end quantitative analysis on 2 years of NSE stock market data, engineering 9 financial features (RSI, Bollinger Bands, volume ratio) to model market behavior statistically. </w:t>
      </w:r>
    </w:p>
    <w:p w14:paraId="67981776" w14:textId="4A1A3AB4" w:rsidR="00313476" w:rsidRP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and evaluated dual predictive models — Isolation Forest and LSTM Autoencoder — detecting anomalous trading patterns across 448 sessions, with model outputs validated against real market events. </w:t>
      </w:r>
    </w:p>
    <w:p w14:paraId="278FC362" w14:textId="6B4ADD82" w:rsid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sentiment analysis on live news headlines to combine quantitative price signals with qualitative market sentiment, delivered through an interactive dashboard for risk-flagging.</w:t>
      </w:r>
    </w:p>
    <w:p w14:paraId="2E8F7C89" w14:textId="77777777" w:rsidR="00313476" w:rsidRPr="00313476" w:rsidRDefault="00313476" w:rsidP="00313476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33972250" w14:textId="75F3DDC5" w:rsidR="00B36D85" w:rsidRPr="002B171B" w:rsidRDefault="00DA32B9" w:rsidP="00B36D85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Customer Lifetime Value Engine</w:t>
      </w:r>
      <w:r>
        <w:rPr>
          <w:sz w:val="18"/>
          <w:szCs w:val="18"/>
        </w:rPr>
        <w:t xml:space="preserve"> </w:t>
      </w:r>
      <w:r w:rsidR="00B36D85"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="00B36D85"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B36D85"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069D447" w14:textId="03394114" w:rsidR="00313476" w:rsidRP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probabilistic forecasting models (BG/NBD, Gamma-Gamma) on 1M+ retail transactions to predict 12-month Customer Lifetime Value for 4,000+ customers. </w:t>
      </w:r>
    </w:p>
    <w:p w14:paraId="17016C5B" w14:textId="5E94882E" w:rsidR="00313476" w:rsidRP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churn-risk scoring and value-based segmentation to quantify customer risk and inform data-driven retention strategy. </w:t>
      </w:r>
    </w:p>
    <w:p w14:paraId="0B81F501" w14:textId="4AACB47A" w:rsidR="00DA32B9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Delivered findings through a Power BI dashboard and a </w:t>
      </w:r>
      <w:proofErr w:type="spellStart"/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-based ROI simulator, translating statistical outputs into measurable business recommendations.</w:t>
      </w:r>
    </w:p>
    <w:p w14:paraId="31FB5677" w14:textId="77777777" w:rsidR="00313476" w:rsidRPr="002B171B" w:rsidRDefault="00313476" w:rsidP="00313476">
      <w:pPr>
        <w:pStyle w:val="BodyText"/>
        <w:ind w:left="0"/>
        <w:rPr>
          <w:b/>
          <w:sz w:val="18"/>
          <w:szCs w:val="18"/>
        </w:rPr>
      </w:pPr>
    </w:p>
    <w:p w14:paraId="1230D086" w14:textId="77777777" w:rsidR="00313476" w:rsidRPr="002B171B" w:rsidRDefault="00313476" w:rsidP="00313476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7DF1A541" w14:textId="30678E3B" w:rsidR="00313476" w:rsidRPr="00313476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Redis-inspired in-memory key-value store in Python with a custom RESP protocol parser and multithreaded TCP server, demonstrating strong algorithmic and systems-level programming. </w:t>
      </w:r>
    </w:p>
    <w:p w14:paraId="07AA6E40" w14:textId="0FA377B1" w:rsidR="00D252D2" w:rsidRDefault="00313476" w:rsidP="00313476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134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Write-Ahead Logging and crash recovery, validating correctness with 46 automated tests and benchmarking 619K SET ops/sec.</w:t>
      </w:r>
    </w:p>
    <w:p w14:paraId="0D5848AA" w14:textId="77777777" w:rsidR="00313476" w:rsidRDefault="00313476" w:rsidP="00313476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40795B13" w14:textId="77777777" w:rsidR="00313476" w:rsidRPr="002B171B" w:rsidRDefault="00313476" w:rsidP="00313476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29FE82B" w14:textId="77777777" w:rsidR="000849A4" w:rsidRDefault="000849A4" w:rsidP="000849A4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production-ready Python API rate-limiting library with five industry-standard throttling algorithms, Redis integration, Flask/</w:t>
      </w:r>
      <w:proofErr w:type="spellStart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middleware, thread-safe request handling, configurable storage backends, and </w:t>
      </w:r>
      <w:proofErr w:type="spellStart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distribution.</w:t>
      </w:r>
    </w:p>
    <w:p w14:paraId="5343109E" w14:textId="4CB83A43" w:rsidR="00313476" w:rsidRDefault="000849A4" w:rsidP="000849A4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and validated a modular, reusable architecture with 30+ </w:t>
      </w:r>
      <w:proofErr w:type="spellStart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0849A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using TDD practices, covering edge cases, concurrency behavior, and algorithm correctness to ensure production-grade reliability.</w:t>
      </w:r>
    </w:p>
    <w:p w14:paraId="530F7370" w14:textId="77777777" w:rsidR="000849A4" w:rsidRPr="000849A4" w:rsidRDefault="000849A4" w:rsidP="000849A4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17DE3F58" w:rsidR="002266A0" w:rsidRPr="000442C4" w:rsidRDefault="007357FC" w:rsidP="00C40A0E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5111C633" w14:textId="01EC7FF2" w:rsidR="001E3CA2" w:rsidRPr="001E3CA2" w:rsidRDefault="007357FC" w:rsidP="001E3CA2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AI Foundations Associate |</w:t>
      </w:r>
      <w:hyperlink r:id="rId16" w:history="1">
        <w:r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35141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</w:t>
      </w:r>
      <w:r w:rsid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26</w:t>
      </w:r>
    </w:p>
    <w:p w14:paraId="463B7A40" w14:textId="1B6D16AC" w:rsidR="000849A4" w:rsidRPr="000849A4" w:rsidRDefault="00DA32B9" w:rsidP="000849A4">
      <w:pPr>
        <w:pStyle w:val="Heading1"/>
        <w:numPr>
          <w:ilvl w:val="0"/>
          <w:numId w:val="8"/>
        </w:numPr>
        <w:tabs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DA32B9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Deloitte Australia Data Analytics Job Simulation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="001E3CA2"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7" w:history="1">
        <w:r w:rsidR="001E3CA2" w:rsidRPr="00DA32B9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1E3CA2" w:rsidRP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0849A4" w:rsidRPr="000849A4" w:rsidSect="002266A0">
      <w:type w:val="continuous"/>
      <w:pgSz w:w="11930" w:h="16860"/>
      <w:pgMar w:top="1021" w:right="1134" w:bottom="27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5pt;height:3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7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7"/>
  </w:num>
  <w:num w:numId="6" w16cid:durableId="357243904">
    <w:abstractNumId w:val="6"/>
  </w:num>
  <w:num w:numId="7" w16cid:durableId="1913389172">
    <w:abstractNumId w:val="12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4"/>
  </w:num>
  <w:num w:numId="14" w16cid:durableId="1030837922">
    <w:abstractNumId w:val="13"/>
  </w:num>
  <w:num w:numId="15" w16cid:durableId="542599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843"/>
    <w:rsid w:val="000442C4"/>
    <w:rsid w:val="00070540"/>
    <w:rsid w:val="000849A4"/>
    <w:rsid w:val="000B76F4"/>
    <w:rsid w:val="000F0477"/>
    <w:rsid w:val="000F0A90"/>
    <w:rsid w:val="000F0EA9"/>
    <w:rsid w:val="00107D67"/>
    <w:rsid w:val="00150700"/>
    <w:rsid w:val="001643D1"/>
    <w:rsid w:val="001909F8"/>
    <w:rsid w:val="001B5E10"/>
    <w:rsid w:val="001E3CA2"/>
    <w:rsid w:val="001F4510"/>
    <w:rsid w:val="00220663"/>
    <w:rsid w:val="00224D04"/>
    <w:rsid w:val="002266A0"/>
    <w:rsid w:val="002B171B"/>
    <w:rsid w:val="00302224"/>
    <w:rsid w:val="00313476"/>
    <w:rsid w:val="00323BC0"/>
    <w:rsid w:val="00347F64"/>
    <w:rsid w:val="0035141A"/>
    <w:rsid w:val="003555DD"/>
    <w:rsid w:val="003666AC"/>
    <w:rsid w:val="00367035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C233A"/>
    <w:rsid w:val="005D0242"/>
    <w:rsid w:val="005F6076"/>
    <w:rsid w:val="006C7D40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40176"/>
    <w:rsid w:val="00873188"/>
    <w:rsid w:val="008810A5"/>
    <w:rsid w:val="00950A96"/>
    <w:rsid w:val="00953A68"/>
    <w:rsid w:val="00982521"/>
    <w:rsid w:val="00984AAB"/>
    <w:rsid w:val="00A2543E"/>
    <w:rsid w:val="00A965ED"/>
    <w:rsid w:val="00A97403"/>
    <w:rsid w:val="00AA40C4"/>
    <w:rsid w:val="00AB6D0A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5975"/>
    <w:rsid w:val="00DF073A"/>
    <w:rsid w:val="00E071E4"/>
    <w:rsid w:val="00E12C01"/>
    <w:rsid w:val="00E15918"/>
    <w:rsid w:val="00E60C8C"/>
    <w:rsid w:val="00E61E54"/>
    <w:rsid w:val="00E66FDC"/>
    <w:rsid w:val="00E922FB"/>
    <w:rsid w:val="00EA6415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kvstor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CLV-engine" TargetMode="External"/><Relationship Id="rId17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i4SwxBzBELZhCxR8uc4DHP-GYKzH9wZm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stock-anomaly-det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pi-rate-limit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30</cp:revision>
  <cp:lastPrinted>2026-07-20T08:03:00Z</cp:lastPrinted>
  <dcterms:created xsi:type="dcterms:W3CDTF">2026-06-11T06:55:00Z</dcterms:created>
  <dcterms:modified xsi:type="dcterms:W3CDTF">2026-08-25T15:53:00Z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