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EB2C" w14:textId="0BF7188F" w:rsidR="00BE1479" w:rsidRPr="00881382" w:rsidRDefault="0097620B" w:rsidP="00F46057">
      <w:pPr>
        <w:jc w:val="both"/>
        <w:rPr>
          <w:rFonts w:ascii="Times New Roman" w:hAnsi="Times New Roman" w:cs="Times New Roman"/>
          <w:b/>
          <w:bCs/>
          <w:sz w:val="48"/>
          <w:szCs w:val="48"/>
        </w:rPr>
      </w:pPr>
      <w:r w:rsidRPr="00881382">
        <w:rPr>
          <w:rFonts w:ascii="Times New Roman" w:hAnsi="Times New Roman" w:cs="Times New Roman"/>
          <w:b/>
          <w:bCs/>
          <w:sz w:val="48"/>
          <w:szCs w:val="48"/>
        </w:rPr>
        <w:t>CV-FL: Hybrid Compression and Lightweight Verifiable Aggregation for Privacy-Preserving Federated Learning in Edge IoT Networks</w:t>
      </w:r>
    </w:p>
    <w:p w14:paraId="3F805869" w14:textId="77777777" w:rsidR="0097620B" w:rsidRDefault="0097620B" w:rsidP="00F46057">
      <w:pPr>
        <w:jc w:val="both"/>
        <w:rPr>
          <w:rFonts w:ascii="Times New Roman" w:hAnsi="Times New Roman" w:cs="Times New Roman"/>
          <w:b/>
          <w:bCs/>
          <w:sz w:val="20"/>
          <w:szCs w:val="20"/>
        </w:rPr>
      </w:pPr>
    </w:p>
    <w:p w14:paraId="2D60F085" w14:textId="77777777" w:rsidR="00411603" w:rsidRDefault="00411603" w:rsidP="00DC1718">
      <w:pPr>
        <w:rPr>
          <w:rFonts w:ascii="Times New Roman" w:hAnsi="Times New Roman" w:cs="Times New Roman"/>
          <w:b/>
          <w:bCs/>
          <w:sz w:val="20"/>
          <w:szCs w:val="20"/>
        </w:rPr>
        <w:sectPr w:rsidR="00411603" w:rsidSect="0097620B">
          <w:pgSz w:w="11906" w:h="16838"/>
          <w:pgMar w:top="1077" w:right="851" w:bottom="1440" w:left="851" w:header="709" w:footer="709" w:gutter="0"/>
          <w:cols w:space="708"/>
          <w:docGrid w:linePitch="360"/>
        </w:sectPr>
      </w:pPr>
    </w:p>
    <w:p w14:paraId="35690BD7" w14:textId="767E1164" w:rsidR="00DC1718" w:rsidRDefault="0097085C" w:rsidP="009A51F5">
      <w:pPr>
        <w:ind w:right="-190"/>
        <w:jc w:val="center"/>
        <w:rPr>
          <w:rFonts w:ascii="Times New Roman" w:hAnsi="Times New Roman" w:cs="Times New Roman"/>
          <w:sz w:val="20"/>
          <w:szCs w:val="20"/>
        </w:rPr>
      </w:pPr>
      <w:r w:rsidRPr="0097085C">
        <w:rPr>
          <w:rFonts w:ascii="Times New Roman" w:hAnsi="Times New Roman" w:cs="Times New Roman"/>
          <w:sz w:val="20"/>
          <w:szCs w:val="20"/>
        </w:rPr>
        <w:t>Dr. Dhanalakshmi R</w:t>
      </w:r>
      <w:r w:rsidR="00411603">
        <w:rPr>
          <w:rFonts w:ascii="Times New Roman" w:hAnsi="Times New Roman" w:cs="Times New Roman"/>
          <w:sz w:val="20"/>
          <w:szCs w:val="20"/>
        </w:rPr>
        <w:br/>
      </w:r>
      <w:r w:rsidR="00D41044" w:rsidRPr="00411603">
        <w:rPr>
          <w:rFonts w:ascii="Times New Roman" w:hAnsi="Times New Roman" w:cs="Times New Roman"/>
          <w:sz w:val="20"/>
          <w:szCs w:val="20"/>
        </w:rPr>
        <w:t>Department of Computer Science Vellore Institute of Technology</w:t>
      </w:r>
      <w:r w:rsidR="009A51F5">
        <w:rPr>
          <w:rFonts w:ascii="Times New Roman" w:hAnsi="Times New Roman" w:cs="Times New Roman"/>
          <w:sz w:val="20"/>
          <w:szCs w:val="20"/>
        </w:rPr>
        <w:br/>
      </w:r>
      <w:r w:rsidR="00D41044" w:rsidRPr="00411603">
        <w:rPr>
          <w:rFonts w:ascii="Times New Roman" w:hAnsi="Times New Roman" w:cs="Times New Roman"/>
          <w:sz w:val="20"/>
          <w:szCs w:val="20"/>
        </w:rPr>
        <w:t xml:space="preserve"> Email : </w:t>
      </w:r>
      <w:r w:rsidR="009A51F5">
        <w:rPr>
          <w:rFonts w:ascii="Times New Roman" w:hAnsi="Times New Roman" w:cs="Times New Roman"/>
          <w:sz w:val="20"/>
          <w:szCs w:val="20"/>
        </w:rPr>
        <w:br/>
      </w:r>
      <w:r w:rsidR="001E468B" w:rsidRPr="001E468B">
        <w:rPr>
          <w:rFonts w:ascii="Times New Roman" w:hAnsi="Times New Roman" w:cs="Times New Roman"/>
          <w:sz w:val="20"/>
          <w:szCs w:val="20"/>
        </w:rPr>
        <w:t>dhanalakshmi.r@vit.ac.in</w:t>
      </w:r>
    </w:p>
    <w:p w14:paraId="15AEB50E" w14:textId="62861959" w:rsidR="00DC1718" w:rsidRDefault="00D41044" w:rsidP="009A51F5">
      <w:pPr>
        <w:ind w:right="-190"/>
        <w:jc w:val="center"/>
        <w:rPr>
          <w:rFonts w:ascii="Times New Roman" w:hAnsi="Times New Roman" w:cs="Times New Roman"/>
          <w:sz w:val="20"/>
          <w:szCs w:val="20"/>
        </w:rPr>
      </w:pPr>
      <w:r w:rsidRPr="00411603">
        <w:rPr>
          <w:rFonts w:ascii="Times New Roman" w:hAnsi="Times New Roman" w:cs="Times New Roman"/>
          <w:sz w:val="20"/>
          <w:szCs w:val="20"/>
        </w:rPr>
        <w:t>Keshav Sharma 23BDS1008 Department of Computer Science Vellore Institute of Technology</w:t>
      </w:r>
      <w:r w:rsidR="009A51F5">
        <w:rPr>
          <w:rFonts w:ascii="Times New Roman" w:hAnsi="Times New Roman" w:cs="Times New Roman"/>
          <w:sz w:val="20"/>
          <w:szCs w:val="20"/>
        </w:rPr>
        <w:br/>
      </w:r>
      <w:r w:rsidRPr="00411603">
        <w:rPr>
          <w:rFonts w:ascii="Times New Roman" w:hAnsi="Times New Roman" w:cs="Times New Roman"/>
          <w:sz w:val="20"/>
          <w:szCs w:val="20"/>
        </w:rPr>
        <w:t xml:space="preserve"> Email: keshav.sharma2023@vitstudent. ac.in</w:t>
      </w:r>
    </w:p>
    <w:p w14:paraId="3740678D" w14:textId="4D87476B" w:rsidR="00881382" w:rsidRPr="00411603" w:rsidRDefault="00D41044" w:rsidP="00E3001E">
      <w:pPr>
        <w:ind w:right="-190"/>
        <w:jc w:val="center"/>
        <w:rPr>
          <w:rFonts w:ascii="Times New Roman" w:hAnsi="Times New Roman" w:cs="Times New Roman"/>
          <w:sz w:val="20"/>
          <w:szCs w:val="20"/>
        </w:rPr>
      </w:pPr>
      <w:r w:rsidRPr="00411603">
        <w:rPr>
          <w:rFonts w:ascii="Times New Roman" w:hAnsi="Times New Roman" w:cs="Times New Roman"/>
          <w:sz w:val="20"/>
          <w:szCs w:val="20"/>
        </w:rPr>
        <w:t xml:space="preserve">Aditya Yadav 23BDS1009 Department of Computer Science Vellore Institute of Technology </w:t>
      </w:r>
      <w:r w:rsidR="009A51F5">
        <w:rPr>
          <w:rFonts w:ascii="Times New Roman" w:hAnsi="Times New Roman" w:cs="Times New Roman"/>
          <w:sz w:val="20"/>
          <w:szCs w:val="20"/>
        </w:rPr>
        <w:br/>
      </w:r>
      <w:r w:rsidRPr="00411603">
        <w:rPr>
          <w:rFonts w:ascii="Times New Roman" w:hAnsi="Times New Roman" w:cs="Times New Roman"/>
          <w:sz w:val="20"/>
          <w:szCs w:val="20"/>
        </w:rPr>
        <w:t>Email:</w:t>
      </w:r>
      <w:r w:rsidR="00E3001E">
        <w:rPr>
          <w:rFonts w:ascii="Times New Roman" w:hAnsi="Times New Roman" w:cs="Times New Roman"/>
          <w:sz w:val="20"/>
          <w:szCs w:val="20"/>
        </w:rPr>
        <w:t xml:space="preserve"> </w:t>
      </w:r>
      <w:r w:rsidRPr="00411603">
        <w:rPr>
          <w:rFonts w:ascii="Times New Roman" w:hAnsi="Times New Roman" w:cs="Times New Roman"/>
          <w:sz w:val="20"/>
          <w:szCs w:val="20"/>
        </w:rPr>
        <w:t>aditya.yadav2023a@vitstudent.ac.i n</w:t>
      </w:r>
    </w:p>
    <w:p w14:paraId="7AF7F023" w14:textId="77777777" w:rsidR="00411603" w:rsidRDefault="00411603" w:rsidP="00F46057">
      <w:pPr>
        <w:jc w:val="both"/>
        <w:rPr>
          <w:rFonts w:ascii="Times New Roman" w:hAnsi="Times New Roman" w:cs="Times New Roman"/>
          <w:b/>
          <w:bCs/>
          <w:sz w:val="20"/>
          <w:szCs w:val="20"/>
        </w:rPr>
        <w:sectPr w:rsidR="00411603" w:rsidSect="00411603">
          <w:type w:val="continuous"/>
          <w:pgSz w:w="11906" w:h="16838"/>
          <w:pgMar w:top="1077" w:right="851" w:bottom="1440" w:left="851" w:header="709" w:footer="709" w:gutter="0"/>
          <w:cols w:num="3" w:space="708"/>
          <w:docGrid w:linePitch="360"/>
        </w:sectPr>
      </w:pPr>
    </w:p>
    <w:p w14:paraId="675AF84F" w14:textId="77777777" w:rsidR="00881382" w:rsidRDefault="00881382" w:rsidP="00F46057">
      <w:pPr>
        <w:jc w:val="both"/>
        <w:rPr>
          <w:rFonts w:ascii="Times New Roman" w:hAnsi="Times New Roman" w:cs="Times New Roman"/>
          <w:b/>
          <w:bCs/>
          <w:sz w:val="20"/>
          <w:szCs w:val="20"/>
        </w:rPr>
      </w:pPr>
    </w:p>
    <w:p w14:paraId="3F79D500" w14:textId="77777777" w:rsidR="00881382" w:rsidRDefault="00881382" w:rsidP="00F46057">
      <w:pPr>
        <w:jc w:val="both"/>
        <w:rPr>
          <w:rFonts w:ascii="Times New Roman" w:hAnsi="Times New Roman" w:cs="Times New Roman"/>
          <w:b/>
          <w:bCs/>
          <w:sz w:val="20"/>
          <w:szCs w:val="20"/>
        </w:rPr>
        <w:sectPr w:rsidR="00881382" w:rsidSect="00411603">
          <w:type w:val="continuous"/>
          <w:pgSz w:w="11906" w:h="16838"/>
          <w:pgMar w:top="1077" w:right="851" w:bottom="1440" w:left="851" w:header="709" w:footer="709" w:gutter="0"/>
          <w:cols w:space="708"/>
          <w:docGrid w:linePitch="360"/>
        </w:sectPr>
      </w:pPr>
    </w:p>
    <w:p w14:paraId="225A48B4" w14:textId="2D6CA5B2" w:rsidR="00F46057" w:rsidRPr="00692850" w:rsidRDefault="00F46057" w:rsidP="00F46057">
      <w:pPr>
        <w:jc w:val="both"/>
        <w:rPr>
          <w:rFonts w:ascii="Times New Roman" w:hAnsi="Times New Roman" w:cs="Times New Roman"/>
          <w:b/>
          <w:bCs/>
          <w:sz w:val="20"/>
          <w:szCs w:val="20"/>
        </w:rPr>
      </w:pPr>
      <w:r w:rsidRPr="00692850">
        <w:rPr>
          <w:rFonts w:ascii="Times New Roman" w:hAnsi="Times New Roman" w:cs="Times New Roman"/>
          <w:b/>
          <w:bCs/>
          <w:sz w:val="20"/>
          <w:szCs w:val="20"/>
        </w:rPr>
        <w:t>Abstract</w:t>
      </w:r>
    </w:p>
    <w:p w14:paraId="7CA3E32D" w14:textId="77777777" w:rsidR="00F46057" w:rsidRPr="00B50F2C" w:rsidRDefault="00F46057" w:rsidP="00F46057">
      <w:pPr>
        <w:jc w:val="both"/>
        <w:rPr>
          <w:rFonts w:ascii="Times New Roman" w:hAnsi="Times New Roman" w:cs="Times New Roman"/>
          <w:b/>
          <w:bCs/>
          <w:sz w:val="20"/>
          <w:szCs w:val="20"/>
        </w:rPr>
      </w:pPr>
      <w:r w:rsidRPr="00B50F2C">
        <w:rPr>
          <w:rFonts w:ascii="Times New Roman" w:hAnsi="Times New Roman" w:cs="Times New Roman"/>
          <w:b/>
          <w:bCs/>
          <w:sz w:val="20"/>
          <w:szCs w:val="20"/>
        </w:rPr>
        <w:t xml:space="preserve">Federated Learning (FL) enables collaborative model training across distributed IoT devices without sharing raw data. However, edge IoT environments face challenges including communication overhead, privacy risks, model poisoning, and update verification. This paper presents CV-FL, a hybrid framework combining ternary sign-based gradient compression, dual-layer masking, Merkle-tree commitments, and </w:t>
      </w:r>
      <w:proofErr w:type="spellStart"/>
      <w:r w:rsidRPr="00B50F2C">
        <w:rPr>
          <w:rFonts w:ascii="Times New Roman" w:hAnsi="Times New Roman" w:cs="Times New Roman"/>
          <w:b/>
          <w:bCs/>
          <w:sz w:val="20"/>
          <w:szCs w:val="20"/>
        </w:rPr>
        <w:t>SignScore</w:t>
      </w:r>
      <w:proofErr w:type="spellEnd"/>
      <w:r w:rsidRPr="00B50F2C">
        <w:rPr>
          <w:rFonts w:ascii="Times New Roman" w:hAnsi="Times New Roman" w:cs="Times New Roman"/>
          <w:b/>
          <w:bCs/>
          <w:sz w:val="20"/>
          <w:szCs w:val="20"/>
        </w:rPr>
        <w:t xml:space="preserve">-based aggregation. CV-FL achieves approximately 19.73× to 19.97× communication compression compared with </w:t>
      </w:r>
      <w:proofErr w:type="spellStart"/>
      <w:r w:rsidRPr="00B50F2C">
        <w:rPr>
          <w:rFonts w:ascii="Times New Roman" w:hAnsi="Times New Roman" w:cs="Times New Roman"/>
          <w:b/>
          <w:bCs/>
          <w:sz w:val="20"/>
          <w:szCs w:val="20"/>
        </w:rPr>
        <w:t>FedAvg</w:t>
      </w:r>
      <w:proofErr w:type="spellEnd"/>
      <w:r w:rsidRPr="00B50F2C">
        <w:rPr>
          <w:rFonts w:ascii="Times New Roman" w:hAnsi="Times New Roman" w:cs="Times New Roman"/>
          <w:b/>
          <w:bCs/>
          <w:sz w:val="20"/>
          <w:szCs w:val="20"/>
        </w:rPr>
        <w:t xml:space="preserve"> while providing lightweight probabilistic verification and improved robustness against malicious updates. At a 10% spot-check ratio, CV-FL achieved 100% tamper detection for the evaluated 10% and 20% tampering cases with approximately 0.33 </w:t>
      </w:r>
      <w:proofErr w:type="spellStart"/>
      <w:r w:rsidRPr="00B50F2C">
        <w:rPr>
          <w:rFonts w:ascii="Times New Roman" w:hAnsi="Times New Roman" w:cs="Times New Roman"/>
          <w:b/>
          <w:bCs/>
          <w:sz w:val="20"/>
          <w:szCs w:val="20"/>
        </w:rPr>
        <w:t>ms</w:t>
      </w:r>
      <w:proofErr w:type="spellEnd"/>
      <w:r w:rsidRPr="00B50F2C">
        <w:rPr>
          <w:rFonts w:ascii="Times New Roman" w:hAnsi="Times New Roman" w:cs="Times New Roman"/>
          <w:b/>
          <w:bCs/>
          <w:sz w:val="20"/>
          <w:szCs w:val="20"/>
        </w:rPr>
        <w:t xml:space="preserve"> verification time. On N-</w:t>
      </w:r>
      <w:proofErr w:type="spellStart"/>
      <w:r w:rsidRPr="00B50F2C">
        <w:rPr>
          <w:rFonts w:ascii="Times New Roman" w:hAnsi="Times New Roman" w:cs="Times New Roman"/>
          <w:b/>
          <w:bCs/>
          <w:sz w:val="20"/>
          <w:szCs w:val="20"/>
        </w:rPr>
        <w:t>BaIoT</w:t>
      </w:r>
      <w:proofErr w:type="spellEnd"/>
      <w:r w:rsidRPr="00B50F2C">
        <w:rPr>
          <w:rFonts w:ascii="Times New Roman" w:hAnsi="Times New Roman" w:cs="Times New Roman"/>
          <w:b/>
          <w:bCs/>
          <w:sz w:val="20"/>
          <w:szCs w:val="20"/>
        </w:rPr>
        <w:t>, the framework achieved 99.63% accuracy with a 100% verification pass rate. These results demonstrate that CV-FL effectively balances communication efficiency, privacy, verifiability, and robustness for edge IoT federated learning.</w:t>
      </w:r>
    </w:p>
    <w:p w14:paraId="4B4F4329" w14:textId="77777777" w:rsidR="00F46057" w:rsidRPr="00692850" w:rsidRDefault="00F46057" w:rsidP="00B4246C">
      <w:pPr>
        <w:jc w:val="both"/>
        <w:rPr>
          <w:rFonts w:ascii="Times New Roman" w:hAnsi="Times New Roman" w:cs="Times New Roman"/>
          <w:sz w:val="20"/>
          <w:szCs w:val="20"/>
        </w:rPr>
      </w:pPr>
    </w:p>
    <w:p w14:paraId="3344A81B" w14:textId="6F98BC7E" w:rsidR="00B4246C" w:rsidRPr="002653C1" w:rsidRDefault="002653C1" w:rsidP="002653C1">
      <w:pPr>
        <w:jc w:val="both"/>
        <w:rPr>
          <w:rFonts w:ascii="Times New Roman" w:hAnsi="Times New Roman" w:cs="Times New Roman"/>
          <w:b/>
          <w:bCs/>
          <w:sz w:val="20"/>
          <w:szCs w:val="20"/>
        </w:rPr>
      </w:pPr>
      <w:r>
        <w:rPr>
          <w:rFonts w:ascii="Times New Roman" w:hAnsi="Times New Roman" w:cs="Times New Roman"/>
          <w:b/>
          <w:bCs/>
          <w:sz w:val="20"/>
          <w:szCs w:val="20"/>
        </w:rPr>
        <w:t xml:space="preserve">1. </w:t>
      </w:r>
      <w:r w:rsidR="00B4246C" w:rsidRPr="002653C1">
        <w:rPr>
          <w:rFonts w:ascii="Times New Roman" w:hAnsi="Times New Roman" w:cs="Times New Roman"/>
          <w:b/>
          <w:bCs/>
          <w:sz w:val="20"/>
          <w:szCs w:val="20"/>
        </w:rPr>
        <w:t>Introduction</w:t>
      </w:r>
    </w:p>
    <w:p w14:paraId="6BF1CFAD" w14:textId="23736D92" w:rsidR="00B4246C" w:rsidRPr="00DC5EA5" w:rsidRDefault="00B4246C" w:rsidP="00B4246C">
      <w:pPr>
        <w:jc w:val="both"/>
        <w:rPr>
          <w:rFonts w:ascii="Times New Roman" w:hAnsi="Times New Roman" w:cs="Times New Roman"/>
          <w:sz w:val="20"/>
          <w:szCs w:val="20"/>
        </w:rPr>
      </w:pPr>
      <w:r w:rsidRPr="00DC5EA5">
        <w:rPr>
          <w:rFonts w:ascii="Times New Roman" w:hAnsi="Times New Roman" w:cs="Times New Roman"/>
          <w:sz w:val="20"/>
          <w:szCs w:val="20"/>
        </w:rPr>
        <w:t xml:space="preserve">The rapid growth of Internet of Things (IoT) networks has resulted in large numbers of connected devices continuously generating data through sensors, cameras, thermostats, and smart appliances. Machine learning can leverage this data for applications such as intrusion detection, anomaly detection, and intelligent device management. However, conventional </w:t>
      </w:r>
      <w:r w:rsidR="00C026EC">
        <w:rPr>
          <w:rFonts w:ascii="Times New Roman" w:hAnsi="Times New Roman" w:cs="Times New Roman"/>
          <w:sz w:val="20"/>
          <w:szCs w:val="20"/>
        </w:rPr>
        <w:t>centralised</w:t>
      </w:r>
      <w:r w:rsidRPr="00DC5EA5">
        <w:rPr>
          <w:rFonts w:ascii="Times New Roman" w:hAnsi="Times New Roman" w:cs="Times New Roman"/>
          <w:sz w:val="20"/>
          <w:szCs w:val="20"/>
        </w:rPr>
        <w:t xml:space="preserve"> learning requires transmitting device data to a central server, raising privacy, communication, and scalability concerns. Federated Learning (FL) addresses these concerns by keeping raw data on local devices and exchanging model updates instead, making it suitable for privacy-sensitive edge-IoT environments. </w:t>
      </w:r>
    </w:p>
    <w:p w14:paraId="36B8FEB5" w14:textId="7D95FB03" w:rsidR="00B4246C" w:rsidRPr="00DC5EA5" w:rsidRDefault="00B4246C" w:rsidP="00B4246C">
      <w:pPr>
        <w:jc w:val="both"/>
        <w:rPr>
          <w:rFonts w:ascii="Times New Roman" w:hAnsi="Times New Roman" w:cs="Times New Roman"/>
          <w:sz w:val="20"/>
          <w:szCs w:val="20"/>
        </w:rPr>
      </w:pPr>
      <w:r w:rsidRPr="00DC5EA5">
        <w:rPr>
          <w:rFonts w:ascii="Times New Roman" w:hAnsi="Times New Roman" w:cs="Times New Roman"/>
          <w:sz w:val="20"/>
          <w:szCs w:val="20"/>
        </w:rPr>
        <w:t xml:space="preserve">Despite these advantages, deploying FL in resource-constrained IoT networks presents several challenges. High-dimensional model updates can impose significant communication overhead over bandwidth-limited networks, while model updates may still reveal information about local training data. Existing approaches address these issues through techniques such as </w:t>
      </w:r>
      <w:r w:rsidR="00C026EC">
        <w:rPr>
          <w:rFonts w:ascii="Times New Roman" w:hAnsi="Times New Roman" w:cs="Times New Roman"/>
          <w:sz w:val="20"/>
          <w:szCs w:val="20"/>
        </w:rPr>
        <w:t>quantisation</w:t>
      </w:r>
      <w:r w:rsidRPr="00DC5EA5">
        <w:rPr>
          <w:rFonts w:ascii="Times New Roman" w:hAnsi="Times New Roman" w:cs="Times New Roman"/>
          <w:sz w:val="20"/>
          <w:szCs w:val="20"/>
        </w:rPr>
        <w:t xml:space="preserve">, sign-based representations, differential privacy, and additive masking, but these methods involve trade-offs between communication efficiency, privacy, accuracy, and computational cost. In addition, federated systems are vulnerable to malicious clients that can manipulate updates through attacks such as label flipping, sign flipping, and noise injection. Aggregation itself also presents a security concern, since a dishonest aggregator may modify client contributions or report an incorrect aggregate without being detected. </w:t>
      </w:r>
    </w:p>
    <w:p w14:paraId="72103E17" w14:textId="77777777" w:rsidR="00B4246C" w:rsidRPr="00DC5EA5" w:rsidRDefault="00B4246C" w:rsidP="00B4246C">
      <w:pPr>
        <w:jc w:val="both"/>
        <w:rPr>
          <w:rFonts w:ascii="Times New Roman" w:hAnsi="Times New Roman" w:cs="Times New Roman"/>
          <w:sz w:val="20"/>
          <w:szCs w:val="20"/>
        </w:rPr>
      </w:pPr>
      <w:r w:rsidRPr="00DC5EA5">
        <w:rPr>
          <w:rFonts w:ascii="Times New Roman" w:hAnsi="Times New Roman" w:cs="Times New Roman"/>
          <w:sz w:val="20"/>
          <w:szCs w:val="20"/>
        </w:rPr>
        <w:t xml:space="preserve">These limitations highlight a gap in existing approaches. Sign-based FL can provide communication efficiency and privacy through masking but lacks an effective mechanism for verifying aggregation correctness. In contrast, Verifiable Federated Encryption (VFE) provides cryptographic verification of aggregation but introduces higher computational overhead and does not directly address communication compression or poisoning robustness. Consequently, communication efficiency, privacy preservation, aggregation verifiability, and poisoning robustness are generally treated as separate objectives rather than as components of a unified edge-IoT FL framework. </w:t>
      </w:r>
    </w:p>
    <w:p w14:paraId="742AFE79" w14:textId="74FD3FED" w:rsidR="00B4246C" w:rsidRPr="00DC5EA5" w:rsidRDefault="00B4246C" w:rsidP="00B4246C">
      <w:pPr>
        <w:jc w:val="both"/>
        <w:rPr>
          <w:rFonts w:ascii="Times New Roman" w:hAnsi="Times New Roman" w:cs="Times New Roman"/>
          <w:sz w:val="20"/>
          <w:szCs w:val="20"/>
        </w:rPr>
      </w:pPr>
      <w:r w:rsidRPr="00DC5EA5">
        <w:rPr>
          <w:rFonts w:ascii="Times New Roman" w:hAnsi="Times New Roman" w:cs="Times New Roman"/>
          <w:sz w:val="20"/>
          <w:szCs w:val="20"/>
        </w:rPr>
        <w:t xml:space="preserve">To address this gap, this work proposes Compressed-Verifiable Federated Learning (CV-FL), a unified framework designed for resource-constrained edge-IoT environments. CV-FL combines four key mechanisms: ternary sign </w:t>
      </w:r>
      <w:r w:rsidR="00C026EC">
        <w:rPr>
          <w:rFonts w:ascii="Times New Roman" w:hAnsi="Times New Roman" w:cs="Times New Roman"/>
          <w:sz w:val="20"/>
          <w:szCs w:val="20"/>
        </w:rPr>
        <w:t>quantisation</w:t>
      </w:r>
      <w:r w:rsidRPr="00DC5EA5">
        <w:rPr>
          <w:rFonts w:ascii="Times New Roman" w:hAnsi="Times New Roman" w:cs="Times New Roman"/>
          <w:sz w:val="20"/>
          <w:szCs w:val="20"/>
        </w:rPr>
        <w:t xml:space="preserve"> with super-increasing sequence-based compression for reducing communication overhead, dual-layer additive masking for privacy preservation, SHA-256 Merkle-tree commitments with randomized spot-checking for lightweight aggregation verification, and a </w:t>
      </w:r>
      <w:proofErr w:type="spellStart"/>
      <w:r w:rsidRPr="00DC5EA5">
        <w:rPr>
          <w:rFonts w:ascii="Times New Roman" w:hAnsi="Times New Roman" w:cs="Times New Roman"/>
          <w:sz w:val="20"/>
          <w:szCs w:val="20"/>
        </w:rPr>
        <w:t>SignScore</w:t>
      </w:r>
      <w:proofErr w:type="spellEnd"/>
      <w:r w:rsidRPr="00DC5EA5">
        <w:rPr>
          <w:rFonts w:ascii="Times New Roman" w:hAnsi="Times New Roman" w:cs="Times New Roman"/>
          <w:sz w:val="20"/>
          <w:szCs w:val="20"/>
        </w:rPr>
        <w:t xml:space="preserve">-based aggregation mechanism for reducing the </w:t>
      </w:r>
      <w:r w:rsidRPr="00DC5EA5">
        <w:rPr>
          <w:rFonts w:ascii="Times New Roman" w:hAnsi="Times New Roman" w:cs="Times New Roman"/>
          <w:sz w:val="20"/>
          <w:szCs w:val="20"/>
        </w:rPr>
        <w:lastRenderedPageBreak/>
        <w:t xml:space="preserve">influence of potentially malicious clients. The framework is therefore designed around four objectives: approximately 20× communication reduction, protection of client updates under a non-colluding Edge Aggregator and Cloud Server assumption, detection of </w:t>
      </w:r>
      <w:r w:rsidR="00C026EC">
        <w:rPr>
          <w:rFonts w:ascii="Times New Roman" w:hAnsi="Times New Roman" w:cs="Times New Roman"/>
          <w:sz w:val="20"/>
          <w:szCs w:val="20"/>
        </w:rPr>
        <w:t>unauthorised</w:t>
      </w:r>
      <w:r w:rsidRPr="00DC5EA5">
        <w:rPr>
          <w:rFonts w:ascii="Times New Roman" w:hAnsi="Times New Roman" w:cs="Times New Roman"/>
          <w:sz w:val="20"/>
          <w:szCs w:val="20"/>
        </w:rPr>
        <w:t xml:space="preserve"> aggregation modifications, and improved robustness against poisoning attacks. </w:t>
      </w:r>
    </w:p>
    <w:p w14:paraId="30716D8E"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The main contributions of this work are the integration of these mechanisms into a single federated learning protocol, a compact ternary sign representation using powers of three, a dual-layer privacy mechanism distributed across edge and cloud stages, a lightweight Merkle-based verification mechanism using randomized spot-checks, and a </w:t>
      </w:r>
      <w:proofErr w:type="spellStart"/>
      <w:r w:rsidRPr="00692850">
        <w:rPr>
          <w:rFonts w:ascii="Times New Roman" w:hAnsi="Times New Roman" w:cs="Times New Roman"/>
          <w:sz w:val="20"/>
          <w:szCs w:val="20"/>
        </w:rPr>
        <w:t>SignScore</w:t>
      </w:r>
      <w:proofErr w:type="spellEnd"/>
      <w:r w:rsidRPr="00692850">
        <w:rPr>
          <w:rFonts w:ascii="Times New Roman" w:hAnsi="Times New Roman" w:cs="Times New Roman"/>
          <w:sz w:val="20"/>
          <w:szCs w:val="20"/>
        </w:rPr>
        <w:t>-based robust aggregation strategy evaluated against multiple poisoning attacks.</w:t>
      </w:r>
    </w:p>
    <w:p w14:paraId="3D49F638" w14:textId="41B5741C" w:rsidR="00B4246C" w:rsidRPr="00692850" w:rsidRDefault="002A5F9C" w:rsidP="00B4246C">
      <w:pPr>
        <w:jc w:val="both"/>
        <w:rPr>
          <w:rFonts w:ascii="Times New Roman" w:hAnsi="Times New Roman" w:cs="Times New Roman"/>
          <w:b/>
          <w:bCs/>
          <w:sz w:val="20"/>
          <w:szCs w:val="20"/>
        </w:rPr>
      </w:pPr>
      <w:r>
        <w:rPr>
          <w:rFonts w:ascii="Times New Roman" w:hAnsi="Times New Roman" w:cs="Times New Roman"/>
          <w:b/>
          <w:bCs/>
          <w:sz w:val="20"/>
          <w:szCs w:val="20"/>
        </w:rPr>
        <w:t>2</w:t>
      </w:r>
      <w:r w:rsidR="00B4246C" w:rsidRPr="00692850">
        <w:rPr>
          <w:rFonts w:ascii="Times New Roman" w:hAnsi="Times New Roman" w:cs="Times New Roman"/>
          <w:b/>
          <w:bCs/>
          <w:sz w:val="20"/>
          <w:szCs w:val="20"/>
        </w:rPr>
        <w:t>. Related Work</w:t>
      </w:r>
    </w:p>
    <w:p w14:paraId="5977A805"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Federated Learning (FL) for edge-IoT environments has primarily been studied from four perspectives: communication efficiency, privacy preservation, aggregation verifiability, and Byzantine robustness. Existing approaches generally optimize one or two of these properties, creating a gap for a unified solution that addresses all four simultaneously. </w:t>
      </w:r>
    </w:p>
    <w:p w14:paraId="5E75B450" w14:textId="11BB396C" w:rsidR="00B4246C" w:rsidRPr="00692850" w:rsidRDefault="002A5F9C" w:rsidP="00B4246C">
      <w:pPr>
        <w:jc w:val="both"/>
        <w:rPr>
          <w:rFonts w:ascii="Times New Roman" w:hAnsi="Times New Roman" w:cs="Times New Roman"/>
          <w:b/>
          <w:bCs/>
          <w:sz w:val="20"/>
          <w:szCs w:val="20"/>
        </w:rPr>
      </w:pPr>
      <w:r>
        <w:rPr>
          <w:rFonts w:ascii="Times New Roman" w:hAnsi="Times New Roman" w:cs="Times New Roman"/>
          <w:b/>
          <w:bCs/>
          <w:sz w:val="20"/>
          <w:szCs w:val="20"/>
        </w:rPr>
        <w:t>2</w:t>
      </w:r>
      <w:r w:rsidR="00B4246C" w:rsidRPr="00692850">
        <w:rPr>
          <w:rFonts w:ascii="Times New Roman" w:hAnsi="Times New Roman" w:cs="Times New Roman"/>
          <w:b/>
          <w:bCs/>
          <w:sz w:val="20"/>
          <w:szCs w:val="20"/>
        </w:rPr>
        <w:t>.1 Communication Efficiency and Privacy</w:t>
      </w:r>
    </w:p>
    <w:p w14:paraId="64933B80"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Communication overhead is a major limitation of FL in IoT networks because devices often operate under bandwidth, energy, and computational constraints. Conventional </w:t>
      </w:r>
      <w:proofErr w:type="spellStart"/>
      <w:r w:rsidRPr="00692850">
        <w:rPr>
          <w:rFonts w:ascii="Times New Roman" w:hAnsi="Times New Roman" w:cs="Times New Roman"/>
          <w:sz w:val="20"/>
          <w:szCs w:val="20"/>
        </w:rPr>
        <w:t>FedAvg</w:t>
      </w:r>
      <w:proofErr w:type="spellEnd"/>
      <w:r w:rsidRPr="00692850">
        <w:rPr>
          <w:rFonts w:ascii="Times New Roman" w:hAnsi="Times New Roman" w:cs="Times New Roman"/>
          <w:sz w:val="20"/>
          <w:szCs w:val="20"/>
        </w:rPr>
        <w:t xml:space="preserve"> transmits full-precision model updates, motivating techniques such as quantization, pruning, </w:t>
      </w:r>
      <w:proofErr w:type="spellStart"/>
      <w:r w:rsidRPr="00692850">
        <w:rPr>
          <w:rFonts w:ascii="Times New Roman" w:hAnsi="Times New Roman" w:cs="Times New Roman"/>
          <w:sz w:val="20"/>
          <w:szCs w:val="20"/>
        </w:rPr>
        <w:t>sparsification</w:t>
      </w:r>
      <w:proofErr w:type="spellEnd"/>
      <w:r w:rsidRPr="00692850">
        <w:rPr>
          <w:rFonts w:ascii="Times New Roman" w:hAnsi="Times New Roman" w:cs="Times New Roman"/>
          <w:sz w:val="20"/>
          <w:szCs w:val="20"/>
        </w:rPr>
        <w:t>, and sign-based representations. ADP-</w:t>
      </w:r>
      <w:proofErr w:type="spellStart"/>
      <w:r w:rsidRPr="00692850">
        <w:rPr>
          <w:rFonts w:ascii="Times New Roman" w:hAnsi="Times New Roman" w:cs="Times New Roman"/>
          <w:sz w:val="20"/>
          <w:szCs w:val="20"/>
        </w:rPr>
        <w:t>QFed</w:t>
      </w:r>
      <w:proofErr w:type="spellEnd"/>
      <w:r w:rsidRPr="00692850">
        <w:rPr>
          <w:rFonts w:ascii="Times New Roman" w:hAnsi="Times New Roman" w:cs="Times New Roman"/>
          <w:sz w:val="20"/>
          <w:szCs w:val="20"/>
        </w:rPr>
        <w:t xml:space="preserve"> uses 8-bit local and 2-bit transmitted representations with layer-adaptive differential privacy and reports a 75% communication reduction. A pruning-quantization hierarchical FL approach reports approximately 70% energy savings while retaining more than 99% of </w:t>
      </w:r>
      <w:proofErr w:type="spellStart"/>
      <w:r w:rsidRPr="00692850">
        <w:rPr>
          <w:rFonts w:ascii="Times New Roman" w:hAnsi="Times New Roman" w:cs="Times New Roman"/>
          <w:sz w:val="20"/>
          <w:szCs w:val="20"/>
        </w:rPr>
        <w:t>FedAvg</w:t>
      </w:r>
      <w:proofErr w:type="spellEnd"/>
      <w:r w:rsidRPr="00692850">
        <w:rPr>
          <w:rFonts w:ascii="Times New Roman" w:hAnsi="Times New Roman" w:cs="Times New Roman"/>
          <w:sz w:val="20"/>
          <w:szCs w:val="20"/>
        </w:rPr>
        <w:t xml:space="preserve"> accuracy. </w:t>
      </w:r>
    </w:p>
    <w:p w14:paraId="7F5E808D"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Sign-based FL further reduces communication by transmitting the direction of each gradient coordinate rather than its full numerical value. Yang </w:t>
      </w:r>
      <w:r w:rsidRPr="00692850">
        <w:rPr>
          <w:rFonts w:ascii="Times New Roman" w:hAnsi="Times New Roman" w:cs="Times New Roman"/>
          <w:i/>
          <w:iCs/>
          <w:sz w:val="20"/>
          <w:szCs w:val="20"/>
        </w:rPr>
        <w:t>et al.</w:t>
      </w:r>
      <w:r w:rsidRPr="00692850">
        <w:rPr>
          <w:rFonts w:ascii="Times New Roman" w:hAnsi="Times New Roman" w:cs="Times New Roman"/>
          <w:sz w:val="20"/>
          <w:szCs w:val="20"/>
        </w:rPr>
        <w:t xml:space="preserve"> combine gradient signs with super-increasing sequence encoding and dual-layer additive masking, reporting communication reductions of up to 94.6% and robustness against several poisoning attacks. However, communication reductions reported across different studies are not directly comparable because of differences in baselines and payload measurements. </w:t>
      </w:r>
    </w:p>
    <w:p w14:paraId="6776A65E"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Privacy-preserving FL commonly uses differential privacy, secure aggregation, masking, or encryption. Differential privacy provides formal privacy guarantees but introduces a privacy-utility trade-off through noise addition. VFE instead uses decentralized multi-client functional encryption to provide confidentiality and aggregation verification, but at substantially higher cryptographic cost. Sign-based FL uses dual additive masking, where privacy </w:t>
      </w:r>
      <w:r w:rsidRPr="00692850">
        <w:rPr>
          <w:rFonts w:ascii="Times New Roman" w:hAnsi="Times New Roman" w:cs="Times New Roman"/>
          <w:sz w:val="20"/>
          <w:szCs w:val="20"/>
        </w:rPr>
        <w:t xml:space="preserve">depends on the Edge Aggregator and Cloud Server remaining non-colluding. CV-FL adopts this lightweight masking principle while combining it with compressed and verifiable aggregation. </w:t>
      </w:r>
    </w:p>
    <w:p w14:paraId="4DD95BCF" w14:textId="69723C5B" w:rsidR="00B4246C" w:rsidRPr="00692850" w:rsidRDefault="002A5F9C" w:rsidP="00B4246C">
      <w:pPr>
        <w:jc w:val="both"/>
        <w:rPr>
          <w:rFonts w:ascii="Times New Roman" w:hAnsi="Times New Roman" w:cs="Times New Roman"/>
          <w:b/>
          <w:bCs/>
          <w:sz w:val="20"/>
          <w:szCs w:val="20"/>
        </w:rPr>
      </w:pPr>
      <w:r>
        <w:rPr>
          <w:rFonts w:ascii="Times New Roman" w:hAnsi="Times New Roman" w:cs="Times New Roman"/>
          <w:b/>
          <w:bCs/>
          <w:sz w:val="20"/>
          <w:szCs w:val="20"/>
        </w:rPr>
        <w:t>2</w:t>
      </w:r>
      <w:r w:rsidR="00B4246C" w:rsidRPr="00692850">
        <w:rPr>
          <w:rFonts w:ascii="Times New Roman" w:hAnsi="Times New Roman" w:cs="Times New Roman"/>
          <w:b/>
          <w:bCs/>
          <w:sz w:val="20"/>
          <w:szCs w:val="20"/>
        </w:rPr>
        <w:t>.2 Verifiable and Byzantine-Robust FL</w:t>
      </w:r>
    </w:p>
    <w:p w14:paraId="26A3F11D"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Privacy alone does not guarantee correct aggregation. A compromised aggregator may modify client contributions or report an incorrect aggregate while preserving confidentiality. VFE addresses this problem using functional encryption and cryptographic verification, but relies on computationally expensive cryptographic primitives, including bilinear-pairing operations. Blockchain-based approaches provide an alternative through distributed consensus, although consensus can introduce additional latency and energy requirements that are undesirable for resource-constrained IoT devices. </w:t>
      </w:r>
    </w:p>
    <w:p w14:paraId="7A65A200" w14:textId="38AB028E"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CV-FL uses a lightweight Merkle-tree mechanism instead. Each client's quantized update is divided into chunks, and each chunk is hashed using SHA-256. The resulting Merkle root provides a compact commitment, while the Cloud Server randomly samples chunks and verifies their Merkle inclusion proofs. If there are </w:t>
      </w:r>
      <m:oMath>
        <m:r>
          <w:rPr>
            <w:rFonts w:ascii="Cambria Math" w:hAnsi="Cambria Math" w:cs="Times New Roman"/>
            <w:sz w:val="20"/>
            <w:szCs w:val="20"/>
          </w:rPr>
          <m:t>C</m:t>
        </m:r>
      </m:oMath>
      <w:r w:rsidRPr="00692850">
        <w:rPr>
          <w:rFonts w:ascii="Times New Roman" w:hAnsi="Times New Roman" w:cs="Times New Roman"/>
          <w:sz w:val="20"/>
          <w:szCs w:val="20"/>
        </w:rPr>
        <w:t xml:space="preserve">total chunks, </w:t>
      </w:r>
      <m:oMath>
        <m:r>
          <w:rPr>
            <w:rFonts w:ascii="Cambria Math" w:hAnsi="Cambria Math" w:cs="Times New Roman"/>
            <w:sz w:val="20"/>
            <w:szCs w:val="20"/>
          </w:rPr>
          <m:t>k</m:t>
        </m:r>
      </m:oMath>
      <w:r w:rsidRPr="00692850">
        <w:rPr>
          <w:rFonts w:ascii="Times New Roman" w:hAnsi="Times New Roman" w:cs="Times New Roman"/>
          <w:sz w:val="20"/>
          <w:szCs w:val="20"/>
        </w:rPr>
        <w:t xml:space="preserve">sampled chunks, and </w:t>
      </w:r>
      <m:oMath>
        <m:r>
          <w:rPr>
            <w:rFonts w:ascii="Cambria Math" w:hAnsi="Cambria Math" w:cs="Times New Roman"/>
            <w:sz w:val="20"/>
            <w:szCs w:val="20"/>
          </w:rPr>
          <m:t>m</m:t>
        </m:r>
      </m:oMath>
      <w:r w:rsidRPr="00692850">
        <w:rPr>
          <w:rFonts w:ascii="Times New Roman" w:hAnsi="Times New Roman" w:cs="Times New Roman"/>
          <w:sz w:val="20"/>
          <w:szCs w:val="20"/>
        </w:rPr>
        <w:t>tampered chunks, the probability of detecting tampering is</w:t>
      </w:r>
    </w:p>
    <w:p w14:paraId="2804CA3F" w14:textId="048856F9" w:rsidR="00B4246C" w:rsidRPr="00692850"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w:rPr>
              <w:rFonts w:ascii="Cambria Math" w:hAnsi="Cambria Math" w:cs="Times New Roman"/>
              <w:sz w:val="20"/>
              <w:szCs w:val="20"/>
            </w:rPr>
            <m:t>=1-</m:t>
          </m:r>
          <m:f>
            <m:fPr>
              <m:ctrlPr>
                <w:rPr>
                  <w:rFonts w:ascii="Cambria Math" w:hAnsi="Cambria Math" w:cs="Times New Roman"/>
                  <w:sz w:val="20"/>
                  <w:szCs w:val="20"/>
                </w:rPr>
              </m:ctrlPr>
            </m:fPr>
            <m:num>
              <m:d>
                <m:dPr>
                  <m:ctrlPr>
                    <w:rPr>
                      <w:rFonts w:ascii="Cambria Math" w:hAnsi="Cambria Math" w:cs="Times New Roman"/>
                      <w:sz w:val="20"/>
                      <w:szCs w:val="20"/>
                    </w:rPr>
                  </m:ctrlPr>
                </m:dPr>
                <m:e>
                  <m:f>
                    <m:fPr>
                      <m:type m:val="noBar"/>
                      <m:ctrlPr>
                        <w:rPr>
                          <w:rFonts w:ascii="Cambria Math" w:hAnsi="Cambria Math" w:cs="Times New Roman"/>
                          <w:sz w:val="20"/>
                          <w:szCs w:val="20"/>
                        </w:rPr>
                      </m:ctrlPr>
                    </m:fPr>
                    <m:num>
                      <m:r>
                        <w:rPr>
                          <w:rFonts w:ascii="Cambria Math" w:hAnsi="Cambria Math" w:cs="Times New Roman"/>
                          <w:sz w:val="20"/>
                          <w:szCs w:val="20"/>
                        </w:rPr>
                        <m:t>C-m</m:t>
                      </m:r>
                    </m:num>
                    <m:den>
                      <m:r>
                        <w:rPr>
                          <w:rFonts w:ascii="Cambria Math" w:hAnsi="Cambria Math" w:cs="Times New Roman"/>
                          <w:sz w:val="20"/>
                          <w:szCs w:val="20"/>
                        </w:rPr>
                        <m:t>k</m:t>
                      </m:r>
                    </m:den>
                  </m:f>
                </m:e>
              </m:d>
            </m:num>
            <m:den>
              <m:d>
                <m:dPr>
                  <m:ctrlPr>
                    <w:rPr>
                      <w:rFonts w:ascii="Cambria Math" w:hAnsi="Cambria Math" w:cs="Times New Roman"/>
                      <w:sz w:val="20"/>
                      <w:szCs w:val="20"/>
                    </w:rPr>
                  </m:ctrlPr>
                </m:dPr>
                <m:e>
                  <m:f>
                    <m:fPr>
                      <m:type m:val="noBar"/>
                      <m:ctrlPr>
                        <w:rPr>
                          <w:rFonts w:ascii="Cambria Math" w:hAnsi="Cambria Math" w:cs="Times New Roman"/>
                          <w:sz w:val="20"/>
                          <w:szCs w:val="20"/>
                        </w:rPr>
                      </m:ctrlPr>
                    </m:fPr>
                    <m:num>
                      <m:r>
                        <w:rPr>
                          <w:rFonts w:ascii="Cambria Math" w:hAnsi="Cambria Math" w:cs="Times New Roman"/>
                          <w:sz w:val="20"/>
                          <w:szCs w:val="20"/>
                        </w:rPr>
                        <m:t>C</m:t>
                      </m:r>
                    </m:num>
                    <m:den>
                      <m:r>
                        <w:rPr>
                          <w:rFonts w:ascii="Cambria Math" w:hAnsi="Cambria Math" w:cs="Times New Roman"/>
                          <w:sz w:val="20"/>
                          <w:szCs w:val="20"/>
                        </w:rPr>
                        <m:t>k</m:t>
                      </m:r>
                    </m:den>
                  </m:f>
                </m:e>
              </m:d>
            </m:den>
          </m:f>
          <m:r>
            <w:rPr>
              <w:rFonts w:ascii="Cambria Math" w:hAnsi="Cambria Math" w:cs="Times New Roman"/>
              <w:sz w:val="20"/>
              <w:szCs w:val="20"/>
            </w:rPr>
            <m:t>.</m:t>
          </m:r>
          <m:r>
            <w:rPr>
              <w:rFonts w:ascii="Times New Roman" w:hAnsi="Times New Roman" w:cs="Times New Roman"/>
              <w:i/>
              <w:sz w:val="20"/>
              <w:szCs w:val="20"/>
            </w:rPr>
            <w:br/>
          </m:r>
        </m:oMath>
      </m:oMathPara>
    </w:p>
    <w:p w14:paraId="5ACF8A42" w14:textId="69435BB5"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For sampling ratio </w:t>
      </w:r>
      <m:oMath>
        <m:r>
          <w:rPr>
            <w:rFonts w:ascii="Cambria Math" w:hAnsi="Cambria Math" w:cs="Times New Roman"/>
            <w:sz w:val="20"/>
            <w:szCs w:val="20"/>
          </w:rPr>
          <m:t>ρ=k/C</m:t>
        </m:r>
      </m:oMath>
      <w:r w:rsidRPr="00692850">
        <w:rPr>
          <w:rFonts w:ascii="Times New Roman" w:hAnsi="Times New Roman" w:cs="Times New Roman"/>
          <w:sz w:val="20"/>
          <w:szCs w:val="20"/>
        </w:rPr>
        <w:t>, a useful lower bound is</w:t>
      </w:r>
    </w:p>
    <w:p w14:paraId="66F7E8BB" w14:textId="441BE597" w:rsidR="00B4246C" w:rsidRPr="00692850"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1-ρ</m:t>
                  </m:r>
                </m:e>
              </m:d>
            </m:e>
            <m:sup>
              <m:r>
                <w:rPr>
                  <w:rFonts w:ascii="Cambria Math" w:hAnsi="Cambria Math" w:cs="Times New Roman"/>
                  <w:sz w:val="20"/>
                  <w:szCs w:val="20"/>
                </w:rPr>
                <m:t>m</m:t>
              </m:r>
            </m:sup>
          </m:sSup>
          <m: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-ρm</m:t>
              </m:r>
            </m:sup>
          </m:sSup>
          <m:r>
            <w:rPr>
              <w:rFonts w:ascii="Cambria Math" w:hAnsi="Cambria Math" w:cs="Times New Roman"/>
              <w:sz w:val="20"/>
              <w:szCs w:val="20"/>
            </w:rPr>
            <m:t>.</m:t>
          </m:r>
          <m:r>
            <w:rPr>
              <w:rFonts w:ascii="Times New Roman" w:hAnsi="Times New Roman" w:cs="Times New Roman"/>
              <w:i/>
              <w:sz w:val="20"/>
              <w:szCs w:val="20"/>
            </w:rPr>
            <w:br/>
          </m:r>
        </m:oMath>
      </m:oMathPara>
    </w:p>
    <w:p w14:paraId="4FA83735"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Thus, the sampling ratio provides a direct trade-off between verification cost and tamper-detection probability. </w:t>
      </w:r>
    </w:p>
    <w:p w14:paraId="035ACDF7"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In parallel, Byzantine-robust aggregation methods such as coordinate-wise median, trimmed mean, Krum, and consistency-based weighting reduce the influence of anomalous client updates. The reviewed literature gives comparatively less attention to combining poisoning robustness with privacy and verifiability. </w:t>
      </w:r>
    </w:p>
    <w:p w14:paraId="4D9C2AD0" w14:textId="4B2B7298"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CV-FL addresses this through </w:t>
      </w:r>
      <w:proofErr w:type="spellStart"/>
      <w:r w:rsidRPr="004A1027">
        <w:rPr>
          <w:rFonts w:ascii="Times New Roman" w:hAnsi="Times New Roman" w:cs="Times New Roman"/>
          <w:sz w:val="20"/>
          <w:szCs w:val="20"/>
        </w:rPr>
        <w:t>SignScore</w:t>
      </w:r>
      <w:proofErr w:type="spellEnd"/>
      <w:r w:rsidRPr="00692850">
        <w:rPr>
          <w:rFonts w:ascii="Times New Roman" w:hAnsi="Times New Roman" w:cs="Times New Roman"/>
          <w:sz w:val="20"/>
          <w:szCs w:val="20"/>
        </w:rPr>
        <w:t xml:space="preserve">. Let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r>
          <w:rPr>
            <w:rFonts w:ascii="Cambria Math" w:hAnsi="Cambria Math" w:cs="Times New Roman"/>
            <w:sz w:val="20"/>
            <w:szCs w:val="20"/>
          </w:rPr>
          <m:t>∈</m:t>
        </m:r>
        <m:sSup>
          <m:sSupPr>
            <m:ctrlPr>
              <w:rPr>
                <w:rFonts w:ascii="Cambria Math" w:hAnsi="Cambria Math" w:cs="Times New Roman"/>
                <w:sz w:val="20"/>
                <w:szCs w:val="20"/>
              </w:rPr>
            </m:ctrlPr>
          </m:sSupPr>
          <m:e>
            <m:d>
              <m:dPr>
                <m:begChr m:val="{"/>
                <m:sepChr m:val=","/>
                <m:endChr m:val="}"/>
                <m:ctrlPr>
                  <w:rPr>
                    <w:rFonts w:ascii="Cambria Math" w:hAnsi="Cambria Math" w:cs="Times New Roman"/>
                    <w:sz w:val="20"/>
                    <w:szCs w:val="20"/>
                  </w:rPr>
                </m:ctrlPr>
              </m:dPr>
              <m:e>
                <m:r>
                  <w:rPr>
                    <w:rFonts w:ascii="Cambria Math" w:hAnsi="Cambria Math" w:cs="Times New Roman"/>
                    <w:sz w:val="20"/>
                    <w:szCs w:val="20"/>
                  </w:rPr>
                  <m:t>-</m:t>
                </m:r>
              </m:e>
              <m:e>
                <m:r>
                  <w:rPr>
                    <w:rFonts w:ascii="Cambria Math" w:hAnsi="Cambria Math" w:cs="Times New Roman"/>
                    <w:sz w:val="20"/>
                    <w:szCs w:val="20"/>
                  </w:rPr>
                  <m:t>1</m:t>
                </m:r>
              </m:e>
              <m:e>
                <m:r>
                  <w:rPr>
                    <w:rFonts w:ascii="Cambria Math" w:hAnsi="Cambria Math" w:cs="Times New Roman"/>
                    <w:sz w:val="20"/>
                    <w:szCs w:val="20"/>
                  </w:rPr>
                  <m:t>0+1</m:t>
                </m:r>
              </m:e>
            </m:d>
          </m:e>
          <m:sup>
            <m:r>
              <w:rPr>
                <w:rFonts w:ascii="Cambria Math" w:hAnsi="Cambria Math" w:cs="Times New Roman"/>
                <w:sz w:val="20"/>
                <w:szCs w:val="20"/>
              </w:rPr>
              <m:t>d</m:t>
            </m:r>
          </m:sup>
        </m:sSup>
      </m:oMath>
      <w:r w:rsidRPr="00692850">
        <w:rPr>
          <w:rFonts w:ascii="Times New Roman" w:hAnsi="Times New Roman" w:cs="Times New Roman"/>
          <w:sz w:val="20"/>
          <w:szCs w:val="20"/>
        </w:rPr>
        <w:t xml:space="preserve">denote the ternary sign vector of client </w:t>
      </w:r>
      <m:oMath>
        <m:r>
          <w:rPr>
            <w:rFonts w:ascii="Cambria Math" w:hAnsi="Cambria Math" w:cs="Times New Roman"/>
            <w:sz w:val="20"/>
            <w:szCs w:val="20"/>
          </w:rPr>
          <m:t>i</m:t>
        </m:r>
      </m:oMath>
      <w:r w:rsidRPr="00692850">
        <w:rPr>
          <w:rFonts w:ascii="Times New Roman" w:hAnsi="Times New Roman" w:cs="Times New Roman"/>
          <w:sz w:val="20"/>
          <w:szCs w:val="20"/>
        </w:rPr>
        <w:t xml:space="preserve">, and let </w:t>
      </w: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j</m:t>
            </m:r>
          </m:sub>
        </m:sSub>
      </m:oMath>
      <w:r w:rsidRPr="00692850">
        <w:rPr>
          <w:rFonts w:ascii="Times New Roman" w:hAnsi="Times New Roman" w:cs="Times New Roman"/>
          <w:sz w:val="20"/>
          <w:szCs w:val="20"/>
        </w:rPr>
        <w:t>denote the coordinate-wise median sign. The consistency score is</w:t>
      </w:r>
    </w:p>
    <w:p w14:paraId="7B233C3C" w14:textId="7DA2BD61" w:rsidR="00B4246C" w:rsidRPr="00692850"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d</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d</m:t>
              </m:r>
            </m:sup>
            <m:e>
              <m:r>
                <m:rPr>
                  <m:scr m:val="double-struck"/>
                </m:rPr>
                <w:rPr>
                  <w:rFonts w:ascii="Cambria Math" w:hAnsi="Cambria Math" w:cs="Times New Roman"/>
                  <w:sz w:val="20"/>
                  <w:szCs w:val="20"/>
                </w:rPr>
                <m:t>I</m:t>
              </m:r>
            </m:e>
          </m:nary>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i,j</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j</m:t>
                  </m:r>
                </m:sub>
              </m:sSub>
            </m:e>
          </m:d>
          <m:r>
            <w:rPr>
              <w:rFonts w:ascii="Cambria Math" w:hAnsi="Cambria Math" w:cs="Times New Roman"/>
              <w:sz w:val="20"/>
              <w:szCs w:val="20"/>
            </w:rPr>
            <m:t>,</m:t>
          </m:r>
          <m:r>
            <w:rPr>
              <w:rFonts w:ascii="Times New Roman" w:hAnsi="Times New Roman" w:cs="Times New Roman"/>
              <w:i/>
              <w:sz w:val="20"/>
              <w:szCs w:val="20"/>
            </w:rPr>
            <w:br/>
          </m:r>
        </m:oMath>
      </m:oMathPara>
    </w:p>
    <w:p w14:paraId="11CABF5D" w14:textId="555146FD"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where </w:t>
      </w:r>
      <m:oMath>
        <m:r>
          <w:rPr>
            <w:rFonts w:ascii="Cambria Math" w:hAnsi="Cambria Math" w:cs="Times New Roman"/>
            <w:sz w:val="20"/>
            <w:szCs w:val="20"/>
          </w:rPr>
          <m:t>d</m:t>
        </m:r>
      </m:oMath>
      <w:r w:rsidRPr="00692850">
        <w:rPr>
          <w:rFonts w:ascii="Times New Roman" w:hAnsi="Times New Roman" w:cs="Times New Roman"/>
          <w:sz w:val="20"/>
          <w:szCs w:val="20"/>
        </w:rPr>
        <w:t>is the number of model coordinates. Client weights are then computed as</w:t>
      </w:r>
    </w:p>
    <w:p w14:paraId="2A1C061D" w14:textId="7206D1B7" w:rsidR="00B4246C" w:rsidRPr="00692850"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exp</m:t>
              </m:r>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-γ</m:t>
                  </m:r>
                  <m:d>
                    <m:dPr>
                      <m:ctrlPr>
                        <w:rPr>
                          <w:rFonts w:ascii="Cambria Math" w:hAnsi="Cambria Math" w:cs="Times New Roman"/>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e>
                  </m:d>
                </m:e>
              </m:d>
            </m:num>
            <m:den>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N</m:t>
                  </m:r>
                </m:sup>
                <m:e>
                  <m:r>
                    <m:rPr>
                      <m:sty m:val="p"/>
                    </m:rPr>
                    <w:rPr>
                      <w:rFonts w:ascii="Cambria Math" w:hAnsi="Cambria Math" w:cs="Times New Roman"/>
                      <w:sz w:val="20"/>
                      <w:szCs w:val="20"/>
                    </w:rPr>
                    <m:t>exp</m:t>
                  </m:r>
                </m:e>
              </m:nary>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-γ</m:t>
                  </m:r>
                  <m:d>
                    <m:dPr>
                      <m:ctrlPr>
                        <w:rPr>
                          <w:rFonts w:ascii="Cambria Math" w:hAnsi="Cambria Math" w:cs="Times New Roman"/>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j</m:t>
                          </m:r>
                        </m:sub>
                      </m:sSub>
                    </m:e>
                  </m:d>
                </m:e>
              </m:d>
            </m:den>
          </m:f>
          <m:r>
            <w:rPr>
              <w:rFonts w:ascii="Cambria Math" w:hAnsi="Cambria Math" w:cs="Times New Roman"/>
              <w:sz w:val="20"/>
              <w:szCs w:val="20"/>
            </w:rPr>
            <m:t>,</m:t>
          </m:r>
          <m:r>
            <w:rPr>
              <w:rFonts w:ascii="Times New Roman" w:hAnsi="Times New Roman" w:cs="Times New Roman"/>
              <w:i/>
              <w:sz w:val="20"/>
              <w:szCs w:val="20"/>
            </w:rPr>
            <w:br/>
          </m:r>
        </m:oMath>
      </m:oMathPara>
    </w:p>
    <w:p w14:paraId="10234A46" w14:textId="3AAE0F59"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where </w:t>
      </w:r>
      <m:oMath>
        <m:r>
          <w:rPr>
            <w:rFonts w:ascii="Cambria Math" w:hAnsi="Cambria Math" w:cs="Times New Roman"/>
            <w:sz w:val="20"/>
            <w:szCs w:val="20"/>
          </w:rPr>
          <m:t>N</m:t>
        </m:r>
      </m:oMath>
      <w:r w:rsidRPr="00692850">
        <w:rPr>
          <w:rFonts w:ascii="Times New Roman" w:hAnsi="Times New Roman" w:cs="Times New Roman"/>
          <w:sz w:val="20"/>
          <w:szCs w:val="20"/>
        </w:rPr>
        <w:t xml:space="preserve">is the number of clients and </w:t>
      </w:r>
      <m:oMath>
        <m:r>
          <w:rPr>
            <w:rFonts w:ascii="Cambria Math" w:hAnsi="Cambria Math" w:cs="Times New Roman"/>
            <w:sz w:val="20"/>
            <w:szCs w:val="20"/>
          </w:rPr>
          <m:t>γ</m:t>
        </m:r>
      </m:oMath>
      <w:r w:rsidRPr="00692850">
        <w:rPr>
          <w:rFonts w:ascii="Times New Roman" w:hAnsi="Times New Roman" w:cs="Times New Roman"/>
          <w:sz w:val="20"/>
          <w:szCs w:val="20"/>
        </w:rPr>
        <w:t xml:space="preserve">controls the penalty applied to inconsistent updates. Higher-consistency clients therefore receive greater aggregation weight, while anomalous updates are suppressed. </w:t>
      </w:r>
    </w:p>
    <w:p w14:paraId="34E51AB3" w14:textId="4C973326" w:rsidR="00B4246C" w:rsidRPr="00692850" w:rsidRDefault="002A5F9C" w:rsidP="00B4246C">
      <w:pPr>
        <w:jc w:val="both"/>
        <w:rPr>
          <w:rFonts w:ascii="Times New Roman" w:hAnsi="Times New Roman" w:cs="Times New Roman"/>
          <w:b/>
          <w:bCs/>
          <w:sz w:val="20"/>
          <w:szCs w:val="20"/>
        </w:rPr>
      </w:pPr>
      <w:r>
        <w:rPr>
          <w:rFonts w:ascii="Times New Roman" w:hAnsi="Times New Roman" w:cs="Times New Roman"/>
          <w:b/>
          <w:bCs/>
          <w:sz w:val="20"/>
          <w:szCs w:val="20"/>
        </w:rPr>
        <w:t>2</w:t>
      </w:r>
      <w:r w:rsidR="00B4246C" w:rsidRPr="00692850">
        <w:rPr>
          <w:rFonts w:ascii="Times New Roman" w:hAnsi="Times New Roman" w:cs="Times New Roman"/>
          <w:b/>
          <w:bCs/>
          <w:sz w:val="20"/>
          <w:szCs w:val="20"/>
        </w:rPr>
        <w:t>.3 Research Gap and Positioning</w:t>
      </w:r>
    </w:p>
    <w:p w14:paraId="543E1281" w14:textId="7D8748F5"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The reviewed approaches reveal a clear separation between communication-efficient FL and cryptographically verifiable FL. Sign-based FL provides strong compression, lightweight masking, and poisoning robustness, but does not verify aggregation integrity. VFE provides strong cryptographic verification but lacks comparable compression and poisoning </w:t>
      </w:r>
      <w:r w:rsidR="004574C4">
        <w:rPr>
          <w:rFonts w:ascii="Times New Roman" w:hAnsi="Times New Roman" w:cs="Times New Roman"/>
          <w:sz w:val="20"/>
          <w:szCs w:val="20"/>
        </w:rPr>
        <w:t>defences</w:t>
      </w:r>
      <w:r w:rsidRPr="00692850">
        <w:rPr>
          <w:rFonts w:ascii="Times New Roman" w:hAnsi="Times New Roman" w:cs="Times New Roman"/>
          <w:sz w:val="20"/>
          <w:szCs w:val="20"/>
        </w:rPr>
        <w:t xml:space="preserve">. </w:t>
      </w:r>
    </w:p>
    <w:tbl>
      <w:tblPr>
        <w:tblStyle w:val="TableGrid"/>
        <w:tblW w:w="0" w:type="auto"/>
        <w:jc w:val="center"/>
        <w:tblLook w:val="04A0" w:firstRow="1" w:lastRow="0" w:firstColumn="1" w:lastColumn="0" w:noHBand="0" w:noVBand="1"/>
      </w:tblPr>
      <w:tblGrid>
        <w:gridCol w:w="1337"/>
        <w:gridCol w:w="1045"/>
        <w:gridCol w:w="1192"/>
        <w:gridCol w:w="1164"/>
      </w:tblGrid>
      <w:tr w:rsidR="00B4246C" w:rsidRPr="000E66BC" w14:paraId="3D8FC5E6" w14:textId="77777777" w:rsidTr="00BB1D9C">
        <w:trPr>
          <w:jc w:val="center"/>
        </w:trPr>
        <w:tc>
          <w:tcPr>
            <w:tcW w:w="0" w:type="auto"/>
            <w:hideMark/>
          </w:tcPr>
          <w:p w14:paraId="70B90AFA" w14:textId="77777777" w:rsidR="00B4246C" w:rsidRPr="000E66BC" w:rsidRDefault="00B4246C" w:rsidP="00B4246C">
            <w:pPr>
              <w:spacing w:after="160" w:line="259" w:lineRule="auto"/>
              <w:jc w:val="both"/>
              <w:rPr>
                <w:rFonts w:ascii="Times New Roman" w:hAnsi="Times New Roman" w:cs="Times New Roman"/>
                <w:b/>
                <w:bCs/>
                <w:sz w:val="16"/>
                <w:szCs w:val="16"/>
              </w:rPr>
            </w:pPr>
            <w:r w:rsidRPr="000E66BC">
              <w:rPr>
                <w:rFonts w:ascii="Times New Roman" w:hAnsi="Times New Roman" w:cs="Times New Roman"/>
                <w:b/>
                <w:bCs/>
                <w:sz w:val="16"/>
                <w:szCs w:val="16"/>
              </w:rPr>
              <w:t>Property</w:t>
            </w:r>
          </w:p>
        </w:tc>
        <w:tc>
          <w:tcPr>
            <w:tcW w:w="0" w:type="auto"/>
            <w:hideMark/>
          </w:tcPr>
          <w:p w14:paraId="05E71DE6" w14:textId="77777777" w:rsidR="00B4246C" w:rsidRPr="000E66BC" w:rsidRDefault="00B4246C" w:rsidP="00B4246C">
            <w:pPr>
              <w:spacing w:after="160" w:line="259" w:lineRule="auto"/>
              <w:jc w:val="both"/>
              <w:rPr>
                <w:rFonts w:ascii="Times New Roman" w:hAnsi="Times New Roman" w:cs="Times New Roman"/>
                <w:b/>
                <w:bCs/>
                <w:sz w:val="16"/>
                <w:szCs w:val="16"/>
              </w:rPr>
            </w:pPr>
            <w:r w:rsidRPr="000E66BC">
              <w:rPr>
                <w:rFonts w:ascii="Times New Roman" w:hAnsi="Times New Roman" w:cs="Times New Roman"/>
                <w:b/>
                <w:bCs/>
                <w:sz w:val="16"/>
                <w:szCs w:val="16"/>
              </w:rPr>
              <w:t>Sign-Based FL</w:t>
            </w:r>
          </w:p>
        </w:tc>
        <w:tc>
          <w:tcPr>
            <w:tcW w:w="0" w:type="auto"/>
            <w:hideMark/>
          </w:tcPr>
          <w:p w14:paraId="0E72A473" w14:textId="77777777" w:rsidR="00B4246C" w:rsidRPr="000E66BC" w:rsidRDefault="00B4246C" w:rsidP="00B4246C">
            <w:pPr>
              <w:spacing w:after="160" w:line="259" w:lineRule="auto"/>
              <w:jc w:val="both"/>
              <w:rPr>
                <w:rFonts w:ascii="Times New Roman" w:hAnsi="Times New Roman" w:cs="Times New Roman"/>
                <w:b/>
                <w:bCs/>
                <w:sz w:val="16"/>
                <w:szCs w:val="16"/>
              </w:rPr>
            </w:pPr>
            <w:r w:rsidRPr="000E66BC">
              <w:rPr>
                <w:rFonts w:ascii="Times New Roman" w:hAnsi="Times New Roman" w:cs="Times New Roman"/>
                <w:b/>
                <w:bCs/>
                <w:sz w:val="16"/>
                <w:szCs w:val="16"/>
              </w:rPr>
              <w:t>VFE</w:t>
            </w:r>
          </w:p>
        </w:tc>
        <w:tc>
          <w:tcPr>
            <w:tcW w:w="0" w:type="auto"/>
            <w:hideMark/>
          </w:tcPr>
          <w:p w14:paraId="5F1B837A" w14:textId="77777777" w:rsidR="00B4246C" w:rsidRPr="000E66BC" w:rsidRDefault="00B4246C" w:rsidP="00B4246C">
            <w:pPr>
              <w:spacing w:after="160" w:line="259" w:lineRule="auto"/>
              <w:jc w:val="both"/>
              <w:rPr>
                <w:rFonts w:ascii="Times New Roman" w:hAnsi="Times New Roman" w:cs="Times New Roman"/>
                <w:b/>
                <w:bCs/>
                <w:sz w:val="16"/>
                <w:szCs w:val="16"/>
              </w:rPr>
            </w:pPr>
            <w:r w:rsidRPr="000E66BC">
              <w:rPr>
                <w:rFonts w:ascii="Times New Roman" w:hAnsi="Times New Roman" w:cs="Times New Roman"/>
                <w:b/>
                <w:bCs/>
                <w:sz w:val="16"/>
                <w:szCs w:val="16"/>
              </w:rPr>
              <w:t>CV-FL</w:t>
            </w:r>
          </w:p>
        </w:tc>
      </w:tr>
      <w:tr w:rsidR="00B4246C" w:rsidRPr="000E66BC" w14:paraId="3E30A9CC" w14:textId="77777777" w:rsidTr="00BB1D9C">
        <w:trPr>
          <w:jc w:val="center"/>
        </w:trPr>
        <w:tc>
          <w:tcPr>
            <w:tcW w:w="0" w:type="auto"/>
            <w:hideMark/>
          </w:tcPr>
          <w:p w14:paraId="4FA7D595"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b/>
                <w:bCs/>
                <w:sz w:val="16"/>
                <w:szCs w:val="16"/>
              </w:rPr>
              <w:t>Communication compression</w:t>
            </w:r>
          </w:p>
        </w:tc>
        <w:tc>
          <w:tcPr>
            <w:tcW w:w="0" w:type="auto"/>
            <w:hideMark/>
          </w:tcPr>
          <w:p w14:paraId="74B9847A"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Sign-based compression</w:t>
            </w:r>
          </w:p>
        </w:tc>
        <w:tc>
          <w:tcPr>
            <w:tcW w:w="0" w:type="auto"/>
            <w:hideMark/>
          </w:tcPr>
          <w:p w14:paraId="0C1C23E0"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Full-precision updates</w:t>
            </w:r>
          </w:p>
        </w:tc>
        <w:tc>
          <w:tcPr>
            <w:tcW w:w="0" w:type="auto"/>
            <w:hideMark/>
          </w:tcPr>
          <w:p w14:paraId="2E98FD0D"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Super-increasing sign packing</w:t>
            </w:r>
          </w:p>
        </w:tc>
      </w:tr>
      <w:tr w:rsidR="00B4246C" w:rsidRPr="000E66BC" w14:paraId="46F2C328" w14:textId="77777777" w:rsidTr="00BB1D9C">
        <w:trPr>
          <w:jc w:val="center"/>
        </w:trPr>
        <w:tc>
          <w:tcPr>
            <w:tcW w:w="0" w:type="auto"/>
            <w:hideMark/>
          </w:tcPr>
          <w:p w14:paraId="6BEEDB49"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b/>
                <w:bCs/>
                <w:sz w:val="16"/>
                <w:szCs w:val="16"/>
              </w:rPr>
              <w:t>Privacy protection</w:t>
            </w:r>
          </w:p>
        </w:tc>
        <w:tc>
          <w:tcPr>
            <w:tcW w:w="0" w:type="auto"/>
            <w:hideMark/>
          </w:tcPr>
          <w:p w14:paraId="455F7A1A"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Dual-layer additive masking</w:t>
            </w:r>
          </w:p>
        </w:tc>
        <w:tc>
          <w:tcPr>
            <w:tcW w:w="0" w:type="auto"/>
            <w:hideMark/>
          </w:tcPr>
          <w:p w14:paraId="7ADC1793"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DMCFE encryption</w:t>
            </w:r>
          </w:p>
        </w:tc>
        <w:tc>
          <w:tcPr>
            <w:tcW w:w="0" w:type="auto"/>
            <w:hideMark/>
          </w:tcPr>
          <w:p w14:paraId="68816453"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Dual-layer additive masking</w:t>
            </w:r>
          </w:p>
        </w:tc>
      </w:tr>
      <w:tr w:rsidR="00B4246C" w:rsidRPr="000E66BC" w14:paraId="5EC462BF" w14:textId="77777777" w:rsidTr="00BB1D9C">
        <w:trPr>
          <w:jc w:val="center"/>
        </w:trPr>
        <w:tc>
          <w:tcPr>
            <w:tcW w:w="0" w:type="auto"/>
            <w:hideMark/>
          </w:tcPr>
          <w:p w14:paraId="6A35AACC"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b/>
                <w:bCs/>
                <w:sz w:val="16"/>
                <w:szCs w:val="16"/>
              </w:rPr>
              <w:t>Poisoning robustness</w:t>
            </w:r>
          </w:p>
        </w:tc>
        <w:tc>
          <w:tcPr>
            <w:tcW w:w="0" w:type="auto"/>
            <w:hideMark/>
          </w:tcPr>
          <w:p w14:paraId="27E64913"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Sign-based robustness</w:t>
            </w:r>
          </w:p>
        </w:tc>
        <w:tc>
          <w:tcPr>
            <w:tcW w:w="0" w:type="auto"/>
            <w:hideMark/>
          </w:tcPr>
          <w:p w14:paraId="488E2622"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Not addressed</w:t>
            </w:r>
          </w:p>
        </w:tc>
        <w:tc>
          <w:tcPr>
            <w:tcW w:w="0" w:type="auto"/>
            <w:hideMark/>
          </w:tcPr>
          <w:p w14:paraId="1059C417" w14:textId="77777777" w:rsidR="00B4246C" w:rsidRPr="000E66BC" w:rsidRDefault="00B4246C" w:rsidP="00B4246C">
            <w:pPr>
              <w:spacing w:after="160" w:line="259" w:lineRule="auto"/>
              <w:jc w:val="both"/>
              <w:rPr>
                <w:rFonts w:ascii="Times New Roman" w:hAnsi="Times New Roman" w:cs="Times New Roman"/>
                <w:sz w:val="16"/>
                <w:szCs w:val="16"/>
              </w:rPr>
            </w:pPr>
            <w:proofErr w:type="spellStart"/>
            <w:r w:rsidRPr="000E66BC">
              <w:rPr>
                <w:rFonts w:ascii="Times New Roman" w:hAnsi="Times New Roman" w:cs="Times New Roman"/>
                <w:sz w:val="16"/>
                <w:szCs w:val="16"/>
              </w:rPr>
              <w:t>SignScore</w:t>
            </w:r>
            <w:proofErr w:type="spellEnd"/>
            <w:r w:rsidRPr="000E66BC">
              <w:rPr>
                <w:rFonts w:ascii="Times New Roman" w:hAnsi="Times New Roman" w:cs="Times New Roman"/>
                <w:sz w:val="16"/>
                <w:szCs w:val="16"/>
              </w:rPr>
              <w:t xml:space="preserve"> consistency weighting</w:t>
            </w:r>
          </w:p>
        </w:tc>
      </w:tr>
      <w:tr w:rsidR="00B4246C" w:rsidRPr="000E66BC" w14:paraId="166AA511" w14:textId="77777777" w:rsidTr="00BB1D9C">
        <w:trPr>
          <w:jc w:val="center"/>
        </w:trPr>
        <w:tc>
          <w:tcPr>
            <w:tcW w:w="0" w:type="auto"/>
            <w:hideMark/>
          </w:tcPr>
          <w:p w14:paraId="2F0D22AA"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b/>
                <w:bCs/>
                <w:sz w:val="16"/>
                <w:szCs w:val="16"/>
              </w:rPr>
              <w:t>Aggregation verifiability</w:t>
            </w:r>
          </w:p>
        </w:tc>
        <w:tc>
          <w:tcPr>
            <w:tcW w:w="0" w:type="auto"/>
            <w:hideMark/>
          </w:tcPr>
          <w:p w14:paraId="25F78F1A"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Not provided</w:t>
            </w:r>
          </w:p>
        </w:tc>
        <w:tc>
          <w:tcPr>
            <w:tcW w:w="0" w:type="auto"/>
            <w:hideMark/>
          </w:tcPr>
          <w:p w14:paraId="2539ACE4"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Cryptographic verification</w:t>
            </w:r>
          </w:p>
        </w:tc>
        <w:tc>
          <w:tcPr>
            <w:tcW w:w="0" w:type="auto"/>
            <w:hideMark/>
          </w:tcPr>
          <w:p w14:paraId="30AA7581"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Merkle-tree spot-checking</w:t>
            </w:r>
          </w:p>
        </w:tc>
      </w:tr>
      <w:tr w:rsidR="00B4246C" w:rsidRPr="000E66BC" w14:paraId="6EC7B1EE" w14:textId="77777777" w:rsidTr="00BB1D9C">
        <w:trPr>
          <w:jc w:val="center"/>
        </w:trPr>
        <w:tc>
          <w:tcPr>
            <w:tcW w:w="0" w:type="auto"/>
            <w:hideMark/>
          </w:tcPr>
          <w:p w14:paraId="144B306E"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b/>
                <w:bCs/>
                <w:sz w:val="16"/>
                <w:szCs w:val="16"/>
              </w:rPr>
              <w:t>Tamper detection</w:t>
            </w:r>
          </w:p>
        </w:tc>
        <w:tc>
          <w:tcPr>
            <w:tcW w:w="0" w:type="auto"/>
            <w:hideMark/>
          </w:tcPr>
          <w:p w14:paraId="238DA8BB"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Not provided</w:t>
            </w:r>
          </w:p>
        </w:tc>
        <w:tc>
          <w:tcPr>
            <w:tcW w:w="0" w:type="auto"/>
            <w:hideMark/>
          </w:tcPr>
          <w:p w14:paraId="0C8ECD54"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Provided</w:t>
            </w:r>
          </w:p>
        </w:tc>
        <w:tc>
          <w:tcPr>
            <w:tcW w:w="0" w:type="auto"/>
            <w:hideMark/>
          </w:tcPr>
          <w:p w14:paraId="5D67B641"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Provided</w:t>
            </w:r>
          </w:p>
        </w:tc>
      </w:tr>
      <w:tr w:rsidR="00B4246C" w:rsidRPr="000E66BC" w14:paraId="052492E4" w14:textId="77777777" w:rsidTr="00BB1D9C">
        <w:trPr>
          <w:jc w:val="center"/>
        </w:trPr>
        <w:tc>
          <w:tcPr>
            <w:tcW w:w="0" w:type="auto"/>
            <w:hideMark/>
          </w:tcPr>
          <w:p w14:paraId="7E01DAE3"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b/>
                <w:bCs/>
                <w:sz w:val="16"/>
                <w:szCs w:val="16"/>
              </w:rPr>
              <w:t>Cryptographic mechanism</w:t>
            </w:r>
          </w:p>
        </w:tc>
        <w:tc>
          <w:tcPr>
            <w:tcW w:w="0" w:type="auto"/>
            <w:hideMark/>
          </w:tcPr>
          <w:p w14:paraId="2837382B"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Lightweight masking</w:t>
            </w:r>
          </w:p>
        </w:tc>
        <w:tc>
          <w:tcPr>
            <w:tcW w:w="0" w:type="auto"/>
            <w:hideMark/>
          </w:tcPr>
          <w:p w14:paraId="69728D47"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Functional encryption and pairing-based cryptography</w:t>
            </w:r>
          </w:p>
        </w:tc>
        <w:tc>
          <w:tcPr>
            <w:tcW w:w="0" w:type="auto"/>
            <w:hideMark/>
          </w:tcPr>
          <w:p w14:paraId="6AA2DDD1"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SHA-256 Merkle commitments</w:t>
            </w:r>
          </w:p>
        </w:tc>
      </w:tr>
      <w:tr w:rsidR="00B4246C" w:rsidRPr="000E66BC" w14:paraId="37A90ED9" w14:textId="77777777" w:rsidTr="00BB1D9C">
        <w:trPr>
          <w:jc w:val="center"/>
        </w:trPr>
        <w:tc>
          <w:tcPr>
            <w:tcW w:w="0" w:type="auto"/>
            <w:hideMark/>
          </w:tcPr>
          <w:p w14:paraId="6723E0E2"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b/>
                <w:bCs/>
                <w:sz w:val="16"/>
                <w:szCs w:val="16"/>
              </w:rPr>
              <w:t>Cryptographic overhead</w:t>
            </w:r>
          </w:p>
        </w:tc>
        <w:tc>
          <w:tcPr>
            <w:tcW w:w="0" w:type="auto"/>
            <w:hideMark/>
          </w:tcPr>
          <w:p w14:paraId="667736CF"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Low</w:t>
            </w:r>
          </w:p>
        </w:tc>
        <w:tc>
          <w:tcPr>
            <w:tcW w:w="0" w:type="auto"/>
            <w:hideMark/>
          </w:tcPr>
          <w:p w14:paraId="067E94F2"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High</w:t>
            </w:r>
          </w:p>
        </w:tc>
        <w:tc>
          <w:tcPr>
            <w:tcW w:w="0" w:type="auto"/>
            <w:hideMark/>
          </w:tcPr>
          <w:p w14:paraId="4124B10D"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Low to medium</w:t>
            </w:r>
          </w:p>
        </w:tc>
      </w:tr>
      <w:tr w:rsidR="00B4246C" w:rsidRPr="000E66BC" w14:paraId="6EFBD37A" w14:textId="77777777" w:rsidTr="00BB1D9C">
        <w:trPr>
          <w:jc w:val="center"/>
        </w:trPr>
        <w:tc>
          <w:tcPr>
            <w:tcW w:w="0" w:type="auto"/>
            <w:hideMark/>
          </w:tcPr>
          <w:p w14:paraId="6BAB6D7A"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b/>
                <w:bCs/>
                <w:sz w:val="16"/>
                <w:szCs w:val="16"/>
              </w:rPr>
              <w:t>Primary limitation</w:t>
            </w:r>
          </w:p>
        </w:tc>
        <w:tc>
          <w:tcPr>
            <w:tcW w:w="0" w:type="auto"/>
            <w:hideMark/>
          </w:tcPr>
          <w:p w14:paraId="2A93C893"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No aggregation verification</w:t>
            </w:r>
          </w:p>
        </w:tc>
        <w:tc>
          <w:tcPr>
            <w:tcW w:w="0" w:type="auto"/>
            <w:hideMark/>
          </w:tcPr>
          <w:p w14:paraId="02826E92"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 xml:space="preserve">High cryptographic cost and no poisoning </w:t>
            </w:r>
            <w:proofErr w:type="spellStart"/>
            <w:r w:rsidRPr="000E66BC">
              <w:rPr>
                <w:rFonts w:ascii="Times New Roman" w:hAnsi="Times New Roman" w:cs="Times New Roman"/>
                <w:sz w:val="16"/>
                <w:szCs w:val="16"/>
              </w:rPr>
              <w:t>defense</w:t>
            </w:r>
            <w:proofErr w:type="spellEnd"/>
          </w:p>
        </w:tc>
        <w:tc>
          <w:tcPr>
            <w:tcW w:w="0" w:type="auto"/>
            <w:hideMark/>
          </w:tcPr>
          <w:p w14:paraId="60D88F3C" w14:textId="77777777" w:rsidR="00B4246C" w:rsidRPr="000E66BC" w:rsidRDefault="00B4246C" w:rsidP="00B424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Probabilistic verification and reduced robustness at high malicious ratios</w:t>
            </w:r>
          </w:p>
        </w:tc>
      </w:tr>
    </w:tbl>
    <w:p w14:paraId="4FEDDCD2" w14:textId="77777777" w:rsidR="00B4246C" w:rsidRPr="00692850" w:rsidRDefault="00B4246C" w:rsidP="00B4246C">
      <w:pPr>
        <w:jc w:val="both"/>
        <w:rPr>
          <w:rFonts w:ascii="Times New Roman" w:hAnsi="Times New Roman" w:cs="Times New Roman"/>
          <w:sz w:val="20"/>
          <w:szCs w:val="20"/>
        </w:rPr>
      </w:pPr>
    </w:p>
    <w:p w14:paraId="614DBA4E" w14:textId="77777777" w:rsidR="00B4246C" w:rsidRPr="00DC5EA5" w:rsidRDefault="00B4246C" w:rsidP="00B4246C">
      <w:pPr>
        <w:jc w:val="both"/>
        <w:rPr>
          <w:rFonts w:ascii="Times New Roman" w:hAnsi="Times New Roman" w:cs="Times New Roman"/>
          <w:sz w:val="20"/>
          <w:szCs w:val="20"/>
        </w:rPr>
      </w:pPr>
      <w:r w:rsidRPr="00DC5EA5">
        <w:rPr>
          <w:rFonts w:ascii="Times New Roman" w:hAnsi="Times New Roman" w:cs="Times New Roman"/>
          <w:sz w:val="20"/>
          <w:szCs w:val="20"/>
        </w:rPr>
        <w:t xml:space="preserve">CV-FL therefore combines super-increasing sign compression for communication efficiency, dual-layer masking for privacy, Merkle-based spot-checking for aggregation integrity, and </w:t>
      </w:r>
      <w:proofErr w:type="spellStart"/>
      <w:r w:rsidRPr="00DC5EA5">
        <w:rPr>
          <w:rFonts w:ascii="Times New Roman" w:hAnsi="Times New Roman" w:cs="Times New Roman"/>
          <w:sz w:val="20"/>
          <w:szCs w:val="20"/>
        </w:rPr>
        <w:t>SignScore</w:t>
      </w:r>
      <w:proofErr w:type="spellEnd"/>
      <w:r w:rsidRPr="00DC5EA5">
        <w:rPr>
          <w:rFonts w:ascii="Times New Roman" w:hAnsi="Times New Roman" w:cs="Times New Roman"/>
          <w:sz w:val="20"/>
          <w:szCs w:val="20"/>
        </w:rPr>
        <w:t xml:space="preserve"> for poisoning robustness. This integrated design directly addresses the four major gaps identified in the reviewed literature. </w:t>
      </w:r>
    </w:p>
    <w:p w14:paraId="5DF0364D" w14:textId="0454B96D" w:rsidR="00B4246C" w:rsidRPr="00692850" w:rsidRDefault="002A5F9C" w:rsidP="00B4246C">
      <w:pPr>
        <w:jc w:val="both"/>
        <w:rPr>
          <w:rFonts w:ascii="Times New Roman" w:hAnsi="Times New Roman" w:cs="Times New Roman"/>
          <w:b/>
          <w:bCs/>
          <w:sz w:val="20"/>
          <w:szCs w:val="20"/>
        </w:rPr>
      </w:pPr>
      <w:r>
        <w:rPr>
          <w:rFonts w:ascii="Times New Roman" w:hAnsi="Times New Roman" w:cs="Times New Roman"/>
          <w:b/>
          <w:bCs/>
          <w:sz w:val="20"/>
          <w:szCs w:val="20"/>
        </w:rPr>
        <w:t>3</w:t>
      </w:r>
      <w:r w:rsidR="00B4246C" w:rsidRPr="00692850">
        <w:rPr>
          <w:rFonts w:ascii="Times New Roman" w:hAnsi="Times New Roman" w:cs="Times New Roman"/>
          <w:b/>
          <w:bCs/>
          <w:sz w:val="20"/>
          <w:szCs w:val="20"/>
        </w:rPr>
        <w:t>. System and Threat Model</w:t>
      </w:r>
    </w:p>
    <w:p w14:paraId="636020C1" w14:textId="1FE210F5" w:rsidR="00B4246C" w:rsidRPr="00DC5EA5" w:rsidRDefault="004A1027" w:rsidP="00B4246C">
      <w:pPr>
        <w:jc w:val="both"/>
        <w:rPr>
          <w:rFonts w:ascii="Times New Roman" w:hAnsi="Times New Roman" w:cs="Times New Roman"/>
          <w:sz w:val="20"/>
          <w:szCs w:val="20"/>
        </w:rPr>
      </w:pPr>
      <w:r w:rsidRPr="004A1027">
        <w:rPr>
          <w:rFonts w:ascii="Times New Roman" w:hAnsi="Times New Roman" w:cs="Times New Roman"/>
          <w:sz w:val="20"/>
          <w:szCs w:val="20"/>
        </w:rPr>
        <w:t xml:space="preserve">CV-FL follows a hierarchical architecture consisting of clients, an Edge Aggregator (EA), and a Cloud Server (CS), </w:t>
      </w:r>
      <w:r w:rsidRPr="004A1027">
        <w:rPr>
          <w:rFonts w:ascii="Times New Roman" w:hAnsi="Times New Roman" w:cs="Times New Roman"/>
          <w:sz w:val="20"/>
          <w:szCs w:val="20"/>
        </w:rPr>
        <w:t xml:space="preserve">designed for resource-constrained IoT </w:t>
      </w:r>
      <w:proofErr w:type="spellStart"/>
      <w:r w:rsidRPr="004A1027">
        <w:rPr>
          <w:rFonts w:ascii="Times New Roman" w:hAnsi="Times New Roman" w:cs="Times New Roman"/>
          <w:sz w:val="20"/>
          <w:szCs w:val="20"/>
        </w:rPr>
        <w:t>environments.</w:t>
      </w:r>
      <w:r w:rsidR="00B4246C" w:rsidRPr="00DC5EA5">
        <w:rPr>
          <w:rFonts w:ascii="Times New Roman" w:hAnsi="Times New Roman" w:cs="Times New Roman"/>
          <w:sz w:val="20"/>
          <w:szCs w:val="20"/>
        </w:rPr>
        <w:t>IoT</w:t>
      </w:r>
      <w:proofErr w:type="spellEnd"/>
      <w:r w:rsidR="00B4246C" w:rsidRPr="00DC5EA5">
        <w:rPr>
          <w:rFonts w:ascii="Times New Roman" w:hAnsi="Times New Roman" w:cs="Times New Roman"/>
          <w:sz w:val="20"/>
          <w:szCs w:val="20"/>
        </w:rPr>
        <w:t xml:space="preserve"> clients retain their private, generally non-IID datasets locally and perform local model training. The resulting update is converted into a ternary sign representation,</w:t>
      </w:r>
    </w:p>
    <w:p w14:paraId="79D584D2" w14:textId="48D06A64" w:rsidR="00B4246C" w:rsidRPr="00692850"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r>
            <w:rPr>
              <w:rFonts w:ascii="Cambria Math" w:hAnsi="Cambria Math" w:cs="Times New Roman"/>
              <w:sz w:val="20"/>
              <w:szCs w:val="20"/>
            </w:rPr>
            <m:t>=</m:t>
          </m:r>
          <m:r>
            <m:rPr>
              <m:sty m:val="p"/>
            </m:rPr>
            <w:rPr>
              <w:rFonts w:ascii="Cambria Math" w:hAnsi="Cambria Math" w:cs="Times New Roman"/>
              <w:sz w:val="20"/>
              <w:szCs w:val="20"/>
            </w:rPr>
            <m:t>sign</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e>
          </m:d>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r>
            <w:rPr>
              <w:rFonts w:ascii="Cambria Math" w:hAnsi="Cambria Math" w:cs="Times New Roman"/>
              <w:sz w:val="20"/>
              <w:szCs w:val="20"/>
            </w:rPr>
            <m:t>∈</m:t>
          </m:r>
          <m:sSup>
            <m:sSupPr>
              <m:ctrlPr>
                <w:rPr>
                  <w:rFonts w:ascii="Cambria Math" w:hAnsi="Cambria Math" w:cs="Times New Roman"/>
                  <w:sz w:val="20"/>
                  <w:szCs w:val="20"/>
                </w:rPr>
              </m:ctrlPr>
            </m:sSupPr>
            <m:e>
              <m:d>
                <m:dPr>
                  <m:begChr m:val="{"/>
                  <m:sepChr m:val=","/>
                  <m:endChr m:val="}"/>
                  <m:ctrlPr>
                    <w:rPr>
                      <w:rFonts w:ascii="Cambria Math" w:hAnsi="Cambria Math" w:cs="Times New Roman"/>
                      <w:sz w:val="20"/>
                      <w:szCs w:val="20"/>
                    </w:rPr>
                  </m:ctrlPr>
                </m:dPr>
                <m:e>
                  <m:r>
                    <w:rPr>
                      <w:rFonts w:ascii="Cambria Math" w:hAnsi="Cambria Math" w:cs="Times New Roman"/>
                      <w:sz w:val="20"/>
                      <w:szCs w:val="20"/>
                    </w:rPr>
                    <m:t>-</m:t>
                  </m:r>
                </m:e>
                <m:e>
                  <m:r>
                    <w:rPr>
                      <w:rFonts w:ascii="Cambria Math" w:hAnsi="Cambria Math" w:cs="Times New Roman"/>
                      <w:sz w:val="20"/>
                      <w:szCs w:val="20"/>
                    </w:rPr>
                    <m:t>1</m:t>
                  </m:r>
                </m:e>
                <m:e>
                  <m:r>
                    <w:rPr>
                      <w:rFonts w:ascii="Cambria Math" w:hAnsi="Cambria Math" w:cs="Times New Roman"/>
                      <w:sz w:val="20"/>
                      <w:szCs w:val="20"/>
                    </w:rPr>
                    <m:t>0+1</m:t>
                  </m:r>
                </m:e>
              </m:d>
            </m:e>
            <m:sup>
              <m:r>
                <w:rPr>
                  <w:rFonts w:ascii="Cambria Math" w:hAnsi="Cambria Math" w:cs="Times New Roman"/>
                  <w:sz w:val="20"/>
                  <w:szCs w:val="20"/>
                </w:rPr>
                <m:t>d</m:t>
              </m:r>
            </m:sup>
          </m:sSup>
          <m:r>
            <w:rPr>
              <w:rFonts w:ascii="Cambria Math" w:hAnsi="Cambria Math" w:cs="Times New Roman"/>
              <w:sz w:val="20"/>
              <w:szCs w:val="20"/>
            </w:rPr>
            <m:t>,</m:t>
          </m:r>
        </m:oMath>
      </m:oMathPara>
    </w:p>
    <w:p w14:paraId="0F555E09" w14:textId="44B34173"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oMath>
      <w:r w:rsidRPr="00692850">
        <w:rPr>
          <w:rFonts w:ascii="Times New Roman" w:hAnsi="Times New Roman" w:cs="Times New Roman"/>
          <w:sz w:val="20"/>
          <w:szCs w:val="20"/>
        </w:rPr>
        <w:t xml:space="preserve">is the local update of client </w:t>
      </w:r>
      <m:oMath>
        <m:r>
          <w:rPr>
            <w:rFonts w:ascii="Cambria Math" w:hAnsi="Cambria Math" w:cs="Times New Roman"/>
            <w:sz w:val="20"/>
            <w:szCs w:val="20"/>
          </w:rPr>
          <m:t>i</m:t>
        </m:r>
      </m:oMath>
      <w:r w:rsidRPr="00692850">
        <w:rPr>
          <w:rFonts w:ascii="Times New Roman" w:hAnsi="Times New Roman" w:cs="Times New Roman"/>
          <w:sz w:val="20"/>
          <w:szCs w:val="20"/>
        </w:rPr>
        <w:t xml:space="preserve">and </w:t>
      </w:r>
      <m:oMath>
        <m:r>
          <w:rPr>
            <w:rFonts w:ascii="Cambria Math" w:hAnsi="Cambria Math" w:cs="Times New Roman"/>
            <w:sz w:val="20"/>
            <w:szCs w:val="20"/>
          </w:rPr>
          <m:t>d</m:t>
        </m:r>
      </m:oMath>
      <w:r w:rsidRPr="00692850">
        <w:rPr>
          <w:rFonts w:ascii="Times New Roman" w:hAnsi="Times New Roman" w:cs="Times New Roman"/>
          <w:sz w:val="20"/>
          <w:szCs w:val="20"/>
        </w:rPr>
        <w:t>is the number of model parameters. The compressed update is then protected using dual-layer masking before transmission.</w:t>
      </w:r>
    </w:p>
    <w:p w14:paraId="5905288E" w14:textId="77777777" w:rsidR="00B4246C" w:rsidRPr="00692850" w:rsidRDefault="00B4246C" w:rsidP="00B4246C">
      <w:pPr>
        <w:jc w:val="both"/>
        <w:rPr>
          <w:rFonts w:ascii="Times New Roman" w:hAnsi="Times New Roman" w:cs="Times New Roman"/>
          <w:sz w:val="20"/>
          <w:szCs w:val="20"/>
        </w:rPr>
      </w:pPr>
      <w:r w:rsidRPr="004A1027">
        <w:rPr>
          <w:rFonts w:ascii="Times New Roman" w:hAnsi="Times New Roman" w:cs="Times New Roman"/>
          <w:sz w:val="20"/>
          <w:szCs w:val="20"/>
        </w:rPr>
        <w:t xml:space="preserve">The EA, positioned near the IoT devices, removes the outer masking layer, evaluates client consistency using </w:t>
      </w:r>
      <w:proofErr w:type="spellStart"/>
      <w:r w:rsidRPr="004A1027">
        <w:rPr>
          <w:rFonts w:ascii="Times New Roman" w:hAnsi="Times New Roman" w:cs="Times New Roman"/>
          <w:sz w:val="20"/>
          <w:szCs w:val="20"/>
        </w:rPr>
        <w:t>SignScore</w:t>
      </w:r>
      <w:proofErr w:type="spellEnd"/>
      <w:r w:rsidRPr="004A1027">
        <w:rPr>
          <w:rFonts w:ascii="Times New Roman" w:hAnsi="Times New Roman" w:cs="Times New Roman"/>
          <w:sz w:val="20"/>
          <w:szCs w:val="20"/>
        </w:rPr>
        <w:t>, and produces an edge-level aggregate. The CS</w:t>
      </w:r>
      <w:r w:rsidRPr="00692850">
        <w:rPr>
          <w:rFonts w:ascii="Times New Roman" w:hAnsi="Times New Roman" w:cs="Times New Roman"/>
          <w:sz w:val="20"/>
          <w:szCs w:val="20"/>
        </w:rPr>
        <w:t xml:space="preserve"> removes the remaining mask and verifies the aggregate using Merkle commitments and randomized spot-checking. A failed verification causes the candidate global update to be rejected.</w:t>
      </w:r>
    </w:p>
    <w:p w14:paraId="35F1ACA6" w14:textId="3B93CD07" w:rsidR="00B4246C" w:rsidRPr="00692850" w:rsidRDefault="002A5F9C" w:rsidP="00B4246C">
      <w:pPr>
        <w:jc w:val="both"/>
        <w:rPr>
          <w:rFonts w:ascii="Times New Roman" w:hAnsi="Times New Roman" w:cs="Times New Roman"/>
          <w:b/>
          <w:bCs/>
          <w:sz w:val="20"/>
          <w:szCs w:val="20"/>
        </w:rPr>
      </w:pPr>
      <w:r>
        <w:rPr>
          <w:rFonts w:ascii="Times New Roman" w:hAnsi="Times New Roman" w:cs="Times New Roman"/>
          <w:b/>
          <w:bCs/>
          <w:sz w:val="20"/>
          <w:szCs w:val="20"/>
        </w:rPr>
        <w:t>3</w:t>
      </w:r>
      <w:r w:rsidR="00B4246C" w:rsidRPr="00692850">
        <w:rPr>
          <w:rFonts w:ascii="Times New Roman" w:hAnsi="Times New Roman" w:cs="Times New Roman"/>
          <w:b/>
          <w:bCs/>
          <w:sz w:val="20"/>
          <w:szCs w:val="20"/>
        </w:rPr>
        <w:t>.1 Threat Model and Security Assumptions</w:t>
      </w:r>
    </w:p>
    <w:p w14:paraId="137926B6" w14:textId="77777777" w:rsidR="00B4246C" w:rsidRPr="00DC5EA5" w:rsidRDefault="00B4246C" w:rsidP="00B4246C">
      <w:pPr>
        <w:jc w:val="both"/>
        <w:rPr>
          <w:rFonts w:ascii="Times New Roman" w:hAnsi="Times New Roman" w:cs="Times New Roman"/>
          <w:sz w:val="20"/>
          <w:szCs w:val="20"/>
        </w:rPr>
      </w:pPr>
      <w:r w:rsidRPr="00DC5EA5">
        <w:rPr>
          <w:rFonts w:ascii="Times New Roman" w:hAnsi="Times New Roman" w:cs="Times New Roman"/>
          <w:sz w:val="20"/>
          <w:szCs w:val="20"/>
        </w:rPr>
        <w:t>CV-FL considers three adversarial entities: malicious clients, a curious or dishonest EA, and an honest-but-curious CS. Malicious clients may submit manipulated updates using label flipping, sign flipping, or Gaussian-noise attacks. The EA may attempt to infer client information or modify aggregation results, while the CS follows the protocol but may attempt to infer private updates.</w:t>
      </w:r>
    </w:p>
    <w:p w14:paraId="29CED5C2" w14:textId="4D35CB3B" w:rsidR="00B4246C" w:rsidRPr="00DC5EA5" w:rsidRDefault="00B4246C" w:rsidP="00B4246C">
      <w:pPr>
        <w:jc w:val="both"/>
        <w:rPr>
          <w:rFonts w:ascii="Times New Roman" w:hAnsi="Times New Roman" w:cs="Times New Roman"/>
          <w:sz w:val="20"/>
          <w:szCs w:val="20"/>
        </w:rPr>
      </w:pPr>
      <w:r w:rsidRPr="00DC5EA5">
        <w:rPr>
          <w:rFonts w:ascii="Times New Roman" w:hAnsi="Times New Roman" w:cs="Times New Roman"/>
          <w:sz w:val="20"/>
          <w:szCs w:val="20"/>
        </w:rPr>
        <w:t xml:space="preserve">Privacy relies on two additive masks,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1,i</m:t>
            </m:r>
          </m:sub>
        </m:sSub>
      </m:oMath>
      <w:r w:rsidRPr="00DC5EA5">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oMath>
      <w:r w:rsidRPr="00DC5EA5">
        <w:rPr>
          <w:rFonts w:ascii="Times New Roman" w:hAnsi="Times New Roman" w:cs="Times New Roman"/>
          <w:sz w:val="20"/>
          <w:szCs w:val="20"/>
        </w:rPr>
        <w:t xml:space="preserve">, applied to the compressed client representation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i</m:t>
            </m:r>
          </m:sub>
        </m:sSub>
      </m:oMath>
      <w:r w:rsidRPr="00DC5EA5">
        <w:rPr>
          <w:rFonts w:ascii="Times New Roman" w:hAnsi="Times New Roman" w:cs="Times New Roman"/>
          <w:sz w:val="20"/>
          <w:szCs w:val="20"/>
        </w:rPr>
        <w:t>:</w:t>
      </w:r>
    </w:p>
    <w:p w14:paraId="7EEB2B72" w14:textId="4E7901DD" w:rsidR="00B4246C" w:rsidRPr="00692850"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u</m:t>
                  </m:r>
                </m:e>
              </m:acc>
            </m:e>
            <m:sub>
              <m:r>
                <w:rPr>
                  <w:rFonts w:ascii="Cambria Math" w:hAnsi="Cambria Math" w:cs="Times New Roman"/>
                  <w:sz w:val="20"/>
                  <w:szCs w:val="20"/>
                </w:rPr>
                <m:t>i</m:t>
              </m:r>
            </m:sub>
          </m:sSub>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e>
          </m:d>
          <m:r>
            <m:rPr>
              <m:nor/>
            </m:rPr>
            <w:rPr>
              <w:rFonts w:ascii="Times New Roman" w:hAnsi="Times New Roman" w:cs="Times New Roman"/>
              <w:sz w:val="20"/>
              <w:szCs w:val="20"/>
            </w:rPr>
            <m:t>  </m:t>
          </m:r>
          <m:r>
            <w:rPr>
              <w:rFonts w:ascii="Cambria Math" w:hAnsi="Cambria Math" w:cs="Times New Roman"/>
              <w:sz w:val="20"/>
              <w:szCs w:val="20"/>
            </w:rPr>
            <m:t>M.</m:t>
          </m:r>
        </m:oMath>
      </m:oMathPara>
    </w:p>
    <w:p w14:paraId="1EEEA88E" w14:textId="79065638"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The EA removes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oMath>
      <w:r w:rsidRPr="00692850">
        <w:rPr>
          <w:rFonts w:ascii="Times New Roman" w:hAnsi="Times New Roman" w:cs="Times New Roman"/>
          <w:sz w:val="20"/>
          <w:szCs w:val="20"/>
        </w:rPr>
        <w:t>, leaving</w:t>
      </w:r>
    </w:p>
    <w:p w14:paraId="44C5180B" w14:textId="2669BDF4" w:rsidR="00B4246C" w:rsidRPr="00692850" w:rsidRDefault="00B4246C" w:rsidP="00B4246C">
      <w:pPr>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u</m:t>
              </m:r>
            </m:e>
            <m:sub>
              <m:r>
                <w:rPr>
                  <w:rFonts w:ascii="Cambria Math" w:hAnsi="Cambria Math" w:cs="Times New Roman"/>
                  <w:sz w:val="20"/>
                  <w:szCs w:val="20"/>
                </w:rPr>
                <m:t>i</m:t>
              </m:r>
            </m:sub>
            <m:sup>
              <m:r>
                <w:rPr>
                  <w:rFonts w:ascii="Cambria Math" w:hAnsi="Cambria Math" w:cs="Times New Roman"/>
                  <w:sz w:val="20"/>
                  <w:szCs w:val="20"/>
                </w:rPr>
                <m:t>edge</m:t>
              </m:r>
            </m:sup>
          </m:sSubSup>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u</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e>
          </m:d>
          <m:r>
            <m:rPr>
              <m:nor/>
            </m:rPr>
            <w:rPr>
              <w:rFonts w:ascii="Times New Roman" w:hAnsi="Times New Roman" w:cs="Times New Roman"/>
              <w:sz w:val="20"/>
              <w:szCs w:val="20"/>
            </w:rPr>
            <m:t>  </m:t>
          </m:r>
          <m:r>
            <w:rPr>
              <w:rFonts w:ascii="Cambria Math" w:hAnsi="Cambria Math" w:cs="Times New Roman"/>
              <w:sz w:val="20"/>
              <w:szCs w:val="20"/>
            </w:rPr>
            <m:t>M=</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1,i</m:t>
                  </m:r>
                </m:sub>
              </m:sSub>
            </m:e>
          </m:d>
          <m:r>
            <m:rPr>
              <m:nor/>
            </m:rPr>
            <w:rPr>
              <w:rFonts w:ascii="Times New Roman" w:hAnsi="Times New Roman" w:cs="Times New Roman"/>
              <w:sz w:val="20"/>
              <w:szCs w:val="20"/>
            </w:rPr>
            <m:t>  </m:t>
          </m:r>
          <m:r>
            <w:rPr>
              <w:rFonts w:ascii="Cambria Math" w:hAnsi="Cambria Math" w:cs="Times New Roman"/>
              <w:sz w:val="20"/>
              <w:szCs w:val="20"/>
            </w:rPr>
            <m:t>M,</m:t>
          </m:r>
        </m:oMath>
      </m:oMathPara>
    </w:p>
    <w:p w14:paraId="58382A46"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while the CS handles the remaining mask. Thus, neither aggregation entity can independently recover the original client update under the </w:t>
      </w:r>
      <w:r w:rsidRPr="004A1027">
        <w:rPr>
          <w:rFonts w:ascii="Times New Roman" w:hAnsi="Times New Roman" w:cs="Times New Roman"/>
          <w:sz w:val="20"/>
          <w:szCs w:val="20"/>
        </w:rPr>
        <w:t>non-collusion assumption.</w:t>
      </w:r>
    </w:p>
    <w:p w14:paraId="7DBA95D2"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For integrity, each client update is divided into chunks and committed using SHA-256:</w:t>
      </w:r>
    </w:p>
    <w:p w14:paraId="7A1283AF" w14:textId="31BADBC0" w:rsidR="00B4246C" w:rsidRPr="00692850"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i,j</m:t>
              </m:r>
            </m:sub>
          </m:sSub>
          <m:r>
            <w:rPr>
              <w:rFonts w:ascii="Cambria Math" w:hAnsi="Cambria Math" w:cs="Times New Roman"/>
              <w:sz w:val="20"/>
              <w:szCs w:val="20"/>
            </w:rPr>
            <m:t>=</m:t>
          </m:r>
          <m:r>
            <m:rPr>
              <m:sty m:val="p"/>
            </m:rPr>
            <w:rPr>
              <w:rFonts w:ascii="Cambria Math" w:hAnsi="Cambria Math" w:cs="Times New Roman"/>
              <w:sz w:val="20"/>
              <w:szCs w:val="20"/>
            </w:rPr>
            <m:t>SHA</m:t>
          </m:r>
          <m:r>
            <w:rPr>
              <w:rFonts w:ascii="Cambria Math" w:hAnsi="Cambria Math" w:cs="Times New Roman"/>
              <w:sz w:val="20"/>
              <w:szCs w:val="20"/>
            </w:rPr>
            <m:t>256⁡</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nor/>
                    </m:rPr>
                    <w:rPr>
                      <w:rFonts w:ascii="Times New Roman" w:hAnsi="Times New Roman" w:cs="Times New Roman"/>
                      <w:sz w:val="20"/>
                      <w:szCs w:val="20"/>
                    </w:rPr>
                    <m:t>chunk</m:t>
                  </m:r>
                </m:e>
                <m:sub>
                  <m:r>
                    <w:rPr>
                      <w:rFonts w:ascii="Cambria Math" w:hAnsi="Cambria Math" w:cs="Times New Roman"/>
                      <w:sz w:val="20"/>
                      <w:szCs w:val="20"/>
                    </w:rPr>
                    <m:t>i,j</m:t>
                  </m:r>
                </m:sub>
              </m:sSub>
              <m:r>
                <w:rPr>
                  <w:rFonts w:ascii="Cambria Math" w:hAnsi="Cambria Math" w:cs="Times New Roman"/>
                  <w:sz w:val="20"/>
                  <w:szCs w:val="20"/>
                </w:rPr>
                <m:t>∥</m:t>
              </m:r>
              <m:sSub>
                <m:sSubPr>
                  <m:ctrlPr>
                    <w:rPr>
                      <w:rFonts w:ascii="Cambria Math" w:hAnsi="Cambria Math" w:cs="Times New Roman"/>
                      <w:sz w:val="20"/>
                      <w:szCs w:val="20"/>
                    </w:rPr>
                  </m:ctrlPr>
                </m:sSubPr>
                <m:e>
                  <m:r>
                    <m:rPr>
                      <m:nor/>
                    </m:rPr>
                    <w:rPr>
                      <w:rFonts w:ascii="Times New Roman" w:hAnsi="Times New Roman" w:cs="Times New Roman"/>
                      <w:sz w:val="20"/>
                      <w:szCs w:val="20"/>
                    </w:rPr>
                    <m:t>nonce</m:t>
                  </m:r>
                </m:e>
                <m:sub>
                  <m:r>
                    <w:rPr>
                      <w:rFonts w:ascii="Cambria Math" w:hAnsi="Cambria Math" w:cs="Times New Roman"/>
                      <w:sz w:val="20"/>
                      <w:szCs w:val="20"/>
                    </w:rPr>
                    <m:t>i,j</m:t>
                  </m:r>
                </m:sub>
              </m:sSub>
            </m:e>
          </m:d>
          <m:r>
            <w:rPr>
              <w:rFonts w:ascii="Cambria Math" w:hAnsi="Cambria Math" w:cs="Times New Roman"/>
              <w:sz w:val="20"/>
              <w:szCs w:val="20"/>
            </w:rPr>
            <m:t>,</m:t>
          </m:r>
        </m:oMath>
      </m:oMathPara>
    </w:p>
    <w:p w14:paraId="3352CE15" w14:textId="60D98CEF"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with the resulting hashes forming a Merkle tree whose root serves as the commitment. During verification, the CS randomly samples </w:t>
      </w:r>
      <m:oMath>
        <m:r>
          <w:rPr>
            <w:rFonts w:ascii="Cambria Math" w:hAnsi="Cambria Math" w:cs="Times New Roman"/>
            <w:sz w:val="20"/>
            <w:szCs w:val="20"/>
          </w:rPr>
          <m:t>k</m:t>
        </m:r>
      </m:oMath>
      <w:r w:rsidRPr="00692850">
        <w:rPr>
          <w:rFonts w:ascii="Times New Roman" w:hAnsi="Times New Roman" w:cs="Times New Roman"/>
          <w:sz w:val="20"/>
          <w:szCs w:val="20"/>
        </w:rPr>
        <w:t xml:space="preserve">of </w:t>
      </w:r>
      <m:oMath>
        <m:r>
          <w:rPr>
            <w:rFonts w:ascii="Cambria Math" w:hAnsi="Cambria Math" w:cs="Times New Roman"/>
            <w:sz w:val="20"/>
            <w:szCs w:val="20"/>
          </w:rPr>
          <m:t>C</m:t>
        </m:r>
      </m:oMath>
      <w:r w:rsidRPr="00692850">
        <w:rPr>
          <w:rFonts w:ascii="Times New Roman" w:hAnsi="Times New Roman" w:cs="Times New Roman"/>
          <w:sz w:val="20"/>
          <w:szCs w:val="20"/>
        </w:rPr>
        <w:t xml:space="preserve">chunks. If </w:t>
      </w:r>
      <m:oMath>
        <m:r>
          <w:rPr>
            <w:rFonts w:ascii="Cambria Math" w:hAnsi="Cambria Math" w:cs="Times New Roman"/>
            <w:sz w:val="20"/>
            <w:szCs w:val="20"/>
          </w:rPr>
          <m:t>m</m:t>
        </m:r>
      </m:oMath>
      <w:r w:rsidRPr="00692850">
        <w:rPr>
          <w:rFonts w:ascii="Times New Roman" w:hAnsi="Times New Roman" w:cs="Times New Roman"/>
          <w:sz w:val="20"/>
          <w:szCs w:val="20"/>
        </w:rPr>
        <w:t>chunks are tampered with, the probability of detecting at least one modified chunk is</w:t>
      </w:r>
    </w:p>
    <w:p w14:paraId="0AB8B8B3" w14:textId="07F38008" w:rsidR="00B4246C" w:rsidRPr="00692850"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w:rPr>
              <w:rFonts w:ascii="Cambria Math" w:hAnsi="Cambria Math" w:cs="Times New Roman"/>
              <w:sz w:val="20"/>
              <w:szCs w:val="20"/>
            </w:rPr>
            <m:t>=1-</m:t>
          </m:r>
          <m:f>
            <m:fPr>
              <m:ctrlPr>
                <w:rPr>
                  <w:rFonts w:ascii="Cambria Math" w:hAnsi="Cambria Math" w:cs="Times New Roman"/>
                  <w:sz w:val="20"/>
                  <w:szCs w:val="20"/>
                </w:rPr>
              </m:ctrlPr>
            </m:fPr>
            <m:num>
              <m:d>
                <m:dPr>
                  <m:ctrlPr>
                    <w:rPr>
                      <w:rFonts w:ascii="Cambria Math" w:hAnsi="Cambria Math" w:cs="Times New Roman"/>
                      <w:sz w:val="20"/>
                      <w:szCs w:val="20"/>
                    </w:rPr>
                  </m:ctrlPr>
                </m:dPr>
                <m:e>
                  <m:f>
                    <m:fPr>
                      <m:type m:val="noBar"/>
                      <m:ctrlPr>
                        <w:rPr>
                          <w:rFonts w:ascii="Cambria Math" w:hAnsi="Cambria Math" w:cs="Times New Roman"/>
                          <w:sz w:val="20"/>
                          <w:szCs w:val="20"/>
                        </w:rPr>
                      </m:ctrlPr>
                    </m:fPr>
                    <m:num>
                      <m:r>
                        <w:rPr>
                          <w:rFonts w:ascii="Cambria Math" w:hAnsi="Cambria Math" w:cs="Times New Roman"/>
                          <w:sz w:val="20"/>
                          <w:szCs w:val="20"/>
                        </w:rPr>
                        <m:t>C-m</m:t>
                      </m:r>
                    </m:num>
                    <m:den>
                      <m:r>
                        <w:rPr>
                          <w:rFonts w:ascii="Cambria Math" w:hAnsi="Cambria Math" w:cs="Times New Roman"/>
                          <w:sz w:val="20"/>
                          <w:szCs w:val="20"/>
                        </w:rPr>
                        <m:t>k</m:t>
                      </m:r>
                    </m:den>
                  </m:f>
                </m:e>
              </m:d>
            </m:num>
            <m:den>
              <m:d>
                <m:dPr>
                  <m:ctrlPr>
                    <w:rPr>
                      <w:rFonts w:ascii="Cambria Math" w:hAnsi="Cambria Math" w:cs="Times New Roman"/>
                      <w:sz w:val="20"/>
                      <w:szCs w:val="20"/>
                    </w:rPr>
                  </m:ctrlPr>
                </m:dPr>
                <m:e>
                  <m:f>
                    <m:fPr>
                      <m:type m:val="noBar"/>
                      <m:ctrlPr>
                        <w:rPr>
                          <w:rFonts w:ascii="Cambria Math" w:hAnsi="Cambria Math" w:cs="Times New Roman"/>
                          <w:sz w:val="20"/>
                          <w:szCs w:val="20"/>
                        </w:rPr>
                      </m:ctrlPr>
                    </m:fPr>
                    <m:num>
                      <m:r>
                        <w:rPr>
                          <w:rFonts w:ascii="Cambria Math" w:hAnsi="Cambria Math" w:cs="Times New Roman"/>
                          <w:sz w:val="20"/>
                          <w:szCs w:val="20"/>
                        </w:rPr>
                        <m:t>C</m:t>
                      </m:r>
                    </m:num>
                    <m:den>
                      <m:r>
                        <w:rPr>
                          <w:rFonts w:ascii="Cambria Math" w:hAnsi="Cambria Math" w:cs="Times New Roman"/>
                          <w:sz w:val="20"/>
                          <w:szCs w:val="20"/>
                        </w:rPr>
                        <m:t>k</m:t>
                      </m:r>
                    </m:den>
                  </m:f>
                </m:e>
              </m:d>
            </m:den>
          </m:f>
          <m:r>
            <w:rPr>
              <w:rFonts w:ascii="Cambria Math" w:hAnsi="Cambria Math" w:cs="Times New Roman"/>
              <w:sz w:val="20"/>
              <w:szCs w:val="20"/>
            </w:rPr>
            <m:t>.</m:t>
          </m:r>
        </m:oMath>
      </m:oMathPara>
    </w:p>
    <w:p w14:paraId="6B925FED" w14:textId="38EAED44"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 xml:space="preserve">For sampling ratio </w:t>
      </w:r>
      <m:oMath>
        <m:r>
          <w:rPr>
            <w:rFonts w:ascii="Cambria Math" w:hAnsi="Cambria Math" w:cs="Times New Roman"/>
            <w:sz w:val="20"/>
            <w:szCs w:val="20"/>
          </w:rPr>
          <m:t>ρ=k/C</m:t>
        </m:r>
      </m:oMath>
      <w:r w:rsidRPr="00692850">
        <w:rPr>
          <w:rFonts w:ascii="Times New Roman" w:hAnsi="Times New Roman" w:cs="Times New Roman"/>
          <w:sz w:val="20"/>
          <w:szCs w:val="20"/>
        </w:rPr>
        <w:t>,</w:t>
      </w:r>
    </w:p>
    <w:p w14:paraId="6976EA13" w14:textId="5B21BABE" w:rsidR="00B4246C" w:rsidRPr="00692850"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1-ρ</m:t>
                  </m:r>
                </m:e>
              </m:d>
            </m:e>
            <m:sup>
              <m:r>
                <w:rPr>
                  <w:rFonts w:ascii="Cambria Math" w:hAnsi="Cambria Math" w:cs="Times New Roman"/>
                  <w:sz w:val="20"/>
                  <w:szCs w:val="20"/>
                </w:rPr>
                <m:t>m</m:t>
              </m:r>
            </m:sup>
          </m:sSup>
          <m: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-ρm</m:t>
              </m:r>
            </m:sup>
          </m:sSup>
          <m:r>
            <w:rPr>
              <w:rFonts w:ascii="Cambria Math" w:hAnsi="Cambria Math" w:cs="Times New Roman"/>
              <w:sz w:val="20"/>
              <w:szCs w:val="20"/>
            </w:rPr>
            <m:t>.</m:t>
          </m:r>
        </m:oMath>
      </m:oMathPara>
    </w:p>
    <w:p w14:paraId="11FED929" w14:textId="548BAB12"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lastRenderedPageBreak/>
        <w:t xml:space="preserve">The EA cannot predict the sampled chunks, making successful undetected modification probabilistic and controllable through </w:t>
      </w:r>
      <m:oMath>
        <m:r>
          <w:rPr>
            <w:rFonts w:ascii="Cambria Math" w:hAnsi="Cambria Math" w:cs="Times New Roman"/>
            <w:sz w:val="20"/>
            <w:szCs w:val="20"/>
          </w:rPr>
          <m:t>ρ</m:t>
        </m:r>
      </m:oMath>
      <w:r w:rsidRPr="00692850">
        <w:rPr>
          <w:rFonts w:ascii="Times New Roman" w:hAnsi="Times New Roman" w:cs="Times New Roman"/>
          <w:sz w:val="20"/>
          <w:szCs w:val="20"/>
        </w:rPr>
        <w:t>.</w:t>
      </w:r>
    </w:p>
    <w:p w14:paraId="78DDAFD7" w14:textId="77777777" w:rsidR="00B4246C" w:rsidRPr="00692850" w:rsidRDefault="00B4246C" w:rsidP="00B4246C">
      <w:pPr>
        <w:jc w:val="both"/>
        <w:rPr>
          <w:rFonts w:ascii="Times New Roman" w:hAnsi="Times New Roman" w:cs="Times New Roman"/>
          <w:sz w:val="20"/>
          <w:szCs w:val="20"/>
        </w:rPr>
      </w:pPr>
      <w:r w:rsidRPr="00692850">
        <w:rPr>
          <w:rFonts w:ascii="Times New Roman" w:hAnsi="Times New Roman" w:cs="Times New Roman"/>
          <w:sz w:val="20"/>
          <w:szCs w:val="20"/>
        </w:rPr>
        <w:t>The model assumes that raw client data remains local, the EA and CS do not collude, and SHA-256 remains collision resistant. Collusion between EA and CS, compromise of trusted verification hardware, and compromise of the underlying cryptographic primitives are outside the scope of the framework.</w:t>
      </w:r>
    </w:p>
    <w:p w14:paraId="6BAFC2EA" w14:textId="55835D5D" w:rsidR="00B4246C" w:rsidRPr="00692850" w:rsidRDefault="002A5F9C" w:rsidP="00B4246C">
      <w:pPr>
        <w:jc w:val="both"/>
        <w:rPr>
          <w:rFonts w:ascii="Times New Roman" w:hAnsi="Times New Roman" w:cs="Times New Roman"/>
          <w:b/>
          <w:bCs/>
          <w:sz w:val="20"/>
          <w:szCs w:val="20"/>
        </w:rPr>
      </w:pPr>
      <w:r>
        <w:rPr>
          <w:rFonts w:ascii="Times New Roman" w:hAnsi="Times New Roman" w:cs="Times New Roman"/>
          <w:b/>
          <w:bCs/>
          <w:sz w:val="20"/>
          <w:szCs w:val="20"/>
        </w:rPr>
        <w:t>3</w:t>
      </w:r>
      <w:r w:rsidR="00B4246C" w:rsidRPr="00692850">
        <w:rPr>
          <w:rFonts w:ascii="Times New Roman" w:hAnsi="Times New Roman" w:cs="Times New Roman"/>
          <w:b/>
          <w:bCs/>
          <w:sz w:val="20"/>
          <w:szCs w:val="20"/>
        </w:rPr>
        <w:t>.2 Design Goals</w:t>
      </w:r>
    </w:p>
    <w:p w14:paraId="50D575EE" w14:textId="77777777" w:rsidR="00B4246C" w:rsidRPr="00865C34" w:rsidRDefault="00B4246C" w:rsidP="00B4246C">
      <w:pPr>
        <w:jc w:val="both"/>
        <w:rPr>
          <w:rFonts w:ascii="Times New Roman" w:hAnsi="Times New Roman" w:cs="Times New Roman"/>
          <w:sz w:val="20"/>
          <w:szCs w:val="20"/>
        </w:rPr>
      </w:pPr>
      <w:r w:rsidRPr="00865C34">
        <w:rPr>
          <w:rFonts w:ascii="Times New Roman" w:hAnsi="Times New Roman" w:cs="Times New Roman"/>
          <w:sz w:val="20"/>
          <w:szCs w:val="20"/>
        </w:rPr>
        <w:t>CV-FL is evaluated according to four goals:</w:t>
      </w:r>
    </w:p>
    <w:p w14:paraId="281A0D18" w14:textId="77777777" w:rsidR="00B4246C" w:rsidRPr="00865C34" w:rsidRDefault="00B4246C" w:rsidP="00B4246C">
      <w:pPr>
        <w:jc w:val="both"/>
        <w:rPr>
          <w:rFonts w:ascii="Times New Roman" w:hAnsi="Times New Roman" w:cs="Times New Roman"/>
          <w:sz w:val="20"/>
          <w:szCs w:val="20"/>
        </w:rPr>
      </w:pPr>
      <w:r w:rsidRPr="00865C34">
        <w:rPr>
          <w:rFonts w:ascii="Times New Roman" w:hAnsi="Times New Roman" w:cs="Times New Roman"/>
          <w:sz w:val="20"/>
          <w:szCs w:val="20"/>
        </w:rPr>
        <w:t>G1: Communication Efficiency. Reduce transmitted update size using ternary sign quantization and super-increasing packing:</w:t>
      </w:r>
    </w:p>
    <w:p w14:paraId="0A751F33" w14:textId="574416F9" w:rsidR="00B4246C" w:rsidRPr="00865C34"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i,b</m:t>
              </m:r>
            </m:sub>
          </m:sSub>
          <m:r>
            <w:rPr>
              <w:rFonts w:ascii="Cambria Math" w:hAnsi="Cambria Math" w:cs="Times New Roman"/>
              <w:sz w:val="20"/>
              <w:szCs w:val="20"/>
            </w:rPr>
            <m:t>=</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k=0</m:t>
              </m:r>
            </m:sub>
            <m:sup>
              <m:r>
                <w:rPr>
                  <w:rFonts w:ascii="Cambria Math" w:hAnsi="Cambria Math" w:cs="Times New Roman"/>
                  <w:sz w:val="20"/>
                  <w:szCs w:val="20"/>
                </w:rPr>
                <m:t>B-1</m:t>
              </m:r>
            </m:sup>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i,b,k</m:t>
                  </m:r>
                </m:sub>
              </m:sSub>
            </m:e>
          </m:nary>
          <m:sSup>
            <m:sSupPr>
              <m:ctrlPr>
                <w:rPr>
                  <w:rFonts w:ascii="Cambria Math" w:hAnsi="Cambria Math" w:cs="Times New Roman"/>
                  <w:sz w:val="20"/>
                  <w:szCs w:val="20"/>
                </w:rPr>
              </m:ctrlPr>
            </m:sSupPr>
            <m:e>
              <m:r>
                <w:rPr>
                  <w:rFonts w:ascii="Cambria Math" w:hAnsi="Cambria Math" w:cs="Times New Roman"/>
                  <w:sz w:val="20"/>
                  <w:szCs w:val="20"/>
                </w:rPr>
                <m:t>3</m:t>
              </m:r>
            </m:e>
            <m:sup>
              <m:r>
                <w:rPr>
                  <w:rFonts w:ascii="Cambria Math" w:hAnsi="Cambria Math" w:cs="Times New Roman"/>
                  <w:sz w:val="20"/>
                  <w:szCs w:val="20"/>
                </w:rPr>
                <m:t>k</m:t>
              </m:r>
            </m:sup>
          </m:sSup>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i,b,k</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i,b,k</m:t>
              </m:r>
            </m:sub>
          </m:sSub>
          <m:r>
            <w:rPr>
              <w:rFonts w:ascii="Cambria Math" w:hAnsi="Cambria Math" w:cs="Times New Roman"/>
              <w:sz w:val="20"/>
              <w:szCs w:val="20"/>
            </w:rPr>
            <m:t>+1,</m:t>
          </m:r>
        </m:oMath>
      </m:oMathPara>
    </w:p>
    <w:p w14:paraId="4A3A93F6" w14:textId="48A632E9" w:rsidR="00B4246C" w:rsidRPr="00865C34" w:rsidRDefault="00B4246C" w:rsidP="00B4246C">
      <w:pPr>
        <w:jc w:val="both"/>
        <w:rPr>
          <w:rFonts w:ascii="Times New Roman" w:hAnsi="Times New Roman" w:cs="Times New Roman"/>
          <w:sz w:val="20"/>
          <w:szCs w:val="20"/>
        </w:rPr>
      </w:pPr>
      <w:r w:rsidRPr="00865C34">
        <w:rPr>
          <w:rFonts w:ascii="Times New Roman" w:hAnsi="Times New Roman" w:cs="Times New Roman"/>
          <w:sz w:val="20"/>
          <w:szCs w:val="20"/>
        </w:rPr>
        <w:t xml:space="preserve">while maintaining effective sign-based aggregation. The implementation targets approximately </w:t>
      </w:r>
      <m:oMath>
        <m:r>
          <w:rPr>
            <w:rFonts w:ascii="Cambria Math" w:hAnsi="Cambria Math" w:cs="Times New Roman"/>
            <w:sz w:val="20"/>
            <w:szCs w:val="20"/>
          </w:rPr>
          <m:t>20×</m:t>
        </m:r>
      </m:oMath>
      <w:r w:rsidRPr="00865C34">
        <w:rPr>
          <w:rFonts w:ascii="Times New Roman" w:hAnsi="Times New Roman" w:cs="Times New Roman"/>
          <w:sz w:val="20"/>
          <w:szCs w:val="20"/>
        </w:rPr>
        <w:t>lower communication than full-precision FedAvg.</w:t>
      </w:r>
    </w:p>
    <w:p w14:paraId="444B1331" w14:textId="77777777" w:rsidR="00B4246C" w:rsidRPr="00865C34" w:rsidRDefault="00B4246C" w:rsidP="00B4246C">
      <w:pPr>
        <w:jc w:val="both"/>
        <w:rPr>
          <w:rFonts w:ascii="Times New Roman" w:hAnsi="Times New Roman" w:cs="Times New Roman"/>
          <w:sz w:val="20"/>
          <w:szCs w:val="20"/>
        </w:rPr>
      </w:pPr>
      <w:r w:rsidRPr="00865C34">
        <w:rPr>
          <w:rFonts w:ascii="Times New Roman" w:hAnsi="Times New Roman" w:cs="Times New Roman"/>
          <w:sz w:val="20"/>
          <w:szCs w:val="20"/>
        </w:rPr>
        <w:t>G2: Privacy Preservation. Prevent either the EA or CS from independently recovering an individual client's unmasked update through dual-layer masking under the non-collusion assumption.</w:t>
      </w:r>
    </w:p>
    <w:p w14:paraId="0F2C1BF1" w14:textId="77777777" w:rsidR="00B4246C" w:rsidRPr="00865C34" w:rsidRDefault="00B4246C" w:rsidP="00B4246C">
      <w:pPr>
        <w:jc w:val="both"/>
        <w:rPr>
          <w:rFonts w:ascii="Times New Roman" w:hAnsi="Times New Roman" w:cs="Times New Roman"/>
          <w:sz w:val="20"/>
          <w:szCs w:val="20"/>
        </w:rPr>
      </w:pPr>
      <w:r w:rsidRPr="00865C34">
        <w:rPr>
          <w:rFonts w:ascii="Times New Roman" w:hAnsi="Times New Roman" w:cs="Times New Roman"/>
          <w:sz w:val="20"/>
          <w:szCs w:val="20"/>
        </w:rPr>
        <w:t>G3: Verifiable Aggregation. Detect unauthorized modification of client or aggregate updates through SHA-256 Merkle commitments and randomized spot-checking, without relying on pairing-based cryptography.</w:t>
      </w:r>
    </w:p>
    <w:p w14:paraId="2A389790" w14:textId="1D522439" w:rsidR="00B4246C" w:rsidRPr="00865C34" w:rsidRDefault="00B4246C" w:rsidP="00B4246C">
      <w:pPr>
        <w:jc w:val="both"/>
        <w:rPr>
          <w:rFonts w:ascii="Times New Roman" w:hAnsi="Times New Roman" w:cs="Times New Roman"/>
          <w:sz w:val="20"/>
          <w:szCs w:val="20"/>
        </w:rPr>
      </w:pPr>
      <w:r w:rsidRPr="00865C34">
        <w:rPr>
          <w:rFonts w:ascii="Times New Roman" w:hAnsi="Times New Roman" w:cs="Times New Roman"/>
          <w:sz w:val="20"/>
          <w:szCs w:val="20"/>
        </w:rPr>
        <w:t xml:space="preserve">G4: Poisoning Robustness. Reduce the influence of inconsistent clients using </w:t>
      </w:r>
      <w:proofErr w:type="spellStart"/>
      <w:r w:rsidRPr="00865C34">
        <w:rPr>
          <w:rFonts w:ascii="Times New Roman" w:hAnsi="Times New Roman" w:cs="Times New Roman"/>
          <w:sz w:val="20"/>
          <w:szCs w:val="20"/>
        </w:rPr>
        <w:t>SignScore</w:t>
      </w:r>
      <w:proofErr w:type="spellEnd"/>
      <w:r w:rsidRPr="00865C34">
        <w:rPr>
          <w:rFonts w:ascii="Times New Roman" w:hAnsi="Times New Roman" w:cs="Times New Roman"/>
          <w:sz w:val="20"/>
          <w:szCs w:val="20"/>
        </w:rPr>
        <w:t xml:space="preserve">. For client </w:t>
      </w:r>
      <m:oMath>
        <m:r>
          <w:rPr>
            <w:rFonts w:ascii="Cambria Math" w:hAnsi="Cambria Math" w:cs="Times New Roman"/>
            <w:sz w:val="20"/>
            <w:szCs w:val="20"/>
          </w:rPr>
          <m:t>i</m:t>
        </m:r>
      </m:oMath>
      <w:r w:rsidRPr="00865C34">
        <w:rPr>
          <w:rFonts w:ascii="Times New Roman" w:hAnsi="Times New Roman" w:cs="Times New Roman"/>
          <w:sz w:val="20"/>
          <w:szCs w:val="20"/>
        </w:rPr>
        <w:t>,</w:t>
      </w:r>
    </w:p>
    <w:p w14:paraId="581B2CD4" w14:textId="26D274FC" w:rsidR="00B4246C" w:rsidRPr="00865C34"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d</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d</m:t>
              </m:r>
            </m:sup>
            <m:e>
              <m:r>
                <m:rPr>
                  <m:scr m:val="double-struck"/>
                </m:rPr>
                <w:rPr>
                  <w:rFonts w:ascii="Cambria Math" w:hAnsi="Cambria Math" w:cs="Times New Roman"/>
                  <w:sz w:val="20"/>
                  <w:szCs w:val="20"/>
                </w:rPr>
                <m:t>I</m:t>
              </m:r>
            </m:e>
          </m:nary>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i,j</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j</m:t>
                  </m:r>
                </m:sub>
              </m:sSub>
            </m:e>
          </m:d>
          <m:r>
            <w:rPr>
              <w:rFonts w:ascii="Cambria Math" w:hAnsi="Cambria Math" w:cs="Times New Roman"/>
              <w:sz w:val="20"/>
              <w:szCs w:val="20"/>
            </w:rPr>
            <m:t>,</m:t>
          </m:r>
        </m:oMath>
      </m:oMathPara>
    </w:p>
    <w:p w14:paraId="25939FBA" w14:textId="3F916543" w:rsidR="00B4246C" w:rsidRPr="00865C34" w:rsidRDefault="00B4246C" w:rsidP="00B4246C">
      <w:pPr>
        <w:jc w:val="both"/>
        <w:rPr>
          <w:rFonts w:ascii="Times New Roman" w:hAnsi="Times New Roman" w:cs="Times New Roman"/>
          <w:sz w:val="20"/>
          <w:szCs w:val="20"/>
        </w:rPr>
      </w:pPr>
      <w:r w:rsidRPr="00865C3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j</m:t>
            </m:r>
          </m:sub>
        </m:sSub>
      </m:oMath>
      <w:r w:rsidRPr="00865C34">
        <w:rPr>
          <w:rFonts w:ascii="Times New Roman" w:hAnsi="Times New Roman" w:cs="Times New Roman"/>
          <w:sz w:val="20"/>
          <w:szCs w:val="20"/>
        </w:rPr>
        <w:t>is the coordinate-wise median sign. The normalized aggregation weight is</w:t>
      </w:r>
    </w:p>
    <w:p w14:paraId="2B636CD3" w14:textId="7882AA47" w:rsidR="00B4246C" w:rsidRPr="00865C34" w:rsidRDefault="00B4246C" w:rsidP="00B424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exp</m:t>
              </m:r>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-γ</m:t>
                  </m:r>
                  <m:d>
                    <m:dPr>
                      <m:ctrlPr>
                        <w:rPr>
                          <w:rFonts w:ascii="Cambria Math" w:hAnsi="Cambria Math" w:cs="Times New Roman"/>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e>
                  </m:d>
                </m:e>
              </m:d>
            </m:num>
            <m:den>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N</m:t>
                  </m:r>
                </m:sup>
                <m:e>
                  <m:r>
                    <m:rPr>
                      <m:sty m:val="p"/>
                    </m:rPr>
                    <w:rPr>
                      <w:rFonts w:ascii="Cambria Math" w:hAnsi="Cambria Math" w:cs="Times New Roman"/>
                      <w:sz w:val="20"/>
                      <w:szCs w:val="20"/>
                    </w:rPr>
                    <m:t>exp</m:t>
                  </m:r>
                </m:e>
              </m:nary>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-γ</m:t>
                  </m:r>
                  <m:d>
                    <m:dPr>
                      <m:ctrlPr>
                        <w:rPr>
                          <w:rFonts w:ascii="Cambria Math" w:hAnsi="Cambria Math" w:cs="Times New Roman"/>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j</m:t>
                          </m:r>
                        </m:sub>
                      </m:sSub>
                    </m:e>
                  </m:d>
                </m:e>
              </m:d>
            </m:den>
          </m:f>
          <m:r>
            <w:rPr>
              <w:rFonts w:ascii="Cambria Math" w:hAnsi="Cambria Math" w:cs="Times New Roman"/>
              <w:sz w:val="20"/>
              <w:szCs w:val="20"/>
            </w:rPr>
            <m:t>,</m:t>
          </m:r>
        </m:oMath>
      </m:oMathPara>
    </w:p>
    <w:p w14:paraId="2052B4B8" w14:textId="62BE263E" w:rsidR="00B4246C" w:rsidRPr="00865C34" w:rsidRDefault="00B4246C" w:rsidP="00B4246C">
      <w:pPr>
        <w:jc w:val="both"/>
        <w:rPr>
          <w:rFonts w:ascii="Times New Roman" w:hAnsi="Times New Roman" w:cs="Times New Roman"/>
          <w:sz w:val="20"/>
          <w:szCs w:val="20"/>
        </w:rPr>
      </w:pPr>
      <w:r w:rsidRPr="00865C34">
        <w:rPr>
          <w:rFonts w:ascii="Times New Roman" w:hAnsi="Times New Roman" w:cs="Times New Roman"/>
          <w:sz w:val="20"/>
          <w:szCs w:val="20"/>
        </w:rPr>
        <w:t xml:space="preserve">where </w:t>
      </w:r>
      <m:oMath>
        <m:r>
          <w:rPr>
            <w:rFonts w:ascii="Cambria Math" w:hAnsi="Cambria Math" w:cs="Times New Roman"/>
            <w:sz w:val="20"/>
            <w:szCs w:val="20"/>
          </w:rPr>
          <m:t>γ</m:t>
        </m:r>
      </m:oMath>
      <w:r w:rsidRPr="00865C34">
        <w:rPr>
          <w:rFonts w:ascii="Times New Roman" w:hAnsi="Times New Roman" w:cs="Times New Roman"/>
          <w:sz w:val="20"/>
          <w:szCs w:val="20"/>
        </w:rPr>
        <w:t>controls the consistency penalty. Clients with lower agreement receive smaller weights.</w:t>
      </w:r>
    </w:p>
    <w:p w14:paraId="0F3099F6" w14:textId="536CFF0B" w:rsidR="00261F6C" w:rsidRPr="00692850" w:rsidRDefault="003D41C7" w:rsidP="00261F6C">
      <w:pPr>
        <w:jc w:val="both"/>
        <w:rPr>
          <w:rFonts w:ascii="Times New Roman" w:hAnsi="Times New Roman" w:cs="Times New Roman"/>
          <w:b/>
          <w:bCs/>
          <w:sz w:val="20"/>
          <w:szCs w:val="20"/>
        </w:rPr>
      </w:pPr>
      <w:r>
        <w:rPr>
          <w:rFonts w:ascii="Times New Roman" w:hAnsi="Times New Roman" w:cs="Times New Roman"/>
          <w:b/>
          <w:bCs/>
          <w:sz w:val="20"/>
          <w:szCs w:val="20"/>
        </w:rPr>
        <w:t>4</w:t>
      </w:r>
      <w:r w:rsidR="00261F6C" w:rsidRPr="00692850">
        <w:rPr>
          <w:rFonts w:ascii="Times New Roman" w:hAnsi="Times New Roman" w:cs="Times New Roman"/>
          <w:b/>
          <w:bCs/>
          <w:sz w:val="20"/>
          <w:szCs w:val="20"/>
        </w:rPr>
        <w:t>. Proposed CV-FL Framework</w:t>
      </w:r>
    </w:p>
    <w:p w14:paraId="568F29F7" w14:textId="77777777" w:rsidR="00261F6C" w:rsidRPr="00865C34" w:rsidRDefault="00261F6C" w:rsidP="00261F6C">
      <w:pPr>
        <w:jc w:val="both"/>
        <w:rPr>
          <w:rFonts w:ascii="Times New Roman" w:hAnsi="Times New Roman" w:cs="Times New Roman"/>
          <w:sz w:val="20"/>
          <w:szCs w:val="20"/>
        </w:rPr>
      </w:pPr>
      <w:r w:rsidRPr="00865C34">
        <w:rPr>
          <w:rFonts w:ascii="Times New Roman" w:hAnsi="Times New Roman" w:cs="Times New Roman"/>
          <w:sz w:val="20"/>
          <w:szCs w:val="20"/>
        </w:rPr>
        <w:t xml:space="preserve">CV-FL combines ternary sign compression, dual-layer masking, Merkle-tree commitments, and </w:t>
      </w:r>
      <w:proofErr w:type="spellStart"/>
      <w:r w:rsidRPr="00865C34">
        <w:rPr>
          <w:rFonts w:ascii="Times New Roman" w:hAnsi="Times New Roman" w:cs="Times New Roman"/>
          <w:sz w:val="20"/>
          <w:szCs w:val="20"/>
        </w:rPr>
        <w:t>SignScore</w:t>
      </w:r>
      <w:proofErr w:type="spellEnd"/>
      <w:r w:rsidRPr="00865C34">
        <w:rPr>
          <w:rFonts w:ascii="Times New Roman" w:hAnsi="Times New Roman" w:cs="Times New Roman"/>
          <w:sz w:val="20"/>
          <w:szCs w:val="20"/>
        </w:rPr>
        <w:t xml:space="preserve"> aggregation in a hierarchical edge-cloud architecture. Clients perform local training and generate compressed, masked updates with commitments. The Edge Aggregator (EA) performs intermediate robust aggregation, while the </w:t>
      </w:r>
      <w:r w:rsidRPr="00865C34">
        <w:rPr>
          <w:rFonts w:ascii="Times New Roman" w:hAnsi="Times New Roman" w:cs="Times New Roman"/>
          <w:sz w:val="20"/>
          <w:szCs w:val="20"/>
        </w:rPr>
        <w:t>Cloud Server (CS) removes the remaining mask and verifies the update through randomized Merkle spot checks.</w:t>
      </w:r>
    </w:p>
    <w:p w14:paraId="4D49BA07" w14:textId="4F7E64C9" w:rsidR="00261F6C" w:rsidRPr="00692850" w:rsidRDefault="003D41C7" w:rsidP="00261F6C">
      <w:pPr>
        <w:jc w:val="both"/>
        <w:rPr>
          <w:rFonts w:ascii="Times New Roman" w:hAnsi="Times New Roman" w:cs="Times New Roman"/>
          <w:b/>
          <w:bCs/>
          <w:sz w:val="20"/>
          <w:szCs w:val="20"/>
        </w:rPr>
      </w:pPr>
      <w:r>
        <w:rPr>
          <w:rFonts w:ascii="Times New Roman" w:hAnsi="Times New Roman" w:cs="Times New Roman"/>
          <w:b/>
          <w:bCs/>
          <w:sz w:val="20"/>
          <w:szCs w:val="20"/>
        </w:rPr>
        <w:t>4</w:t>
      </w:r>
      <w:r w:rsidR="00261F6C" w:rsidRPr="00692850">
        <w:rPr>
          <w:rFonts w:ascii="Times New Roman" w:hAnsi="Times New Roman" w:cs="Times New Roman"/>
          <w:b/>
          <w:bCs/>
          <w:sz w:val="20"/>
          <w:szCs w:val="20"/>
        </w:rPr>
        <w:t>.1 Protocol Flow</w:t>
      </w:r>
    </w:p>
    <w:p w14:paraId="20727B75"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The protocol consists of five stages:</w:t>
      </w:r>
    </w:p>
    <w:p w14:paraId="62F6F3F8" w14:textId="19E78B20" w:rsidR="00261F6C" w:rsidRPr="00865C34" w:rsidRDefault="00261F6C" w:rsidP="00945D1F">
      <w:pPr>
        <w:numPr>
          <w:ilvl w:val="0"/>
          <w:numId w:val="16"/>
        </w:numPr>
        <w:ind w:left="426"/>
        <w:jc w:val="both"/>
        <w:rPr>
          <w:rFonts w:ascii="Times New Roman" w:hAnsi="Times New Roman" w:cs="Times New Roman"/>
          <w:sz w:val="20"/>
          <w:szCs w:val="20"/>
        </w:rPr>
      </w:pPr>
      <w:r w:rsidRPr="00865C34">
        <w:rPr>
          <w:rFonts w:ascii="Times New Roman" w:hAnsi="Times New Roman" w:cs="Times New Roman"/>
          <w:sz w:val="20"/>
          <w:szCs w:val="20"/>
        </w:rPr>
        <w:t xml:space="preserve">Setup: The CS initializes SHA-256 and the ternary packing sequence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k</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3</m:t>
            </m:r>
          </m:e>
          <m:sup>
            <m:r>
              <w:rPr>
                <w:rFonts w:ascii="Cambria Math" w:hAnsi="Cambria Math" w:cs="Times New Roman"/>
                <w:sz w:val="20"/>
                <w:szCs w:val="20"/>
              </w:rPr>
              <m:t>k</m:t>
            </m:r>
          </m:sup>
        </m:sSup>
      </m:oMath>
      <w:r w:rsidRPr="00865C34">
        <w:rPr>
          <w:rFonts w:ascii="Times New Roman" w:hAnsi="Times New Roman" w:cs="Times New Roman"/>
          <w:sz w:val="20"/>
          <w:szCs w:val="20"/>
        </w:rPr>
        <w:t xml:space="preserve">. Each client establishes two masks,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1,i</m:t>
            </m:r>
          </m:sub>
        </m:sSub>
      </m:oMath>
      <w:r w:rsidRPr="00865C34">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oMath>
      <w:r w:rsidRPr="00865C34">
        <w:rPr>
          <w:rFonts w:ascii="Times New Roman" w:hAnsi="Times New Roman" w:cs="Times New Roman"/>
          <w:sz w:val="20"/>
          <w:szCs w:val="20"/>
        </w:rPr>
        <w:t>.</w:t>
      </w:r>
    </w:p>
    <w:p w14:paraId="36FA6156" w14:textId="51AB4CD0" w:rsidR="00261F6C" w:rsidRPr="00865C34" w:rsidRDefault="00261F6C" w:rsidP="00945D1F">
      <w:pPr>
        <w:numPr>
          <w:ilvl w:val="0"/>
          <w:numId w:val="16"/>
        </w:numPr>
        <w:ind w:left="426"/>
        <w:jc w:val="both"/>
        <w:rPr>
          <w:rFonts w:ascii="Times New Roman" w:hAnsi="Times New Roman" w:cs="Times New Roman"/>
          <w:sz w:val="20"/>
          <w:szCs w:val="20"/>
        </w:rPr>
      </w:pPr>
      <w:r w:rsidRPr="00865C34">
        <w:rPr>
          <w:rFonts w:ascii="Times New Roman" w:hAnsi="Times New Roman" w:cs="Times New Roman"/>
          <w:sz w:val="20"/>
          <w:szCs w:val="20"/>
        </w:rPr>
        <w:t xml:space="preserve">Local Training: Client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m:t>
            </m:r>
          </m:sub>
        </m:sSub>
      </m:oMath>
      <w:r w:rsidRPr="00865C34">
        <w:rPr>
          <w:rFonts w:ascii="Times New Roman" w:hAnsi="Times New Roman" w:cs="Times New Roman"/>
          <w:sz w:val="20"/>
          <w:szCs w:val="20"/>
        </w:rPr>
        <w:t xml:space="preserve">trains on its private data to obtain </w:t>
      </w: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oMath>
      <w:r w:rsidRPr="00865C34">
        <w:rPr>
          <w:rFonts w:ascii="Times New Roman" w:hAnsi="Times New Roman" w:cs="Times New Roman"/>
          <w:sz w:val="20"/>
          <w:szCs w:val="20"/>
        </w:rPr>
        <w:t>, then computes</w:t>
      </w:r>
    </w:p>
    <w:p w14:paraId="3E74FDD4" w14:textId="7C6F9E88" w:rsidR="00261F6C" w:rsidRPr="00865C34" w:rsidRDefault="00261F6C" w:rsidP="00945D1F">
      <w:pPr>
        <w:ind w:left="426"/>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r>
            <w:rPr>
              <w:rFonts w:ascii="Cambria Math" w:hAnsi="Cambria Math" w:cs="Times New Roman"/>
              <w:sz w:val="20"/>
              <w:szCs w:val="20"/>
            </w:rPr>
            <m:t>=</m:t>
          </m:r>
          <m:r>
            <m:rPr>
              <m:sty m:val="p"/>
            </m:rPr>
            <w:rPr>
              <w:rFonts w:ascii="Cambria Math" w:hAnsi="Cambria Math" w:cs="Times New Roman"/>
              <w:sz w:val="20"/>
              <w:szCs w:val="20"/>
            </w:rPr>
            <m:t>sign</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e>
          </m:d>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r>
            <w:rPr>
              <w:rFonts w:ascii="Cambria Math" w:hAnsi="Cambria Math" w:cs="Times New Roman"/>
              <w:sz w:val="20"/>
              <w:szCs w:val="20"/>
            </w:rPr>
            <m:t>∈</m:t>
          </m:r>
          <m:sSup>
            <m:sSupPr>
              <m:ctrlPr>
                <w:rPr>
                  <w:rFonts w:ascii="Cambria Math" w:hAnsi="Cambria Math" w:cs="Times New Roman"/>
                  <w:sz w:val="20"/>
                  <w:szCs w:val="20"/>
                </w:rPr>
              </m:ctrlPr>
            </m:sSupPr>
            <m:e>
              <m:d>
                <m:dPr>
                  <m:begChr m:val="{"/>
                  <m:sepChr m:val=","/>
                  <m:endChr m:val="}"/>
                  <m:ctrlPr>
                    <w:rPr>
                      <w:rFonts w:ascii="Cambria Math" w:hAnsi="Cambria Math" w:cs="Times New Roman"/>
                      <w:sz w:val="20"/>
                      <w:szCs w:val="20"/>
                    </w:rPr>
                  </m:ctrlPr>
                </m:dPr>
                <m:e>
                  <m:r>
                    <w:rPr>
                      <w:rFonts w:ascii="Cambria Math" w:hAnsi="Cambria Math" w:cs="Times New Roman"/>
                      <w:sz w:val="20"/>
                      <w:szCs w:val="20"/>
                    </w:rPr>
                    <m:t>-</m:t>
                  </m:r>
                </m:e>
                <m:e>
                  <m:r>
                    <w:rPr>
                      <w:rFonts w:ascii="Cambria Math" w:hAnsi="Cambria Math" w:cs="Times New Roman"/>
                      <w:sz w:val="20"/>
                      <w:szCs w:val="20"/>
                    </w:rPr>
                    <m:t>1</m:t>
                  </m:r>
                </m:e>
                <m:e>
                  <m:r>
                    <w:rPr>
                      <w:rFonts w:ascii="Cambria Math" w:hAnsi="Cambria Math" w:cs="Times New Roman"/>
                      <w:sz w:val="20"/>
                      <w:szCs w:val="20"/>
                    </w:rPr>
                    <m:t>0+1</m:t>
                  </m:r>
                </m:e>
              </m:d>
            </m:e>
            <m:sup>
              <m:r>
                <w:rPr>
                  <w:rFonts w:ascii="Cambria Math" w:hAnsi="Cambria Math" w:cs="Times New Roman"/>
                  <w:sz w:val="20"/>
                  <w:szCs w:val="20"/>
                </w:rPr>
                <m:t>d</m:t>
              </m:r>
            </m:sup>
          </m:sSup>
          <m:r>
            <w:rPr>
              <w:rFonts w:ascii="Cambria Math" w:hAnsi="Cambria Math" w:cs="Times New Roman"/>
              <w:sz w:val="20"/>
              <w:szCs w:val="20"/>
            </w:rPr>
            <m:t>.</m:t>
          </m:r>
        </m:oMath>
      </m:oMathPara>
    </w:p>
    <w:p w14:paraId="293A82D6" w14:textId="2A6C171E" w:rsidR="00261F6C" w:rsidRPr="00865C34" w:rsidRDefault="00261F6C" w:rsidP="00945D1F">
      <w:pPr>
        <w:numPr>
          <w:ilvl w:val="0"/>
          <w:numId w:val="16"/>
        </w:numPr>
        <w:ind w:left="426"/>
        <w:jc w:val="both"/>
        <w:rPr>
          <w:rFonts w:ascii="Times New Roman" w:hAnsi="Times New Roman" w:cs="Times New Roman"/>
          <w:sz w:val="20"/>
          <w:szCs w:val="20"/>
        </w:rPr>
      </w:pPr>
      <w:r w:rsidRPr="00865C34">
        <w:rPr>
          <w:rFonts w:ascii="Times New Roman" w:hAnsi="Times New Roman" w:cs="Times New Roman"/>
          <w:sz w:val="20"/>
          <w:szCs w:val="20"/>
        </w:rPr>
        <w:t xml:space="preserve">Compression and Protection: The signs are mapped to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r>
          <w:rPr>
            <w:rFonts w:ascii="Cambria Math" w:hAnsi="Cambria Math" w:cs="Times New Roman"/>
            <w:sz w:val="20"/>
            <w:szCs w:val="20"/>
          </w:rPr>
          <m:t>+1</m:t>
        </m:r>
      </m:oMath>
      <w:r w:rsidRPr="00865C34">
        <w:rPr>
          <w:rFonts w:ascii="Times New Roman" w:hAnsi="Times New Roman" w:cs="Times New Roman"/>
          <w:sz w:val="20"/>
          <w:szCs w:val="20"/>
        </w:rPr>
        <w:t xml:space="preserve">and packed in blocks of </w:t>
      </w:r>
      <m:oMath>
        <m:r>
          <w:rPr>
            <w:rFonts w:ascii="Cambria Math" w:hAnsi="Cambria Math" w:cs="Times New Roman"/>
            <w:sz w:val="20"/>
            <w:szCs w:val="20"/>
          </w:rPr>
          <m:t>B=10</m:t>
        </m:r>
      </m:oMath>
      <w:r w:rsidRPr="00865C34">
        <w:rPr>
          <w:rFonts w:ascii="Times New Roman" w:hAnsi="Times New Roman" w:cs="Times New Roman"/>
          <w:sz w:val="20"/>
          <w:szCs w:val="20"/>
        </w:rPr>
        <w:t>:</w:t>
      </w:r>
    </w:p>
    <w:p w14:paraId="44BA16E5" w14:textId="1D18F61C" w:rsidR="00261F6C" w:rsidRPr="00865C34"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i,b</m:t>
              </m:r>
            </m:sub>
          </m:sSub>
          <m:r>
            <w:rPr>
              <w:rFonts w:ascii="Cambria Math" w:hAnsi="Cambria Math" w:cs="Times New Roman"/>
              <w:sz w:val="20"/>
              <w:szCs w:val="20"/>
            </w:rPr>
            <m:t>=</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k=0</m:t>
              </m:r>
            </m:sub>
            <m:sup>
              <m:r>
                <w:rPr>
                  <w:rFonts w:ascii="Cambria Math" w:hAnsi="Cambria Math" w:cs="Times New Roman"/>
                  <w:sz w:val="20"/>
                  <w:szCs w:val="20"/>
                </w:rPr>
                <m:t>B-1</m:t>
              </m:r>
            </m:sup>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i,b,k</m:t>
                  </m:r>
                </m:sub>
              </m:sSub>
            </m:e>
          </m:nary>
          <m:sSup>
            <m:sSupPr>
              <m:ctrlPr>
                <w:rPr>
                  <w:rFonts w:ascii="Cambria Math" w:hAnsi="Cambria Math" w:cs="Times New Roman"/>
                  <w:sz w:val="20"/>
                  <w:szCs w:val="20"/>
                </w:rPr>
              </m:ctrlPr>
            </m:sSupPr>
            <m:e>
              <m:r>
                <w:rPr>
                  <w:rFonts w:ascii="Cambria Math" w:hAnsi="Cambria Math" w:cs="Times New Roman"/>
                  <w:sz w:val="20"/>
                  <w:szCs w:val="20"/>
                </w:rPr>
                <m:t>3</m:t>
              </m:r>
            </m:e>
            <m:sup>
              <m:r>
                <w:rPr>
                  <w:rFonts w:ascii="Cambria Math" w:hAnsi="Cambria Math" w:cs="Times New Roman"/>
                  <w:sz w:val="20"/>
                  <w:szCs w:val="20"/>
                </w:rPr>
                <m:t>k</m:t>
              </m:r>
            </m:sup>
          </m:sSup>
          <m:r>
            <w:rPr>
              <w:rFonts w:ascii="Cambria Math" w:hAnsi="Cambria Math" w:cs="Times New Roman"/>
              <w:sz w:val="20"/>
              <w:szCs w:val="20"/>
            </w:rPr>
            <m:t>.</m:t>
          </m:r>
        </m:oMath>
      </m:oMathPara>
    </w:p>
    <w:p w14:paraId="320D3026" w14:textId="77777777" w:rsidR="00261F6C" w:rsidRPr="00865C34" w:rsidRDefault="00261F6C" w:rsidP="00945D1F">
      <w:pPr>
        <w:ind w:left="426"/>
        <w:jc w:val="both"/>
        <w:rPr>
          <w:rFonts w:ascii="Times New Roman" w:hAnsi="Times New Roman" w:cs="Times New Roman"/>
          <w:sz w:val="20"/>
          <w:szCs w:val="20"/>
        </w:rPr>
      </w:pPr>
      <w:r w:rsidRPr="00865C34">
        <w:rPr>
          <w:rFonts w:ascii="Times New Roman" w:hAnsi="Times New Roman" w:cs="Times New Roman"/>
          <w:sz w:val="20"/>
          <w:szCs w:val="20"/>
        </w:rPr>
        <w:t>The packed update is then masked as</w:t>
      </w:r>
    </w:p>
    <w:p w14:paraId="3EFCFD4B" w14:textId="0844DE99" w:rsidR="00261F6C" w:rsidRPr="00865C34" w:rsidRDefault="00261F6C" w:rsidP="00945D1F">
      <w:pPr>
        <w:ind w:left="426"/>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u</m:t>
                  </m:r>
                </m:e>
              </m:acc>
            </m:e>
            <m:sub>
              <m:r>
                <w:rPr>
                  <w:rFonts w:ascii="Cambria Math" w:hAnsi="Cambria Math" w:cs="Times New Roman"/>
                  <w:sz w:val="20"/>
                  <w:szCs w:val="20"/>
                </w:rPr>
                <m:t>i</m:t>
              </m:r>
            </m:sub>
          </m:sSub>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e>
          </m:d>
          <m:r>
            <m:rPr>
              <m:nor/>
            </m:rPr>
            <w:rPr>
              <w:rFonts w:ascii="Times New Roman" w:hAnsi="Times New Roman" w:cs="Times New Roman"/>
              <w:sz w:val="20"/>
              <w:szCs w:val="20"/>
            </w:rPr>
            <m:t>  </m:t>
          </m:r>
          <m:r>
            <w:rPr>
              <w:rFonts w:ascii="Cambria Math" w:hAnsi="Cambria Math" w:cs="Times New Roman"/>
              <w:sz w:val="20"/>
              <w:szCs w:val="20"/>
            </w:rPr>
            <m:t>M.</m:t>
          </m:r>
        </m:oMath>
      </m:oMathPara>
    </w:p>
    <w:p w14:paraId="0A8DF7C6" w14:textId="0C08298D" w:rsidR="00261F6C" w:rsidRPr="00865C34" w:rsidRDefault="00261F6C" w:rsidP="00945D1F">
      <w:pPr>
        <w:ind w:left="426"/>
        <w:jc w:val="both"/>
        <w:rPr>
          <w:rFonts w:ascii="Times New Roman" w:hAnsi="Times New Roman" w:cs="Times New Roman"/>
          <w:sz w:val="20"/>
          <w:szCs w:val="20"/>
        </w:rPr>
      </w:pPr>
      <w:r w:rsidRPr="00865C34">
        <w:rPr>
          <w:rFonts w:ascii="Times New Roman" w:hAnsi="Times New Roman" w:cs="Times New Roman"/>
          <w:sz w:val="20"/>
          <w:szCs w:val="20"/>
        </w:rPr>
        <w:t xml:space="preserve">A Merkle root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sub>
        </m:sSub>
      </m:oMath>
      <w:r w:rsidRPr="00865C34">
        <w:rPr>
          <w:rFonts w:ascii="Times New Roman" w:hAnsi="Times New Roman" w:cs="Times New Roman"/>
          <w:sz w:val="20"/>
          <w:szCs w:val="20"/>
        </w:rPr>
        <w:t>is generated from hashed sign-vector chunks.</w:t>
      </w:r>
    </w:p>
    <w:p w14:paraId="03670C06" w14:textId="410A01D6" w:rsidR="00261F6C" w:rsidRPr="00865C34" w:rsidRDefault="00261F6C" w:rsidP="00945D1F">
      <w:pPr>
        <w:numPr>
          <w:ilvl w:val="0"/>
          <w:numId w:val="16"/>
        </w:numPr>
        <w:ind w:left="426"/>
        <w:jc w:val="both"/>
        <w:rPr>
          <w:rFonts w:ascii="Times New Roman" w:hAnsi="Times New Roman" w:cs="Times New Roman"/>
          <w:sz w:val="20"/>
          <w:szCs w:val="20"/>
        </w:rPr>
      </w:pPr>
      <w:r w:rsidRPr="00865C34">
        <w:rPr>
          <w:rFonts w:ascii="Times New Roman" w:hAnsi="Times New Roman" w:cs="Times New Roman"/>
          <w:sz w:val="20"/>
          <w:szCs w:val="20"/>
        </w:rPr>
        <w:t xml:space="preserve">Edge Aggregation: The EA removes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oMath>
      <w:r w:rsidRPr="00865C34">
        <w:rPr>
          <w:rFonts w:ascii="Times New Roman" w:hAnsi="Times New Roman" w:cs="Times New Roman"/>
          <w:sz w:val="20"/>
          <w:szCs w:val="20"/>
        </w:rPr>
        <w:t xml:space="preserve">, retaining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1,i</m:t>
            </m:r>
          </m:sub>
        </m:sSub>
      </m:oMath>
      <w:r w:rsidRPr="00865C34">
        <w:rPr>
          <w:rFonts w:ascii="Times New Roman" w:hAnsi="Times New Roman" w:cs="Times New Roman"/>
          <w:sz w:val="20"/>
          <w:szCs w:val="20"/>
        </w:rPr>
        <w:t>, and applies SignScore to weight client updates according to their agreement with the coordinate-wise median.</w:t>
      </w:r>
    </w:p>
    <w:p w14:paraId="2344F249" w14:textId="77777777" w:rsidR="00261F6C" w:rsidRPr="00865C34" w:rsidRDefault="00261F6C" w:rsidP="00945D1F">
      <w:pPr>
        <w:numPr>
          <w:ilvl w:val="0"/>
          <w:numId w:val="16"/>
        </w:numPr>
        <w:ind w:left="426"/>
        <w:jc w:val="both"/>
        <w:rPr>
          <w:rFonts w:ascii="Times New Roman" w:hAnsi="Times New Roman" w:cs="Times New Roman"/>
          <w:sz w:val="20"/>
          <w:szCs w:val="20"/>
        </w:rPr>
      </w:pPr>
      <w:r w:rsidRPr="00865C34">
        <w:rPr>
          <w:rFonts w:ascii="Times New Roman" w:hAnsi="Times New Roman" w:cs="Times New Roman"/>
          <w:sz w:val="20"/>
          <w:szCs w:val="20"/>
        </w:rPr>
        <w:t>Cloud Verification: The CS removes the remaining mask, randomly samples committed chunks, verifies their Merkle proofs and aggregate consistency, and accepts the update only if verification succeeds.</w:t>
      </w:r>
    </w:p>
    <w:p w14:paraId="270FA586" w14:textId="314E3E39" w:rsidR="00261F6C" w:rsidRPr="00692850" w:rsidRDefault="003D41C7" w:rsidP="00261F6C">
      <w:pPr>
        <w:jc w:val="both"/>
        <w:rPr>
          <w:rFonts w:ascii="Times New Roman" w:hAnsi="Times New Roman" w:cs="Times New Roman"/>
          <w:b/>
          <w:bCs/>
          <w:sz w:val="20"/>
          <w:szCs w:val="20"/>
        </w:rPr>
      </w:pPr>
      <w:r>
        <w:rPr>
          <w:rFonts w:ascii="Times New Roman" w:hAnsi="Times New Roman" w:cs="Times New Roman"/>
          <w:b/>
          <w:bCs/>
          <w:sz w:val="20"/>
          <w:szCs w:val="20"/>
        </w:rPr>
        <w:t>4</w:t>
      </w:r>
      <w:r w:rsidR="00261F6C" w:rsidRPr="00692850">
        <w:rPr>
          <w:rFonts w:ascii="Times New Roman" w:hAnsi="Times New Roman" w:cs="Times New Roman"/>
          <w:b/>
          <w:bCs/>
          <w:sz w:val="20"/>
          <w:szCs w:val="20"/>
        </w:rPr>
        <w:t>.2 Compression and Dual-Layer Masking</w:t>
      </w:r>
    </w:p>
    <w:p w14:paraId="1E4DD8B4"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For each gradient coordinate,</w:t>
      </w:r>
    </w:p>
    <w:p w14:paraId="2B7F2EC2" w14:textId="66D76A61"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i,j</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rPr>
                      <m:t>+1,</m:t>
                    </m:r>
                  </m:e>
                  <m:e>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i,j</m:t>
                        </m:r>
                      </m:sub>
                    </m:sSub>
                    <m:r>
                      <w:rPr>
                        <w:rFonts w:ascii="Cambria Math" w:hAnsi="Cambria Math" w:cs="Times New Roman"/>
                        <w:sz w:val="20"/>
                        <w:szCs w:val="20"/>
                      </w:rPr>
                      <m:t>&gt;0</m:t>
                    </m:r>
                  </m:e>
                </m:mr>
                <m:mr>
                  <m:e>
                    <m:r>
                      <w:rPr>
                        <w:rFonts w:ascii="Cambria Math" w:hAnsi="Cambria Math" w:cs="Times New Roman"/>
                        <w:sz w:val="20"/>
                        <w:szCs w:val="20"/>
                      </w:rPr>
                      <m:t>0,</m:t>
                    </m:r>
                  </m:e>
                  <m:e>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i,j</m:t>
                        </m:r>
                      </m:sub>
                    </m:sSub>
                    <m:r>
                      <w:rPr>
                        <w:rFonts w:ascii="Cambria Math" w:hAnsi="Cambria Math" w:cs="Times New Roman"/>
                        <w:sz w:val="20"/>
                        <w:szCs w:val="20"/>
                      </w:rPr>
                      <m:t>=0</m:t>
                    </m:r>
                  </m:e>
                </m:mr>
                <m:mr>
                  <m:e>
                    <m:r>
                      <w:rPr>
                        <w:rFonts w:ascii="Cambria Math" w:hAnsi="Cambria Math" w:cs="Times New Roman"/>
                        <w:sz w:val="20"/>
                        <w:szCs w:val="20"/>
                      </w:rPr>
                      <m:t>-1,</m:t>
                    </m:r>
                  </m:e>
                  <m:e>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i,j</m:t>
                        </m:r>
                      </m:sub>
                    </m:sSub>
                    <m:r>
                      <w:rPr>
                        <w:rFonts w:ascii="Cambria Math" w:hAnsi="Cambria Math" w:cs="Times New Roman"/>
                        <w:sz w:val="20"/>
                        <w:szCs w:val="20"/>
                      </w:rPr>
                      <m:t>&lt;0</m:t>
                    </m:r>
                  </m:e>
                </m:mr>
              </m:m>
            </m:e>
          </m:d>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i,j</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i,j</m:t>
              </m:r>
            </m:sub>
          </m:sSub>
          <m:r>
            <w:rPr>
              <w:rFonts w:ascii="Cambria Math" w:hAnsi="Cambria Math" w:cs="Times New Roman"/>
              <w:sz w:val="20"/>
              <w:szCs w:val="20"/>
            </w:rPr>
            <m:t>+1.</m:t>
          </m:r>
        </m:oMath>
      </m:oMathPara>
    </w:p>
    <w:p w14:paraId="49319940"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 xml:space="preserve">Ten </w:t>
      </w:r>
      <w:proofErr w:type="spellStart"/>
      <w:r w:rsidRPr="00692850">
        <w:rPr>
          <w:rFonts w:ascii="Times New Roman" w:hAnsi="Times New Roman" w:cs="Times New Roman"/>
          <w:sz w:val="20"/>
          <w:szCs w:val="20"/>
        </w:rPr>
        <w:t>trits</w:t>
      </w:r>
      <w:proofErr w:type="spellEnd"/>
      <w:r w:rsidRPr="00692850">
        <w:rPr>
          <w:rFonts w:ascii="Times New Roman" w:hAnsi="Times New Roman" w:cs="Times New Roman"/>
          <w:sz w:val="20"/>
          <w:szCs w:val="20"/>
        </w:rPr>
        <w:t xml:space="preserve"> are packed using powers of three:</w:t>
      </w:r>
    </w:p>
    <w:p w14:paraId="0ED0FEC0" w14:textId="7BEF4E05"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i,b</m:t>
              </m:r>
            </m:sub>
          </m:sSub>
          <m:r>
            <w:rPr>
              <w:rFonts w:ascii="Cambria Math" w:hAnsi="Cambria Math" w:cs="Times New Roman"/>
              <w:sz w:val="20"/>
              <w:szCs w:val="20"/>
            </w:rPr>
            <m:t>=</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k=0</m:t>
              </m:r>
            </m:sub>
            <m:sup>
              <m:r>
                <w:rPr>
                  <w:rFonts w:ascii="Cambria Math" w:hAnsi="Cambria Math" w:cs="Times New Roman"/>
                  <w:sz w:val="20"/>
                  <w:szCs w:val="20"/>
                </w:rPr>
                <m:t>9</m:t>
              </m:r>
            </m:sup>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i,b,k</m:t>
                  </m:r>
                </m:sub>
              </m:sSub>
            </m:e>
          </m:nary>
          <m:sSup>
            <m:sSupPr>
              <m:ctrlPr>
                <w:rPr>
                  <w:rFonts w:ascii="Cambria Math" w:hAnsi="Cambria Math" w:cs="Times New Roman"/>
                  <w:sz w:val="20"/>
                  <w:szCs w:val="20"/>
                </w:rPr>
              </m:ctrlPr>
            </m:sSupPr>
            <m:e>
              <m:r>
                <w:rPr>
                  <w:rFonts w:ascii="Cambria Math" w:hAnsi="Cambria Math" w:cs="Times New Roman"/>
                  <w:sz w:val="20"/>
                  <w:szCs w:val="20"/>
                </w:rPr>
                <m:t>3</m:t>
              </m:r>
            </m:e>
            <m:sup>
              <m:r>
                <w:rPr>
                  <w:rFonts w:ascii="Cambria Math" w:hAnsi="Cambria Math" w:cs="Times New Roman"/>
                  <w:sz w:val="20"/>
                  <w:szCs w:val="20"/>
                </w:rPr>
                <m:t>k</m:t>
              </m:r>
            </m:sup>
          </m:sSup>
          <m:r>
            <w:rPr>
              <w:rFonts w:ascii="Cambria Math" w:hAnsi="Cambria Math" w:cs="Times New Roman"/>
              <w:sz w:val="20"/>
              <w:szCs w:val="20"/>
            </w:rPr>
            <m:t>.</m:t>
          </m:r>
        </m:oMath>
      </m:oMathPara>
    </w:p>
    <w:p w14:paraId="02C9BEB5" w14:textId="65BA21AA" w:rsidR="00261F6C" w:rsidRPr="00865C34" w:rsidRDefault="00261F6C" w:rsidP="00261F6C">
      <w:pPr>
        <w:jc w:val="both"/>
        <w:rPr>
          <w:rFonts w:ascii="Times New Roman" w:hAnsi="Times New Roman" w:cs="Times New Roman"/>
          <w:sz w:val="20"/>
          <w:szCs w:val="20"/>
        </w:rPr>
      </w:pPr>
      <w:r w:rsidRPr="00865C34">
        <w:rPr>
          <w:rFonts w:ascii="Times New Roman" w:hAnsi="Times New Roman" w:cs="Times New Roman"/>
          <w:sz w:val="20"/>
          <w:szCs w:val="20"/>
        </w:rPr>
        <w:t xml:space="preserve">Since </w:t>
      </w:r>
      <m:oMath>
        <m:sSup>
          <m:sSupPr>
            <m:ctrlPr>
              <w:rPr>
                <w:rFonts w:ascii="Cambria Math" w:hAnsi="Cambria Math" w:cs="Times New Roman"/>
                <w:sz w:val="20"/>
                <w:szCs w:val="20"/>
              </w:rPr>
            </m:ctrlPr>
          </m:sSupPr>
          <m:e>
            <m:r>
              <w:rPr>
                <w:rFonts w:ascii="Cambria Math" w:hAnsi="Cambria Math" w:cs="Times New Roman"/>
                <w:sz w:val="20"/>
                <w:szCs w:val="20"/>
              </w:rPr>
              <m:t>3</m:t>
            </m:r>
          </m:e>
          <m:sup>
            <m:r>
              <w:rPr>
                <w:rFonts w:ascii="Cambria Math" w:hAnsi="Cambria Math" w:cs="Times New Roman"/>
                <w:sz w:val="20"/>
                <w:szCs w:val="20"/>
              </w:rPr>
              <m:t>10</m:t>
            </m:r>
          </m:sup>
        </m:sSup>
        <m:r>
          <w:rPr>
            <w:rFonts w:ascii="Cambria Math" w:hAnsi="Cambria Math" w:cs="Times New Roman"/>
            <w:sz w:val="20"/>
            <w:szCs w:val="20"/>
          </w:rPr>
          <m:t>=59049&lt;</m:t>
        </m:r>
        <m:sSup>
          <m:sSupPr>
            <m:ctrlPr>
              <w:rPr>
                <w:rFonts w:ascii="Cambria Math" w:hAnsi="Cambria Math" w:cs="Times New Roman"/>
                <w:sz w:val="20"/>
                <w:szCs w:val="20"/>
              </w:rPr>
            </m:ctrlPr>
          </m:sSupPr>
          <m:e>
            <m:r>
              <w:rPr>
                <w:rFonts w:ascii="Cambria Math" w:hAnsi="Cambria Math" w:cs="Times New Roman"/>
                <w:sz w:val="20"/>
                <w:szCs w:val="20"/>
              </w:rPr>
              <m:t>2</m:t>
            </m:r>
          </m:e>
          <m:sup>
            <m:r>
              <w:rPr>
                <w:rFonts w:ascii="Cambria Math" w:hAnsi="Cambria Math" w:cs="Times New Roman"/>
                <w:sz w:val="20"/>
                <w:szCs w:val="20"/>
              </w:rPr>
              <m:t>16</m:t>
            </m:r>
          </m:sup>
        </m:sSup>
      </m:oMath>
      <w:r w:rsidRPr="00865C34">
        <w:rPr>
          <w:rFonts w:ascii="Times New Roman" w:hAnsi="Times New Roman" w:cs="Times New Roman"/>
          <w:sz w:val="20"/>
          <w:szCs w:val="20"/>
        </w:rPr>
        <w:t>, ten ternary values fit within 16 bits, compared with 320 bits for ten 32-bit floating-point values. The implementation reports 19.73× to 19.97× compression. Packing and unpacking are lossless for the ternary representation, but the original gradient magnitudes are discarded during sign quantization.</w:t>
      </w:r>
    </w:p>
    <w:p w14:paraId="10A5C6A7" w14:textId="77777777" w:rsidR="00261F6C" w:rsidRPr="00865C34" w:rsidRDefault="00261F6C" w:rsidP="00261F6C">
      <w:pPr>
        <w:jc w:val="both"/>
        <w:rPr>
          <w:rFonts w:ascii="Times New Roman" w:hAnsi="Times New Roman" w:cs="Times New Roman"/>
          <w:sz w:val="20"/>
          <w:szCs w:val="20"/>
        </w:rPr>
      </w:pPr>
      <w:r w:rsidRPr="00865C34">
        <w:rPr>
          <w:rFonts w:ascii="Times New Roman" w:hAnsi="Times New Roman" w:cs="Times New Roman"/>
          <w:sz w:val="20"/>
          <w:szCs w:val="20"/>
        </w:rPr>
        <w:t>The compressed update is protected by two masks:</w:t>
      </w:r>
    </w:p>
    <w:p w14:paraId="42C29E2E" w14:textId="14488053"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u</m:t>
                  </m:r>
                </m:e>
              </m:acc>
            </m:e>
            <m:sub>
              <m:r>
                <w:rPr>
                  <w:rFonts w:ascii="Cambria Math" w:hAnsi="Cambria Math" w:cs="Times New Roman"/>
                  <w:sz w:val="20"/>
                  <w:szCs w:val="20"/>
                </w:rPr>
                <m:t>i</m:t>
              </m:r>
            </m:sub>
          </m:sSub>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e>
          </m:d>
          <m:r>
            <m:rPr>
              <m:nor/>
            </m:rPr>
            <w:rPr>
              <w:rFonts w:ascii="Times New Roman" w:hAnsi="Times New Roman" w:cs="Times New Roman"/>
              <w:sz w:val="20"/>
              <w:szCs w:val="20"/>
            </w:rPr>
            <m:t>  </m:t>
          </m:r>
          <m:r>
            <w:rPr>
              <w:rFonts w:ascii="Cambria Math" w:hAnsi="Cambria Math" w:cs="Times New Roman"/>
              <w:sz w:val="20"/>
              <w:szCs w:val="20"/>
            </w:rPr>
            <m:t>M.</m:t>
          </m:r>
        </m:oMath>
      </m:oMathPara>
    </w:p>
    <w:p w14:paraId="3F3B2D51" w14:textId="088BDBCC"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lastRenderedPageBreak/>
        <w:t xml:space="preserve">The EA removes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oMath>
      <w:r w:rsidRPr="00692850">
        <w:rPr>
          <w:rFonts w:ascii="Times New Roman" w:hAnsi="Times New Roman" w:cs="Times New Roman"/>
          <w:sz w:val="20"/>
          <w:szCs w:val="20"/>
        </w:rPr>
        <w:t>:</w:t>
      </w:r>
    </w:p>
    <w:p w14:paraId="5C4657C3" w14:textId="00C64BF4" w:rsidR="00261F6C" w:rsidRPr="00692850" w:rsidRDefault="00261F6C" w:rsidP="00261F6C">
      <w:pPr>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u</m:t>
              </m:r>
            </m:e>
            <m:sub>
              <m:r>
                <w:rPr>
                  <w:rFonts w:ascii="Cambria Math" w:hAnsi="Cambria Math" w:cs="Times New Roman"/>
                  <w:sz w:val="20"/>
                  <w:szCs w:val="20"/>
                </w:rPr>
                <m:t>i</m:t>
              </m:r>
            </m:sub>
            <m:sup>
              <m:r>
                <w:rPr>
                  <w:rFonts w:ascii="Cambria Math" w:hAnsi="Cambria Math" w:cs="Times New Roman"/>
                  <w:sz w:val="20"/>
                  <w:szCs w:val="20"/>
                </w:rPr>
                <m:t>edge</m:t>
              </m:r>
            </m:sup>
          </m:sSubSup>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u</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2,i</m:t>
                  </m:r>
                </m:sub>
              </m:sSub>
            </m:e>
          </m:d>
          <m:r>
            <m:rPr>
              <m:nor/>
            </m:rPr>
            <w:rPr>
              <w:rFonts w:ascii="Times New Roman" w:hAnsi="Times New Roman" w:cs="Times New Roman"/>
              <w:sz w:val="20"/>
              <w:szCs w:val="20"/>
            </w:rPr>
            <m:t>  </m:t>
          </m:r>
          <m:r>
            <w:rPr>
              <w:rFonts w:ascii="Cambria Math" w:hAnsi="Cambria Math" w:cs="Times New Roman"/>
              <w:sz w:val="20"/>
              <w:szCs w:val="20"/>
            </w:rPr>
            <m:t>M=</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1,i</m:t>
                  </m:r>
                </m:sub>
              </m:sSub>
            </m:e>
          </m:d>
          <m:r>
            <m:rPr>
              <m:nor/>
            </m:rPr>
            <w:rPr>
              <w:rFonts w:ascii="Times New Roman" w:hAnsi="Times New Roman" w:cs="Times New Roman"/>
              <w:sz w:val="20"/>
              <w:szCs w:val="20"/>
            </w:rPr>
            <m:t>  </m:t>
          </m:r>
          <m:r>
            <w:rPr>
              <w:rFonts w:ascii="Cambria Math" w:hAnsi="Cambria Math" w:cs="Times New Roman"/>
              <w:sz w:val="20"/>
              <w:szCs w:val="20"/>
            </w:rPr>
            <m:t>M.</m:t>
          </m:r>
        </m:oMath>
      </m:oMathPara>
    </w:p>
    <w:p w14:paraId="11A1BDCB" w14:textId="149D1EB8" w:rsidR="00261F6C" w:rsidRPr="00865C34" w:rsidRDefault="00261F6C" w:rsidP="00261F6C">
      <w:pPr>
        <w:jc w:val="both"/>
        <w:rPr>
          <w:rFonts w:ascii="Times New Roman" w:hAnsi="Times New Roman" w:cs="Times New Roman"/>
          <w:sz w:val="20"/>
          <w:szCs w:val="20"/>
        </w:rPr>
      </w:pPr>
      <w:r w:rsidRPr="00865C34">
        <w:rPr>
          <w:rFonts w:ascii="Times New Roman" w:hAnsi="Times New Roman" w:cs="Times New Roman"/>
          <w:sz w:val="20"/>
          <w:szCs w:val="20"/>
        </w:rPr>
        <w:t xml:space="preserve">The CS subsequently removes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1,i</m:t>
            </m:r>
          </m:sub>
        </m:sSub>
      </m:oMath>
      <w:r w:rsidRPr="00865C34">
        <w:rPr>
          <w:rFonts w:ascii="Times New Roman" w:hAnsi="Times New Roman" w:cs="Times New Roman"/>
          <w:sz w:val="20"/>
          <w:szCs w:val="20"/>
        </w:rPr>
        <w:t>. This provides privacy under the assumed non-collusion between EA and CS.</w:t>
      </w:r>
    </w:p>
    <w:p w14:paraId="04FAC215" w14:textId="1BCA9259" w:rsidR="00261F6C" w:rsidRPr="00692850" w:rsidRDefault="003D41C7" w:rsidP="00261F6C">
      <w:pPr>
        <w:jc w:val="both"/>
        <w:rPr>
          <w:rFonts w:ascii="Times New Roman" w:hAnsi="Times New Roman" w:cs="Times New Roman"/>
          <w:b/>
          <w:bCs/>
          <w:sz w:val="20"/>
          <w:szCs w:val="20"/>
        </w:rPr>
      </w:pPr>
      <w:r>
        <w:rPr>
          <w:rFonts w:ascii="Times New Roman" w:hAnsi="Times New Roman" w:cs="Times New Roman"/>
          <w:b/>
          <w:bCs/>
          <w:sz w:val="20"/>
          <w:szCs w:val="20"/>
        </w:rPr>
        <w:t>4</w:t>
      </w:r>
      <w:r w:rsidR="00261F6C" w:rsidRPr="00692850">
        <w:rPr>
          <w:rFonts w:ascii="Times New Roman" w:hAnsi="Times New Roman" w:cs="Times New Roman"/>
          <w:b/>
          <w:bCs/>
          <w:sz w:val="20"/>
          <w:szCs w:val="20"/>
        </w:rPr>
        <w:t xml:space="preserve">.3 Merkle Verification and </w:t>
      </w:r>
      <w:proofErr w:type="spellStart"/>
      <w:r w:rsidR="00261F6C" w:rsidRPr="00692850">
        <w:rPr>
          <w:rFonts w:ascii="Times New Roman" w:hAnsi="Times New Roman" w:cs="Times New Roman"/>
          <w:b/>
          <w:bCs/>
          <w:sz w:val="20"/>
          <w:szCs w:val="20"/>
        </w:rPr>
        <w:t>SignScore</w:t>
      </w:r>
      <w:proofErr w:type="spellEnd"/>
      <w:r w:rsidR="00261F6C" w:rsidRPr="00692850">
        <w:rPr>
          <w:rFonts w:ascii="Times New Roman" w:hAnsi="Times New Roman" w:cs="Times New Roman"/>
          <w:b/>
          <w:bCs/>
          <w:sz w:val="20"/>
          <w:szCs w:val="20"/>
        </w:rPr>
        <w:t xml:space="preserve"> Aggregation</w:t>
      </w:r>
    </w:p>
    <w:p w14:paraId="22F44EFC" w14:textId="3320AA7B"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 xml:space="preserve">Each sign vector is divided into </w:t>
      </w:r>
      <m:oMath>
        <m:r>
          <w:rPr>
            <w:rFonts w:ascii="Cambria Math" w:hAnsi="Cambria Math" w:cs="Times New Roman"/>
            <w:sz w:val="20"/>
            <w:szCs w:val="20"/>
          </w:rPr>
          <m:t>C</m:t>
        </m:r>
      </m:oMath>
      <w:r w:rsidRPr="00692850">
        <w:rPr>
          <w:rFonts w:ascii="Times New Roman" w:hAnsi="Times New Roman" w:cs="Times New Roman"/>
          <w:sz w:val="20"/>
          <w:szCs w:val="20"/>
        </w:rPr>
        <w:t>chunks and hashed as</w:t>
      </w:r>
    </w:p>
    <w:p w14:paraId="1186EB99" w14:textId="2F93E80C"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i,j</m:t>
              </m:r>
            </m:sub>
          </m:sSub>
          <m:r>
            <w:rPr>
              <w:rFonts w:ascii="Cambria Math" w:hAnsi="Cambria Math" w:cs="Times New Roman"/>
              <w:sz w:val="20"/>
              <w:szCs w:val="20"/>
            </w:rPr>
            <m:t>=</m:t>
          </m:r>
          <m:r>
            <m:rPr>
              <m:sty m:val="p"/>
            </m:rPr>
            <w:rPr>
              <w:rFonts w:ascii="Cambria Math" w:hAnsi="Cambria Math" w:cs="Times New Roman"/>
              <w:sz w:val="20"/>
              <w:szCs w:val="20"/>
            </w:rPr>
            <m:t>SHA</m:t>
          </m:r>
          <m:r>
            <w:rPr>
              <w:rFonts w:ascii="Cambria Math" w:hAnsi="Cambria Math" w:cs="Times New Roman"/>
              <w:sz w:val="20"/>
              <w:szCs w:val="20"/>
            </w:rPr>
            <m:t>256⁡</m:t>
          </m:r>
          <m:d>
            <m:dPr>
              <m:ctrlPr>
                <w:rPr>
                  <w:rFonts w:ascii="Cambria Math" w:hAnsi="Cambria Math" w:cs="Times New Roman"/>
                  <w:sz w:val="20"/>
                  <w:szCs w:val="20"/>
                </w:rPr>
              </m:ctrlPr>
            </m:dPr>
            <m:e>
              <m:r>
                <w:rPr>
                  <w:rFonts w:ascii="Cambria Math" w:hAnsi="Cambria Math" w:cs="Times New Roman"/>
                  <w:sz w:val="20"/>
                  <w:szCs w:val="20"/>
                </w:rPr>
                <m:t>chun</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i,j</m:t>
                  </m:r>
                </m:sub>
              </m:sSub>
              <m:r>
                <w:rPr>
                  <w:rFonts w:ascii="Cambria Math" w:hAnsi="Cambria Math" w:cs="Times New Roman"/>
                  <w:sz w:val="20"/>
                  <w:szCs w:val="20"/>
                </w:rPr>
                <m:t>∥nonc</m:t>
              </m:r>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i,j</m:t>
                  </m:r>
                </m:sub>
              </m:sSub>
            </m:e>
          </m:d>
          <m:r>
            <w:rPr>
              <w:rFonts w:ascii="Cambria Math" w:hAnsi="Cambria Math" w:cs="Times New Roman"/>
              <w:sz w:val="20"/>
              <w:szCs w:val="20"/>
            </w:rPr>
            <m:t>.</m:t>
          </m:r>
        </m:oMath>
      </m:oMathPara>
    </w:p>
    <w:p w14:paraId="0008FC17" w14:textId="6B3523E4"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 xml:space="preserve">The hashes form a Merkle tree whose root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sub>
        </m:sSub>
      </m:oMath>
      <w:r w:rsidRPr="00692850">
        <w:rPr>
          <w:rFonts w:ascii="Times New Roman" w:hAnsi="Times New Roman" w:cs="Times New Roman"/>
          <w:sz w:val="20"/>
          <w:szCs w:val="20"/>
        </w:rPr>
        <w:t xml:space="preserve">serves as a compact commitment. The CS verifies randomly selected chunks using Merkle inclusion proofs. If </w:t>
      </w:r>
      <m:oMath>
        <m:r>
          <w:rPr>
            <w:rFonts w:ascii="Cambria Math" w:hAnsi="Cambria Math" w:cs="Times New Roman"/>
            <w:sz w:val="20"/>
            <w:szCs w:val="20"/>
          </w:rPr>
          <m:t>m</m:t>
        </m:r>
      </m:oMath>
      <w:r w:rsidRPr="00692850">
        <w:rPr>
          <w:rFonts w:ascii="Times New Roman" w:hAnsi="Times New Roman" w:cs="Times New Roman"/>
          <w:sz w:val="20"/>
          <w:szCs w:val="20"/>
        </w:rPr>
        <w:t xml:space="preserve">of </w:t>
      </w:r>
      <m:oMath>
        <m:r>
          <w:rPr>
            <w:rFonts w:ascii="Cambria Math" w:hAnsi="Cambria Math" w:cs="Times New Roman"/>
            <w:sz w:val="20"/>
            <w:szCs w:val="20"/>
          </w:rPr>
          <m:t>C</m:t>
        </m:r>
      </m:oMath>
      <w:r w:rsidRPr="00692850">
        <w:rPr>
          <w:rFonts w:ascii="Times New Roman" w:hAnsi="Times New Roman" w:cs="Times New Roman"/>
          <w:sz w:val="20"/>
          <w:szCs w:val="20"/>
        </w:rPr>
        <w:t xml:space="preserve">chunks are modified and </w:t>
      </w:r>
      <m:oMath>
        <m:r>
          <w:rPr>
            <w:rFonts w:ascii="Cambria Math" w:hAnsi="Cambria Math" w:cs="Times New Roman"/>
            <w:sz w:val="20"/>
            <w:szCs w:val="20"/>
          </w:rPr>
          <m:t>k</m:t>
        </m:r>
      </m:oMath>
      <w:r w:rsidRPr="00692850">
        <w:rPr>
          <w:rFonts w:ascii="Times New Roman" w:hAnsi="Times New Roman" w:cs="Times New Roman"/>
          <w:sz w:val="20"/>
          <w:szCs w:val="20"/>
        </w:rPr>
        <w:t>are sampled,</w:t>
      </w:r>
    </w:p>
    <w:p w14:paraId="73BBB7F9" w14:textId="7DD5E36C"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w:rPr>
              <w:rFonts w:ascii="Cambria Math" w:hAnsi="Cambria Math" w:cs="Times New Roman"/>
              <w:sz w:val="20"/>
              <w:szCs w:val="20"/>
            </w:rPr>
            <m:t>=1-</m:t>
          </m:r>
          <m:f>
            <m:fPr>
              <m:ctrlPr>
                <w:rPr>
                  <w:rFonts w:ascii="Cambria Math" w:hAnsi="Cambria Math" w:cs="Times New Roman"/>
                  <w:sz w:val="20"/>
                  <w:szCs w:val="20"/>
                </w:rPr>
              </m:ctrlPr>
            </m:fPr>
            <m:num>
              <m:d>
                <m:dPr>
                  <m:ctrlPr>
                    <w:rPr>
                      <w:rFonts w:ascii="Cambria Math" w:hAnsi="Cambria Math" w:cs="Times New Roman"/>
                      <w:sz w:val="20"/>
                      <w:szCs w:val="20"/>
                    </w:rPr>
                  </m:ctrlPr>
                </m:dPr>
                <m:e>
                  <m:f>
                    <m:fPr>
                      <m:type m:val="noBar"/>
                      <m:ctrlPr>
                        <w:rPr>
                          <w:rFonts w:ascii="Cambria Math" w:hAnsi="Cambria Math" w:cs="Times New Roman"/>
                          <w:sz w:val="20"/>
                          <w:szCs w:val="20"/>
                        </w:rPr>
                      </m:ctrlPr>
                    </m:fPr>
                    <m:num>
                      <m:r>
                        <w:rPr>
                          <w:rFonts w:ascii="Cambria Math" w:hAnsi="Cambria Math" w:cs="Times New Roman"/>
                          <w:sz w:val="20"/>
                          <w:szCs w:val="20"/>
                        </w:rPr>
                        <m:t>C-m</m:t>
                      </m:r>
                    </m:num>
                    <m:den>
                      <m:r>
                        <w:rPr>
                          <w:rFonts w:ascii="Cambria Math" w:hAnsi="Cambria Math" w:cs="Times New Roman"/>
                          <w:sz w:val="20"/>
                          <w:szCs w:val="20"/>
                        </w:rPr>
                        <m:t>k</m:t>
                      </m:r>
                    </m:den>
                  </m:f>
                </m:e>
              </m:d>
            </m:num>
            <m:den>
              <m:d>
                <m:dPr>
                  <m:ctrlPr>
                    <w:rPr>
                      <w:rFonts w:ascii="Cambria Math" w:hAnsi="Cambria Math" w:cs="Times New Roman"/>
                      <w:sz w:val="20"/>
                      <w:szCs w:val="20"/>
                    </w:rPr>
                  </m:ctrlPr>
                </m:dPr>
                <m:e>
                  <m:f>
                    <m:fPr>
                      <m:type m:val="noBar"/>
                      <m:ctrlPr>
                        <w:rPr>
                          <w:rFonts w:ascii="Cambria Math" w:hAnsi="Cambria Math" w:cs="Times New Roman"/>
                          <w:sz w:val="20"/>
                          <w:szCs w:val="20"/>
                        </w:rPr>
                      </m:ctrlPr>
                    </m:fPr>
                    <m:num>
                      <m:r>
                        <w:rPr>
                          <w:rFonts w:ascii="Cambria Math" w:hAnsi="Cambria Math" w:cs="Times New Roman"/>
                          <w:sz w:val="20"/>
                          <w:szCs w:val="20"/>
                        </w:rPr>
                        <m:t>C</m:t>
                      </m:r>
                    </m:num>
                    <m:den>
                      <m:r>
                        <w:rPr>
                          <w:rFonts w:ascii="Cambria Math" w:hAnsi="Cambria Math" w:cs="Times New Roman"/>
                          <w:sz w:val="20"/>
                          <w:szCs w:val="20"/>
                        </w:rPr>
                        <m:t>k</m:t>
                      </m:r>
                    </m:den>
                  </m:f>
                </m:e>
              </m:d>
            </m:den>
          </m:f>
          <m:r>
            <w:rPr>
              <w:rFonts w:ascii="Cambria Math" w:hAnsi="Cambria Math" w:cs="Times New Roman"/>
              <w:sz w:val="20"/>
              <w:szCs w:val="20"/>
            </w:rPr>
            <m:t>,</m:t>
          </m:r>
        </m:oMath>
      </m:oMathPara>
    </w:p>
    <w:p w14:paraId="038DBF74"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with the lower bound</w:t>
      </w:r>
    </w:p>
    <w:p w14:paraId="6FF666EE" w14:textId="379234B1"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1-ρ</m:t>
                  </m:r>
                </m:e>
              </m:d>
            </m:e>
            <m:sup>
              <m:r>
                <w:rPr>
                  <w:rFonts w:ascii="Cambria Math" w:hAnsi="Cambria Math" w:cs="Times New Roman"/>
                  <w:sz w:val="20"/>
                  <w:szCs w:val="20"/>
                </w:rPr>
                <m:t>m</m:t>
              </m:r>
            </m:sup>
          </m:sSup>
          <m: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-ρm</m:t>
              </m:r>
            </m:sup>
          </m:sSup>
          <m:r>
            <w:rPr>
              <w:rFonts w:ascii="Cambria Math" w:hAnsi="Cambria Math" w:cs="Times New Roman"/>
              <w:sz w:val="20"/>
              <w:szCs w:val="20"/>
            </w:rPr>
            <m:t>, ρ=</m:t>
          </m:r>
          <m:f>
            <m:fPr>
              <m:ctrlPr>
                <w:rPr>
                  <w:rFonts w:ascii="Cambria Math" w:hAnsi="Cambria Math" w:cs="Times New Roman"/>
                  <w:sz w:val="20"/>
                  <w:szCs w:val="20"/>
                </w:rPr>
              </m:ctrlPr>
            </m:fPr>
            <m:num>
              <m:r>
                <w:rPr>
                  <w:rFonts w:ascii="Cambria Math" w:hAnsi="Cambria Math" w:cs="Times New Roman"/>
                  <w:sz w:val="20"/>
                  <w:szCs w:val="20"/>
                </w:rPr>
                <m:t>k</m:t>
              </m:r>
            </m:num>
            <m:den>
              <m:r>
                <w:rPr>
                  <w:rFonts w:ascii="Cambria Math" w:hAnsi="Cambria Math" w:cs="Times New Roman"/>
                  <w:sz w:val="20"/>
                  <w:szCs w:val="20"/>
                </w:rPr>
                <m:t>C</m:t>
              </m:r>
            </m:den>
          </m:f>
          <m:r>
            <w:rPr>
              <w:rFonts w:ascii="Cambria Math" w:hAnsi="Cambria Math" w:cs="Times New Roman"/>
              <w:sz w:val="20"/>
              <w:szCs w:val="20"/>
            </w:rPr>
            <m:t>.</m:t>
          </m:r>
        </m:oMath>
      </m:oMathPara>
    </w:p>
    <w:p w14:paraId="5AD7B597"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Thus, higher sampling improves detection probability at the cost of additional verification work.</w:t>
      </w:r>
    </w:p>
    <w:p w14:paraId="205E48E2"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For robust aggregation, the EA computes the coordinate-wise median</w:t>
      </w:r>
    </w:p>
    <w:p w14:paraId="5C1ED693" w14:textId="4435282E"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j</m:t>
              </m:r>
            </m:sub>
          </m:sSub>
          <m:r>
            <w:rPr>
              <w:rFonts w:ascii="Cambria Math" w:hAnsi="Cambria Math" w:cs="Times New Roman"/>
              <w:sz w:val="20"/>
              <w:szCs w:val="20"/>
            </w:rPr>
            <m:t>=</m:t>
          </m:r>
          <m:r>
            <m:rPr>
              <m:sty m:val="p"/>
            </m:rPr>
            <w:rPr>
              <w:rFonts w:ascii="Cambria Math" w:hAnsi="Cambria Math" w:cs="Times New Roman"/>
              <w:sz w:val="20"/>
              <w:szCs w:val="20"/>
            </w:rPr>
            <m:t>median</m:t>
          </m:r>
          <m:r>
            <w:rPr>
              <w:rFonts w:ascii="Cambria Math" w:hAnsi="Cambria Math" w:cs="Times New Roman"/>
              <w:sz w:val="20"/>
              <w:szCs w:val="20"/>
            </w:rPr>
            <m:t>⁡</m:t>
          </m:r>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1,j</m:t>
                  </m:r>
                </m:sub>
              </m:sSub>
            </m:e>
            <m:e>
              <m:r>
                <w:rPr>
                  <w:rFonts w:ascii="Cambria Math" w:hAnsi="Cambria Math" w:cs="Times New Roman"/>
                  <w:sz w:val="20"/>
                  <w:szCs w:val="20"/>
                </w:rPr>
                <m:t>…</m:t>
              </m:r>
            </m:e>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N,j</m:t>
                  </m:r>
                </m:sub>
              </m:sSub>
            </m:e>
          </m:d>
          <m:r>
            <w:rPr>
              <w:rFonts w:ascii="Cambria Math" w:hAnsi="Cambria Math" w:cs="Times New Roman"/>
              <w:sz w:val="20"/>
              <w:szCs w:val="20"/>
            </w:rPr>
            <m:t>,</m:t>
          </m:r>
        </m:oMath>
      </m:oMathPara>
    </w:p>
    <w:p w14:paraId="261AA264"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and each client's consistency score</w:t>
      </w:r>
    </w:p>
    <w:p w14:paraId="66D499C3" w14:textId="6C9E5D9B"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d</m:t>
              </m:r>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d</m:t>
              </m:r>
            </m:sup>
            <m:e>
              <m:r>
                <w:rPr>
                  <w:rFonts w:ascii="Cambria Math" w:hAnsi="Cambria Math" w:cs="Times New Roman"/>
                  <w:sz w:val="20"/>
                  <w:szCs w:val="20"/>
                </w:rPr>
                <m:t>I</m:t>
              </m:r>
            </m:e>
          </m:nary>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i,j</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j</m:t>
                  </m:r>
                </m:sub>
              </m:sSub>
            </m:e>
          </m:d>
          <m:r>
            <w:rPr>
              <w:rFonts w:ascii="Cambria Math" w:hAnsi="Cambria Math" w:cs="Times New Roman"/>
              <w:sz w:val="20"/>
              <w:szCs w:val="20"/>
            </w:rPr>
            <m:t>.</m:t>
          </m:r>
        </m:oMath>
      </m:oMathPara>
    </w:p>
    <w:p w14:paraId="051BB9F7"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The normalized weight is</w:t>
      </w:r>
    </w:p>
    <w:p w14:paraId="13B9F055" w14:textId="1B2E14D8"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-γ</m:t>
                  </m:r>
                  <m:d>
                    <m:dPr>
                      <m:ctrlPr>
                        <w:rPr>
                          <w:rFonts w:ascii="Cambria Math" w:hAnsi="Cambria Math" w:cs="Times New Roman"/>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e>
                  </m:d>
                </m:sup>
              </m:sSup>
            </m:num>
            <m:den>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N</m:t>
                  </m:r>
                </m:sup>
                <m:e>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-γ</m:t>
                      </m:r>
                      <m:d>
                        <m:dPr>
                          <m:ctrlPr>
                            <w:rPr>
                              <w:rFonts w:ascii="Cambria Math" w:hAnsi="Cambria Math" w:cs="Times New Roman"/>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j</m:t>
                              </m:r>
                            </m:sub>
                          </m:sSub>
                        </m:e>
                      </m:d>
                    </m:sup>
                  </m:sSup>
                </m:e>
              </m:nary>
            </m:den>
          </m:f>
          <m:r>
            <w:rPr>
              <w:rFonts w:ascii="Cambria Math" w:hAnsi="Cambria Math" w:cs="Times New Roman"/>
              <w:sz w:val="20"/>
              <w:szCs w:val="20"/>
            </w:rPr>
            <m:t>,</m:t>
          </m:r>
        </m:oMath>
      </m:oMathPara>
    </w:p>
    <w:p w14:paraId="5F4597D0"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and the edge aggregate is</w:t>
      </w:r>
    </w:p>
    <w:p w14:paraId="0BDDE37A" w14:textId="13092186" w:rsidR="00261F6C" w:rsidRPr="00692850" w:rsidRDefault="00261F6C" w:rsidP="00261F6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g</m:t>
                  </m:r>
                </m:e>
              </m:acc>
            </m:e>
            <m:sub>
              <m:r>
                <w:rPr>
                  <w:rFonts w:ascii="Cambria Math" w:hAnsi="Cambria Math" w:cs="Times New Roman"/>
                  <w:sz w:val="20"/>
                  <w:szCs w:val="20"/>
                </w:rPr>
                <m:t>edge</m:t>
              </m:r>
            </m:sub>
          </m:sSub>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sign</m:t>
              </m:r>
            </m:fName>
            <m:e>
              <m:d>
                <m:dPr>
                  <m:ctrlPr>
                    <w:rPr>
                      <w:rFonts w:ascii="Cambria Math" w:hAnsi="Cambria Math" w:cs="Times New Roman"/>
                      <w:sz w:val="20"/>
                      <w:szCs w:val="20"/>
                    </w:rPr>
                  </m:ctrlPr>
                </m:dPr>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e>
                  </m:nary>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e>
              </m:d>
            </m:e>
          </m:func>
          <m:r>
            <w:rPr>
              <w:rFonts w:ascii="Cambria Math" w:hAnsi="Cambria Math" w:cs="Times New Roman"/>
              <w:sz w:val="20"/>
              <w:szCs w:val="20"/>
            </w:rPr>
            <m:t>.</m:t>
          </m:r>
        </m:oMath>
      </m:oMathPara>
    </w:p>
    <w:p w14:paraId="5A6C7BC9"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Higher-consistency clients therefore receive greater influence, while anomalous updates are suppressed.</w:t>
      </w:r>
    </w:p>
    <w:p w14:paraId="0ED5BE44" w14:textId="1E9CE012" w:rsidR="00261F6C" w:rsidRPr="00692850" w:rsidRDefault="003D41C7" w:rsidP="00261F6C">
      <w:pPr>
        <w:jc w:val="both"/>
        <w:rPr>
          <w:rFonts w:ascii="Times New Roman" w:hAnsi="Times New Roman" w:cs="Times New Roman"/>
          <w:b/>
          <w:bCs/>
          <w:sz w:val="20"/>
          <w:szCs w:val="20"/>
        </w:rPr>
      </w:pPr>
      <w:r>
        <w:rPr>
          <w:rFonts w:ascii="Times New Roman" w:hAnsi="Times New Roman" w:cs="Times New Roman"/>
          <w:b/>
          <w:bCs/>
          <w:sz w:val="20"/>
          <w:szCs w:val="20"/>
        </w:rPr>
        <w:t>4</w:t>
      </w:r>
      <w:r w:rsidR="00261F6C" w:rsidRPr="00692850">
        <w:rPr>
          <w:rFonts w:ascii="Times New Roman" w:hAnsi="Times New Roman" w:cs="Times New Roman"/>
          <w:b/>
          <w:bCs/>
          <w:sz w:val="20"/>
          <w:szCs w:val="20"/>
        </w:rPr>
        <w:t>.4 Complexity and Communication</w:t>
      </w:r>
    </w:p>
    <w:p w14:paraId="38F0EDED" w14:textId="77777777" w:rsidR="00261F6C" w:rsidRPr="00692850" w:rsidRDefault="00261F6C" w:rsidP="00261F6C">
      <w:pPr>
        <w:jc w:val="both"/>
        <w:rPr>
          <w:rFonts w:ascii="Times New Roman" w:hAnsi="Times New Roman" w:cs="Times New Roman"/>
          <w:sz w:val="20"/>
          <w:szCs w:val="20"/>
        </w:rPr>
      </w:pPr>
      <w:r w:rsidRPr="00692850">
        <w:rPr>
          <w:rFonts w:ascii="Times New Roman" w:hAnsi="Times New Roman" w:cs="Times New Roman"/>
          <w:sz w:val="20"/>
          <w:szCs w:val="20"/>
        </w:rPr>
        <w:t>The main computational costs are:</w:t>
      </w:r>
    </w:p>
    <w:tbl>
      <w:tblPr>
        <w:tblStyle w:val="TableGrid"/>
        <w:tblW w:w="0" w:type="auto"/>
        <w:jc w:val="center"/>
        <w:tblLook w:val="04A0" w:firstRow="1" w:lastRow="0" w:firstColumn="1" w:lastColumn="0" w:noHBand="0" w:noVBand="1"/>
      </w:tblPr>
      <w:tblGrid>
        <w:gridCol w:w="1714"/>
        <w:gridCol w:w="1008"/>
      </w:tblGrid>
      <w:tr w:rsidR="00261F6C" w:rsidRPr="000E66BC" w14:paraId="7AA768A2" w14:textId="77777777" w:rsidTr="00BB1D9C">
        <w:trPr>
          <w:jc w:val="center"/>
        </w:trPr>
        <w:tc>
          <w:tcPr>
            <w:tcW w:w="0" w:type="auto"/>
            <w:hideMark/>
          </w:tcPr>
          <w:p w14:paraId="0DE471EB" w14:textId="77777777" w:rsidR="00261F6C" w:rsidRPr="000E66BC" w:rsidRDefault="00261F6C" w:rsidP="00261F6C">
            <w:pPr>
              <w:spacing w:after="160" w:line="259" w:lineRule="auto"/>
              <w:jc w:val="both"/>
              <w:rPr>
                <w:rFonts w:ascii="Times New Roman" w:hAnsi="Times New Roman" w:cs="Times New Roman"/>
                <w:b/>
                <w:bCs/>
                <w:sz w:val="16"/>
                <w:szCs w:val="16"/>
              </w:rPr>
            </w:pPr>
            <w:r w:rsidRPr="000E66BC">
              <w:rPr>
                <w:rFonts w:ascii="Times New Roman" w:hAnsi="Times New Roman" w:cs="Times New Roman"/>
                <w:b/>
                <w:bCs/>
                <w:sz w:val="16"/>
                <w:szCs w:val="16"/>
              </w:rPr>
              <w:t>Operation</w:t>
            </w:r>
          </w:p>
        </w:tc>
        <w:tc>
          <w:tcPr>
            <w:tcW w:w="0" w:type="auto"/>
            <w:hideMark/>
          </w:tcPr>
          <w:p w14:paraId="0FF30F87" w14:textId="77777777" w:rsidR="00261F6C" w:rsidRPr="000E66BC" w:rsidRDefault="00261F6C" w:rsidP="00261F6C">
            <w:pPr>
              <w:spacing w:after="160" w:line="259" w:lineRule="auto"/>
              <w:jc w:val="both"/>
              <w:rPr>
                <w:rFonts w:ascii="Times New Roman" w:hAnsi="Times New Roman" w:cs="Times New Roman"/>
                <w:b/>
                <w:bCs/>
                <w:sz w:val="16"/>
                <w:szCs w:val="16"/>
              </w:rPr>
            </w:pPr>
            <w:r w:rsidRPr="000E66BC">
              <w:rPr>
                <w:rFonts w:ascii="Times New Roman" w:hAnsi="Times New Roman" w:cs="Times New Roman"/>
                <w:b/>
                <w:bCs/>
                <w:sz w:val="16"/>
                <w:szCs w:val="16"/>
              </w:rPr>
              <w:t>Complexity</w:t>
            </w:r>
          </w:p>
        </w:tc>
      </w:tr>
      <w:tr w:rsidR="00261F6C" w:rsidRPr="000E66BC" w14:paraId="5595AE55" w14:textId="77777777" w:rsidTr="00BB1D9C">
        <w:trPr>
          <w:jc w:val="center"/>
        </w:trPr>
        <w:tc>
          <w:tcPr>
            <w:tcW w:w="0" w:type="auto"/>
            <w:hideMark/>
          </w:tcPr>
          <w:p w14:paraId="036610B5" w14:textId="77777777" w:rsidR="00261F6C" w:rsidRPr="000E66BC" w:rsidRDefault="00261F6C" w:rsidP="00261F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Sign quantization</w:t>
            </w:r>
          </w:p>
        </w:tc>
        <w:tc>
          <w:tcPr>
            <w:tcW w:w="0" w:type="auto"/>
            <w:hideMark/>
          </w:tcPr>
          <w:p w14:paraId="7D9B9AFC" w14:textId="077C8AE1" w:rsidR="00261F6C" w:rsidRPr="000E66BC" w:rsidRDefault="00261F6C" w:rsidP="00261F6C">
            <w:pPr>
              <w:spacing w:after="160" w:line="259" w:lineRule="auto"/>
              <w:jc w:val="both"/>
              <w:rPr>
                <w:rFonts w:ascii="Times New Roman" w:hAnsi="Times New Roman" w:cs="Times New Roman"/>
                <w:sz w:val="16"/>
                <w:szCs w:val="16"/>
              </w:rPr>
            </w:pPr>
            <m:oMathPara>
              <m:oMath>
                <m:r>
                  <w:rPr>
                    <w:rFonts w:ascii="Cambria Math" w:hAnsi="Cambria Math" w:cs="Times New Roman"/>
                    <w:sz w:val="16"/>
                    <w:szCs w:val="16"/>
                  </w:rPr>
                  <m:t>O</m:t>
                </m:r>
                <m:d>
                  <m:dPr>
                    <m:ctrlPr>
                      <w:rPr>
                        <w:rFonts w:ascii="Cambria Math" w:hAnsi="Cambria Math" w:cs="Times New Roman"/>
                        <w:sz w:val="16"/>
                        <w:szCs w:val="16"/>
                      </w:rPr>
                    </m:ctrlPr>
                  </m:dPr>
                  <m:e>
                    <m:r>
                      <w:rPr>
                        <w:rFonts w:ascii="Cambria Math" w:hAnsi="Cambria Math" w:cs="Times New Roman"/>
                        <w:sz w:val="16"/>
                        <w:szCs w:val="16"/>
                      </w:rPr>
                      <m:t>d</m:t>
                    </m:r>
                  </m:e>
                </m:d>
              </m:oMath>
            </m:oMathPara>
          </w:p>
        </w:tc>
      </w:tr>
      <w:tr w:rsidR="00261F6C" w:rsidRPr="000E66BC" w14:paraId="7ED4C446" w14:textId="77777777" w:rsidTr="00BB1D9C">
        <w:trPr>
          <w:jc w:val="center"/>
        </w:trPr>
        <w:tc>
          <w:tcPr>
            <w:tcW w:w="0" w:type="auto"/>
            <w:hideMark/>
          </w:tcPr>
          <w:p w14:paraId="6A4DC539" w14:textId="77777777" w:rsidR="00261F6C" w:rsidRPr="000E66BC" w:rsidRDefault="00261F6C" w:rsidP="00261F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Compression</w:t>
            </w:r>
          </w:p>
        </w:tc>
        <w:tc>
          <w:tcPr>
            <w:tcW w:w="0" w:type="auto"/>
            <w:hideMark/>
          </w:tcPr>
          <w:p w14:paraId="44940D73" w14:textId="67784B89" w:rsidR="00261F6C" w:rsidRPr="000E66BC" w:rsidRDefault="00261F6C" w:rsidP="00261F6C">
            <w:pPr>
              <w:spacing w:after="160" w:line="259" w:lineRule="auto"/>
              <w:jc w:val="both"/>
              <w:rPr>
                <w:rFonts w:ascii="Times New Roman" w:hAnsi="Times New Roman" w:cs="Times New Roman"/>
                <w:sz w:val="16"/>
                <w:szCs w:val="16"/>
              </w:rPr>
            </w:pPr>
            <m:oMathPara>
              <m:oMath>
                <m:r>
                  <w:rPr>
                    <w:rFonts w:ascii="Cambria Math" w:hAnsi="Cambria Math" w:cs="Times New Roman"/>
                    <w:sz w:val="16"/>
                    <w:szCs w:val="16"/>
                  </w:rPr>
                  <m:t>O</m:t>
                </m:r>
                <m:d>
                  <m:dPr>
                    <m:ctrlPr>
                      <w:rPr>
                        <w:rFonts w:ascii="Cambria Math" w:hAnsi="Cambria Math" w:cs="Times New Roman"/>
                        <w:sz w:val="16"/>
                        <w:szCs w:val="16"/>
                      </w:rPr>
                    </m:ctrlPr>
                  </m:dPr>
                  <m:e>
                    <m:r>
                      <w:rPr>
                        <w:rFonts w:ascii="Cambria Math" w:hAnsi="Cambria Math" w:cs="Times New Roman"/>
                        <w:sz w:val="16"/>
                        <w:szCs w:val="16"/>
                      </w:rPr>
                      <m:t>d</m:t>
                    </m:r>
                  </m:e>
                </m:d>
              </m:oMath>
            </m:oMathPara>
          </w:p>
        </w:tc>
      </w:tr>
      <w:tr w:rsidR="00261F6C" w:rsidRPr="000E66BC" w14:paraId="7ED778B3" w14:textId="77777777" w:rsidTr="00BB1D9C">
        <w:trPr>
          <w:jc w:val="center"/>
        </w:trPr>
        <w:tc>
          <w:tcPr>
            <w:tcW w:w="0" w:type="auto"/>
            <w:hideMark/>
          </w:tcPr>
          <w:p w14:paraId="437AA6EB" w14:textId="77777777" w:rsidR="00261F6C" w:rsidRPr="000E66BC" w:rsidRDefault="00261F6C" w:rsidP="00261F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Dual masking</w:t>
            </w:r>
          </w:p>
        </w:tc>
        <w:tc>
          <w:tcPr>
            <w:tcW w:w="0" w:type="auto"/>
            <w:hideMark/>
          </w:tcPr>
          <w:p w14:paraId="53625804" w14:textId="6D796ACC" w:rsidR="00261F6C" w:rsidRPr="000E66BC" w:rsidRDefault="00261F6C" w:rsidP="00261F6C">
            <w:pPr>
              <w:spacing w:after="160" w:line="259" w:lineRule="auto"/>
              <w:jc w:val="both"/>
              <w:rPr>
                <w:rFonts w:ascii="Times New Roman" w:hAnsi="Times New Roman" w:cs="Times New Roman"/>
                <w:sz w:val="16"/>
                <w:szCs w:val="16"/>
              </w:rPr>
            </w:pPr>
            <m:oMathPara>
              <m:oMath>
                <m:r>
                  <w:rPr>
                    <w:rFonts w:ascii="Cambria Math" w:hAnsi="Cambria Math" w:cs="Times New Roman"/>
                    <w:sz w:val="16"/>
                    <w:szCs w:val="16"/>
                  </w:rPr>
                  <m:t>O</m:t>
                </m:r>
                <m:d>
                  <m:dPr>
                    <m:ctrlPr>
                      <w:rPr>
                        <w:rFonts w:ascii="Cambria Math" w:hAnsi="Cambria Math" w:cs="Times New Roman"/>
                        <w:sz w:val="16"/>
                        <w:szCs w:val="16"/>
                      </w:rPr>
                    </m:ctrlPr>
                  </m:dPr>
                  <m:e>
                    <m:sSup>
                      <m:sSupPr>
                        <m:ctrlPr>
                          <w:rPr>
                            <w:rFonts w:ascii="Cambria Math" w:hAnsi="Cambria Math" w:cs="Times New Roman"/>
                            <w:sz w:val="16"/>
                            <w:szCs w:val="16"/>
                          </w:rPr>
                        </m:ctrlPr>
                      </m:sSupPr>
                      <m:e>
                        <m:r>
                          <w:rPr>
                            <w:rFonts w:ascii="Cambria Math" w:hAnsi="Cambria Math" w:cs="Times New Roman"/>
                            <w:sz w:val="16"/>
                            <w:szCs w:val="16"/>
                          </w:rPr>
                          <m:t>d</m:t>
                        </m:r>
                      </m:e>
                      <m:sup>
                        <m:r>
                          <w:rPr>
                            <w:rFonts w:ascii="Cambria Math" w:hAnsi="Cambria Math" w:cs="Times New Roman"/>
                            <w:sz w:val="16"/>
                            <w:szCs w:val="16"/>
                          </w:rPr>
                          <m:t>'</m:t>
                        </m:r>
                      </m:sup>
                    </m:sSup>
                  </m:e>
                </m:d>
              </m:oMath>
            </m:oMathPara>
          </w:p>
        </w:tc>
      </w:tr>
      <w:tr w:rsidR="00261F6C" w:rsidRPr="000E66BC" w14:paraId="5D64E03B" w14:textId="77777777" w:rsidTr="00BB1D9C">
        <w:trPr>
          <w:jc w:val="center"/>
        </w:trPr>
        <w:tc>
          <w:tcPr>
            <w:tcW w:w="0" w:type="auto"/>
            <w:hideMark/>
          </w:tcPr>
          <w:p w14:paraId="2B3E76C5" w14:textId="77777777" w:rsidR="00261F6C" w:rsidRPr="000E66BC" w:rsidRDefault="00261F6C" w:rsidP="00261F6C">
            <w:pPr>
              <w:spacing w:after="160" w:line="259" w:lineRule="auto"/>
              <w:jc w:val="both"/>
              <w:rPr>
                <w:rFonts w:ascii="Times New Roman" w:hAnsi="Times New Roman" w:cs="Times New Roman"/>
                <w:sz w:val="16"/>
                <w:szCs w:val="16"/>
              </w:rPr>
            </w:pPr>
            <w:proofErr w:type="spellStart"/>
            <w:r w:rsidRPr="000E66BC">
              <w:rPr>
                <w:rFonts w:ascii="Times New Roman" w:hAnsi="Times New Roman" w:cs="Times New Roman"/>
                <w:sz w:val="16"/>
                <w:szCs w:val="16"/>
              </w:rPr>
              <w:t>SignScore</w:t>
            </w:r>
            <w:proofErr w:type="spellEnd"/>
          </w:p>
        </w:tc>
        <w:tc>
          <w:tcPr>
            <w:tcW w:w="0" w:type="auto"/>
            <w:hideMark/>
          </w:tcPr>
          <w:p w14:paraId="165F3444" w14:textId="665FB1B7" w:rsidR="00261F6C" w:rsidRPr="000E66BC" w:rsidRDefault="00261F6C" w:rsidP="00261F6C">
            <w:pPr>
              <w:spacing w:after="160" w:line="259" w:lineRule="auto"/>
              <w:jc w:val="both"/>
              <w:rPr>
                <w:rFonts w:ascii="Times New Roman" w:hAnsi="Times New Roman" w:cs="Times New Roman"/>
                <w:sz w:val="16"/>
                <w:szCs w:val="16"/>
              </w:rPr>
            </w:pPr>
            <m:oMathPara>
              <m:oMath>
                <m:r>
                  <w:rPr>
                    <w:rFonts w:ascii="Cambria Math" w:hAnsi="Cambria Math" w:cs="Times New Roman"/>
                    <w:sz w:val="16"/>
                    <w:szCs w:val="16"/>
                  </w:rPr>
                  <m:t>O</m:t>
                </m:r>
                <m:d>
                  <m:dPr>
                    <m:ctrlPr>
                      <w:rPr>
                        <w:rFonts w:ascii="Cambria Math" w:hAnsi="Cambria Math" w:cs="Times New Roman"/>
                        <w:sz w:val="16"/>
                        <w:szCs w:val="16"/>
                      </w:rPr>
                    </m:ctrlPr>
                  </m:dPr>
                  <m:e>
                    <m:r>
                      <w:rPr>
                        <w:rFonts w:ascii="Cambria Math" w:hAnsi="Cambria Math" w:cs="Times New Roman"/>
                        <w:sz w:val="16"/>
                        <w:szCs w:val="16"/>
                      </w:rPr>
                      <m:t>Nd</m:t>
                    </m:r>
                  </m:e>
                </m:d>
              </m:oMath>
            </m:oMathPara>
          </w:p>
        </w:tc>
      </w:tr>
      <w:tr w:rsidR="00261F6C" w:rsidRPr="000E66BC" w14:paraId="2E23A597" w14:textId="77777777" w:rsidTr="00BB1D9C">
        <w:trPr>
          <w:jc w:val="center"/>
        </w:trPr>
        <w:tc>
          <w:tcPr>
            <w:tcW w:w="0" w:type="auto"/>
            <w:hideMark/>
          </w:tcPr>
          <w:p w14:paraId="01FB14E0" w14:textId="77777777" w:rsidR="00261F6C" w:rsidRPr="000E66BC" w:rsidRDefault="00261F6C" w:rsidP="00261F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Merkle construction</w:t>
            </w:r>
          </w:p>
        </w:tc>
        <w:tc>
          <w:tcPr>
            <w:tcW w:w="0" w:type="auto"/>
            <w:hideMark/>
          </w:tcPr>
          <w:p w14:paraId="185C75E6" w14:textId="127AA4CE" w:rsidR="00261F6C" w:rsidRPr="000E66BC" w:rsidRDefault="00261F6C" w:rsidP="00261F6C">
            <w:pPr>
              <w:spacing w:after="160" w:line="259" w:lineRule="auto"/>
              <w:jc w:val="both"/>
              <w:rPr>
                <w:rFonts w:ascii="Times New Roman" w:hAnsi="Times New Roman" w:cs="Times New Roman"/>
                <w:sz w:val="16"/>
                <w:szCs w:val="16"/>
              </w:rPr>
            </w:pPr>
            <m:oMathPara>
              <m:oMath>
                <m:r>
                  <w:rPr>
                    <w:rFonts w:ascii="Cambria Math" w:hAnsi="Cambria Math" w:cs="Times New Roman"/>
                    <w:sz w:val="16"/>
                    <w:szCs w:val="16"/>
                  </w:rPr>
                  <m:t>O</m:t>
                </m:r>
                <m:d>
                  <m:dPr>
                    <m:ctrlPr>
                      <w:rPr>
                        <w:rFonts w:ascii="Cambria Math" w:hAnsi="Cambria Math" w:cs="Times New Roman"/>
                        <w:sz w:val="16"/>
                        <w:szCs w:val="16"/>
                      </w:rPr>
                    </m:ctrlPr>
                  </m:dPr>
                  <m:e>
                    <m:r>
                      <w:rPr>
                        <w:rFonts w:ascii="Cambria Math" w:hAnsi="Cambria Math" w:cs="Times New Roman"/>
                        <w:sz w:val="16"/>
                        <w:szCs w:val="16"/>
                      </w:rPr>
                      <m:t>C</m:t>
                    </m:r>
                  </m:e>
                </m:d>
              </m:oMath>
            </m:oMathPara>
          </w:p>
        </w:tc>
      </w:tr>
      <w:tr w:rsidR="00261F6C" w:rsidRPr="000E66BC" w14:paraId="68ABE2C0" w14:textId="77777777" w:rsidTr="00BB1D9C">
        <w:trPr>
          <w:jc w:val="center"/>
        </w:trPr>
        <w:tc>
          <w:tcPr>
            <w:tcW w:w="0" w:type="auto"/>
            <w:hideMark/>
          </w:tcPr>
          <w:p w14:paraId="289462B4" w14:textId="77777777" w:rsidR="00261F6C" w:rsidRPr="000E66BC" w:rsidRDefault="00261F6C" w:rsidP="00261F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Spot-check verification</w:t>
            </w:r>
          </w:p>
        </w:tc>
        <w:tc>
          <w:tcPr>
            <w:tcW w:w="0" w:type="auto"/>
            <w:hideMark/>
          </w:tcPr>
          <w:p w14:paraId="5F9B6CDA" w14:textId="15E1B95B" w:rsidR="00261F6C" w:rsidRPr="000E66BC" w:rsidRDefault="00261F6C" w:rsidP="00261F6C">
            <w:pPr>
              <w:spacing w:after="160" w:line="259" w:lineRule="auto"/>
              <w:jc w:val="both"/>
              <w:rPr>
                <w:rFonts w:ascii="Times New Roman" w:hAnsi="Times New Roman" w:cs="Times New Roman"/>
                <w:sz w:val="16"/>
                <w:szCs w:val="16"/>
              </w:rPr>
            </w:pPr>
            <m:oMathPara>
              <m:oMath>
                <m:r>
                  <w:rPr>
                    <w:rFonts w:ascii="Cambria Math" w:hAnsi="Cambria Math" w:cs="Times New Roman"/>
                    <w:sz w:val="16"/>
                    <w:szCs w:val="16"/>
                  </w:rPr>
                  <m:t>O</m:t>
                </m:r>
                <m:d>
                  <m:dPr>
                    <m:ctrlPr>
                      <w:rPr>
                        <w:rFonts w:ascii="Cambria Math" w:hAnsi="Cambria Math" w:cs="Times New Roman"/>
                        <w:sz w:val="16"/>
                        <w:szCs w:val="16"/>
                      </w:rPr>
                    </m:ctrlPr>
                  </m:dPr>
                  <m:e>
                    <m:r>
                      <w:rPr>
                        <w:rFonts w:ascii="Cambria Math" w:hAnsi="Cambria Math" w:cs="Times New Roman"/>
                        <w:sz w:val="16"/>
                        <w:szCs w:val="16"/>
                      </w:rPr>
                      <m:t>k</m:t>
                    </m:r>
                    <m:func>
                      <m:funcPr>
                        <m:ctrlPr>
                          <w:rPr>
                            <w:rFonts w:ascii="Cambria Math" w:hAnsi="Cambria Math" w:cs="Times New Roman"/>
                            <w:sz w:val="16"/>
                            <w:szCs w:val="16"/>
                          </w:rPr>
                        </m:ctrlPr>
                      </m:funcPr>
                      <m:fName>
                        <m:r>
                          <m:rPr>
                            <m:sty m:val="p"/>
                          </m:rPr>
                          <w:rPr>
                            <w:rFonts w:ascii="Cambria Math" w:hAnsi="Cambria Math" w:cs="Times New Roman"/>
                            <w:sz w:val="16"/>
                            <w:szCs w:val="16"/>
                          </w:rPr>
                          <m:t>log</m:t>
                        </m:r>
                      </m:fName>
                      <m:e>
                        <m:r>
                          <w:rPr>
                            <w:rFonts w:ascii="Cambria Math" w:hAnsi="Cambria Math" w:cs="Times New Roman"/>
                            <w:sz w:val="16"/>
                            <w:szCs w:val="16"/>
                          </w:rPr>
                          <m:t>C</m:t>
                        </m:r>
                      </m:e>
                    </m:func>
                  </m:e>
                </m:d>
              </m:oMath>
            </m:oMathPara>
          </w:p>
        </w:tc>
      </w:tr>
      <w:tr w:rsidR="00261F6C" w:rsidRPr="000E66BC" w14:paraId="62E70405" w14:textId="77777777" w:rsidTr="00BB1D9C">
        <w:trPr>
          <w:jc w:val="center"/>
        </w:trPr>
        <w:tc>
          <w:tcPr>
            <w:tcW w:w="0" w:type="auto"/>
            <w:hideMark/>
          </w:tcPr>
          <w:p w14:paraId="2526CDBF" w14:textId="77777777" w:rsidR="00261F6C" w:rsidRPr="000E66BC" w:rsidRDefault="00261F6C" w:rsidP="00261F6C">
            <w:pPr>
              <w:spacing w:after="160" w:line="259" w:lineRule="auto"/>
              <w:jc w:val="both"/>
              <w:rPr>
                <w:rFonts w:ascii="Times New Roman" w:hAnsi="Times New Roman" w:cs="Times New Roman"/>
                <w:sz w:val="16"/>
                <w:szCs w:val="16"/>
              </w:rPr>
            </w:pPr>
            <w:r w:rsidRPr="000E66BC">
              <w:rPr>
                <w:rFonts w:ascii="Times New Roman" w:hAnsi="Times New Roman" w:cs="Times New Roman"/>
                <w:sz w:val="16"/>
                <w:szCs w:val="16"/>
              </w:rPr>
              <w:t>Global update</w:t>
            </w:r>
          </w:p>
        </w:tc>
        <w:tc>
          <w:tcPr>
            <w:tcW w:w="0" w:type="auto"/>
            <w:hideMark/>
          </w:tcPr>
          <w:p w14:paraId="5CAFE4BD" w14:textId="327290B5" w:rsidR="00261F6C" w:rsidRPr="000E66BC" w:rsidRDefault="00261F6C" w:rsidP="00261F6C">
            <w:pPr>
              <w:spacing w:after="160" w:line="259" w:lineRule="auto"/>
              <w:jc w:val="both"/>
              <w:rPr>
                <w:rFonts w:ascii="Times New Roman" w:hAnsi="Times New Roman" w:cs="Times New Roman"/>
                <w:sz w:val="16"/>
                <w:szCs w:val="16"/>
              </w:rPr>
            </w:pPr>
            <m:oMathPara>
              <m:oMath>
                <m:r>
                  <w:rPr>
                    <w:rFonts w:ascii="Cambria Math" w:hAnsi="Cambria Math" w:cs="Times New Roman"/>
                    <w:sz w:val="16"/>
                    <w:szCs w:val="16"/>
                  </w:rPr>
                  <m:t>O</m:t>
                </m:r>
                <m:d>
                  <m:dPr>
                    <m:ctrlPr>
                      <w:rPr>
                        <w:rFonts w:ascii="Cambria Math" w:hAnsi="Cambria Math" w:cs="Times New Roman"/>
                        <w:sz w:val="16"/>
                        <w:szCs w:val="16"/>
                      </w:rPr>
                    </m:ctrlPr>
                  </m:dPr>
                  <m:e>
                    <m:r>
                      <w:rPr>
                        <w:rFonts w:ascii="Cambria Math" w:hAnsi="Cambria Math" w:cs="Times New Roman"/>
                        <w:sz w:val="16"/>
                        <w:szCs w:val="16"/>
                      </w:rPr>
                      <m:t>d</m:t>
                    </m:r>
                  </m:e>
                </m:d>
              </m:oMath>
            </m:oMathPara>
          </w:p>
        </w:tc>
      </w:tr>
    </w:tbl>
    <w:p w14:paraId="46E05D65" w14:textId="77777777" w:rsidR="00865C34" w:rsidRDefault="00865C34" w:rsidP="00261F6C">
      <w:pPr>
        <w:jc w:val="both"/>
        <w:rPr>
          <w:rFonts w:ascii="Times New Roman" w:hAnsi="Times New Roman" w:cs="Times New Roman"/>
          <w:sz w:val="20"/>
          <w:szCs w:val="20"/>
        </w:rPr>
      </w:pPr>
    </w:p>
    <w:p w14:paraId="53921A18" w14:textId="1E95B883" w:rsidR="00261F6C" w:rsidRPr="00865C34" w:rsidRDefault="00261F6C" w:rsidP="00261F6C">
      <w:pPr>
        <w:jc w:val="both"/>
        <w:rPr>
          <w:rFonts w:ascii="Times New Roman" w:hAnsi="Times New Roman" w:cs="Times New Roman"/>
          <w:sz w:val="20"/>
          <w:szCs w:val="20"/>
        </w:rPr>
      </w:pPr>
      <w:r w:rsidRPr="00865C34">
        <w:rPr>
          <w:rFonts w:ascii="Times New Roman" w:hAnsi="Times New Roman" w:cs="Times New Roman"/>
          <w:sz w:val="20"/>
          <w:szCs w:val="20"/>
        </w:rPr>
        <w:t xml:space="preserve">CV-FL adds only a 32-byte Merkle-root commitment per client update. The evaluated models achieve 19.73× to 19.97× communication compression, while verification cost can be controlled through the sampling ratio </w:t>
      </w:r>
      <m:oMath>
        <m:r>
          <w:rPr>
            <w:rFonts w:ascii="Cambria Math" w:hAnsi="Cambria Math" w:cs="Times New Roman"/>
            <w:sz w:val="20"/>
            <w:szCs w:val="20"/>
          </w:rPr>
          <m:t>ρ</m:t>
        </m:r>
      </m:oMath>
      <w:r w:rsidRPr="00865C34">
        <w:rPr>
          <w:rFonts w:ascii="Times New Roman" w:hAnsi="Times New Roman" w:cs="Times New Roman"/>
          <w:sz w:val="20"/>
          <w:szCs w:val="20"/>
        </w:rPr>
        <w:t>.</w:t>
      </w:r>
    </w:p>
    <w:p w14:paraId="5530D575" w14:textId="38040332" w:rsidR="00985925" w:rsidRPr="00692850" w:rsidRDefault="003D41C7" w:rsidP="00985925">
      <w:pPr>
        <w:jc w:val="both"/>
        <w:rPr>
          <w:rFonts w:ascii="Times New Roman" w:hAnsi="Times New Roman" w:cs="Times New Roman"/>
          <w:b/>
          <w:bCs/>
          <w:sz w:val="20"/>
          <w:szCs w:val="20"/>
        </w:rPr>
      </w:pPr>
      <w:r>
        <w:rPr>
          <w:rFonts w:ascii="Times New Roman" w:hAnsi="Times New Roman" w:cs="Times New Roman"/>
          <w:b/>
          <w:bCs/>
          <w:sz w:val="20"/>
          <w:szCs w:val="20"/>
        </w:rPr>
        <w:t>5</w:t>
      </w:r>
      <w:r w:rsidR="00985925" w:rsidRPr="00692850">
        <w:rPr>
          <w:rFonts w:ascii="Times New Roman" w:hAnsi="Times New Roman" w:cs="Times New Roman"/>
          <w:b/>
          <w:bCs/>
          <w:sz w:val="20"/>
          <w:szCs w:val="20"/>
        </w:rPr>
        <w:t>. Experimental Setup and Results</w:t>
      </w:r>
    </w:p>
    <w:p w14:paraId="4D79BEFF" w14:textId="77777777" w:rsidR="00985925" w:rsidRPr="00692850" w:rsidRDefault="00985925" w:rsidP="00985925">
      <w:pPr>
        <w:jc w:val="both"/>
        <w:rPr>
          <w:rFonts w:ascii="Times New Roman" w:hAnsi="Times New Roman" w:cs="Times New Roman"/>
          <w:sz w:val="20"/>
          <w:szCs w:val="20"/>
        </w:rPr>
      </w:pPr>
      <w:r w:rsidRPr="00692850">
        <w:rPr>
          <w:rFonts w:ascii="Times New Roman" w:hAnsi="Times New Roman" w:cs="Times New Roman"/>
          <w:sz w:val="20"/>
          <w:szCs w:val="20"/>
        </w:rPr>
        <w:t>The proposed CV-FL framework was evaluated with respect to the four design goals: communication efficiency (G1), privacy preservation (G2), aggregation verifiability (G3), and robustness against poisoning attacks (G4). Experiments were conducted using N-</w:t>
      </w:r>
      <w:proofErr w:type="spellStart"/>
      <w:r w:rsidRPr="00692850">
        <w:rPr>
          <w:rFonts w:ascii="Times New Roman" w:hAnsi="Times New Roman" w:cs="Times New Roman"/>
          <w:sz w:val="20"/>
          <w:szCs w:val="20"/>
        </w:rPr>
        <w:t>BaIoT</w:t>
      </w:r>
      <w:proofErr w:type="spellEnd"/>
      <w:r w:rsidRPr="00692850">
        <w:rPr>
          <w:rFonts w:ascii="Times New Roman" w:hAnsi="Times New Roman" w:cs="Times New Roman"/>
          <w:sz w:val="20"/>
          <w:szCs w:val="20"/>
        </w:rPr>
        <w:t xml:space="preserve">, Fashion-MNIST, CIFAR-10, and MNIST/tabular workloads. CV-FL was compared with </w:t>
      </w:r>
      <w:proofErr w:type="spellStart"/>
      <w:r w:rsidRPr="00692850">
        <w:rPr>
          <w:rFonts w:ascii="Times New Roman" w:hAnsi="Times New Roman" w:cs="Times New Roman"/>
          <w:sz w:val="20"/>
          <w:szCs w:val="20"/>
        </w:rPr>
        <w:t>FedAvg</w:t>
      </w:r>
      <w:proofErr w:type="spellEnd"/>
      <w:r w:rsidRPr="00692850">
        <w:rPr>
          <w:rFonts w:ascii="Times New Roman" w:hAnsi="Times New Roman" w:cs="Times New Roman"/>
          <w:sz w:val="20"/>
          <w:szCs w:val="20"/>
        </w:rPr>
        <w:t>, Sign-FL, and Verifiable Federated Encryption (VFE).</w:t>
      </w:r>
    </w:p>
    <w:p w14:paraId="52A12024" w14:textId="380BA5E9" w:rsidR="00985925" w:rsidRPr="00692850" w:rsidRDefault="00DC5EA5" w:rsidP="00985925">
      <w:pPr>
        <w:jc w:val="both"/>
        <w:rPr>
          <w:rFonts w:ascii="Times New Roman" w:hAnsi="Times New Roman" w:cs="Times New Roman"/>
          <w:b/>
          <w:bCs/>
          <w:sz w:val="20"/>
          <w:szCs w:val="20"/>
        </w:rPr>
      </w:pPr>
      <w:r>
        <w:rPr>
          <w:rFonts w:ascii="Times New Roman" w:hAnsi="Times New Roman" w:cs="Times New Roman"/>
          <w:b/>
          <w:bCs/>
          <w:sz w:val="20"/>
          <w:szCs w:val="20"/>
        </w:rPr>
        <w:t>5</w:t>
      </w:r>
      <w:r w:rsidR="00985925" w:rsidRPr="00692850">
        <w:rPr>
          <w:rFonts w:ascii="Times New Roman" w:hAnsi="Times New Roman" w:cs="Times New Roman"/>
          <w:b/>
          <w:bCs/>
          <w:sz w:val="20"/>
          <w:szCs w:val="20"/>
        </w:rPr>
        <w:t>.1 Experimental Configuration</w:t>
      </w:r>
    </w:p>
    <w:p w14:paraId="0A5AE750" w14:textId="77777777" w:rsidR="00985925" w:rsidRPr="00865C34" w:rsidRDefault="00985925" w:rsidP="00985925">
      <w:pPr>
        <w:jc w:val="both"/>
        <w:rPr>
          <w:rFonts w:ascii="Times New Roman" w:hAnsi="Times New Roman" w:cs="Times New Roman"/>
          <w:sz w:val="20"/>
          <w:szCs w:val="20"/>
        </w:rPr>
      </w:pPr>
      <w:r w:rsidRPr="00865C34">
        <w:rPr>
          <w:rFonts w:ascii="Times New Roman" w:hAnsi="Times New Roman" w:cs="Times New Roman"/>
          <w:sz w:val="20"/>
          <w:szCs w:val="20"/>
        </w:rPr>
        <w:t xml:space="preserve">The evaluation used two primary model architectures: </w:t>
      </w:r>
      <w:proofErr w:type="spellStart"/>
      <w:r w:rsidRPr="00865C34">
        <w:rPr>
          <w:rFonts w:ascii="Times New Roman" w:hAnsi="Times New Roman" w:cs="Times New Roman"/>
          <w:sz w:val="20"/>
          <w:szCs w:val="20"/>
        </w:rPr>
        <w:t>TabularMLP</w:t>
      </w:r>
      <w:proofErr w:type="spellEnd"/>
      <w:r w:rsidRPr="00865C34">
        <w:rPr>
          <w:rFonts w:ascii="Times New Roman" w:hAnsi="Times New Roman" w:cs="Times New Roman"/>
          <w:sz w:val="20"/>
          <w:szCs w:val="20"/>
        </w:rPr>
        <w:t xml:space="preserve"> for N-</w:t>
      </w:r>
      <w:proofErr w:type="spellStart"/>
      <w:r w:rsidRPr="00865C34">
        <w:rPr>
          <w:rFonts w:ascii="Times New Roman" w:hAnsi="Times New Roman" w:cs="Times New Roman"/>
          <w:sz w:val="20"/>
          <w:szCs w:val="20"/>
        </w:rPr>
        <w:t>BaIoT</w:t>
      </w:r>
      <w:proofErr w:type="spellEnd"/>
      <w:r w:rsidRPr="00865C34">
        <w:rPr>
          <w:rFonts w:ascii="Times New Roman" w:hAnsi="Times New Roman" w:cs="Times New Roman"/>
          <w:sz w:val="20"/>
          <w:szCs w:val="20"/>
        </w:rPr>
        <w:t xml:space="preserve"> and </w:t>
      </w:r>
      <w:proofErr w:type="spellStart"/>
      <w:r w:rsidRPr="00865C34">
        <w:rPr>
          <w:rFonts w:ascii="Times New Roman" w:hAnsi="Times New Roman" w:cs="Times New Roman"/>
          <w:sz w:val="20"/>
          <w:szCs w:val="20"/>
        </w:rPr>
        <w:t>SimpleCNN</w:t>
      </w:r>
      <w:proofErr w:type="spellEnd"/>
      <w:r w:rsidRPr="00865C34">
        <w:rPr>
          <w:rFonts w:ascii="Times New Roman" w:hAnsi="Times New Roman" w:cs="Times New Roman"/>
          <w:sz w:val="20"/>
          <w:szCs w:val="20"/>
        </w:rPr>
        <w:t xml:space="preserve"> for image datasets. The N-</w:t>
      </w:r>
      <w:proofErr w:type="spellStart"/>
      <w:r w:rsidRPr="00865C34">
        <w:rPr>
          <w:rFonts w:ascii="Times New Roman" w:hAnsi="Times New Roman" w:cs="Times New Roman"/>
          <w:sz w:val="20"/>
          <w:szCs w:val="20"/>
        </w:rPr>
        <w:t>BaIoT</w:t>
      </w:r>
      <w:proofErr w:type="spellEnd"/>
      <w:r w:rsidRPr="00865C34">
        <w:rPr>
          <w:rFonts w:ascii="Times New Roman" w:hAnsi="Times New Roman" w:cs="Times New Roman"/>
          <w:sz w:val="20"/>
          <w:szCs w:val="20"/>
        </w:rPr>
        <w:t xml:space="preserve"> experiment involved nine simulated IoT device nodes and treated client data as non-IID to reflect heterogeneous device traffic. The </w:t>
      </w:r>
      <w:proofErr w:type="spellStart"/>
      <w:r w:rsidRPr="00865C34">
        <w:rPr>
          <w:rFonts w:ascii="Times New Roman" w:hAnsi="Times New Roman" w:cs="Times New Roman"/>
          <w:sz w:val="20"/>
          <w:szCs w:val="20"/>
        </w:rPr>
        <w:t>TabularMLP</w:t>
      </w:r>
      <w:proofErr w:type="spellEnd"/>
      <w:r w:rsidRPr="00865C34">
        <w:rPr>
          <w:rFonts w:ascii="Times New Roman" w:hAnsi="Times New Roman" w:cs="Times New Roman"/>
          <w:sz w:val="20"/>
          <w:szCs w:val="20"/>
        </w:rPr>
        <w:t xml:space="preserve"> contained 11,266 parameters, while the </w:t>
      </w:r>
      <w:proofErr w:type="spellStart"/>
      <w:r w:rsidRPr="00865C34">
        <w:rPr>
          <w:rFonts w:ascii="Times New Roman" w:hAnsi="Times New Roman" w:cs="Times New Roman"/>
          <w:sz w:val="20"/>
          <w:szCs w:val="20"/>
        </w:rPr>
        <w:t>SimpleCNN</w:t>
      </w:r>
      <w:proofErr w:type="spellEnd"/>
      <w:r w:rsidRPr="00865C34">
        <w:rPr>
          <w:rFonts w:ascii="Times New Roman" w:hAnsi="Times New Roman" w:cs="Times New Roman"/>
          <w:sz w:val="20"/>
          <w:szCs w:val="20"/>
        </w:rPr>
        <w:t xml:space="preserve"> models contained 108,010 parameters for Fashion-MNIST and 113,770 parameters for CIFAR-10.</w:t>
      </w:r>
    </w:p>
    <w:p w14:paraId="5C68A08F" w14:textId="77777777" w:rsidR="00985925" w:rsidRPr="00865C34" w:rsidRDefault="00985925" w:rsidP="00985925">
      <w:pPr>
        <w:jc w:val="both"/>
        <w:rPr>
          <w:rFonts w:ascii="Times New Roman" w:hAnsi="Times New Roman" w:cs="Times New Roman"/>
          <w:sz w:val="20"/>
          <w:szCs w:val="20"/>
        </w:rPr>
      </w:pPr>
      <w:r w:rsidRPr="00865C34">
        <w:rPr>
          <w:rFonts w:ascii="Times New Roman" w:hAnsi="Times New Roman" w:cs="Times New Roman"/>
          <w:sz w:val="20"/>
          <w:szCs w:val="20"/>
        </w:rPr>
        <w:t>The poisoning experiments used a non-IID Dirichlet distribution and varied the malicious-client ratio from 0% to 40%. Three attacks were considered: label flipping, sign flipping, and Gaussian-noise injection.</w:t>
      </w:r>
    </w:p>
    <w:p w14:paraId="34E46624" w14:textId="77777777" w:rsidR="00985925" w:rsidRPr="00865C34" w:rsidRDefault="00985925" w:rsidP="00985925">
      <w:pPr>
        <w:jc w:val="both"/>
        <w:rPr>
          <w:rFonts w:ascii="Times New Roman" w:hAnsi="Times New Roman" w:cs="Times New Roman"/>
          <w:sz w:val="20"/>
          <w:szCs w:val="20"/>
        </w:rPr>
      </w:pPr>
      <w:proofErr w:type="spellStart"/>
      <w:r w:rsidRPr="00865C34">
        <w:rPr>
          <w:rFonts w:ascii="Times New Roman" w:hAnsi="Times New Roman" w:cs="Times New Roman"/>
          <w:sz w:val="20"/>
          <w:szCs w:val="20"/>
        </w:rPr>
        <w:t>FedAvg</w:t>
      </w:r>
      <w:proofErr w:type="spellEnd"/>
      <w:r w:rsidRPr="00865C34">
        <w:rPr>
          <w:rFonts w:ascii="Times New Roman" w:hAnsi="Times New Roman" w:cs="Times New Roman"/>
          <w:sz w:val="20"/>
          <w:szCs w:val="20"/>
        </w:rPr>
        <w:t xml:space="preserve"> was used as the full-precision baseline, Sign-FL as the sign-compression and masking baseline, and VFE as the cryptographic verifiability baseline.</w:t>
      </w:r>
    </w:p>
    <w:p w14:paraId="392F44E7" w14:textId="449049DC" w:rsidR="00985925" w:rsidRPr="00692850" w:rsidRDefault="00DC5EA5" w:rsidP="00985925">
      <w:pPr>
        <w:jc w:val="both"/>
        <w:rPr>
          <w:rFonts w:ascii="Times New Roman" w:hAnsi="Times New Roman" w:cs="Times New Roman"/>
          <w:b/>
          <w:bCs/>
          <w:sz w:val="20"/>
          <w:szCs w:val="20"/>
        </w:rPr>
      </w:pPr>
      <w:r>
        <w:rPr>
          <w:rFonts w:ascii="Times New Roman" w:hAnsi="Times New Roman" w:cs="Times New Roman"/>
          <w:b/>
          <w:bCs/>
          <w:sz w:val="20"/>
          <w:szCs w:val="20"/>
        </w:rPr>
        <w:t>5</w:t>
      </w:r>
      <w:r w:rsidR="00985925" w:rsidRPr="00692850">
        <w:rPr>
          <w:rFonts w:ascii="Times New Roman" w:hAnsi="Times New Roman" w:cs="Times New Roman"/>
          <w:b/>
          <w:bCs/>
          <w:sz w:val="20"/>
          <w:szCs w:val="20"/>
        </w:rPr>
        <w:t>.2 Communication Efficiency</w:t>
      </w:r>
    </w:p>
    <w:p w14:paraId="657312E1" w14:textId="77777777" w:rsidR="00985925" w:rsidRPr="00692850" w:rsidRDefault="00985925" w:rsidP="00985925">
      <w:pPr>
        <w:jc w:val="both"/>
        <w:rPr>
          <w:rFonts w:ascii="Times New Roman" w:hAnsi="Times New Roman" w:cs="Times New Roman"/>
          <w:sz w:val="20"/>
          <w:szCs w:val="20"/>
        </w:rPr>
      </w:pPr>
      <w:r w:rsidRPr="00692850">
        <w:rPr>
          <w:rFonts w:ascii="Times New Roman" w:hAnsi="Times New Roman" w:cs="Times New Roman"/>
          <w:sz w:val="20"/>
          <w:szCs w:val="20"/>
        </w:rPr>
        <w:t xml:space="preserve">Communication efficiency was measured using transmitted update size and compression ratio relative to </w:t>
      </w:r>
      <w:proofErr w:type="spellStart"/>
      <w:r w:rsidRPr="00692850">
        <w:rPr>
          <w:rFonts w:ascii="Times New Roman" w:hAnsi="Times New Roman" w:cs="Times New Roman"/>
          <w:sz w:val="20"/>
          <w:szCs w:val="20"/>
        </w:rPr>
        <w:t>FedAvg</w:t>
      </w:r>
      <w:proofErr w:type="spellEnd"/>
      <w:r w:rsidRPr="00692850">
        <w:rPr>
          <w:rFonts w:ascii="Times New Roman" w:hAnsi="Times New Roman" w:cs="Times New Roman"/>
          <w:sz w:val="20"/>
          <w:szCs w:val="20"/>
        </w:rPr>
        <w:t>.</w:t>
      </w:r>
    </w:p>
    <w:tbl>
      <w:tblPr>
        <w:tblStyle w:val="TableGrid"/>
        <w:tblW w:w="0" w:type="auto"/>
        <w:tblLook w:val="04A0" w:firstRow="1" w:lastRow="0" w:firstColumn="1" w:lastColumn="0" w:noHBand="0" w:noVBand="1"/>
      </w:tblPr>
      <w:tblGrid>
        <w:gridCol w:w="901"/>
        <w:gridCol w:w="763"/>
        <w:gridCol w:w="619"/>
        <w:gridCol w:w="502"/>
        <w:gridCol w:w="562"/>
        <w:gridCol w:w="503"/>
        <w:gridCol w:w="888"/>
      </w:tblGrid>
      <w:tr w:rsidR="00985925" w:rsidRPr="00D31A23" w14:paraId="045FD46D" w14:textId="77777777" w:rsidTr="000E66BC">
        <w:tc>
          <w:tcPr>
            <w:tcW w:w="0" w:type="auto"/>
            <w:hideMark/>
          </w:tcPr>
          <w:p w14:paraId="0AA82E17" w14:textId="77777777" w:rsidR="00985925" w:rsidRPr="00D31A23" w:rsidRDefault="00985925" w:rsidP="00985925">
            <w:pPr>
              <w:spacing w:after="160" w:line="259" w:lineRule="auto"/>
              <w:jc w:val="both"/>
              <w:rPr>
                <w:rFonts w:ascii="Times New Roman" w:hAnsi="Times New Roman" w:cs="Times New Roman"/>
                <w:b/>
                <w:bCs/>
                <w:sz w:val="12"/>
                <w:szCs w:val="12"/>
              </w:rPr>
            </w:pPr>
            <w:r w:rsidRPr="00D31A23">
              <w:rPr>
                <w:rFonts w:ascii="Times New Roman" w:hAnsi="Times New Roman" w:cs="Times New Roman"/>
                <w:b/>
                <w:bCs/>
                <w:sz w:val="12"/>
                <w:szCs w:val="12"/>
              </w:rPr>
              <w:t>Dataset / Model</w:t>
            </w:r>
          </w:p>
        </w:tc>
        <w:tc>
          <w:tcPr>
            <w:tcW w:w="0" w:type="auto"/>
            <w:hideMark/>
          </w:tcPr>
          <w:p w14:paraId="70FCCE7E" w14:textId="263C28B3" w:rsidR="00985925" w:rsidRPr="00D31A23" w:rsidRDefault="00985925" w:rsidP="00985925">
            <w:pPr>
              <w:spacing w:after="160" w:line="259" w:lineRule="auto"/>
              <w:jc w:val="both"/>
              <w:rPr>
                <w:rFonts w:ascii="Times New Roman" w:hAnsi="Times New Roman" w:cs="Times New Roman"/>
                <w:b/>
                <w:bCs/>
                <w:sz w:val="12"/>
                <w:szCs w:val="12"/>
              </w:rPr>
            </w:pPr>
            <w:r w:rsidRPr="00D31A23">
              <w:rPr>
                <w:rFonts w:ascii="Times New Roman" w:hAnsi="Times New Roman" w:cs="Times New Roman"/>
                <w:b/>
                <w:bCs/>
                <w:sz w:val="12"/>
                <w:szCs w:val="12"/>
              </w:rPr>
              <w:t>Parameter</w:t>
            </w:r>
          </w:p>
        </w:tc>
        <w:tc>
          <w:tcPr>
            <w:tcW w:w="0" w:type="auto"/>
            <w:hideMark/>
          </w:tcPr>
          <w:p w14:paraId="2D8AA312" w14:textId="77777777" w:rsidR="00985925" w:rsidRPr="00D31A23" w:rsidRDefault="00985925" w:rsidP="00985925">
            <w:pPr>
              <w:spacing w:after="160" w:line="259" w:lineRule="auto"/>
              <w:jc w:val="both"/>
              <w:rPr>
                <w:rFonts w:ascii="Times New Roman" w:hAnsi="Times New Roman" w:cs="Times New Roman"/>
                <w:b/>
                <w:bCs/>
                <w:sz w:val="12"/>
                <w:szCs w:val="12"/>
              </w:rPr>
            </w:pPr>
            <w:proofErr w:type="spellStart"/>
            <w:r w:rsidRPr="00D31A23">
              <w:rPr>
                <w:rFonts w:ascii="Times New Roman" w:hAnsi="Times New Roman" w:cs="Times New Roman"/>
                <w:b/>
                <w:bCs/>
                <w:sz w:val="12"/>
                <w:szCs w:val="12"/>
              </w:rPr>
              <w:t>FedAvg</w:t>
            </w:r>
            <w:proofErr w:type="spellEnd"/>
          </w:p>
        </w:tc>
        <w:tc>
          <w:tcPr>
            <w:tcW w:w="0" w:type="auto"/>
            <w:hideMark/>
          </w:tcPr>
          <w:p w14:paraId="3A9EC793" w14:textId="77777777" w:rsidR="00985925" w:rsidRPr="00D31A23" w:rsidRDefault="00985925" w:rsidP="00985925">
            <w:pPr>
              <w:spacing w:after="160" w:line="259" w:lineRule="auto"/>
              <w:jc w:val="both"/>
              <w:rPr>
                <w:rFonts w:ascii="Times New Roman" w:hAnsi="Times New Roman" w:cs="Times New Roman"/>
                <w:b/>
                <w:bCs/>
                <w:sz w:val="12"/>
                <w:szCs w:val="12"/>
              </w:rPr>
            </w:pPr>
            <w:r w:rsidRPr="00D31A23">
              <w:rPr>
                <w:rFonts w:ascii="Times New Roman" w:hAnsi="Times New Roman" w:cs="Times New Roman"/>
                <w:b/>
                <w:bCs/>
                <w:sz w:val="12"/>
                <w:szCs w:val="12"/>
              </w:rPr>
              <w:t>Sign-FL</w:t>
            </w:r>
          </w:p>
        </w:tc>
        <w:tc>
          <w:tcPr>
            <w:tcW w:w="0" w:type="auto"/>
            <w:hideMark/>
          </w:tcPr>
          <w:p w14:paraId="785B2AAA" w14:textId="77777777" w:rsidR="00985925" w:rsidRPr="00D31A23" w:rsidRDefault="00985925" w:rsidP="00985925">
            <w:pPr>
              <w:spacing w:after="160" w:line="259" w:lineRule="auto"/>
              <w:jc w:val="both"/>
              <w:rPr>
                <w:rFonts w:ascii="Times New Roman" w:hAnsi="Times New Roman" w:cs="Times New Roman"/>
                <w:b/>
                <w:bCs/>
                <w:sz w:val="12"/>
                <w:szCs w:val="12"/>
              </w:rPr>
            </w:pPr>
            <w:r w:rsidRPr="00D31A23">
              <w:rPr>
                <w:rFonts w:ascii="Times New Roman" w:hAnsi="Times New Roman" w:cs="Times New Roman"/>
                <w:b/>
                <w:bCs/>
                <w:sz w:val="12"/>
                <w:szCs w:val="12"/>
              </w:rPr>
              <w:t>VFE</w:t>
            </w:r>
          </w:p>
        </w:tc>
        <w:tc>
          <w:tcPr>
            <w:tcW w:w="0" w:type="auto"/>
            <w:hideMark/>
          </w:tcPr>
          <w:p w14:paraId="5C80BAE9" w14:textId="77777777" w:rsidR="00985925" w:rsidRPr="00D31A23" w:rsidRDefault="00985925" w:rsidP="00985925">
            <w:pPr>
              <w:spacing w:after="160" w:line="259" w:lineRule="auto"/>
              <w:jc w:val="both"/>
              <w:rPr>
                <w:rFonts w:ascii="Times New Roman" w:hAnsi="Times New Roman" w:cs="Times New Roman"/>
                <w:b/>
                <w:bCs/>
                <w:sz w:val="12"/>
                <w:szCs w:val="12"/>
              </w:rPr>
            </w:pPr>
            <w:r w:rsidRPr="00D31A23">
              <w:rPr>
                <w:rFonts w:ascii="Times New Roman" w:hAnsi="Times New Roman" w:cs="Times New Roman"/>
                <w:b/>
                <w:bCs/>
                <w:sz w:val="12"/>
                <w:szCs w:val="12"/>
              </w:rPr>
              <w:t>CV-FL</w:t>
            </w:r>
          </w:p>
        </w:tc>
        <w:tc>
          <w:tcPr>
            <w:tcW w:w="0" w:type="auto"/>
            <w:hideMark/>
          </w:tcPr>
          <w:p w14:paraId="518F5FEC" w14:textId="77777777" w:rsidR="00985925" w:rsidRPr="00D31A23" w:rsidRDefault="00985925" w:rsidP="00985925">
            <w:pPr>
              <w:spacing w:after="160" w:line="259" w:lineRule="auto"/>
              <w:jc w:val="both"/>
              <w:rPr>
                <w:rFonts w:ascii="Times New Roman" w:hAnsi="Times New Roman" w:cs="Times New Roman"/>
                <w:b/>
                <w:bCs/>
                <w:sz w:val="12"/>
                <w:szCs w:val="12"/>
              </w:rPr>
            </w:pPr>
            <w:r w:rsidRPr="00D31A23">
              <w:rPr>
                <w:rFonts w:ascii="Times New Roman" w:hAnsi="Times New Roman" w:cs="Times New Roman"/>
                <w:b/>
                <w:bCs/>
                <w:sz w:val="12"/>
                <w:szCs w:val="12"/>
              </w:rPr>
              <w:t>Compression</w:t>
            </w:r>
          </w:p>
        </w:tc>
      </w:tr>
      <w:tr w:rsidR="00985925" w:rsidRPr="00D31A23" w14:paraId="03C458F1" w14:textId="77777777" w:rsidTr="000E66BC">
        <w:tc>
          <w:tcPr>
            <w:tcW w:w="0" w:type="auto"/>
            <w:hideMark/>
          </w:tcPr>
          <w:p w14:paraId="6B651E74"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N-</w:t>
            </w:r>
            <w:proofErr w:type="spellStart"/>
            <w:r w:rsidRPr="00D31A23">
              <w:rPr>
                <w:rFonts w:ascii="Times New Roman" w:hAnsi="Times New Roman" w:cs="Times New Roman"/>
                <w:sz w:val="12"/>
                <w:szCs w:val="12"/>
              </w:rPr>
              <w:t>BaIoT</w:t>
            </w:r>
            <w:proofErr w:type="spellEnd"/>
            <w:r w:rsidRPr="00D31A23">
              <w:rPr>
                <w:rFonts w:ascii="Times New Roman" w:hAnsi="Times New Roman" w:cs="Times New Roman"/>
                <w:sz w:val="12"/>
                <w:szCs w:val="12"/>
              </w:rPr>
              <w:t xml:space="preserve"> / </w:t>
            </w:r>
            <w:proofErr w:type="spellStart"/>
            <w:r w:rsidRPr="00D31A23">
              <w:rPr>
                <w:rFonts w:ascii="Times New Roman" w:hAnsi="Times New Roman" w:cs="Times New Roman"/>
                <w:sz w:val="12"/>
                <w:szCs w:val="12"/>
              </w:rPr>
              <w:t>TabularMLP</w:t>
            </w:r>
            <w:proofErr w:type="spellEnd"/>
          </w:p>
        </w:tc>
        <w:tc>
          <w:tcPr>
            <w:tcW w:w="0" w:type="auto"/>
            <w:hideMark/>
          </w:tcPr>
          <w:p w14:paraId="214E4593"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11,266</w:t>
            </w:r>
          </w:p>
        </w:tc>
        <w:tc>
          <w:tcPr>
            <w:tcW w:w="0" w:type="auto"/>
            <w:hideMark/>
          </w:tcPr>
          <w:p w14:paraId="52CFCE93"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44.01 KB</w:t>
            </w:r>
          </w:p>
        </w:tc>
        <w:tc>
          <w:tcPr>
            <w:tcW w:w="0" w:type="auto"/>
            <w:hideMark/>
          </w:tcPr>
          <w:p w14:paraId="0934C3C2"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2.20 KB</w:t>
            </w:r>
          </w:p>
        </w:tc>
        <w:tc>
          <w:tcPr>
            <w:tcW w:w="0" w:type="auto"/>
            <w:hideMark/>
          </w:tcPr>
          <w:p w14:paraId="4846A199"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44.07 KB</w:t>
            </w:r>
          </w:p>
        </w:tc>
        <w:tc>
          <w:tcPr>
            <w:tcW w:w="0" w:type="auto"/>
            <w:hideMark/>
          </w:tcPr>
          <w:p w14:paraId="58B2464B"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b/>
                <w:bCs/>
                <w:sz w:val="12"/>
                <w:szCs w:val="12"/>
              </w:rPr>
              <w:t>2.23 KB</w:t>
            </w:r>
          </w:p>
        </w:tc>
        <w:tc>
          <w:tcPr>
            <w:tcW w:w="0" w:type="auto"/>
            <w:hideMark/>
          </w:tcPr>
          <w:p w14:paraId="4A3F91AC"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b/>
                <w:bCs/>
                <w:sz w:val="12"/>
                <w:szCs w:val="12"/>
              </w:rPr>
              <w:t>19.73×</w:t>
            </w:r>
          </w:p>
        </w:tc>
      </w:tr>
      <w:tr w:rsidR="00985925" w:rsidRPr="00D31A23" w14:paraId="1CD7904A" w14:textId="77777777" w:rsidTr="000E66BC">
        <w:tc>
          <w:tcPr>
            <w:tcW w:w="0" w:type="auto"/>
            <w:hideMark/>
          </w:tcPr>
          <w:p w14:paraId="1E94C6C8"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 xml:space="preserve">Fashion-MNIST / </w:t>
            </w:r>
            <w:proofErr w:type="spellStart"/>
            <w:r w:rsidRPr="00D31A23">
              <w:rPr>
                <w:rFonts w:ascii="Times New Roman" w:hAnsi="Times New Roman" w:cs="Times New Roman"/>
                <w:sz w:val="12"/>
                <w:szCs w:val="12"/>
              </w:rPr>
              <w:t>SimpleCNN</w:t>
            </w:r>
            <w:proofErr w:type="spellEnd"/>
          </w:p>
        </w:tc>
        <w:tc>
          <w:tcPr>
            <w:tcW w:w="0" w:type="auto"/>
            <w:hideMark/>
          </w:tcPr>
          <w:p w14:paraId="4C9AA718"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108,010</w:t>
            </w:r>
          </w:p>
        </w:tc>
        <w:tc>
          <w:tcPr>
            <w:tcW w:w="0" w:type="auto"/>
            <w:hideMark/>
          </w:tcPr>
          <w:p w14:paraId="640925A6"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421.91 KB</w:t>
            </w:r>
          </w:p>
        </w:tc>
        <w:tc>
          <w:tcPr>
            <w:tcW w:w="0" w:type="auto"/>
            <w:hideMark/>
          </w:tcPr>
          <w:p w14:paraId="4DF63AA7"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21.10 KB</w:t>
            </w:r>
          </w:p>
        </w:tc>
        <w:tc>
          <w:tcPr>
            <w:tcW w:w="0" w:type="auto"/>
            <w:hideMark/>
          </w:tcPr>
          <w:p w14:paraId="7A350157"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421.98 KB</w:t>
            </w:r>
          </w:p>
        </w:tc>
        <w:tc>
          <w:tcPr>
            <w:tcW w:w="0" w:type="auto"/>
            <w:hideMark/>
          </w:tcPr>
          <w:p w14:paraId="5E815D4A"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b/>
                <w:bCs/>
                <w:sz w:val="12"/>
                <w:szCs w:val="12"/>
              </w:rPr>
              <w:t>21.13 KB</w:t>
            </w:r>
          </w:p>
        </w:tc>
        <w:tc>
          <w:tcPr>
            <w:tcW w:w="0" w:type="auto"/>
            <w:hideMark/>
          </w:tcPr>
          <w:p w14:paraId="23E4D54C"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b/>
                <w:bCs/>
                <w:sz w:val="12"/>
                <w:szCs w:val="12"/>
              </w:rPr>
              <w:t>19.97×</w:t>
            </w:r>
          </w:p>
        </w:tc>
      </w:tr>
      <w:tr w:rsidR="00985925" w:rsidRPr="00D31A23" w14:paraId="05BBCAF6" w14:textId="77777777" w:rsidTr="000E66BC">
        <w:tc>
          <w:tcPr>
            <w:tcW w:w="0" w:type="auto"/>
            <w:hideMark/>
          </w:tcPr>
          <w:p w14:paraId="14C72BE5"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 xml:space="preserve">CIFAR-10 / </w:t>
            </w:r>
            <w:proofErr w:type="spellStart"/>
            <w:r w:rsidRPr="00D31A23">
              <w:rPr>
                <w:rFonts w:ascii="Times New Roman" w:hAnsi="Times New Roman" w:cs="Times New Roman"/>
                <w:sz w:val="12"/>
                <w:szCs w:val="12"/>
              </w:rPr>
              <w:t>SimpleCNN</w:t>
            </w:r>
            <w:proofErr w:type="spellEnd"/>
          </w:p>
        </w:tc>
        <w:tc>
          <w:tcPr>
            <w:tcW w:w="0" w:type="auto"/>
            <w:hideMark/>
          </w:tcPr>
          <w:p w14:paraId="37EBAED5"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113,770</w:t>
            </w:r>
          </w:p>
        </w:tc>
        <w:tc>
          <w:tcPr>
            <w:tcW w:w="0" w:type="auto"/>
            <w:hideMark/>
          </w:tcPr>
          <w:p w14:paraId="679EF585"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444.41 KB</w:t>
            </w:r>
          </w:p>
        </w:tc>
        <w:tc>
          <w:tcPr>
            <w:tcW w:w="0" w:type="auto"/>
            <w:hideMark/>
          </w:tcPr>
          <w:p w14:paraId="583DEED8"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22.22 KB</w:t>
            </w:r>
          </w:p>
        </w:tc>
        <w:tc>
          <w:tcPr>
            <w:tcW w:w="0" w:type="auto"/>
            <w:hideMark/>
          </w:tcPr>
          <w:p w14:paraId="5B00B427"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sz w:val="12"/>
                <w:szCs w:val="12"/>
              </w:rPr>
              <w:t>444.48 KB</w:t>
            </w:r>
          </w:p>
        </w:tc>
        <w:tc>
          <w:tcPr>
            <w:tcW w:w="0" w:type="auto"/>
            <w:hideMark/>
          </w:tcPr>
          <w:p w14:paraId="450C1449"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b/>
                <w:bCs/>
                <w:sz w:val="12"/>
                <w:szCs w:val="12"/>
              </w:rPr>
              <w:t>22.25 KB</w:t>
            </w:r>
          </w:p>
        </w:tc>
        <w:tc>
          <w:tcPr>
            <w:tcW w:w="0" w:type="auto"/>
            <w:hideMark/>
          </w:tcPr>
          <w:p w14:paraId="7B72FF5F" w14:textId="77777777" w:rsidR="00985925" w:rsidRPr="00D31A23" w:rsidRDefault="00985925" w:rsidP="00985925">
            <w:pPr>
              <w:spacing w:after="160" w:line="259" w:lineRule="auto"/>
              <w:jc w:val="both"/>
              <w:rPr>
                <w:rFonts w:ascii="Times New Roman" w:hAnsi="Times New Roman" w:cs="Times New Roman"/>
                <w:sz w:val="12"/>
                <w:szCs w:val="12"/>
              </w:rPr>
            </w:pPr>
            <w:r w:rsidRPr="00D31A23">
              <w:rPr>
                <w:rFonts w:ascii="Times New Roman" w:hAnsi="Times New Roman" w:cs="Times New Roman"/>
                <w:b/>
                <w:bCs/>
                <w:sz w:val="12"/>
                <w:szCs w:val="12"/>
              </w:rPr>
              <w:t>19.97×</w:t>
            </w:r>
          </w:p>
        </w:tc>
      </w:tr>
    </w:tbl>
    <w:p w14:paraId="1A249092" w14:textId="77777777" w:rsidR="00865C34" w:rsidRDefault="00865C34" w:rsidP="00985925">
      <w:pPr>
        <w:jc w:val="both"/>
        <w:rPr>
          <w:rFonts w:ascii="Times New Roman" w:hAnsi="Times New Roman" w:cs="Times New Roman"/>
          <w:sz w:val="20"/>
          <w:szCs w:val="20"/>
        </w:rPr>
      </w:pPr>
    </w:p>
    <w:p w14:paraId="10660521" w14:textId="70D4433E" w:rsidR="00985925" w:rsidRDefault="00985925" w:rsidP="00985925">
      <w:pPr>
        <w:jc w:val="both"/>
        <w:rPr>
          <w:rFonts w:ascii="Times New Roman" w:hAnsi="Times New Roman" w:cs="Times New Roman"/>
          <w:sz w:val="20"/>
          <w:szCs w:val="20"/>
        </w:rPr>
      </w:pPr>
      <w:r w:rsidRPr="00692850">
        <w:rPr>
          <w:rFonts w:ascii="Times New Roman" w:hAnsi="Times New Roman" w:cs="Times New Roman"/>
          <w:sz w:val="20"/>
          <w:szCs w:val="20"/>
        </w:rPr>
        <w:lastRenderedPageBreak/>
        <w:t xml:space="preserve">CV-FL reduces communication by approximately </w:t>
      </w:r>
      <w:r w:rsidRPr="004A1027">
        <w:rPr>
          <w:rFonts w:ascii="Times New Roman" w:hAnsi="Times New Roman" w:cs="Times New Roman"/>
          <w:sz w:val="20"/>
          <w:szCs w:val="20"/>
        </w:rPr>
        <w:t>19.7× to 20×</w:t>
      </w:r>
      <w:r w:rsidRPr="00692850">
        <w:rPr>
          <w:rFonts w:ascii="Times New Roman" w:hAnsi="Times New Roman" w:cs="Times New Roman"/>
          <w:sz w:val="20"/>
          <w:szCs w:val="20"/>
        </w:rPr>
        <w:t xml:space="preserve"> relative to </w:t>
      </w:r>
      <w:proofErr w:type="spellStart"/>
      <w:r w:rsidRPr="00692850">
        <w:rPr>
          <w:rFonts w:ascii="Times New Roman" w:hAnsi="Times New Roman" w:cs="Times New Roman"/>
          <w:sz w:val="20"/>
          <w:szCs w:val="20"/>
        </w:rPr>
        <w:t>FedAvg</w:t>
      </w:r>
      <w:proofErr w:type="spellEnd"/>
      <w:r w:rsidRPr="00692850">
        <w:rPr>
          <w:rFonts w:ascii="Times New Roman" w:hAnsi="Times New Roman" w:cs="Times New Roman"/>
          <w:sz w:val="20"/>
          <w:szCs w:val="20"/>
        </w:rPr>
        <w:t xml:space="preserve"> across all evaluated models. For the CNN workloads, updates exceeding 400 KB with </w:t>
      </w:r>
      <w:proofErr w:type="spellStart"/>
      <w:r w:rsidRPr="00692850">
        <w:rPr>
          <w:rFonts w:ascii="Times New Roman" w:hAnsi="Times New Roman" w:cs="Times New Roman"/>
          <w:sz w:val="20"/>
          <w:szCs w:val="20"/>
        </w:rPr>
        <w:t>FedAvg</w:t>
      </w:r>
      <w:proofErr w:type="spellEnd"/>
      <w:r w:rsidRPr="00692850">
        <w:rPr>
          <w:rFonts w:ascii="Times New Roman" w:hAnsi="Times New Roman" w:cs="Times New Roman"/>
          <w:sz w:val="20"/>
          <w:szCs w:val="20"/>
        </w:rPr>
        <w:t xml:space="preserve"> </w:t>
      </w:r>
      <w:r w:rsidRPr="00865C34">
        <w:rPr>
          <w:rFonts w:ascii="Times New Roman" w:hAnsi="Times New Roman" w:cs="Times New Roman"/>
          <w:sz w:val="20"/>
          <w:szCs w:val="20"/>
        </w:rPr>
        <w:t>are reduced to approximately 21–22 KB with CV-FL. The small difference between CV-FL and Sign-FL results from the additional 32-byte SHA-256 Merkle root used for verification.</w:t>
      </w:r>
    </w:p>
    <w:p w14:paraId="1E1394A9" w14:textId="77777777" w:rsidR="00662C1A" w:rsidRDefault="00574463" w:rsidP="00662C1A">
      <w:pPr>
        <w:keepNext/>
        <w:jc w:val="both"/>
      </w:pPr>
      <w:r>
        <w:rPr>
          <w:noProof/>
        </w:rPr>
        <w:drawing>
          <wp:inline distT="0" distB="0" distL="0" distR="0" wp14:anchorId="3DF14268" wp14:editId="408D101B">
            <wp:extent cx="3014980" cy="1675130"/>
            <wp:effectExtent l="0" t="0" r="0" b="1270"/>
            <wp:docPr id="176834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4980" cy="1675130"/>
                    </a:xfrm>
                    <a:prstGeom prst="rect">
                      <a:avLst/>
                    </a:prstGeom>
                    <a:noFill/>
                    <a:ln>
                      <a:noFill/>
                    </a:ln>
                  </pic:spPr>
                </pic:pic>
              </a:graphicData>
            </a:graphic>
          </wp:inline>
        </w:drawing>
      </w:r>
    </w:p>
    <w:p w14:paraId="3A594D4A" w14:textId="199FCC7E" w:rsidR="00574463" w:rsidRPr="00692850" w:rsidRDefault="00662C1A" w:rsidP="00FB0EB7">
      <w:pPr>
        <w:pStyle w:val="Caption"/>
        <w:jc w:val="center"/>
        <w:rPr>
          <w:rFonts w:ascii="Times New Roman" w:hAnsi="Times New Roman" w:cs="Times New Roman"/>
          <w:sz w:val="20"/>
          <w:szCs w:val="20"/>
        </w:rPr>
      </w:pPr>
      <w:r>
        <w:t xml:space="preserve">Figure </w:t>
      </w:r>
      <w:fldSimple w:instr=" SEQ Figure \* ARABIC ">
        <w:r w:rsidR="000A2821">
          <w:rPr>
            <w:noProof/>
          </w:rPr>
          <w:t>1</w:t>
        </w:r>
      </w:fldSimple>
      <w:r>
        <w:t xml:space="preserve">. </w:t>
      </w:r>
      <w:r w:rsidRPr="007C2DF6">
        <w:t xml:space="preserve">Communication payload comparison between </w:t>
      </w:r>
      <w:proofErr w:type="spellStart"/>
      <w:r w:rsidRPr="007C2DF6">
        <w:t>FedAvg</w:t>
      </w:r>
      <w:proofErr w:type="spellEnd"/>
      <w:r w:rsidRPr="007C2DF6">
        <w:t>, Sign-FL, and CV-FL across different model architectures.</w:t>
      </w:r>
    </w:p>
    <w:p w14:paraId="34DF7A96" w14:textId="77777777" w:rsidR="00985925" w:rsidRPr="00865C34" w:rsidRDefault="00985925" w:rsidP="00985925">
      <w:pPr>
        <w:jc w:val="both"/>
        <w:rPr>
          <w:rFonts w:ascii="Times New Roman" w:hAnsi="Times New Roman" w:cs="Times New Roman"/>
          <w:sz w:val="20"/>
          <w:szCs w:val="20"/>
        </w:rPr>
      </w:pPr>
      <w:r w:rsidRPr="00865C34">
        <w:rPr>
          <w:rFonts w:ascii="Times New Roman" w:hAnsi="Times New Roman" w:cs="Times New Roman"/>
          <w:sz w:val="20"/>
          <w:szCs w:val="20"/>
        </w:rPr>
        <w:t>These results support G1, demonstrating that the addition of lightweight verification introduces negligible communication overhead while retaining the compression benefits of sign-based FL.</w:t>
      </w:r>
    </w:p>
    <w:p w14:paraId="7C6E9DC9" w14:textId="1C02F17F" w:rsidR="00985925" w:rsidRPr="00692850" w:rsidRDefault="00DC5EA5" w:rsidP="00985925">
      <w:pPr>
        <w:jc w:val="both"/>
        <w:rPr>
          <w:rFonts w:ascii="Times New Roman" w:hAnsi="Times New Roman" w:cs="Times New Roman"/>
          <w:b/>
          <w:bCs/>
          <w:sz w:val="20"/>
          <w:szCs w:val="20"/>
        </w:rPr>
      </w:pPr>
      <w:r>
        <w:rPr>
          <w:rFonts w:ascii="Times New Roman" w:hAnsi="Times New Roman" w:cs="Times New Roman"/>
          <w:b/>
          <w:bCs/>
          <w:sz w:val="20"/>
          <w:szCs w:val="20"/>
        </w:rPr>
        <w:t>5</w:t>
      </w:r>
      <w:r w:rsidR="00985925" w:rsidRPr="00692850">
        <w:rPr>
          <w:rFonts w:ascii="Times New Roman" w:hAnsi="Times New Roman" w:cs="Times New Roman"/>
          <w:b/>
          <w:bCs/>
          <w:sz w:val="20"/>
          <w:szCs w:val="20"/>
        </w:rPr>
        <w:t>.3 Verifiability and Tamper Detection</w:t>
      </w:r>
    </w:p>
    <w:p w14:paraId="3AA82B4B" w14:textId="77777777" w:rsidR="00985925" w:rsidRPr="00692850" w:rsidRDefault="00985925" w:rsidP="00985925">
      <w:pPr>
        <w:jc w:val="both"/>
        <w:rPr>
          <w:rFonts w:ascii="Times New Roman" w:hAnsi="Times New Roman" w:cs="Times New Roman"/>
          <w:sz w:val="20"/>
          <w:szCs w:val="20"/>
        </w:rPr>
      </w:pPr>
      <w:r w:rsidRPr="00692850">
        <w:rPr>
          <w:rFonts w:ascii="Times New Roman" w:hAnsi="Times New Roman" w:cs="Times New Roman"/>
          <w:sz w:val="20"/>
          <w:szCs w:val="20"/>
        </w:rPr>
        <w:t xml:space="preserve">The Merkle-based verification mechanism was evaluated using spot-check ratios from </w:t>
      </w:r>
      <w:r w:rsidRPr="004A1027">
        <w:rPr>
          <w:rFonts w:ascii="Times New Roman" w:hAnsi="Times New Roman" w:cs="Times New Roman"/>
          <w:sz w:val="20"/>
          <w:szCs w:val="20"/>
        </w:rPr>
        <w:t>1% to 50%</w:t>
      </w:r>
      <w:r w:rsidRPr="00692850">
        <w:rPr>
          <w:rFonts w:ascii="Times New Roman" w:hAnsi="Times New Roman" w:cs="Times New Roman"/>
          <w:sz w:val="20"/>
          <w:szCs w:val="20"/>
        </w:rPr>
        <w:t xml:space="preserve"> and tampering levels of 1%, 5%, 10%, and 20%.</w:t>
      </w:r>
    </w:p>
    <w:tbl>
      <w:tblPr>
        <w:tblStyle w:val="TableGrid"/>
        <w:tblW w:w="0" w:type="auto"/>
        <w:tblLook w:val="04A0" w:firstRow="1" w:lastRow="0" w:firstColumn="1" w:lastColumn="0" w:noHBand="0" w:noVBand="1"/>
      </w:tblPr>
      <w:tblGrid>
        <w:gridCol w:w="752"/>
        <w:gridCol w:w="788"/>
        <w:gridCol w:w="788"/>
        <w:gridCol w:w="799"/>
        <w:gridCol w:w="799"/>
        <w:gridCol w:w="812"/>
      </w:tblGrid>
      <w:tr w:rsidR="00985925" w:rsidRPr="00D31A23" w14:paraId="5127C2EE" w14:textId="77777777" w:rsidTr="00D31A23">
        <w:tc>
          <w:tcPr>
            <w:tcW w:w="0" w:type="auto"/>
            <w:hideMark/>
          </w:tcPr>
          <w:p w14:paraId="6091BF13"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Spot-Check Ratio</w:t>
            </w:r>
          </w:p>
        </w:tc>
        <w:tc>
          <w:tcPr>
            <w:tcW w:w="0" w:type="auto"/>
            <w:hideMark/>
          </w:tcPr>
          <w:p w14:paraId="525C2C25"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1% Tamper</w:t>
            </w:r>
          </w:p>
        </w:tc>
        <w:tc>
          <w:tcPr>
            <w:tcW w:w="0" w:type="auto"/>
            <w:hideMark/>
          </w:tcPr>
          <w:p w14:paraId="35166507"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5% Tamper</w:t>
            </w:r>
          </w:p>
        </w:tc>
        <w:tc>
          <w:tcPr>
            <w:tcW w:w="0" w:type="auto"/>
            <w:hideMark/>
          </w:tcPr>
          <w:p w14:paraId="372E925D"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10% Tamper</w:t>
            </w:r>
          </w:p>
        </w:tc>
        <w:tc>
          <w:tcPr>
            <w:tcW w:w="0" w:type="auto"/>
            <w:hideMark/>
          </w:tcPr>
          <w:p w14:paraId="10B1C4F1"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20% Tamper</w:t>
            </w:r>
          </w:p>
        </w:tc>
        <w:tc>
          <w:tcPr>
            <w:tcW w:w="0" w:type="auto"/>
            <w:hideMark/>
          </w:tcPr>
          <w:p w14:paraId="0EDD0C26"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Runtime</w:t>
            </w:r>
          </w:p>
        </w:tc>
      </w:tr>
      <w:tr w:rsidR="00985925" w:rsidRPr="00D31A23" w14:paraId="5E678E07" w14:textId="77777777" w:rsidTr="00D31A23">
        <w:tc>
          <w:tcPr>
            <w:tcW w:w="0" w:type="auto"/>
            <w:hideMark/>
          </w:tcPr>
          <w:p w14:paraId="7D6DF5FB"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w:t>
            </w:r>
          </w:p>
        </w:tc>
        <w:tc>
          <w:tcPr>
            <w:tcW w:w="0" w:type="auto"/>
            <w:hideMark/>
          </w:tcPr>
          <w:p w14:paraId="7E828FFF"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12%</w:t>
            </w:r>
          </w:p>
        </w:tc>
        <w:tc>
          <w:tcPr>
            <w:tcW w:w="0" w:type="auto"/>
            <w:hideMark/>
          </w:tcPr>
          <w:p w14:paraId="71DB268A"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46%</w:t>
            </w:r>
          </w:p>
        </w:tc>
        <w:tc>
          <w:tcPr>
            <w:tcW w:w="0" w:type="auto"/>
            <w:hideMark/>
          </w:tcPr>
          <w:p w14:paraId="7F62748A"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72%</w:t>
            </w:r>
          </w:p>
        </w:tc>
        <w:tc>
          <w:tcPr>
            <w:tcW w:w="0" w:type="auto"/>
            <w:hideMark/>
          </w:tcPr>
          <w:p w14:paraId="7F1DCE6F"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94%</w:t>
            </w:r>
          </w:p>
        </w:tc>
        <w:tc>
          <w:tcPr>
            <w:tcW w:w="0" w:type="auto"/>
            <w:hideMark/>
          </w:tcPr>
          <w:p w14:paraId="358585B7"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 xml:space="preserve">0.24 </w:t>
            </w:r>
            <w:proofErr w:type="spellStart"/>
            <w:r w:rsidRPr="00D31A23">
              <w:rPr>
                <w:rFonts w:ascii="Times New Roman" w:hAnsi="Times New Roman" w:cs="Times New Roman"/>
                <w:sz w:val="16"/>
                <w:szCs w:val="16"/>
              </w:rPr>
              <w:t>ms</w:t>
            </w:r>
            <w:proofErr w:type="spellEnd"/>
          </w:p>
        </w:tc>
      </w:tr>
      <w:tr w:rsidR="00985925" w:rsidRPr="00D31A23" w14:paraId="7F8FE27B" w14:textId="77777777" w:rsidTr="00D31A23">
        <w:tc>
          <w:tcPr>
            <w:tcW w:w="0" w:type="auto"/>
            <w:hideMark/>
          </w:tcPr>
          <w:p w14:paraId="45C0867F"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5%</w:t>
            </w:r>
          </w:p>
        </w:tc>
        <w:tc>
          <w:tcPr>
            <w:tcW w:w="0" w:type="auto"/>
            <w:hideMark/>
          </w:tcPr>
          <w:p w14:paraId="05F49BD1"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42%</w:t>
            </w:r>
          </w:p>
        </w:tc>
        <w:tc>
          <w:tcPr>
            <w:tcW w:w="0" w:type="auto"/>
            <w:hideMark/>
          </w:tcPr>
          <w:p w14:paraId="140A6710"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92%</w:t>
            </w:r>
          </w:p>
        </w:tc>
        <w:tc>
          <w:tcPr>
            <w:tcW w:w="0" w:type="auto"/>
            <w:hideMark/>
          </w:tcPr>
          <w:p w14:paraId="6E2084E3"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98%</w:t>
            </w:r>
          </w:p>
        </w:tc>
        <w:tc>
          <w:tcPr>
            <w:tcW w:w="0" w:type="auto"/>
            <w:hideMark/>
          </w:tcPr>
          <w:p w14:paraId="7096DB84"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100%</w:t>
            </w:r>
          </w:p>
        </w:tc>
        <w:tc>
          <w:tcPr>
            <w:tcW w:w="0" w:type="auto"/>
            <w:hideMark/>
          </w:tcPr>
          <w:p w14:paraId="66705C40"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 xml:space="preserve">0.31 </w:t>
            </w:r>
            <w:proofErr w:type="spellStart"/>
            <w:r w:rsidRPr="00D31A23">
              <w:rPr>
                <w:rFonts w:ascii="Times New Roman" w:hAnsi="Times New Roman" w:cs="Times New Roman"/>
                <w:sz w:val="16"/>
                <w:szCs w:val="16"/>
              </w:rPr>
              <w:t>ms</w:t>
            </w:r>
            <w:proofErr w:type="spellEnd"/>
          </w:p>
        </w:tc>
      </w:tr>
      <w:tr w:rsidR="00985925" w:rsidRPr="00D31A23" w14:paraId="0BF2FB77" w14:textId="77777777" w:rsidTr="00D31A23">
        <w:tc>
          <w:tcPr>
            <w:tcW w:w="0" w:type="auto"/>
            <w:hideMark/>
          </w:tcPr>
          <w:p w14:paraId="4DF083B7"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w:t>
            </w:r>
          </w:p>
        </w:tc>
        <w:tc>
          <w:tcPr>
            <w:tcW w:w="0" w:type="auto"/>
            <w:hideMark/>
          </w:tcPr>
          <w:p w14:paraId="1EF9E736"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68%</w:t>
            </w:r>
          </w:p>
        </w:tc>
        <w:tc>
          <w:tcPr>
            <w:tcW w:w="0" w:type="auto"/>
            <w:hideMark/>
          </w:tcPr>
          <w:p w14:paraId="7427D363"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98%</w:t>
            </w:r>
          </w:p>
        </w:tc>
        <w:tc>
          <w:tcPr>
            <w:tcW w:w="0" w:type="auto"/>
            <w:hideMark/>
          </w:tcPr>
          <w:p w14:paraId="36E575D3"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100%</w:t>
            </w:r>
          </w:p>
        </w:tc>
        <w:tc>
          <w:tcPr>
            <w:tcW w:w="0" w:type="auto"/>
            <w:hideMark/>
          </w:tcPr>
          <w:p w14:paraId="1BE5F90B"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100%</w:t>
            </w:r>
          </w:p>
        </w:tc>
        <w:tc>
          <w:tcPr>
            <w:tcW w:w="0" w:type="auto"/>
            <w:hideMark/>
          </w:tcPr>
          <w:p w14:paraId="608FE938"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 xml:space="preserve">0.33 </w:t>
            </w:r>
            <w:proofErr w:type="spellStart"/>
            <w:r w:rsidRPr="00D31A23">
              <w:rPr>
                <w:rFonts w:ascii="Times New Roman" w:hAnsi="Times New Roman" w:cs="Times New Roman"/>
                <w:sz w:val="16"/>
                <w:szCs w:val="16"/>
              </w:rPr>
              <w:t>ms</w:t>
            </w:r>
            <w:proofErr w:type="spellEnd"/>
          </w:p>
        </w:tc>
      </w:tr>
      <w:tr w:rsidR="00985925" w:rsidRPr="00D31A23" w14:paraId="5595963D" w14:textId="77777777" w:rsidTr="00D31A23">
        <w:tc>
          <w:tcPr>
            <w:tcW w:w="0" w:type="auto"/>
            <w:hideMark/>
          </w:tcPr>
          <w:p w14:paraId="03A5A9D9"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20%</w:t>
            </w:r>
          </w:p>
        </w:tc>
        <w:tc>
          <w:tcPr>
            <w:tcW w:w="0" w:type="auto"/>
            <w:hideMark/>
          </w:tcPr>
          <w:p w14:paraId="0571A45B"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90%</w:t>
            </w:r>
          </w:p>
        </w:tc>
        <w:tc>
          <w:tcPr>
            <w:tcW w:w="0" w:type="auto"/>
            <w:hideMark/>
          </w:tcPr>
          <w:p w14:paraId="73BAE536"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100%</w:t>
            </w:r>
          </w:p>
        </w:tc>
        <w:tc>
          <w:tcPr>
            <w:tcW w:w="0" w:type="auto"/>
            <w:hideMark/>
          </w:tcPr>
          <w:p w14:paraId="63F8449F"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100%</w:t>
            </w:r>
          </w:p>
        </w:tc>
        <w:tc>
          <w:tcPr>
            <w:tcW w:w="0" w:type="auto"/>
            <w:hideMark/>
          </w:tcPr>
          <w:p w14:paraId="466D7947"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100%</w:t>
            </w:r>
          </w:p>
        </w:tc>
        <w:tc>
          <w:tcPr>
            <w:tcW w:w="0" w:type="auto"/>
            <w:hideMark/>
          </w:tcPr>
          <w:p w14:paraId="70D279BF"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 xml:space="preserve">0.38 </w:t>
            </w:r>
            <w:proofErr w:type="spellStart"/>
            <w:r w:rsidRPr="00D31A23">
              <w:rPr>
                <w:rFonts w:ascii="Times New Roman" w:hAnsi="Times New Roman" w:cs="Times New Roman"/>
                <w:sz w:val="16"/>
                <w:szCs w:val="16"/>
              </w:rPr>
              <w:t>ms</w:t>
            </w:r>
            <w:proofErr w:type="spellEnd"/>
          </w:p>
        </w:tc>
      </w:tr>
      <w:tr w:rsidR="00985925" w:rsidRPr="00D31A23" w14:paraId="70FD9341" w14:textId="77777777" w:rsidTr="00D31A23">
        <w:tc>
          <w:tcPr>
            <w:tcW w:w="0" w:type="auto"/>
            <w:hideMark/>
          </w:tcPr>
          <w:p w14:paraId="66B173C1"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50%</w:t>
            </w:r>
          </w:p>
        </w:tc>
        <w:tc>
          <w:tcPr>
            <w:tcW w:w="0" w:type="auto"/>
            <w:hideMark/>
          </w:tcPr>
          <w:p w14:paraId="40B2ABE6"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98%</w:t>
            </w:r>
          </w:p>
        </w:tc>
        <w:tc>
          <w:tcPr>
            <w:tcW w:w="0" w:type="auto"/>
            <w:hideMark/>
          </w:tcPr>
          <w:p w14:paraId="217968E7"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100%</w:t>
            </w:r>
          </w:p>
        </w:tc>
        <w:tc>
          <w:tcPr>
            <w:tcW w:w="0" w:type="auto"/>
            <w:hideMark/>
          </w:tcPr>
          <w:p w14:paraId="49BA314C"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100%</w:t>
            </w:r>
          </w:p>
        </w:tc>
        <w:tc>
          <w:tcPr>
            <w:tcW w:w="0" w:type="auto"/>
            <w:hideMark/>
          </w:tcPr>
          <w:p w14:paraId="0702001D"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100%</w:t>
            </w:r>
          </w:p>
        </w:tc>
        <w:tc>
          <w:tcPr>
            <w:tcW w:w="0" w:type="auto"/>
            <w:hideMark/>
          </w:tcPr>
          <w:p w14:paraId="72CB014B"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 xml:space="preserve">0.52 </w:t>
            </w:r>
            <w:proofErr w:type="spellStart"/>
            <w:r w:rsidRPr="00D31A23">
              <w:rPr>
                <w:rFonts w:ascii="Times New Roman" w:hAnsi="Times New Roman" w:cs="Times New Roman"/>
                <w:sz w:val="16"/>
                <w:szCs w:val="16"/>
              </w:rPr>
              <w:t>ms</w:t>
            </w:r>
            <w:proofErr w:type="spellEnd"/>
          </w:p>
        </w:tc>
      </w:tr>
    </w:tbl>
    <w:p w14:paraId="0ECCE0B2" w14:textId="77777777" w:rsidR="00865C34" w:rsidRDefault="00865C34" w:rsidP="00985925">
      <w:pPr>
        <w:jc w:val="both"/>
        <w:rPr>
          <w:rFonts w:ascii="Times New Roman" w:hAnsi="Times New Roman" w:cs="Times New Roman"/>
          <w:sz w:val="20"/>
          <w:szCs w:val="20"/>
        </w:rPr>
      </w:pPr>
    </w:p>
    <w:p w14:paraId="4B070BF0" w14:textId="07CAEC03" w:rsidR="00985925" w:rsidRPr="00865C34" w:rsidRDefault="00985925" w:rsidP="00985925">
      <w:pPr>
        <w:jc w:val="both"/>
        <w:rPr>
          <w:rFonts w:ascii="Times New Roman" w:hAnsi="Times New Roman" w:cs="Times New Roman"/>
          <w:sz w:val="20"/>
          <w:szCs w:val="20"/>
        </w:rPr>
      </w:pPr>
      <w:r w:rsidRPr="00865C34">
        <w:rPr>
          <w:rFonts w:ascii="Times New Roman" w:hAnsi="Times New Roman" w:cs="Times New Roman"/>
          <w:sz w:val="20"/>
          <w:szCs w:val="20"/>
        </w:rPr>
        <w:t xml:space="preserve">At the default 10% sampling ratio, the system achieved 68% detection for 1% tampering, 98% for 5% tampering, and 100% for both 10% and 20% tampering. Increasing the sampling ratio to 20% resulted in 100% detection for tampering levels of 5% or greater. Verification runtime increased only from 0.24 </w:t>
      </w:r>
      <w:proofErr w:type="spellStart"/>
      <w:r w:rsidRPr="00865C34">
        <w:rPr>
          <w:rFonts w:ascii="Times New Roman" w:hAnsi="Times New Roman" w:cs="Times New Roman"/>
          <w:sz w:val="20"/>
          <w:szCs w:val="20"/>
        </w:rPr>
        <w:t>ms</w:t>
      </w:r>
      <w:proofErr w:type="spellEnd"/>
      <w:r w:rsidRPr="00865C34">
        <w:rPr>
          <w:rFonts w:ascii="Times New Roman" w:hAnsi="Times New Roman" w:cs="Times New Roman"/>
          <w:sz w:val="20"/>
          <w:szCs w:val="20"/>
        </w:rPr>
        <w:t xml:space="preserve"> to 0.52 </w:t>
      </w:r>
      <w:proofErr w:type="spellStart"/>
      <w:r w:rsidRPr="00865C34">
        <w:rPr>
          <w:rFonts w:ascii="Times New Roman" w:hAnsi="Times New Roman" w:cs="Times New Roman"/>
          <w:sz w:val="20"/>
          <w:szCs w:val="20"/>
        </w:rPr>
        <w:t>ms</w:t>
      </w:r>
      <w:proofErr w:type="spellEnd"/>
      <w:r w:rsidRPr="00865C34">
        <w:rPr>
          <w:rFonts w:ascii="Times New Roman" w:hAnsi="Times New Roman" w:cs="Times New Roman"/>
          <w:sz w:val="20"/>
          <w:szCs w:val="20"/>
        </w:rPr>
        <w:t xml:space="preserve"> as the sampling ratio increased from 1% to 50%.</w:t>
      </w:r>
    </w:p>
    <w:p w14:paraId="6861E29B" w14:textId="77777777" w:rsidR="00985925" w:rsidRPr="00692850" w:rsidRDefault="00985925" w:rsidP="00985925">
      <w:pPr>
        <w:jc w:val="both"/>
        <w:rPr>
          <w:rFonts w:ascii="Times New Roman" w:hAnsi="Times New Roman" w:cs="Times New Roman"/>
          <w:sz w:val="20"/>
          <w:szCs w:val="20"/>
        </w:rPr>
      </w:pPr>
      <w:r w:rsidRPr="00692850">
        <w:rPr>
          <w:rFonts w:ascii="Times New Roman" w:hAnsi="Times New Roman" w:cs="Times New Roman"/>
          <w:sz w:val="20"/>
          <w:szCs w:val="20"/>
        </w:rPr>
        <w:t>The experimental trend follows the theoretical detection probability</w:t>
      </w:r>
    </w:p>
    <w:p w14:paraId="0E3F4E25" w14:textId="7F79FF1A" w:rsidR="00985925" w:rsidRPr="00692850" w:rsidRDefault="00985925" w:rsidP="00985925">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w:rPr>
              <w:rFonts w:ascii="Cambria Math" w:hAnsi="Cambria Math" w:cs="Times New Roman"/>
              <w:sz w:val="20"/>
              <w:szCs w:val="20"/>
            </w:rPr>
            <m:t>=1-</m:t>
          </m:r>
          <m:f>
            <m:fPr>
              <m:ctrlPr>
                <w:rPr>
                  <w:rFonts w:ascii="Cambria Math" w:hAnsi="Cambria Math" w:cs="Times New Roman"/>
                  <w:sz w:val="20"/>
                  <w:szCs w:val="20"/>
                </w:rPr>
              </m:ctrlPr>
            </m:fPr>
            <m:num>
              <m:d>
                <m:dPr>
                  <m:ctrlPr>
                    <w:rPr>
                      <w:rFonts w:ascii="Cambria Math" w:hAnsi="Cambria Math" w:cs="Times New Roman"/>
                      <w:sz w:val="20"/>
                      <w:szCs w:val="20"/>
                    </w:rPr>
                  </m:ctrlPr>
                </m:dPr>
                <m:e>
                  <m:f>
                    <m:fPr>
                      <m:type m:val="noBar"/>
                      <m:ctrlPr>
                        <w:rPr>
                          <w:rFonts w:ascii="Cambria Math" w:hAnsi="Cambria Math" w:cs="Times New Roman"/>
                          <w:sz w:val="20"/>
                          <w:szCs w:val="20"/>
                        </w:rPr>
                      </m:ctrlPr>
                    </m:fPr>
                    <m:num>
                      <m:r>
                        <w:rPr>
                          <w:rFonts w:ascii="Cambria Math" w:hAnsi="Cambria Math" w:cs="Times New Roman"/>
                          <w:sz w:val="20"/>
                          <w:szCs w:val="20"/>
                        </w:rPr>
                        <m:t>C-m</m:t>
                      </m:r>
                    </m:num>
                    <m:den>
                      <m:r>
                        <w:rPr>
                          <w:rFonts w:ascii="Cambria Math" w:hAnsi="Cambria Math" w:cs="Times New Roman"/>
                          <w:sz w:val="20"/>
                          <w:szCs w:val="20"/>
                        </w:rPr>
                        <m:t>k</m:t>
                      </m:r>
                    </m:den>
                  </m:f>
                </m:e>
              </m:d>
            </m:num>
            <m:den>
              <m:d>
                <m:dPr>
                  <m:ctrlPr>
                    <w:rPr>
                      <w:rFonts w:ascii="Cambria Math" w:hAnsi="Cambria Math" w:cs="Times New Roman"/>
                      <w:sz w:val="20"/>
                      <w:szCs w:val="20"/>
                    </w:rPr>
                  </m:ctrlPr>
                </m:dPr>
                <m:e>
                  <m:f>
                    <m:fPr>
                      <m:type m:val="noBar"/>
                      <m:ctrlPr>
                        <w:rPr>
                          <w:rFonts w:ascii="Cambria Math" w:hAnsi="Cambria Math" w:cs="Times New Roman"/>
                          <w:sz w:val="20"/>
                          <w:szCs w:val="20"/>
                        </w:rPr>
                      </m:ctrlPr>
                    </m:fPr>
                    <m:num>
                      <m:r>
                        <w:rPr>
                          <w:rFonts w:ascii="Cambria Math" w:hAnsi="Cambria Math" w:cs="Times New Roman"/>
                          <w:sz w:val="20"/>
                          <w:szCs w:val="20"/>
                        </w:rPr>
                        <m:t>C</m:t>
                      </m:r>
                    </m:num>
                    <m:den>
                      <m:r>
                        <w:rPr>
                          <w:rFonts w:ascii="Cambria Math" w:hAnsi="Cambria Math" w:cs="Times New Roman"/>
                          <w:sz w:val="20"/>
                          <w:szCs w:val="20"/>
                        </w:rPr>
                        <m:t>k</m:t>
                      </m:r>
                    </m:den>
                  </m:f>
                </m:e>
              </m:d>
            </m:den>
          </m:f>
          <m:r>
            <w:rPr>
              <w:rFonts w:ascii="Cambria Math" w:hAnsi="Cambria Math" w:cs="Times New Roman"/>
              <w:sz w:val="20"/>
              <w:szCs w:val="20"/>
            </w:rPr>
            <m:t>,</m:t>
          </m:r>
        </m:oMath>
      </m:oMathPara>
    </w:p>
    <w:p w14:paraId="2DA5A241" w14:textId="78ADE999" w:rsidR="00985925" w:rsidRPr="00692850" w:rsidRDefault="00985925" w:rsidP="00985925">
      <w:pPr>
        <w:jc w:val="both"/>
        <w:rPr>
          <w:rFonts w:ascii="Times New Roman" w:hAnsi="Times New Roman" w:cs="Times New Roman"/>
          <w:sz w:val="20"/>
          <w:szCs w:val="20"/>
        </w:rPr>
      </w:pPr>
      <w:r w:rsidRPr="00692850">
        <w:rPr>
          <w:rFonts w:ascii="Times New Roman" w:hAnsi="Times New Roman" w:cs="Times New Roman"/>
          <w:sz w:val="20"/>
          <w:szCs w:val="20"/>
        </w:rPr>
        <w:t xml:space="preserve">where </w:t>
      </w:r>
      <m:oMath>
        <m:r>
          <w:rPr>
            <w:rFonts w:ascii="Cambria Math" w:hAnsi="Cambria Math" w:cs="Times New Roman"/>
            <w:sz w:val="20"/>
            <w:szCs w:val="20"/>
          </w:rPr>
          <m:t>C</m:t>
        </m:r>
      </m:oMath>
      <w:r w:rsidRPr="00692850">
        <w:rPr>
          <w:rFonts w:ascii="Times New Roman" w:hAnsi="Times New Roman" w:cs="Times New Roman"/>
          <w:sz w:val="20"/>
          <w:szCs w:val="20"/>
        </w:rPr>
        <w:t xml:space="preserve">is the total number of chunks, </w:t>
      </w:r>
      <m:oMath>
        <m:r>
          <w:rPr>
            <w:rFonts w:ascii="Cambria Math" w:hAnsi="Cambria Math" w:cs="Times New Roman"/>
            <w:sz w:val="20"/>
            <w:szCs w:val="20"/>
          </w:rPr>
          <m:t>m</m:t>
        </m:r>
      </m:oMath>
      <w:r w:rsidRPr="00692850">
        <w:rPr>
          <w:rFonts w:ascii="Times New Roman" w:hAnsi="Times New Roman" w:cs="Times New Roman"/>
          <w:sz w:val="20"/>
          <w:szCs w:val="20"/>
        </w:rPr>
        <w:t xml:space="preserve">is the number of tampered chunks, and </w:t>
      </w:r>
      <m:oMath>
        <m:r>
          <w:rPr>
            <w:rFonts w:ascii="Cambria Math" w:hAnsi="Cambria Math" w:cs="Times New Roman"/>
            <w:sz w:val="20"/>
            <w:szCs w:val="20"/>
          </w:rPr>
          <m:t>k</m:t>
        </m:r>
      </m:oMath>
      <w:r w:rsidRPr="00692850">
        <w:rPr>
          <w:rFonts w:ascii="Times New Roman" w:hAnsi="Times New Roman" w:cs="Times New Roman"/>
          <w:sz w:val="20"/>
          <w:szCs w:val="20"/>
        </w:rPr>
        <w:t xml:space="preserve">is the number of sampled chunks. For sampling ratio </w:t>
      </w:r>
      <m:oMath>
        <m:r>
          <w:rPr>
            <w:rFonts w:ascii="Cambria Math" w:hAnsi="Cambria Math" w:cs="Times New Roman"/>
            <w:sz w:val="20"/>
            <w:szCs w:val="20"/>
          </w:rPr>
          <m:t>ρ=k/C</m:t>
        </m:r>
      </m:oMath>
      <w:r w:rsidRPr="00692850">
        <w:rPr>
          <w:rFonts w:ascii="Times New Roman" w:hAnsi="Times New Roman" w:cs="Times New Roman"/>
          <w:sz w:val="20"/>
          <w:szCs w:val="20"/>
        </w:rPr>
        <w:t>,</w:t>
      </w:r>
    </w:p>
    <w:p w14:paraId="464E7606" w14:textId="071363AB" w:rsidR="00985925" w:rsidRPr="00692850" w:rsidRDefault="00985925" w:rsidP="00985925">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1-ρ</m:t>
                  </m:r>
                </m:e>
              </m:d>
            </m:e>
            <m:sup>
              <m:r>
                <w:rPr>
                  <w:rFonts w:ascii="Cambria Math" w:hAnsi="Cambria Math" w:cs="Times New Roman"/>
                  <w:sz w:val="20"/>
                  <w:szCs w:val="20"/>
                </w:rPr>
                <m:t>m</m:t>
              </m:r>
            </m:sup>
          </m:sSup>
          <m: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-ρm</m:t>
              </m:r>
            </m:sup>
          </m:sSup>
          <m:r>
            <w:rPr>
              <w:rFonts w:ascii="Cambria Math" w:hAnsi="Cambria Math" w:cs="Times New Roman"/>
              <w:sz w:val="20"/>
              <w:szCs w:val="20"/>
            </w:rPr>
            <m:t>.</m:t>
          </m:r>
        </m:oMath>
      </m:oMathPara>
    </w:p>
    <w:p w14:paraId="4B1298EC" w14:textId="77777777" w:rsidR="00985925" w:rsidRDefault="00985925" w:rsidP="00985925">
      <w:pPr>
        <w:jc w:val="both"/>
        <w:rPr>
          <w:rFonts w:ascii="Times New Roman" w:hAnsi="Times New Roman" w:cs="Times New Roman"/>
          <w:sz w:val="20"/>
          <w:szCs w:val="20"/>
        </w:rPr>
      </w:pPr>
      <w:r w:rsidRPr="00692850">
        <w:rPr>
          <w:rFonts w:ascii="Times New Roman" w:hAnsi="Times New Roman" w:cs="Times New Roman"/>
          <w:sz w:val="20"/>
          <w:szCs w:val="20"/>
        </w:rPr>
        <w:t>Thus, increasing either the sampling ratio or the amount of tampered data increases the probability of detecting corruption.</w:t>
      </w:r>
    </w:p>
    <w:p w14:paraId="66315293" w14:textId="77777777" w:rsidR="00FB0EB7" w:rsidRDefault="00FB0EB7" w:rsidP="00FB0EB7">
      <w:pPr>
        <w:keepNext/>
        <w:jc w:val="both"/>
      </w:pPr>
      <w:r>
        <w:rPr>
          <w:noProof/>
        </w:rPr>
        <w:drawing>
          <wp:inline distT="0" distB="0" distL="0" distR="0" wp14:anchorId="463C72D8" wp14:editId="7BAA49B6">
            <wp:extent cx="3014980" cy="1884680"/>
            <wp:effectExtent l="0" t="0" r="0" b="1270"/>
            <wp:docPr id="1727515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4980" cy="1884680"/>
                    </a:xfrm>
                    <a:prstGeom prst="rect">
                      <a:avLst/>
                    </a:prstGeom>
                    <a:noFill/>
                    <a:ln>
                      <a:noFill/>
                    </a:ln>
                  </pic:spPr>
                </pic:pic>
              </a:graphicData>
            </a:graphic>
          </wp:inline>
        </w:drawing>
      </w:r>
    </w:p>
    <w:p w14:paraId="0F7EE608" w14:textId="6855EC3F" w:rsidR="00FB0EB7" w:rsidRPr="00692850" w:rsidRDefault="00FB0EB7" w:rsidP="00FB0EB7">
      <w:pPr>
        <w:pStyle w:val="Caption"/>
        <w:jc w:val="center"/>
        <w:rPr>
          <w:rFonts w:ascii="Times New Roman" w:hAnsi="Times New Roman" w:cs="Times New Roman"/>
          <w:sz w:val="20"/>
          <w:szCs w:val="20"/>
        </w:rPr>
      </w:pPr>
      <w:r>
        <w:t xml:space="preserve">Figure </w:t>
      </w:r>
      <w:fldSimple w:instr=" SEQ Figure \* ARABIC ">
        <w:r w:rsidR="000A2821">
          <w:rPr>
            <w:noProof/>
          </w:rPr>
          <w:t>2</w:t>
        </w:r>
      </w:fldSimple>
      <w:r>
        <w:t xml:space="preserve">. </w:t>
      </w:r>
      <w:r w:rsidRPr="00547CA4">
        <w:t>Tamper detection rate of CV-FL under different Merkle-tree spot-check sampling ratios.</w:t>
      </w:r>
    </w:p>
    <w:p w14:paraId="23818049" w14:textId="77777777" w:rsidR="00985925" w:rsidRPr="00692850" w:rsidRDefault="00985925" w:rsidP="00985925">
      <w:pPr>
        <w:jc w:val="both"/>
        <w:rPr>
          <w:rFonts w:ascii="Times New Roman" w:hAnsi="Times New Roman" w:cs="Times New Roman"/>
          <w:sz w:val="20"/>
          <w:szCs w:val="20"/>
        </w:rPr>
      </w:pPr>
      <w:r w:rsidRPr="00692850">
        <w:rPr>
          <w:rFonts w:ascii="Times New Roman" w:hAnsi="Times New Roman" w:cs="Times New Roman"/>
          <w:sz w:val="20"/>
          <w:szCs w:val="20"/>
        </w:rPr>
        <w:t xml:space="preserve">The results support </w:t>
      </w:r>
      <w:r w:rsidRPr="004A1027">
        <w:rPr>
          <w:rFonts w:ascii="Times New Roman" w:hAnsi="Times New Roman" w:cs="Times New Roman"/>
          <w:sz w:val="20"/>
          <w:szCs w:val="20"/>
        </w:rPr>
        <w:t>G3</w:t>
      </w:r>
      <w:r w:rsidRPr="00692850">
        <w:rPr>
          <w:rFonts w:ascii="Times New Roman" w:hAnsi="Times New Roman" w:cs="Times New Roman"/>
          <w:sz w:val="20"/>
          <w:szCs w:val="20"/>
        </w:rPr>
        <w:t>, showing that CV-FL provides lightweight probabilistic aggregation verification without the computational cost associated with pairing-based cryptographic mechanisms.</w:t>
      </w:r>
    </w:p>
    <w:p w14:paraId="3A232F3C" w14:textId="73DE00E0" w:rsidR="00985925" w:rsidRPr="00692850" w:rsidRDefault="00DC5EA5" w:rsidP="00985925">
      <w:pPr>
        <w:jc w:val="both"/>
        <w:rPr>
          <w:rFonts w:ascii="Times New Roman" w:hAnsi="Times New Roman" w:cs="Times New Roman"/>
          <w:b/>
          <w:bCs/>
          <w:sz w:val="20"/>
          <w:szCs w:val="20"/>
        </w:rPr>
      </w:pPr>
      <w:r>
        <w:rPr>
          <w:rFonts w:ascii="Times New Roman" w:hAnsi="Times New Roman" w:cs="Times New Roman"/>
          <w:b/>
          <w:bCs/>
          <w:sz w:val="20"/>
          <w:szCs w:val="20"/>
        </w:rPr>
        <w:t>5</w:t>
      </w:r>
      <w:r w:rsidR="00985925" w:rsidRPr="00692850">
        <w:rPr>
          <w:rFonts w:ascii="Times New Roman" w:hAnsi="Times New Roman" w:cs="Times New Roman"/>
          <w:b/>
          <w:bCs/>
          <w:sz w:val="20"/>
          <w:szCs w:val="20"/>
        </w:rPr>
        <w:t>.4 Robustness Against Poisoning</w:t>
      </w:r>
    </w:p>
    <w:p w14:paraId="72D7EBE8" w14:textId="77777777" w:rsidR="00985925" w:rsidRPr="00692850" w:rsidRDefault="00985925" w:rsidP="00985925">
      <w:pPr>
        <w:jc w:val="both"/>
        <w:rPr>
          <w:rFonts w:ascii="Times New Roman" w:hAnsi="Times New Roman" w:cs="Times New Roman"/>
          <w:sz w:val="20"/>
          <w:szCs w:val="20"/>
        </w:rPr>
      </w:pPr>
      <w:r w:rsidRPr="00692850">
        <w:rPr>
          <w:rFonts w:ascii="Times New Roman" w:hAnsi="Times New Roman" w:cs="Times New Roman"/>
          <w:sz w:val="20"/>
          <w:szCs w:val="20"/>
        </w:rPr>
        <w:t>Robustness was evaluated under label-flipping, sign-flipping, and Gaussian-noise attacks with malicious-client ratios ranging from 0% to 40%.</w:t>
      </w:r>
    </w:p>
    <w:tbl>
      <w:tblPr>
        <w:tblStyle w:val="TableGrid"/>
        <w:tblW w:w="0" w:type="auto"/>
        <w:tblLook w:val="04A0" w:firstRow="1" w:lastRow="0" w:firstColumn="1" w:lastColumn="0" w:noHBand="0" w:noVBand="1"/>
      </w:tblPr>
      <w:tblGrid>
        <w:gridCol w:w="1403"/>
        <w:gridCol w:w="923"/>
        <w:gridCol w:w="835"/>
        <w:gridCol w:w="1261"/>
      </w:tblGrid>
      <w:tr w:rsidR="00985925" w:rsidRPr="00D31A23" w14:paraId="6F766342" w14:textId="77777777" w:rsidTr="00D31A23">
        <w:tc>
          <w:tcPr>
            <w:tcW w:w="0" w:type="auto"/>
            <w:hideMark/>
          </w:tcPr>
          <w:p w14:paraId="60821EB0"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Malicious Clients</w:t>
            </w:r>
          </w:p>
        </w:tc>
        <w:tc>
          <w:tcPr>
            <w:tcW w:w="0" w:type="auto"/>
            <w:hideMark/>
          </w:tcPr>
          <w:p w14:paraId="7AE02611"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Label Flip</w:t>
            </w:r>
          </w:p>
        </w:tc>
        <w:tc>
          <w:tcPr>
            <w:tcW w:w="0" w:type="auto"/>
            <w:hideMark/>
          </w:tcPr>
          <w:p w14:paraId="04215C1B"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Sign Flip</w:t>
            </w:r>
          </w:p>
        </w:tc>
        <w:tc>
          <w:tcPr>
            <w:tcW w:w="0" w:type="auto"/>
            <w:hideMark/>
          </w:tcPr>
          <w:p w14:paraId="0ED72A17" w14:textId="77777777" w:rsidR="00985925" w:rsidRPr="00D31A23" w:rsidRDefault="00985925" w:rsidP="00985925">
            <w:pPr>
              <w:spacing w:after="160" w:line="259" w:lineRule="auto"/>
              <w:jc w:val="both"/>
              <w:rPr>
                <w:rFonts w:ascii="Times New Roman" w:hAnsi="Times New Roman" w:cs="Times New Roman"/>
                <w:b/>
                <w:bCs/>
                <w:sz w:val="16"/>
                <w:szCs w:val="16"/>
              </w:rPr>
            </w:pPr>
            <w:r w:rsidRPr="00D31A23">
              <w:rPr>
                <w:rFonts w:ascii="Times New Roman" w:hAnsi="Times New Roman" w:cs="Times New Roman"/>
                <w:b/>
                <w:bCs/>
                <w:sz w:val="16"/>
                <w:szCs w:val="16"/>
              </w:rPr>
              <w:t>Gaussian Noise</w:t>
            </w:r>
          </w:p>
        </w:tc>
      </w:tr>
      <w:tr w:rsidR="00985925" w:rsidRPr="00D31A23" w14:paraId="6CEEE01B" w14:textId="77777777" w:rsidTr="00D31A23">
        <w:tc>
          <w:tcPr>
            <w:tcW w:w="0" w:type="auto"/>
            <w:hideMark/>
          </w:tcPr>
          <w:p w14:paraId="2BCACFF1"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0%</w:t>
            </w:r>
          </w:p>
        </w:tc>
        <w:tc>
          <w:tcPr>
            <w:tcW w:w="0" w:type="auto"/>
            <w:hideMark/>
          </w:tcPr>
          <w:p w14:paraId="1E9818DC"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88.42%</w:t>
            </w:r>
          </w:p>
        </w:tc>
        <w:tc>
          <w:tcPr>
            <w:tcW w:w="0" w:type="auto"/>
            <w:hideMark/>
          </w:tcPr>
          <w:p w14:paraId="4BFE6E43"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88.42%</w:t>
            </w:r>
          </w:p>
        </w:tc>
        <w:tc>
          <w:tcPr>
            <w:tcW w:w="0" w:type="auto"/>
            <w:hideMark/>
          </w:tcPr>
          <w:p w14:paraId="7AD8DEF9"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88.42%</w:t>
            </w:r>
          </w:p>
        </w:tc>
      </w:tr>
      <w:tr w:rsidR="00985925" w:rsidRPr="00D31A23" w14:paraId="33EF7F4E" w14:textId="77777777" w:rsidTr="00D31A23">
        <w:tc>
          <w:tcPr>
            <w:tcW w:w="0" w:type="auto"/>
            <w:hideMark/>
          </w:tcPr>
          <w:p w14:paraId="23184A25"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10%</w:t>
            </w:r>
          </w:p>
        </w:tc>
        <w:tc>
          <w:tcPr>
            <w:tcW w:w="0" w:type="auto"/>
            <w:hideMark/>
          </w:tcPr>
          <w:p w14:paraId="75E13B4A"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87.91%</w:t>
            </w:r>
          </w:p>
        </w:tc>
        <w:tc>
          <w:tcPr>
            <w:tcW w:w="0" w:type="auto"/>
            <w:hideMark/>
          </w:tcPr>
          <w:p w14:paraId="5CAC7B85"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88.10%</w:t>
            </w:r>
          </w:p>
        </w:tc>
        <w:tc>
          <w:tcPr>
            <w:tcW w:w="0" w:type="auto"/>
            <w:hideMark/>
          </w:tcPr>
          <w:p w14:paraId="600B7E0C"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88.25%</w:t>
            </w:r>
          </w:p>
        </w:tc>
      </w:tr>
      <w:tr w:rsidR="00985925" w:rsidRPr="00D31A23" w14:paraId="6102193B" w14:textId="77777777" w:rsidTr="00D31A23">
        <w:tc>
          <w:tcPr>
            <w:tcW w:w="0" w:type="auto"/>
            <w:hideMark/>
          </w:tcPr>
          <w:p w14:paraId="05F3B13A"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20%</w:t>
            </w:r>
          </w:p>
        </w:tc>
        <w:tc>
          <w:tcPr>
            <w:tcW w:w="0" w:type="auto"/>
            <w:hideMark/>
          </w:tcPr>
          <w:p w14:paraId="70E2A209"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86.85%</w:t>
            </w:r>
          </w:p>
        </w:tc>
        <w:tc>
          <w:tcPr>
            <w:tcW w:w="0" w:type="auto"/>
            <w:hideMark/>
          </w:tcPr>
          <w:p w14:paraId="416F144D"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87.20%</w:t>
            </w:r>
          </w:p>
        </w:tc>
        <w:tc>
          <w:tcPr>
            <w:tcW w:w="0" w:type="auto"/>
            <w:hideMark/>
          </w:tcPr>
          <w:p w14:paraId="5D6AB080"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87.50%</w:t>
            </w:r>
          </w:p>
        </w:tc>
      </w:tr>
      <w:tr w:rsidR="00985925" w:rsidRPr="00D31A23" w14:paraId="280D7D7A" w14:textId="77777777" w:rsidTr="00D31A23">
        <w:tc>
          <w:tcPr>
            <w:tcW w:w="0" w:type="auto"/>
            <w:hideMark/>
          </w:tcPr>
          <w:p w14:paraId="288EDA81"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30%</w:t>
            </w:r>
          </w:p>
        </w:tc>
        <w:tc>
          <w:tcPr>
            <w:tcW w:w="0" w:type="auto"/>
            <w:hideMark/>
          </w:tcPr>
          <w:p w14:paraId="0B615A30"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84.10%</w:t>
            </w:r>
          </w:p>
        </w:tc>
        <w:tc>
          <w:tcPr>
            <w:tcW w:w="0" w:type="auto"/>
            <w:hideMark/>
          </w:tcPr>
          <w:p w14:paraId="30CD9651"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85.30%</w:t>
            </w:r>
          </w:p>
        </w:tc>
        <w:tc>
          <w:tcPr>
            <w:tcW w:w="0" w:type="auto"/>
            <w:hideMark/>
          </w:tcPr>
          <w:p w14:paraId="5A0C61B7"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86.10%</w:t>
            </w:r>
          </w:p>
        </w:tc>
      </w:tr>
      <w:tr w:rsidR="00985925" w:rsidRPr="00D31A23" w14:paraId="62E25D37" w14:textId="77777777" w:rsidTr="00D31A23">
        <w:tc>
          <w:tcPr>
            <w:tcW w:w="0" w:type="auto"/>
            <w:hideMark/>
          </w:tcPr>
          <w:p w14:paraId="28937C8D"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40%</w:t>
            </w:r>
          </w:p>
        </w:tc>
        <w:tc>
          <w:tcPr>
            <w:tcW w:w="0" w:type="auto"/>
            <w:hideMark/>
          </w:tcPr>
          <w:p w14:paraId="3D1DEEC9"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81.25%</w:t>
            </w:r>
          </w:p>
        </w:tc>
        <w:tc>
          <w:tcPr>
            <w:tcW w:w="0" w:type="auto"/>
            <w:hideMark/>
          </w:tcPr>
          <w:p w14:paraId="405E6C63"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82.60%</w:t>
            </w:r>
          </w:p>
        </w:tc>
        <w:tc>
          <w:tcPr>
            <w:tcW w:w="0" w:type="auto"/>
            <w:hideMark/>
          </w:tcPr>
          <w:p w14:paraId="0170E3DE" w14:textId="77777777" w:rsidR="00985925" w:rsidRPr="00D31A23" w:rsidRDefault="00985925" w:rsidP="00985925">
            <w:pPr>
              <w:spacing w:after="160" w:line="259" w:lineRule="auto"/>
              <w:jc w:val="both"/>
              <w:rPr>
                <w:rFonts w:ascii="Times New Roman" w:hAnsi="Times New Roman" w:cs="Times New Roman"/>
                <w:sz w:val="16"/>
                <w:szCs w:val="16"/>
              </w:rPr>
            </w:pPr>
            <w:r w:rsidRPr="00D31A23">
              <w:rPr>
                <w:rFonts w:ascii="Times New Roman" w:hAnsi="Times New Roman" w:cs="Times New Roman"/>
                <w:sz w:val="16"/>
                <w:szCs w:val="16"/>
              </w:rPr>
              <w:t>83.90%</w:t>
            </w:r>
          </w:p>
        </w:tc>
      </w:tr>
    </w:tbl>
    <w:p w14:paraId="52462674" w14:textId="77777777" w:rsidR="00865C34" w:rsidRDefault="00865C34" w:rsidP="00985925">
      <w:pPr>
        <w:jc w:val="both"/>
        <w:rPr>
          <w:rFonts w:ascii="Times New Roman" w:hAnsi="Times New Roman" w:cs="Times New Roman"/>
          <w:sz w:val="20"/>
          <w:szCs w:val="20"/>
        </w:rPr>
      </w:pPr>
    </w:p>
    <w:p w14:paraId="211EEF36" w14:textId="64D4C994" w:rsidR="00985925" w:rsidRPr="00865C34" w:rsidRDefault="00985925" w:rsidP="00985925">
      <w:pPr>
        <w:jc w:val="both"/>
        <w:rPr>
          <w:rFonts w:ascii="Times New Roman" w:hAnsi="Times New Roman" w:cs="Times New Roman"/>
          <w:sz w:val="20"/>
          <w:szCs w:val="20"/>
        </w:rPr>
      </w:pPr>
      <w:r w:rsidRPr="00865C34">
        <w:rPr>
          <w:rFonts w:ascii="Times New Roman" w:hAnsi="Times New Roman" w:cs="Times New Roman"/>
          <w:sz w:val="20"/>
          <w:szCs w:val="20"/>
        </w:rPr>
        <w:t>At 10% malicious participation, accuracy decreases by less than one percentage point across all three attacks. At 30% malicious clients, accuracy remains above 84% for all evaluated attacks. At 40%, performance declines more substantially, with label flipping producing the largest reduction to 81.25%, followed by sign flipping at 82.60% and Gaussian noise at 83.90%.</w:t>
      </w:r>
    </w:p>
    <w:p w14:paraId="3ACB9C98" w14:textId="77777777" w:rsidR="00985925" w:rsidRPr="00865C34" w:rsidRDefault="00985925" w:rsidP="00985925">
      <w:pPr>
        <w:jc w:val="both"/>
        <w:rPr>
          <w:rFonts w:ascii="Times New Roman" w:hAnsi="Times New Roman" w:cs="Times New Roman"/>
          <w:sz w:val="20"/>
          <w:szCs w:val="20"/>
        </w:rPr>
      </w:pPr>
      <w:r w:rsidRPr="00865C34">
        <w:rPr>
          <w:rFonts w:ascii="Times New Roman" w:hAnsi="Times New Roman" w:cs="Times New Roman"/>
          <w:sz w:val="20"/>
          <w:szCs w:val="20"/>
        </w:rPr>
        <w:t xml:space="preserve">This </w:t>
      </w:r>
      <w:proofErr w:type="spellStart"/>
      <w:r w:rsidRPr="00865C34">
        <w:rPr>
          <w:rFonts w:ascii="Times New Roman" w:hAnsi="Times New Roman" w:cs="Times New Roman"/>
          <w:sz w:val="20"/>
          <w:szCs w:val="20"/>
        </w:rPr>
        <w:t>behavior</w:t>
      </w:r>
      <w:proofErr w:type="spellEnd"/>
      <w:r w:rsidRPr="00865C34">
        <w:rPr>
          <w:rFonts w:ascii="Times New Roman" w:hAnsi="Times New Roman" w:cs="Times New Roman"/>
          <w:sz w:val="20"/>
          <w:szCs w:val="20"/>
        </w:rPr>
        <w:t xml:space="preserve"> is attributed to </w:t>
      </w:r>
      <w:proofErr w:type="spellStart"/>
      <w:r w:rsidRPr="00865C34">
        <w:rPr>
          <w:rFonts w:ascii="Times New Roman" w:hAnsi="Times New Roman" w:cs="Times New Roman"/>
          <w:sz w:val="20"/>
          <w:szCs w:val="20"/>
        </w:rPr>
        <w:t>SignScore</w:t>
      </w:r>
      <w:proofErr w:type="spellEnd"/>
      <w:r w:rsidRPr="00865C34">
        <w:rPr>
          <w:rFonts w:ascii="Times New Roman" w:hAnsi="Times New Roman" w:cs="Times New Roman"/>
          <w:sz w:val="20"/>
          <w:szCs w:val="20"/>
        </w:rPr>
        <w:t xml:space="preserve">, which compares each client's sign vector with the coordinate-wise median and reduces the aggregation weight of inconsistent updates. The results indicate that CV-FL remains effective under the evaluated conditions with up to 30% malicious clients, </w:t>
      </w:r>
      <w:r w:rsidRPr="00865C34">
        <w:rPr>
          <w:rFonts w:ascii="Times New Roman" w:hAnsi="Times New Roman" w:cs="Times New Roman"/>
          <w:sz w:val="20"/>
          <w:szCs w:val="20"/>
        </w:rPr>
        <w:lastRenderedPageBreak/>
        <w:t>while the 40% results demonstrate that robustness decreases when adversarial participation becomes sufficiently large.</w:t>
      </w:r>
    </w:p>
    <w:p w14:paraId="2F46130C" w14:textId="77777777" w:rsidR="008623AA" w:rsidRDefault="008623AA" w:rsidP="008623AA">
      <w:pPr>
        <w:keepNext/>
        <w:jc w:val="both"/>
      </w:pPr>
      <w:r>
        <w:rPr>
          <w:noProof/>
        </w:rPr>
        <w:drawing>
          <wp:inline distT="0" distB="0" distL="0" distR="0" wp14:anchorId="779FEBC9" wp14:editId="450F57A9">
            <wp:extent cx="3014980" cy="1884680"/>
            <wp:effectExtent l="0" t="0" r="0" b="1270"/>
            <wp:docPr id="351784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4980" cy="1884680"/>
                    </a:xfrm>
                    <a:prstGeom prst="rect">
                      <a:avLst/>
                    </a:prstGeom>
                    <a:noFill/>
                    <a:ln>
                      <a:noFill/>
                    </a:ln>
                  </pic:spPr>
                </pic:pic>
              </a:graphicData>
            </a:graphic>
          </wp:inline>
        </w:drawing>
      </w:r>
    </w:p>
    <w:p w14:paraId="0311BA40" w14:textId="646BB561" w:rsidR="008623AA" w:rsidRPr="00692850" w:rsidRDefault="008623AA" w:rsidP="008623AA">
      <w:pPr>
        <w:pStyle w:val="Caption"/>
        <w:jc w:val="center"/>
        <w:rPr>
          <w:rFonts w:ascii="Times New Roman" w:hAnsi="Times New Roman" w:cs="Times New Roman"/>
          <w:sz w:val="20"/>
          <w:szCs w:val="20"/>
        </w:rPr>
      </w:pPr>
      <w:r>
        <w:t xml:space="preserve">Figure </w:t>
      </w:r>
      <w:fldSimple w:instr=" SEQ Figure \* ARABIC ">
        <w:r w:rsidR="000A2821">
          <w:rPr>
            <w:noProof/>
          </w:rPr>
          <w:t>3</w:t>
        </w:r>
      </w:fldSimple>
      <w:r w:rsidRPr="008733B3">
        <w:t>. CV-FL robustness against poisoning attacks under non-IID data distribution with Dirichlet α = 0.5.</w:t>
      </w:r>
    </w:p>
    <w:p w14:paraId="304352FA" w14:textId="4329B4CA" w:rsidR="00985925" w:rsidRPr="00692850" w:rsidRDefault="00DC5EA5" w:rsidP="00985925">
      <w:pPr>
        <w:jc w:val="both"/>
        <w:rPr>
          <w:rFonts w:ascii="Times New Roman" w:hAnsi="Times New Roman" w:cs="Times New Roman"/>
          <w:b/>
          <w:bCs/>
          <w:sz w:val="20"/>
          <w:szCs w:val="20"/>
        </w:rPr>
      </w:pPr>
      <w:r>
        <w:rPr>
          <w:rFonts w:ascii="Times New Roman" w:hAnsi="Times New Roman" w:cs="Times New Roman"/>
          <w:b/>
          <w:bCs/>
          <w:sz w:val="20"/>
          <w:szCs w:val="20"/>
        </w:rPr>
        <w:t>5</w:t>
      </w:r>
      <w:r w:rsidR="00985925" w:rsidRPr="00692850">
        <w:rPr>
          <w:rFonts w:ascii="Times New Roman" w:hAnsi="Times New Roman" w:cs="Times New Roman"/>
          <w:b/>
          <w:bCs/>
          <w:sz w:val="20"/>
          <w:szCs w:val="20"/>
        </w:rPr>
        <w:t>.5 N-</w:t>
      </w:r>
      <w:proofErr w:type="spellStart"/>
      <w:r w:rsidR="00985925" w:rsidRPr="00692850">
        <w:rPr>
          <w:rFonts w:ascii="Times New Roman" w:hAnsi="Times New Roman" w:cs="Times New Roman"/>
          <w:b/>
          <w:bCs/>
          <w:sz w:val="20"/>
          <w:szCs w:val="20"/>
        </w:rPr>
        <w:t>BaIoT</w:t>
      </w:r>
      <w:proofErr w:type="spellEnd"/>
      <w:r w:rsidR="00985925" w:rsidRPr="00692850">
        <w:rPr>
          <w:rFonts w:ascii="Times New Roman" w:hAnsi="Times New Roman" w:cs="Times New Roman"/>
          <w:b/>
          <w:bCs/>
          <w:sz w:val="20"/>
          <w:szCs w:val="20"/>
        </w:rPr>
        <w:t xml:space="preserve"> Validation and Overall Results</w:t>
      </w:r>
    </w:p>
    <w:p w14:paraId="21D31FE8" w14:textId="77777777" w:rsidR="00985925" w:rsidRPr="00865C34" w:rsidRDefault="00985925" w:rsidP="00985925">
      <w:pPr>
        <w:jc w:val="both"/>
        <w:rPr>
          <w:rFonts w:ascii="Times New Roman" w:hAnsi="Times New Roman" w:cs="Times New Roman"/>
          <w:sz w:val="20"/>
          <w:szCs w:val="20"/>
        </w:rPr>
      </w:pPr>
      <w:r w:rsidRPr="00865C34">
        <w:rPr>
          <w:rFonts w:ascii="Times New Roman" w:hAnsi="Times New Roman" w:cs="Times New Roman"/>
          <w:sz w:val="20"/>
          <w:szCs w:val="20"/>
        </w:rPr>
        <w:t>For the IoT-specific evaluation, CV-FL was tested on nine simulated N-</w:t>
      </w:r>
      <w:proofErr w:type="spellStart"/>
      <w:r w:rsidRPr="00865C34">
        <w:rPr>
          <w:rFonts w:ascii="Times New Roman" w:hAnsi="Times New Roman" w:cs="Times New Roman"/>
          <w:sz w:val="20"/>
          <w:szCs w:val="20"/>
        </w:rPr>
        <w:t>BaIoT</w:t>
      </w:r>
      <w:proofErr w:type="spellEnd"/>
      <w:r w:rsidRPr="00865C34">
        <w:rPr>
          <w:rFonts w:ascii="Times New Roman" w:hAnsi="Times New Roman" w:cs="Times New Roman"/>
          <w:sz w:val="20"/>
          <w:szCs w:val="20"/>
        </w:rPr>
        <w:t xml:space="preserve"> device nodes for binary classification of benign and Mirai/</w:t>
      </w:r>
      <w:proofErr w:type="spellStart"/>
      <w:r w:rsidRPr="00865C34">
        <w:rPr>
          <w:rFonts w:ascii="Times New Roman" w:hAnsi="Times New Roman" w:cs="Times New Roman"/>
          <w:sz w:val="20"/>
          <w:szCs w:val="20"/>
        </w:rPr>
        <w:t>Gafgyt</w:t>
      </w:r>
      <w:proofErr w:type="spellEnd"/>
      <w:r w:rsidRPr="00865C34">
        <w:rPr>
          <w:rFonts w:ascii="Times New Roman" w:hAnsi="Times New Roman" w:cs="Times New Roman"/>
          <w:sz w:val="20"/>
          <w:szCs w:val="20"/>
        </w:rPr>
        <w:t>-related malicious traffic. The experiment achieved 99.63% accuracy at Round 10, with a 100% verification pass rate and zero false positives in the reported validation.</w:t>
      </w:r>
    </w:p>
    <w:p w14:paraId="3B7BCE04" w14:textId="77777777" w:rsidR="00985925" w:rsidRPr="00865C34" w:rsidRDefault="00985925" w:rsidP="00985925">
      <w:pPr>
        <w:jc w:val="both"/>
        <w:rPr>
          <w:rFonts w:ascii="Times New Roman" w:hAnsi="Times New Roman" w:cs="Times New Roman"/>
          <w:sz w:val="20"/>
          <w:szCs w:val="20"/>
        </w:rPr>
      </w:pPr>
      <w:r w:rsidRPr="00865C34">
        <w:rPr>
          <w:rFonts w:ascii="Times New Roman" w:hAnsi="Times New Roman" w:cs="Times New Roman"/>
          <w:sz w:val="20"/>
          <w:szCs w:val="20"/>
        </w:rPr>
        <w:t>Overall, the experiments demonstrate that CV-FL simultaneously provides approximately 20× communication reduction, lightweight Merkle-based aggregation verification, and resilience against poisoning attacks while maintaining high classification performance on the evaluated IoT workload. The complete implementation test suite also reports 5/5 tests passing.</w:t>
      </w:r>
    </w:p>
    <w:p w14:paraId="5C2E93EF" w14:textId="77777777" w:rsidR="000A2821" w:rsidRDefault="000A2821" w:rsidP="000A2821">
      <w:pPr>
        <w:keepNext/>
        <w:jc w:val="both"/>
      </w:pPr>
      <w:r>
        <w:rPr>
          <w:noProof/>
        </w:rPr>
        <w:drawing>
          <wp:inline distT="0" distB="0" distL="0" distR="0" wp14:anchorId="31266F17" wp14:editId="45F939FB">
            <wp:extent cx="3014980" cy="1884680"/>
            <wp:effectExtent l="0" t="0" r="0" b="1270"/>
            <wp:docPr id="970700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4980" cy="1884680"/>
                    </a:xfrm>
                    <a:prstGeom prst="rect">
                      <a:avLst/>
                    </a:prstGeom>
                    <a:noFill/>
                    <a:ln>
                      <a:noFill/>
                    </a:ln>
                  </pic:spPr>
                </pic:pic>
              </a:graphicData>
            </a:graphic>
          </wp:inline>
        </w:drawing>
      </w:r>
    </w:p>
    <w:p w14:paraId="5B0D7172" w14:textId="58B57FEB" w:rsidR="00AA7DA9" w:rsidRPr="00692850" w:rsidRDefault="000A2821" w:rsidP="000A2821">
      <w:pPr>
        <w:pStyle w:val="Caption"/>
        <w:jc w:val="center"/>
        <w:rPr>
          <w:rFonts w:ascii="Times New Roman" w:hAnsi="Times New Roman" w:cs="Times New Roman"/>
          <w:sz w:val="20"/>
          <w:szCs w:val="20"/>
        </w:rPr>
      </w:pPr>
      <w:r>
        <w:t xml:space="preserve">Figure </w:t>
      </w:r>
      <w:fldSimple w:instr=" SEQ Figure \* ARABIC ">
        <w:r>
          <w:rPr>
            <w:noProof/>
          </w:rPr>
          <w:t>4</w:t>
        </w:r>
      </w:fldSimple>
      <w:r w:rsidRPr="003C4F0F">
        <w:t>. CV-FL intrusion detection accuracy across federated communication rounds on the N-</w:t>
      </w:r>
      <w:proofErr w:type="spellStart"/>
      <w:r w:rsidRPr="003C4F0F">
        <w:t>BaIoT</w:t>
      </w:r>
      <w:proofErr w:type="spellEnd"/>
      <w:r w:rsidRPr="003C4F0F">
        <w:t xml:space="preserve"> dataset.</w:t>
      </w:r>
    </w:p>
    <w:p w14:paraId="63D36CD1" w14:textId="323E1068" w:rsidR="004E10F5" w:rsidRPr="00692850" w:rsidRDefault="00DC5EA5" w:rsidP="004E10F5">
      <w:pPr>
        <w:jc w:val="both"/>
        <w:rPr>
          <w:rFonts w:ascii="Times New Roman" w:hAnsi="Times New Roman" w:cs="Times New Roman"/>
          <w:b/>
          <w:bCs/>
          <w:sz w:val="20"/>
          <w:szCs w:val="20"/>
        </w:rPr>
      </w:pPr>
      <w:r>
        <w:rPr>
          <w:rFonts w:ascii="Times New Roman" w:hAnsi="Times New Roman" w:cs="Times New Roman"/>
          <w:b/>
          <w:bCs/>
          <w:sz w:val="20"/>
          <w:szCs w:val="20"/>
        </w:rPr>
        <w:t>6</w:t>
      </w:r>
      <w:r w:rsidR="004E10F5" w:rsidRPr="00692850">
        <w:rPr>
          <w:rFonts w:ascii="Times New Roman" w:hAnsi="Times New Roman" w:cs="Times New Roman"/>
          <w:b/>
          <w:bCs/>
          <w:sz w:val="20"/>
          <w:szCs w:val="20"/>
        </w:rPr>
        <w:t>. Discussion</w:t>
      </w:r>
    </w:p>
    <w:p w14:paraId="41027673" w14:textId="77777777" w:rsidR="004E10F5" w:rsidRPr="00865C34" w:rsidRDefault="004E10F5" w:rsidP="004E10F5">
      <w:pPr>
        <w:jc w:val="both"/>
        <w:rPr>
          <w:rFonts w:ascii="Times New Roman" w:hAnsi="Times New Roman" w:cs="Times New Roman"/>
          <w:sz w:val="20"/>
          <w:szCs w:val="20"/>
        </w:rPr>
      </w:pPr>
      <w:r w:rsidRPr="00865C34">
        <w:rPr>
          <w:rFonts w:ascii="Times New Roman" w:hAnsi="Times New Roman" w:cs="Times New Roman"/>
          <w:sz w:val="20"/>
          <w:szCs w:val="20"/>
        </w:rPr>
        <w:t>CV-FL integrates communication compression, privacy protection, robust aggregation, and aggregation verifiability into a unified federated learning framework for edge IoT environments. The experimental results demonstrate that these objectives can be achieved simultaneously with relatively low computational and communication overhead.</w:t>
      </w:r>
    </w:p>
    <w:p w14:paraId="16870288" w14:textId="77777777" w:rsidR="004E10F5" w:rsidRPr="00651984" w:rsidRDefault="004E10F5" w:rsidP="004E10F5">
      <w:pPr>
        <w:jc w:val="both"/>
        <w:rPr>
          <w:rFonts w:ascii="Times New Roman" w:hAnsi="Times New Roman" w:cs="Times New Roman"/>
          <w:sz w:val="20"/>
          <w:szCs w:val="20"/>
        </w:rPr>
      </w:pPr>
      <w:r w:rsidRPr="00865C34">
        <w:rPr>
          <w:rFonts w:ascii="Times New Roman" w:hAnsi="Times New Roman" w:cs="Times New Roman"/>
          <w:sz w:val="20"/>
          <w:szCs w:val="20"/>
        </w:rPr>
        <w:t xml:space="preserve">The </w:t>
      </w:r>
      <w:proofErr w:type="spellStart"/>
      <w:r w:rsidRPr="00865C34">
        <w:rPr>
          <w:rFonts w:ascii="Times New Roman" w:hAnsi="Times New Roman" w:cs="Times New Roman"/>
          <w:sz w:val="20"/>
          <w:szCs w:val="20"/>
        </w:rPr>
        <w:t>SignScore</w:t>
      </w:r>
      <w:proofErr w:type="spellEnd"/>
      <w:r w:rsidRPr="00865C34">
        <w:rPr>
          <w:rFonts w:ascii="Times New Roman" w:hAnsi="Times New Roman" w:cs="Times New Roman"/>
          <w:sz w:val="20"/>
          <w:szCs w:val="20"/>
        </w:rPr>
        <w:t xml:space="preserve"> mechanism improves resilience against poisoning by comparing each client's update with the coordinate-wise median sign vector and assigning lower</w:t>
      </w:r>
      <w:r w:rsidRPr="00692850">
        <w:rPr>
          <w:rFonts w:ascii="Times New Roman" w:hAnsi="Times New Roman" w:cs="Times New Roman"/>
          <w:sz w:val="20"/>
          <w:szCs w:val="20"/>
        </w:rPr>
        <w:t xml:space="preserve"> a</w:t>
      </w:r>
      <w:r w:rsidRPr="00651984">
        <w:rPr>
          <w:rFonts w:ascii="Times New Roman" w:hAnsi="Times New Roman" w:cs="Times New Roman"/>
          <w:sz w:val="20"/>
          <w:szCs w:val="20"/>
        </w:rPr>
        <w:t xml:space="preserve">ggregation weights to inconsistent updates. This prevents anomalous client updates from contributing equally to the global model. Under 30% malicious participation, accuracy remained at 84.10%, 85.30%, and 86.10% for label-flipping, sign-flipping, and Gaussian-noise attacks, respectively. However, performance decreased at 40% malicious participation, indicating that </w:t>
      </w:r>
      <w:proofErr w:type="spellStart"/>
      <w:r w:rsidRPr="00651984">
        <w:rPr>
          <w:rFonts w:ascii="Times New Roman" w:hAnsi="Times New Roman" w:cs="Times New Roman"/>
          <w:sz w:val="20"/>
          <w:szCs w:val="20"/>
        </w:rPr>
        <w:t>SignScore</w:t>
      </w:r>
      <w:proofErr w:type="spellEnd"/>
      <w:r w:rsidRPr="00651984">
        <w:rPr>
          <w:rFonts w:ascii="Times New Roman" w:hAnsi="Times New Roman" w:cs="Times New Roman"/>
          <w:sz w:val="20"/>
          <w:szCs w:val="20"/>
        </w:rPr>
        <w:t xml:space="preserve"> relies on a sufficiently reliable majority of honest clients.</w:t>
      </w:r>
    </w:p>
    <w:p w14:paraId="5478CC55" w14:textId="77777777" w:rsidR="004E10F5" w:rsidRPr="00651984" w:rsidRDefault="004E10F5" w:rsidP="004E10F5">
      <w:pPr>
        <w:jc w:val="both"/>
        <w:rPr>
          <w:rFonts w:ascii="Times New Roman" w:hAnsi="Times New Roman" w:cs="Times New Roman"/>
          <w:sz w:val="20"/>
          <w:szCs w:val="20"/>
        </w:rPr>
      </w:pPr>
      <w:r w:rsidRPr="00651984">
        <w:rPr>
          <w:rFonts w:ascii="Times New Roman" w:hAnsi="Times New Roman" w:cs="Times New Roman"/>
          <w:sz w:val="20"/>
          <w:szCs w:val="20"/>
        </w:rPr>
        <w:t xml:space="preserve">The Merkle-based spot-check mechanism provides a </w:t>
      </w:r>
      <w:proofErr w:type="spellStart"/>
      <w:r w:rsidRPr="00651984">
        <w:rPr>
          <w:rFonts w:ascii="Times New Roman" w:hAnsi="Times New Roman" w:cs="Times New Roman"/>
          <w:sz w:val="20"/>
          <w:szCs w:val="20"/>
        </w:rPr>
        <w:t>tunable</w:t>
      </w:r>
      <w:proofErr w:type="spellEnd"/>
      <w:r w:rsidRPr="00651984">
        <w:rPr>
          <w:rFonts w:ascii="Times New Roman" w:hAnsi="Times New Roman" w:cs="Times New Roman"/>
          <w:sz w:val="20"/>
          <w:szCs w:val="20"/>
        </w:rPr>
        <w:t xml:space="preserve"> balance between verification coverage and computational cost. At the default 10% sampling ratio, the system achieved 98% detection for 5% tampering and 100% detection for 10% and 20% tampering, with only 0.33 </w:t>
      </w:r>
      <w:proofErr w:type="spellStart"/>
      <w:r w:rsidRPr="00651984">
        <w:rPr>
          <w:rFonts w:ascii="Times New Roman" w:hAnsi="Times New Roman" w:cs="Times New Roman"/>
          <w:sz w:val="20"/>
          <w:szCs w:val="20"/>
        </w:rPr>
        <w:t>ms</w:t>
      </w:r>
      <w:proofErr w:type="spellEnd"/>
      <w:r w:rsidRPr="00651984">
        <w:rPr>
          <w:rFonts w:ascii="Times New Roman" w:hAnsi="Times New Roman" w:cs="Times New Roman"/>
          <w:sz w:val="20"/>
          <w:szCs w:val="20"/>
        </w:rPr>
        <w:t xml:space="preserve"> verification overhead. Increasing the sampling ratio improves detection probability but also increases verification cost, reaching 0.52 </w:t>
      </w:r>
      <w:proofErr w:type="spellStart"/>
      <w:r w:rsidRPr="00651984">
        <w:rPr>
          <w:rFonts w:ascii="Times New Roman" w:hAnsi="Times New Roman" w:cs="Times New Roman"/>
          <w:sz w:val="20"/>
          <w:szCs w:val="20"/>
        </w:rPr>
        <w:t>ms</w:t>
      </w:r>
      <w:proofErr w:type="spellEnd"/>
      <w:r w:rsidRPr="00651984">
        <w:rPr>
          <w:rFonts w:ascii="Times New Roman" w:hAnsi="Times New Roman" w:cs="Times New Roman"/>
          <w:sz w:val="20"/>
          <w:szCs w:val="20"/>
        </w:rPr>
        <w:t xml:space="preserve"> at 50% sampling. Thus, exhaustive verification is unnecessary for many practical scenarios, although small-scale tampering may remain undetected in an individual verification round.</w:t>
      </w:r>
    </w:p>
    <w:p w14:paraId="3943CA2C" w14:textId="77777777" w:rsidR="004E10F5" w:rsidRPr="00651984" w:rsidRDefault="004E10F5" w:rsidP="004E10F5">
      <w:pPr>
        <w:jc w:val="both"/>
        <w:rPr>
          <w:rFonts w:ascii="Times New Roman" w:hAnsi="Times New Roman" w:cs="Times New Roman"/>
          <w:sz w:val="20"/>
          <w:szCs w:val="20"/>
        </w:rPr>
      </w:pPr>
      <w:r w:rsidRPr="00651984">
        <w:rPr>
          <w:rFonts w:ascii="Times New Roman" w:hAnsi="Times New Roman" w:cs="Times New Roman"/>
          <w:sz w:val="20"/>
          <w:szCs w:val="20"/>
        </w:rPr>
        <w:t>The results also highlight several limitations. First, robustness decreases as the malicious-client population approaches a substantial fraction of the federation. At 40% malicious participation, accuracy falls to 81.25% for label flipping, 82.60% for sign flipping, and 83.90% for Gaussian noise. Second, the non-IID setting introduces a challenge because legitimate clients may naturally produce different update directions, making aggressive consistency-based filtering potentially harmful. Third, Merkle spot checking provides probabilistic rather than exhaustive tamper detection. Finally, the current N-</w:t>
      </w:r>
      <w:proofErr w:type="spellStart"/>
      <w:r w:rsidRPr="00651984">
        <w:rPr>
          <w:rFonts w:ascii="Times New Roman" w:hAnsi="Times New Roman" w:cs="Times New Roman"/>
          <w:sz w:val="20"/>
          <w:szCs w:val="20"/>
        </w:rPr>
        <w:t>BaIoT</w:t>
      </w:r>
      <w:proofErr w:type="spellEnd"/>
      <w:r w:rsidRPr="00651984">
        <w:rPr>
          <w:rFonts w:ascii="Times New Roman" w:hAnsi="Times New Roman" w:cs="Times New Roman"/>
          <w:sz w:val="20"/>
          <w:szCs w:val="20"/>
        </w:rPr>
        <w:t xml:space="preserve"> validation reports 99.63% accuracy at Round 10, with a 100% verification pass rate and zero false positives, but does not provide sufficient evidence for claims about later-round instability or a final accuracy of 69.58%.</w:t>
      </w:r>
    </w:p>
    <w:p w14:paraId="78AFC609" w14:textId="5EB78860" w:rsidR="004E10F5" w:rsidRPr="00692850" w:rsidRDefault="00DC5EA5" w:rsidP="004E10F5">
      <w:pPr>
        <w:jc w:val="both"/>
        <w:rPr>
          <w:rFonts w:ascii="Times New Roman" w:hAnsi="Times New Roman" w:cs="Times New Roman"/>
          <w:b/>
          <w:bCs/>
          <w:sz w:val="20"/>
          <w:szCs w:val="20"/>
        </w:rPr>
      </w:pPr>
      <w:r>
        <w:rPr>
          <w:rFonts w:ascii="Times New Roman" w:hAnsi="Times New Roman" w:cs="Times New Roman"/>
          <w:b/>
          <w:bCs/>
          <w:sz w:val="20"/>
          <w:szCs w:val="20"/>
        </w:rPr>
        <w:t>6</w:t>
      </w:r>
      <w:r w:rsidR="004E10F5" w:rsidRPr="00692850">
        <w:rPr>
          <w:rFonts w:ascii="Times New Roman" w:hAnsi="Times New Roman" w:cs="Times New Roman"/>
          <w:b/>
          <w:bCs/>
          <w:sz w:val="20"/>
          <w:szCs w:val="20"/>
        </w:rPr>
        <w:t>.1 Overall Comparison and Conclusion</w:t>
      </w:r>
    </w:p>
    <w:p w14:paraId="0A4D2F20" w14:textId="77777777" w:rsidR="004E10F5" w:rsidRPr="00651984" w:rsidRDefault="004E10F5" w:rsidP="004E10F5">
      <w:pPr>
        <w:jc w:val="both"/>
        <w:rPr>
          <w:rFonts w:ascii="Times New Roman" w:hAnsi="Times New Roman" w:cs="Times New Roman"/>
          <w:sz w:val="20"/>
          <w:szCs w:val="20"/>
        </w:rPr>
      </w:pPr>
      <w:r w:rsidRPr="00651984">
        <w:rPr>
          <w:rFonts w:ascii="Times New Roman" w:hAnsi="Times New Roman" w:cs="Times New Roman"/>
          <w:sz w:val="20"/>
          <w:szCs w:val="20"/>
        </w:rPr>
        <w:t xml:space="preserve">Compared with existing approaches, Sign-FL provides strong communication efficiency, privacy through dual-layer masking, and sign-based robust aggregation, but does not provide explicit aggregation verification. VFE provides cryptographic verification but introduces substantially higher computational overhead and does not provide the same communication compression. CV-FL combines sign-based compression and masking with </w:t>
      </w:r>
      <w:proofErr w:type="spellStart"/>
      <w:r w:rsidRPr="00651984">
        <w:rPr>
          <w:rFonts w:ascii="Times New Roman" w:hAnsi="Times New Roman" w:cs="Times New Roman"/>
          <w:sz w:val="20"/>
          <w:szCs w:val="20"/>
        </w:rPr>
        <w:t>SignScore</w:t>
      </w:r>
      <w:proofErr w:type="spellEnd"/>
      <w:r w:rsidRPr="00651984">
        <w:rPr>
          <w:rFonts w:ascii="Times New Roman" w:hAnsi="Times New Roman" w:cs="Times New Roman"/>
          <w:sz w:val="20"/>
          <w:szCs w:val="20"/>
        </w:rPr>
        <w:t xml:space="preserve"> aggregation and lightweight Merkle-tree verification.</w:t>
      </w:r>
    </w:p>
    <w:p w14:paraId="4E1588CF" w14:textId="77777777" w:rsidR="004E10F5" w:rsidRPr="00651984" w:rsidRDefault="004E10F5" w:rsidP="004E10F5">
      <w:pPr>
        <w:jc w:val="both"/>
        <w:rPr>
          <w:rFonts w:ascii="Times New Roman" w:hAnsi="Times New Roman" w:cs="Times New Roman"/>
          <w:sz w:val="20"/>
          <w:szCs w:val="20"/>
        </w:rPr>
      </w:pPr>
      <w:r w:rsidRPr="00651984">
        <w:rPr>
          <w:rFonts w:ascii="Times New Roman" w:hAnsi="Times New Roman" w:cs="Times New Roman"/>
          <w:sz w:val="20"/>
          <w:szCs w:val="20"/>
        </w:rPr>
        <w:t xml:space="preserve">Overall, CV-FL achieved approximately 19.73× to 19.97× communication reduction compared with </w:t>
      </w:r>
      <w:proofErr w:type="spellStart"/>
      <w:r w:rsidRPr="00651984">
        <w:rPr>
          <w:rFonts w:ascii="Times New Roman" w:hAnsi="Times New Roman" w:cs="Times New Roman"/>
          <w:sz w:val="20"/>
          <w:szCs w:val="20"/>
        </w:rPr>
        <w:t>FedAvg</w:t>
      </w:r>
      <w:proofErr w:type="spellEnd"/>
      <w:r w:rsidRPr="00651984">
        <w:rPr>
          <w:rFonts w:ascii="Times New Roman" w:hAnsi="Times New Roman" w:cs="Times New Roman"/>
          <w:sz w:val="20"/>
          <w:szCs w:val="20"/>
        </w:rPr>
        <w:t xml:space="preserve">, while the additional Merkle commitment required only 32 bytes. At a 10% spot-check ratio, verification required only 0.33 </w:t>
      </w:r>
      <w:proofErr w:type="spellStart"/>
      <w:r w:rsidRPr="00651984">
        <w:rPr>
          <w:rFonts w:ascii="Times New Roman" w:hAnsi="Times New Roman" w:cs="Times New Roman"/>
          <w:sz w:val="20"/>
          <w:szCs w:val="20"/>
        </w:rPr>
        <w:t>ms</w:t>
      </w:r>
      <w:proofErr w:type="spellEnd"/>
      <w:r w:rsidRPr="00651984">
        <w:rPr>
          <w:rFonts w:ascii="Times New Roman" w:hAnsi="Times New Roman" w:cs="Times New Roman"/>
          <w:sz w:val="20"/>
          <w:szCs w:val="20"/>
        </w:rPr>
        <w:t>, and the poisoning experiments demonstrated useful robustness up to 30% malicious participation under the evaluated conditions. The N-</w:t>
      </w:r>
      <w:proofErr w:type="spellStart"/>
      <w:r w:rsidRPr="00651984">
        <w:rPr>
          <w:rFonts w:ascii="Times New Roman" w:hAnsi="Times New Roman" w:cs="Times New Roman"/>
          <w:sz w:val="20"/>
          <w:szCs w:val="20"/>
        </w:rPr>
        <w:t>BaIoT</w:t>
      </w:r>
      <w:proofErr w:type="spellEnd"/>
      <w:r w:rsidRPr="00651984">
        <w:rPr>
          <w:rFonts w:ascii="Times New Roman" w:hAnsi="Times New Roman" w:cs="Times New Roman"/>
          <w:sz w:val="20"/>
          <w:szCs w:val="20"/>
        </w:rPr>
        <w:t xml:space="preserve"> evaluation further </w:t>
      </w:r>
      <w:r w:rsidRPr="00651984">
        <w:rPr>
          <w:rFonts w:ascii="Times New Roman" w:hAnsi="Times New Roman" w:cs="Times New Roman"/>
          <w:sz w:val="20"/>
          <w:szCs w:val="20"/>
        </w:rPr>
        <w:lastRenderedPageBreak/>
        <w:t>achieved 99.63% accuracy at Round 10, with a 100% verification pass rate and zero false positives.</w:t>
      </w:r>
    </w:p>
    <w:p w14:paraId="2B2E5128" w14:textId="77777777" w:rsidR="004E10F5" w:rsidRPr="00692850" w:rsidRDefault="004E10F5" w:rsidP="004E10F5">
      <w:pPr>
        <w:jc w:val="both"/>
        <w:rPr>
          <w:rFonts w:ascii="Times New Roman" w:hAnsi="Times New Roman" w:cs="Times New Roman"/>
          <w:sz w:val="20"/>
          <w:szCs w:val="20"/>
        </w:rPr>
      </w:pPr>
      <w:r w:rsidRPr="00692850">
        <w:rPr>
          <w:rFonts w:ascii="Times New Roman" w:hAnsi="Times New Roman" w:cs="Times New Roman"/>
          <w:sz w:val="20"/>
          <w:szCs w:val="20"/>
        </w:rPr>
        <w:t>These results indicate that CV-FL provides a practical balance between communication efficiency, privacy, poisoning resilience, and lightweight verifiability for resource-constrained federated learning environments. Its guarantees remain dependent on the assumed non-collusion model, the reliability of the honest-client majority, and the probabilistic nature of spot-check verification.</w:t>
      </w:r>
    </w:p>
    <w:p w14:paraId="2AEC2AD9" w14:textId="57764F9F" w:rsidR="004E10F5" w:rsidRPr="00692850" w:rsidRDefault="00DC5EA5" w:rsidP="004E10F5">
      <w:pPr>
        <w:jc w:val="both"/>
        <w:rPr>
          <w:rFonts w:ascii="Times New Roman" w:hAnsi="Times New Roman" w:cs="Times New Roman"/>
          <w:b/>
          <w:bCs/>
          <w:sz w:val="20"/>
          <w:szCs w:val="20"/>
        </w:rPr>
      </w:pPr>
      <w:r>
        <w:rPr>
          <w:rFonts w:ascii="Times New Roman" w:hAnsi="Times New Roman" w:cs="Times New Roman"/>
          <w:b/>
          <w:bCs/>
          <w:sz w:val="20"/>
          <w:szCs w:val="20"/>
        </w:rPr>
        <w:t>6</w:t>
      </w:r>
      <w:r w:rsidR="004E10F5" w:rsidRPr="00692850">
        <w:rPr>
          <w:rFonts w:ascii="Times New Roman" w:hAnsi="Times New Roman" w:cs="Times New Roman"/>
          <w:b/>
          <w:bCs/>
          <w:sz w:val="20"/>
          <w:szCs w:val="20"/>
        </w:rPr>
        <w:t>.2 Future Work</w:t>
      </w:r>
    </w:p>
    <w:p w14:paraId="41348CF7" w14:textId="5B2454B4" w:rsidR="004E10F5" w:rsidRPr="00D860D9" w:rsidRDefault="004E10F5" w:rsidP="004E10F5">
      <w:pPr>
        <w:jc w:val="both"/>
        <w:rPr>
          <w:rFonts w:ascii="Times New Roman" w:hAnsi="Times New Roman" w:cs="Times New Roman"/>
          <w:sz w:val="20"/>
          <w:szCs w:val="20"/>
        </w:rPr>
      </w:pPr>
      <w:r w:rsidRPr="00D860D9">
        <w:rPr>
          <w:rFonts w:ascii="Times New Roman" w:hAnsi="Times New Roman" w:cs="Times New Roman"/>
          <w:sz w:val="20"/>
          <w:szCs w:val="20"/>
        </w:rPr>
        <w:t xml:space="preserve">Several directions can further improve CV-FL. First, the spot-check ratio could be adaptively adjusted according to client reputation, previous verification results, or perceived tampering risk, reducing overhead during low-risk rounds while increasing verification coverage when suspicious </w:t>
      </w:r>
      <w:r w:rsidR="00C86C98">
        <w:rPr>
          <w:rFonts w:ascii="Times New Roman" w:hAnsi="Times New Roman" w:cs="Times New Roman"/>
          <w:sz w:val="20"/>
          <w:szCs w:val="20"/>
        </w:rPr>
        <w:t>behaviour</w:t>
      </w:r>
      <w:r w:rsidRPr="00D860D9">
        <w:rPr>
          <w:rFonts w:ascii="Times New Roman" w:hAnsi="Times New Roman" w:cs="Times New Roman"/>
          <w:sz w:val="20"/>
          <w:szCs w:val="20"/>
        </w:rPr>
        <w:t xml:space="preserve"> is detected.</w:t>
      </w:r>
    </w:p>
    <w:p w14:paraId="1810BA2C" w14:textId="4DD154D7" w:rsidR="004E10F5" w:rsidRPr="00D860D9" w:rsidRDefault="004E10F5" w:rsidP="004E10F5">
      <w:pPr>
        <w:jc w:val="both"/>
        <w:rPr>
          <w:rFonts w:ascii="Times New Roman" w:hAnsi="Times New Roman" w:cs="Times New Roman"/>
          <w:sz w:val="20"/>
          <w:szCs w:val="20"/>
        </w:rPr>
      </w:pPr>
      <w:r w:rsidRPr="00D860D9">
        <w:rPr>
          <w:rFonts w:ascii="Times New Roman" w:hAnsi="Times New Roman" w:cs="Times New Roman"/>
          <w:sz w:val="20"/>
          <w:szCs w:val="20"/>
        </w:rPr>
        <w:t xml:space="preserve">Second, </w:t>
      </w:r>
      <w:r w:rsidR="00C86C98">
        <w:rPr>
          <w:rFonts w:ascii="Times New Roman" w:hAnsi="Times New Roman" w:cs="Times New Roman"/>
          <w:sz w:val="20"/>
          <w:szCs w:val="20"/>
        </w:rPr>
        <w:t xml:space="preserve">researchers could investigate stronger Byzantine-resistant aggregation methods </w:t>
      </w:r>
      <w:r w:rsidRPr="00D860D9">
        <w:rPr>
          <w:rFonts w:ascii="Times New Roman" w:hAnsi="Times New Roman" w:cs="Times New Roman"/>
          <w:sz w:val="20"/>
          <w:szCs w:val="20"/>
        </w:rPr>
        <w:t xml:space="preserve">to improve robustness beyond the current 40% malicious-client evaluation boundary. Combining </w:t>
      </w:r>
      <w:proofErr w:type="spellStart"/>
      <w:r w:rsidRPr="00D860D9">
        <w:rPr>
          <w:rFonts w:ascii="Times New Roman" w:hAnsi="Times New Roman" w:cs="Times New Roman"/>
          <w:sz w:val="20"/>
          <w:szCs w:val="20"/>
        </w:rPr>
        <w:t>SignScore</w:t>
      </w:r>
      <w:proofErr w:type="spellEnd"/>
      <w:r w:rsidRPr="00D860D9">
        <w:rPr>
          <w:rFonts w:ascii="Times New Roman" w:hAnsi="Times New Roman" w:cs="Times New Roman"/>
          <w:sz w:val="20"/>
          <w:szCs w:val="20"/>
        </w:rPr>
        <w:t xml:space="preserve"> with statistical filtering or adaptive client-reputation mechanisms may provide stronger protection against large adversarial populations.</w:t>
      </w:r>
    </w:p>
    <w:p w14:paraId="54C2E6AD" w14:textId="77777777" w:rsidR="004E10F5" w:rsidRPr="00D860D9" w:rsidRDefault="004E10F5" w:rsidP="004E10F5">
      <w:pPr>
        <w:jc w:val="both"/>
        <w:rPr>
          <w:rFonts w:ascii="Times New Roman" w:hAnsi="Times New Roman" w:cs="Times New Roman"/>
          <w:sz w:val="20"/>
          <w:szCs w:val="20"/>
        </w:rPr>
      </w:pPr>
      <w:r w:rsidRPr="00D860D9">
        <w:rPr>
          <w:rFonts w:ascii="Times New Roman" w:hAnsi="Times New Roman" w:cs="Times New Roman"/>
          <w:sz w:val="20"/>
          <w:szCs w:val="20"/>
        </w:rPr>
        <w:t>Third, CV-FL should be evaluated on physical edge devices, such as Raspberry Pi-class gateways and embedded IoT hardware. Such experiments would enable direct measurement of CPU, memory, energy consumption, latency, and end-to-end training time.</w:t>
      </w:r>
    </w:p>
    <w:p w14:paraId="541859A2" w14:textId="77777777" w:rsidR="004E10F5" w:rsidRPr="00D860D9" w:rsidRDefault="004E10F5" w:rsidP="004E10F5">
      <w:pPr>
        <w:jc w:val="both"/>
        <w:rPr>
          <w:rFonts w:ascii="Times New Roman" w:hAnsi="Times New Roman" w:cs="Times New Roman"/>
          <w:sz w:val="20"/>
          <w:szCs w:val="20"/>
        </w:rPr>
      </w:pPr>
      <w:r w:rsidRPr="00D860D9">
        <w:rPr>
          <w:rFonts w:ascii="Times New Roman" w:hAnsi="Times New Roman" w:cs="Times New Roman"/>
          <w:sz w:val="20"/>
          <w:szCs w:val="20"/>
        </w:rPr>
        <w:t>Finally, future work should support dynamic client participation, longer training runs, broader non-IID distributions, and additional attack strategies. These extensions would provide a more comprehensive evaluation of convergence, robustness, and verification reliability under realistic IoT conditions.</w:t>
      </w:r>
    </w:p>
    <w:p w14:paraId="45336D13" w14:textId="77777777" w:rsidR="004E10F5" w:rsidRDefault="004E10F5" w:rsidP="004E10F5">
      <w:pPr>
        <w:jc w:val="both"/>
        <w:rPr>
          <w:rFonts w:ascii="Times New Roman" w:hAnsi="Times New Roman" w:cs="Times New Roman"/>
          <w:sz w:val="20"/>
          <w:szCs w:val="20"/>
        </w:rPr>
      </w:pPr>
      <w:r w:rsidRPr="00D860D9">
        <w:rPr>
          <w:rFonts w:ascii="Times New Roman" w:hAnsi="Times New Roman" w:cs="Times New Roman"/>
          <w:sz w:val="20"/>
          <w:szCs w:val="20"/>
        </w:rPr>
        <w:t>In conclusion, CV-FL demonstrates that efficient communication, privacy preservation, robust aggregation, and verifiable computation can be integrated into a single lightweight federated learning architecture. The framework provides a foundation for developing more efficient and trustworthy federated learning systems for heterogeneous IoT environments, while the identified limitations define clear directions for future improvement.</w:t>
      </w:r>
    </w:p>
    <w:p w14:paraId="6F5E7187" w14:textId="30D334E5" w:rsidR="009827A9" w:rsidRPr="00C86C98" w:rsidRDefault="009827A9" w:rsidP="009827A9">
      <w:pPr>
        <w:jc w:val="both"/>
        <w:rPr>
          <w:rFonts w:ascii="Times New Roman" w:hAnsi="Times New Roman" w:cs="Times New Roman"/>
          <w:b/>
          <w:bCs/>
          <w:sz w:val="20"/>
          <w:szCs w:val="20"/>
        </w:rPr>
      </w:pPr>
      <w:r w:rsidRPr="00C86C98">
        <w:rPr>
          <w:rFonts w:ascii="Times New Roman" w:hAnsi="Times New Roman" w:cs="Times New Roman"/>
          <w:b/>
          <w:bCs/>
          <w:sz w:val="20"/>
          <w:szCs w:val="20"/>
        </w:rPr>
        <w:t>7.</w:t>
      </w:r>
      <w:r w:rsidR="00C86C98">
        <w:rPr>
          <w:rFonts w:ascii="Times New Roman" w:hAnsi="Times New Roman" w:cs="Times New Roman"/>
          <w:b/>
          <w:bCs/>
          <w:sz w:val="20"/>
          <w:szCs w:val="20"/>
        </w:rPr>
        <w:t xml:space="preserve"> </w:t>
      </w:r>
      <w:r w:rsidRPr="00C86C98">
        <w:rPr>
          <w:rFonts w:ascii="Times New Roman" w:hAnsi="Times New Roman" w:cs="Times New Roman"/>
          <w:b/>
          <w:bCs/>
          <w:sz w:val="20"/>
          <w:szCs w:val="20"/>
        </w:rPr>
        <w:t>Reference</w:t>
      </w:r>
    </w:p>
    <w:p w14:paraId="08CDAE79" w14:textId="77777777" w:rsidR="00C86C98" w:rsidRDefault="00C86C98" w:rsidP="009827A9">
      <w:pPr>
        <w:jc w:val="both"/>
        <w:rPr>
          <w:rFonts w:ascii="Times New Roman" w:hAnsi="Times New Roman" w:cs="Times New Roman"/>
          <w:sz w:val="20"/>
          <w:szCs w:val="20"/>
        </w:rPr>
      </w:pPr>
      <w:r w:rsidRPr="00C86C98">
        <w:rPr>
          <w:rFonts w:ascii="Times New Roman" w:hAnsi="Times New Roman" w:cs="Times New Roman"/>
          <w:sz w:val="20"/>
          <w:szCs w:val="20"/>
        </w:rPr>
        <w:t>[1] O. Tariq, M. B. A. Dastagir, and D. Han, "ADP-</w:t>
      </w:r>
      <w:proofErr w:type="spellStart"/>
      <w:r w:rsidRPr="00C86C98">
        <w:rPr>
          <w:rFonts w:ascii="Times New Roman" w:hAnsi="Times New Roman" w:cs="Times New Roman"/>
          <w:sz w:val="20"/>
          <w:szCs w:val="20"/>
        </w:rPr>
        <w:t>QFed</w:t>
      </w:r>
      <w:proofErr w:type="spellEnd"/>
      <w:r w:rsidRPr="00C86C98">
        <w:rPr>
          <w:rFonts w:ascii="Times New Roman" w:hAnsi="Times New Roman" w:cs="Times New Roman"/>
          <w:sz w:val="20"/>
          <w:szCs w:val="20"/>
        </w:rPr>
        <w:t xml:space="preserve">: Privacy-Preserving Quantized Federated Learning for Intelligent Edge Sensing IoT Systems," IEEE Internet of Things Journal, vol. 13, no. 5, pp. 8335–8347, Mar. 2026. </w:t>
      </w:r>
    </w:p>
    <w:p w14:paraId="1DE552DE" w14:textId="77777777" w:rsidR="00C86C98" w:rsidRDefault="00C86C98" w:rsidP="009827A9">
      <w:pPr>
        <w:jc w:val="both"/>
        <w:rPr>
          <w:rFonts w:ascii="Times New Roman" w:hAnsi="Times New Roman" w:cs="Times New Roman"/>
          <w:sz w:val="20"/>
          <w:szCs w:val="20"/>
        </w:rPr>
      </w:pPr>
      <w:r w:rsidRPr="00C86C98">
        <w:rPr>
          <w:rFonts w:ascii="Times New Roman" w:hAnsi="Times New Roman" w:cs="Times New Roman"/>
          <w:sz w:val="20"/>
          <w:szCs w:val="20"/>
        </w:rPr>
        <w:t xml:space="preserve">[2] A. Tariq, F. </w:t>
      </w:r>
      <w:proofErr w:type="spellStart"/>
      <w:r w:rsidRPr="00C86C98">
        <w:rPr>
          <w:rFonts w:ascii="Times New Roman" w:hAnsi="Times New Roman" w:cs="Times New Roman"/>
          <w:sz w:val="20"/>
          <w:szCs w:val="20"/>
        </w:rPr>
        <w:t>Sallabi</w:t>
      </w:r>
      <w:proofErr w:type="spellEnd"/>
      <w:r w:rsidRPr="00C86C98">
        <w:rPr>
          <w:rFonts w:ascii="Times New Roman" w:hAnsi="Times New Roman" w:cs="Times New Roman"/>
          <w:sz w:val="20"/>
          <w:szCs w:val="20"/>
        </w:rPr>
        <w:t xml:space="preserve">, M. A. </w:t>
      </w:r>
      <w:proofErr w:type="spellStart"/>
      <w:r w:rsidRPr="00C86C98">
        <w:rPr>
          <w:rFonts w:ascii="Times New Roman" w:hAnsi="Times New Roman" w:cs="Times New Roman"/>
          <w:sz w:val="20"/>
          <w:szCs w:val="20"/>
        </w:rPr>
        <w:t>Serhani</w:t>
      </w:r>
      <w:proofErr w:type="spellEnd"/>
      <w:r w:rsidRPr="00C86C98">
        <w:rPr>
          <w:rFonts w:ascii="Times New Roman" w:hAnsi="Times New Roman" w:cs="Times New Roman"/>
          <w:sz w:val="20"/>
          <w:szCs w:val="20"/>
        </w:rPr>
        <w:t xml:space="preserve">, E. S. Barka, T. Qayyum, I. Din, and I. Syed, "AI-Driven Lightweight and Trustworthy Federated Learning Framework for Decision-Making in Resource-Constrained Edge-IoT," IEEE </w:t>
      </w:r>
      <w:r w:rsidRPr="00C86C98">
        <w:rPr>
          <w:rFonts w:ascii="Times New Roman" w:hAnsi="Times New Roman" w:cs="Times New Roman"/>
          <w:sz w:val="20"/>
          <w:szCs w:val="20"/>
        </w:rPr>
        <w:t xml:space="preserve">Transactions on Consumer Electronics, vol. 71, no. 4, pp. 12166–12180, Nov. 2025. </w:t>
      </w:r>
    </w:p>
    <w:p w14:paraId="473C7CF9" w14:textId="77777777" w:rsidR="00C86C98" w:rsidRDefault="00C86C98" w:rsidP="009827A9">
      <w:pPr>
        <w:jc w:val="both"/>
        <w:rPr>
          <w:rFonts w:ascii="Times New Roman" w:hAnsi="Times New Roman" w:cs="Times New Roman"/>
          <w:sz w:val="20"/>
          <w:szCs w:val="20"/>
        </w:rPr>
      </w:pPr>
      <w:r w:rsidRPr="00C86C98">
        <w:rPr>
          <w:rFonts w:ascii="Times New Roman" w:hAnsi="Times New Roman" w:cs="Times New Roman"/>
          <w:sz w:val="20"/>
          <w:szCs w:val="20"/>
        </w:rPr>
        <w:t xml:space="preserve">[3] L. Feng, J. Guo, F. Fang, Z. He, Y. Yu, S. Yao, and X. Peng, "SEPP-FLBC: A Secure and Efficient Privacy Protection Scheme Using Federated Learning and Blockchain for Edge-End-Cloud Devices," IEEE Transactions on Services Computing, vol. 19, no. 1, pp. 657–670, Jan./Feb. 2026. </w:t>
      </w:r>
    </w:p>
    <w:p w14:paraId="05F35D24" w14:textId="77777777" w:rsidR="00C86C98" w:rsidRDefault="00C86C98" w:rsidP="009827A9">
      <w:pPr>
        <w:jc w:val="both"/>
        <w:rPr>
          <w:rFonts w:ascii="Times New Roman" w:hAnsi="Times New Roman" w:cs="Times New Roman"/>
          <w:sz w:val="20"/>
          <w:szCs w:val="20"/>
        </w:rPr>
      </w:pPr>
      <w:r w:rsidRPr="00C86C98">
        <w:rPr>
          <w:rFonts w:ascii="Times New Roman" w:hAnsi="Times New Roman" w:cs="Times New Roman"/>
          <w:sz w:val="20"/>
          <w:szCs w:val="20"/>
        </w:rPr>
        <w:t xml:space="preserve">[4] C. Yang, Z. Zhou, Y. Liang, and C. Tang, "Sign-Based Privacy-Preserving and Communication-Efficient Federated Learning in Large-Scale Edge Computing," IEEE Transactions on Vehicular Technology, vol. 75, no. 7, pp. 14950–14964, Jul. 2026. </w:t>
      </w:r>
    </w:p>
    <w:p w14:paraId="55CE9A24" w14:textId="769324B0" w:rsidR="00C86C98" w:rsidRPr="009827A9" w:rsidRDefault="00C86C98" w:rsidP="009827A9">
      <w:pPr>
        <w:jc w:val="both"/>
        <w:rPr>
          <w:rFonts w:ascii="Times New Roman" w:hAnsi="Times New Roman" w:cs="Times New Roman"/>
          <w:sz w:val="20"/>
          <w:szCs w:val="20"/>
        </w:rPr>
      </w:pPr>
      <w:r w:rsidRPr="00C86C98">
        <w:rPr>
          <w:rFonts w:ascii="Times New Roman" w:hAnsi="Times New Roman" w:cs="Times New Roman"/>
          <w:sz w:val="20"/>
          <w:szCs w:val="20"/>
        </w:rPr>
        <w:t>[5] W. Wu, A. Zhang, H. Li, F. Hu, and Y. Jiang, "Verifiable Secure Aggregation Based on Functional Encryption for Federated Learning on IoT Devices," IEEE Internet of Things Journal, vol. 13, no. 12, pp. 27776–27789, Jun. 2026.</w:t>
      </w:r>
    </w:p>
    <w:p w14:paraId="1A817A59" w14:textId="77777777" w:rsidR="00B4246C" w:rsidRPr="00692850" w:rsidRDefault="00B4246C" w:rsidP="00B4246C">
      <w:pPr>
        <w:jc w:val="both"/>
        <w:rPr>
          <w:rFonts w:ascii="Times New Roman" w:hAnsi="Times New Roman" w:cs="Times New Roman"/>
          <w:sz w:val="20"/>
          <w:szCs w:val="20"/>
        </w:rPr>
      </w:pPr>
    </w:p>
    <w:p w14:paraId="12C8D980" w14:textId="77777777" w:rsidR="006F6195" w:rsidRPr="00692850" w:rsidRDefault="006F6195" w:rsidP="0014002A">
      <w:pPr>
        <w:jc w:val="both"/>
        <w:rPr>
          <w:rFonts w:ascii="Times New Roman" w:hAnsi="Times New Roman" w:cs="Times New Roman"/>
          <w:sz w:val="20"/>
          <w:szCs w:val="20"/>
        </w:rPr>
      </w:pPr>
    </w:p>
    <w:sectPr w:rsidR="006F6195" w:rsidRPr="00692850" w:rsidSect="0097620B">
      <w:type w:val="continuous"/>
      <w:pgSz w:w="11906" w:h="16838"/>
      <w:pgMar w:top="1077" w:right="851" w:bottom="1440" w:left="851"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B9A"/>
    <w:multiLevelType w:val="multilevel"/>
    <w:tmpl w:val="55F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C22FB"/>
    <w:multiLevelType w:val="multilevel"/>
    <w:tmpl w:val="7E4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C5EC4"/>
    <w:multiLevelType w:val="multilevel"/>
    <w:tmpl w:val="AA3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750D3"/>
    <w:multiLevelType w:val="multilevel"/>
    <w:tmpl w:val="E330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45B88"/>
    <w:multiLevelType w:val="multilevel"/>
    <w:tmpl w:val="7D5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A58B8"/>
    <w:multiLevelType w:val="multilevel"/>
    <w:tmpl w:val="815C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86EA4"/>
    <w:multiLevelType w:val="multilevel"/>
    <w:tmpl w:val="9E0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A4840"/>
    <w:multiLevelType w:val="multilevel"/>
    <w:tmpl w:val="2730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C552B4"/>
    <w:multiLevelType w:val="multilevel"/>
    <w:tmpl w:val="28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4E5BA1"/>
    <w:multiLevelType w:val="multilevel"/>
    <w:tmpl w:val="08A4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6C44EB"/>
    <w:multiLevelType w:val="multilevel"/>
    <w:tmpl w:val="605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D26D2"/>
    <w:multiLevelType w:val="multilevel"/>
    <w:tmpl w:val="F8E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450CF"/>
    <w:multiLevelType w:val="multilevel"/>
    <w:tmpl w:val="9B56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E05689"/>
    <w:multiLevelType w:val="multilevel"/>
    <w:tmpl w:val="1BE4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13884"/>
    <w:multiLevelType w:val="hybridMultilevel"/>
    <w:tmpl w:val="D79AE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B76137"/>
    <w:multiLevelType w:val="multilevel"/>
    <w:tmpl w:val="9C5E6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FF317D"/>
    <w:multiLevelType w:val="multilevel"/>
    <w:tmpl w:val="ABF6A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2663916">
    <w:abstractNumId w:val="13"/>
  </w:num>
  <w:num w:numId="2" w16cid:durableId="1779635688">
    <w:abstractNumId w:val="9"/>
  </w:num>
  <w:num w:numId="3" w16cid:durableId="703599752">
    <w:abstractNumId w:val="7"/>
  </w:num>
  <w:num w:numId="4" w16cid:durableId="2127697692">
    <w:abstractNumId w:val="0"/>
  </w:num>
  <w:num w:numId="5" w16cid:durableId="1025714135">
    <w:abstractNumId w:val="8"/>
  </w:num>
  <w:num w:numId="6" w16cid:durableId="194739580">
    <w:abstractNumId w:val="2"/>
  </w:num>
  <w:num w:numId="7" w16cid:durableId="1017580269">
    <w:abstractNumId w:val="1"/>
  </w:num>
  <w:num w:numId="8" w16cid:durableId="1447118791">
    <w:abstractNumId w:val="16"/>
  </w:num>
  <w:num w:numId="9" w16cid:durableId="341979274">
    <w:abstractNumId w:val="4"/>
  </w:num>
  <w:num w:numId="10" w16cid:durableId="337075052">
    <w:abstractNumId w:val="3"/>
  </w:num>
  <w:num w:numId="11" w16cid:durableId="1598783040">
    <w:abstractNumId w:val="10"/>
  </w:num>
  <w:num w:numId="12" w16cid:durableId="1747534626">
    <w:abstractNumId w:val="6"/>
  </w:num>
  <w:num w:numId="13" w16cid:durableId="433938920">
    <w:abstractNumId w:val="12"/>
  </w:num>
  <w:num w:numId="14" w16cid:durableId="205996938">
    <w:abstractNumId w:val="5"/>
  </w:num>
  <w:num w:numId="15" w16cid:durableId="739791542">
    <w:abstractNumId w:val="11"/>
  </w:num>
  <w:num w:numId="16" w16cid:durableId="1334727451">
    <w:abstractNumId w:val="15"/>
  </w:num>
  <w:num w:numId="17" w16cid:durableId="10925514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2A"/>
    <w:rsid w:val="000A2821"/>
    <w:rsid w:val="000A63FD"/>
    <w:rsid w:val="000E66BC"/>
    <w:rsid w:val="0011612C"/>
    <w:rsid w:val="0014002A"/>
    <w:rsid w:val="001E468B"/>
    <w:rsid w:val="0025721B"/>
    <w:rsid w:val="00261F6C"/>
    <w:rsid w:val="002653C1"/>
    <w:rsid w:val="00267A5E"/>
    <w:rsid w:val="002A5F9C"/>
    <w:rsid w:val="00356DEC"/>
    <w:rsid w:val="00380ED0"/>
    <w:rsid w:val="003D2271"/>
    <w:rsid w:val="003D41C7"/>
    <w:rsid w:val="003F6CE0"/>
    <w:rsid w:val="00411603"/>
    <w:rsid w:val="00457397"/>
    <w:rsid w:val="004574C4"/>
    <w:rsid w:val="004A1027"/>
    <w:rsid w:val="004E10F5"/>
    <w:rsid w:val="00574463"/>
    <w:rsid w:val="006511CE"/>
    <w:rsid w:val="00651984"/>
    <w:rsid w:val="00662C1A"/>
    <w:rsid w:val="006750EE"/>
    <w:rsid w:val="00692850"/>
    <w:rsid w:val="006A0114"/>
    <w:rsid w:val="006F021C"/>
    <w:rsid w:val="006F6195"/>
    <w:rsid w:val="007D1924"/>
    <w:rsid w:val="0083137C"/>
    <w:rsid w:val="00840844"/>
    <w:rsid w:val="008623AA"/>
    <w:rsid w:val="00865C34"/>
    <w:rsid w:val="00881382"/>
    <w:rsid w:val="00945D1F"/>
    <w:rsid w:val="0097085C"/>
    <w:rsid w:val="0097620B"/>
    <w:rsid w:val="009827A9"/>
    <w:rsid w:val="00985925"/>
    <w:rsid w:val="009A51F5"/>
    <w:rsid w:val="009D6F5C"/>
    <w:rsid w:val="00AA2408"/>
    <w:rsid w:val="00AA7DA9"/>
    <w:rsid w:val="00AE41D3"/>
    <w:rsid w:val="00AF23FA"/>
    <w:rsid w:val="00B17025"/>
    <w:rsid w:val="00B4246C"/>
    <w:rsid w:val="00B50F2C"/>
    <w:rsid w:val="00BB1D9C"/>
    <w:rsid w:val="00BE1479"/>
    <w:rsid w:val="00C026EC"/>
    <w:rsid w:val="00C86C98"/>
    <w:rsid w:val="00CA29C7"/>
    <w:rsid w:val="00CD3150"/>
    <w:rsid w:val="00CE1316"/>
    <w:rsid w:val="00CE228A"/>
    <w:rsid w:val="00D31A23"/>
    <w:rsid w:val="00D41044"/>
    <w:rsid w:val="00D860D9"/>
    <w:rsid w:val="00DA4A96"/>
    <w:rsid w:val="00DA6008"/>
    <w:rsid w:val="00DC1718"/>
    <w:rsid w:val="00DC5EA5"/>
    <w:rsid w:val="00E3001E"/>
    <w:rsid w:val="00E63490"/>
    <w:rsid w:val="00E924ED"/>
    <w:rsid w:val="00EF7266"/>
    <w:rsid w:val="00F46057"/>
    <w:rsid w:val="00F81EAA"/>
    <w:rsid w:val="00FB0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DE81"/>
  <w15:chartTrackingRefBased/>
  <w15:docId w15:val="{D987DA48-165E-4F1D-B4C4-499DF5AA5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0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00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00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0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0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00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00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0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0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2A"/>
    <w:rPr>
      <w:rFonts w:eastAsiaTheme="majorEastAsia" w:cstheme="majorBidi"/>
      <w:color w:val="272727" w:themeColor="text1" w:themeTint="D8"/>
    </w:rPr>
  </w:style>
  <w:style w:type="paragraph" w:styleId="Title">
    <w:name w:val="Title"/>
    <w:basedOn w:val="Normal"/>
    <w:next w:val="Normal"/>
    <w:link w:val="TitleChar"/>
    <w:uiPriority w:val="10"/>
    <w:qFormat/>
    <w:rsid w:val="00140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2A"/>
    <w:pPr>
      <w:spacing w:before="160"/>
      <w:jc w:val="center"/>
    </w:pPr>
    <w:rPr>
      <w:i/>
      <w:iCs/>
      <w:color w:val="404040" w:themeColor="text1" w:themeTint="BF"/>
    </w:rPr>
  </w:style>
  <w:style w:type="character" w:customStyle="1" w:styleId="QuoteChar">
    <w:name w:val="Quote Char"/>
    <w:basedOn w:val="DefaultParagraphFont"/>
    <w:link w:val="Quote"/>
    <w:uiPriority w:val="29"/>
    <w:rsid w:val="0014002A"/>
    <w:rPr>
      <w:i/>
      <w:iCs/>
      <w:color w:val="404040" w:themeColor="text1" w:themeTint="BF"/>
    </w:rPr>
  </w:style>
  <w:style w:type="paragraph" w:styleId="ListParagraph">
    <w:name w:val="List Paragraph"/>
    <w:basedOn w:val="Normal"/>
    <w:uiPriority w:val="34"/>
    <w:qFormat/>
    <w:rsid w:val="0014002A"/>
    <w:pPr>
      <w:ind w:left="720"/>
      <w:contextualSpacing/>
    </w:pPr>
  </w:style>
  <w:style w:type="character" w:styleId="IntenseEmphasis">
    <w:name w:val="Intense Emphasis"/>
    <w:basedOn w:val="DefaultParagraphFont"/>
    <w:uiPriority w:val="21"/>
    <w:qFormat/>
    <w:rsid w:val="0014002A"/>
    <w:rPr>
      <w:i/>
      <w:iCs/>
      <w:color w:val="2F5496" w:themeColor="accent1" w:themeShade="BF"/>
    </w:rPr>
  </w:style>
  <w:style w:type="paragraph" w:styleId="IntenseQuote">
    <w:name w:val="Intense Quote"/>
    <w:basedOn w:val="Normal"/>
    <w:next w:val="Normal"/>
    <w:link w:val="IntenseQuoteChar"/>
    <w:uiPriority w:val="30"/>
    <w:qFormat/>
    <w:rsid w:val="00140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02A"/>
    <w:rPr>
      <w:i/>
      <w:iCs/>
      <w:color w:val="2F5496" w:themeColor="accent1" w:themeShade="BF"/>
    </w:rPr>
  </w:style>
  <w:style w:type="character" w:styleId="IntenseReference">
    <w:name w:val="Intense Reference"/>
    <w:basedOn w:val="DefaultParagraphFont"/>
    <w:uiPriority w:val="32"/>
    <w:qFormat/>
    <w:rsid w:val="0014002A"/>
    <w:rPr>
      <w:b/>
      <w:bCs/>
      <w:smallCaps/>
      <w:color w:val="2F5496" w:themeColor="accent1" w:themeShade="BF"/>
      <w:spacing w:val="5"/>
    </w:rPr>
  </w:style>
  <w:style w:type="paragraph" w:customStyle="1" w:styleId="msonormal0">
    <w:name w:val="msonormal"/>
    <w:basedOn w:val="Normal"/>
    <w:rsid w:val="0014002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4002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4002A"/>
    <w:rPr>
      <w:b/>
      <w:bCs/>
    </w:rPr>
  </w:style>
  <w:style w:type="character" w:customStyle="1" w:styleId="katex">
    <w:name w:val="katex"/>
    <w:basedOn w:val="DefaultParagraphFont"/>
    <w:rsid w:val="0014002A"/>
  </w:style>
  <w:style w:type="paragraph" w:styleId="HTMLPreformatted">
    <w:name w:val="HTML Preformatted"/>
    <w:basedOn w:val="Normal"/>
    <w:link w:val="HTMLPreformattedChar"/>
    <w:uiPriority w:val="99"/>
    <w:semiHidden/>
    <w:unhideWhenUsed/>
    <w:rsid w:val="0014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4002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4002A"/>
    <w:rPr>
      <w:rFonts w:ascii="Courier New" w:eastAsia="Times New Roman" w:hAnsi="Courier New" w:cs="Courier New"/>
      <w:sz w:val="20"/>
      <w:szCs w:val="20"/>
    </w:rPr>
  </w:style>
  <w:style w:type="table" w:styleId="TableGrid">
    <w:name w:val="Table Grid"/>
    <w:basedOn w:val="TableNormal"/>
    <w:uiPriority w:val="39"/>
    <w:rsid w:val="000E6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2C1A"/>
    <w:pPr>
      <w:spacing w:after="200" w:line="240" w:lineRule="auto"/>
    </w:pPr>
    <w:rPr>
      <w:i/>
      <w:iCs/>
      <w:color w:val="44546A" w:themeColor="text2"/>
      <w:sz w:val="18"/>
      <w:szCs w:val="18"/>
    </w:rPr>
  </w:style>
  <w:style w:type="character" w:styleId="Hyperlink">
    <w:name w:val="Hyperlink"/>
    <w:basedOn w:val="DefaultParagraphFont"/>
    <w:uiPriority w:val="99"/>
    <w:unhideWhenUsed/>
    <w:rsid w:val="00DC1718"/>
    <w:rPr>
      <w:color w:val="0563C1" w:themeColor="hyperlink"/>
      <w:u w:val="single"/>
    </w:rPr>
  </w:style>
  <w:style w:type="character" w:styleId="UnresolvedMention">
    <w:name w:val="Unresolved Mention"/>
    <w:basedOn w:val="DefaultParagraphFont"/>
    <w:uiPriority w:val="99"/>
    <w:semiHidden/>
    <w:unhideWhenUsed/>
    <w:rsid w:val="00DC1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AFBFC7108D5B49AAF9902377D76A66" ma:contentTypeVersion="6" ma:contentTypeDescription="Create a new document." ma:contentTypeScope="" ma:versionID="6cd8e0d15a5b817a231346c786b767b9">
  <xsd:schema xmlns:xsd="http://www.w3.org/2001/XMLSchema" xmlns:xs="http://www.w3.org/2001/XMLSchema" xmlns:p="http://schemas.microsoft.com/office/2006/metadata/properties" xmlns:ns3="dab41c22-71cb-44e1-a665-53271b985de3" targetNamespace="http://schemas.microsoft.com/office/2006/metadata/properties" ma:root="true" ma:fieldsID="668d3a7fe612b40d60f66f9f05afd54a" ns3:_="">
    <xsd:import namespace="dab41c22-71cb-44e1-a665-53271b985d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41c22-71cb-44e1-a665-53271b985d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b41c22-71cb-44e1-a665-53271b985de3"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B05F07B-DC3A-4E88-9092-16FAADF20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41c22-71cb-44e1-a665-53271b985d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E6FB50-9BFD-4B8F-A703-363B23143AA4}">
  <ds:schemaRefs>
    <ds:schemaRef ds:uri="http://schemas.microsoft.com/sharepoint/v3/contenttype/forms"/>
  </ds:schemaRefs>
</ds:datastoreItem>
</file>

<file path=customXml/itemProps3.xml><?xml version="1.0" encoding="utf-8"?>
<ds:datastoreItem xmlns:ds="http://schemas.openxmlformats.org/officeDocument/2006/customXml" ds:itemID="{E47E1C15-381E-47CA-BCB6-0FAA7390FD40}">
  <ds:schemaRefs>
    <ds:schemaRef ds:uri="http://schemas.microsoft.com/office/2006/metadata/properties"/>
    <ds:schemaRef ds:uri="http://schemas.microsoft.com/office/infopath/2007/PartnerControls"/>
    <ds:schemaRef ds:uri="dab41c22-71cb-44e1-a665-53271b985de3"/>
  </ds:schemaRefs>
</ds:datastoreItem>
</file>

<file path=customXml/itemProps4.xml><?xml version="1.0" encoding="utf-8"?>
<ds:datastoreItem xmlns:ds="http://schemas.openxmlformats.org/officeDocument/2006/customXml" ds:itemID="{585B8D3E-414D-4D59-80B9-65B9650DA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4677</Words>
  <Characters>26663</Characters>
  <Application>Microsoft Office Word</Application>
  <DocSecurity>0</DocSecurity>
  <Lines>222</Lines>
  <Paragraphs>62</Paragraphs>
  <ScaleCrop>false</ScaleCrop>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Sharma</dc:creator>
  <cp:keywords/>
  <dc:description/>
  <cp:lastModifiedBy>Keshav Sharma</cp:lastModifiedBy>
  <cp:revision>5</cp:revision>
  <dcterms:created xsi:type="dcterms:W3CDTF">2026-09-07T10:09:00Z</dcterms:created>
  <dcterms:modified xsi:type="dcterms:W3CDTF">2026-09-07T10:20:00Z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3ce5da5e-534e-4cf5-a783-3d972a69dbd4</vt:lpwstr>
  </property>
  <property fmtid="{D5CDD505-2E9C-101B-9397-08002B2CF9AE}" pid="3" name="ContentTypeId">
    <vt:lpwstr>0x010100B5AFBFC7108D5B49AAF9902377D76A66</vt:lpwstr>
  </property>
</Properties>
</file>