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A0" w:rsidRDefault="000004A0" w:rsidP="004D22AB">
      <w:pPr>
        <w:jc w:val="both"/>
        <w:rPr>
          <w:rFonts w:ascii="Franklin Gothic Book" w:hAnsi="Franklin Gothic Book" w:cs="Tahoma"/>
          <w:sz w:val="32"/>
          <w:szCs w:val="32"/>
        </w:rPr>
      </w:pPr>
    </w:p>
    <w:p w:rsidR="004D22AB" w:rsidRDefault="00205116" w:rsidP="004D22AB">
      <w:pPr>
        <w:jc w:val="both"/>
        <w:rPr>
          <w:rFonts w:ascii="Franklin Gothic Book" w:hAnsi="Franklin Gothic Book"/>
        </w:rPr>
      </w:pPr>
      <w:bookmarkStart w:id="0" w:name="_GoBack"/>
      <w:bookmarkEnd w:id="0"/>
      <w:r w:rsidRPr="002051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16.45pt;margin-top:-20.85pt;width:104.25pt;height:7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">
            <v:textbox>
              <w:txbxContent>
                <w:p w:rsidR="008F72F4" w:rsidRDefault="008F72F4">
                  <w:r>
                    <w:rPr>
                      <w:rFonts w:ascii="Franklin Gothic Book" w:hAnsi="Franklin Gothic Book" w:cs="Tahoma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1190625" cy="923925"/>
                        <wp:effectExtent l="19050" t="0" r="9525" b="0"/>
                        <wp:docPr id="1" name="Picture 1" descr="C:\Users\Home\Downloads\Certifi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Home\Downloads\Certifi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D22AB" w:rsidRPr="00446172">
        <w:rPr>
          <w:rFonts w:ascii="Franklin Gothic Book" w:hAnsi="Franklin Gothic Book" w:cs="Tahoma"/>
          <w:sz w:val="32"/>
          <w:szCs w:val="32"/>
        </w:rPr>
        <w:t>KESHAV SAINI</w:t>
      </w:r>
      <w:r w:rsidR="00EE668C">
        <w:rPr>
          <w:rFonts w:ascii="Franklin Gothic Book" w:hAnsi="Franklin Gothic Book" w:cs="Tahoma"/>
          <w:sz w:val="32"/>
          <w:szCs w:val="32"/>
        </w:rPr>
        <w:tab/>
      </w:r>
      <w:r w:rsidR="00EE668C">
        <w:rPr>
          <w:rFonts w:ascii="Franklin Gothic Book" w:hAnsi="Franklin Gothic Book" w:cs="Tahoma"/>
          <w:sz w:val="32"/>
          <w:szCs w:val="32"/>
        </w:rPr>
        <w:tab/>
      </w:r>
      <w:r w:rsidR="00EE668C">
        <w:rPr>
          <w:rFonts w:ascii="Franklin Gothic Book" w:hAnsi="Franklin Gothic Book" w:cs="Tahoma"/>
          <w:sz w:val="32"/>
          <w:szCs w:val="32"/>
        </w:rPr>
        <w:tab/>
      </w:r>
      <w:r w:rsidR="00EE668C">
        <w:rPr>
          <w:rFonts w:ascii="Franklin Gothic Book" w:hAnsi="Franklin Gothic Book" w:cs="Tahoma"/>
          <w:sz w:val="32"/>
          <w:szCs w:val="32"/>
        </w:rPr>
        <w:tab/>
      </w:r>
    </w:p>
    <w:p w:rsidR="004D22AB" w:rsidRPr="005D0D80" w:rsidRDefault="00976C3C" w:rsidP="004D22AB">
      <w:pPr>
        <w:rPr>
          <w:rFonts w:ascii="Franklin Gothic Book" w:hAnsi="Franklin Gothic Book"/>
        </w:rPr>
      </w:pPr>
      <w:r w:rsidRPr="00976C3C">
        <w:rPr>
          <w:rFonts w:ascii="Franklin Gothic Book" w:hAnsi="Franklin Gothic Book"/>
          <w:b/>
        </w:rPr>
        <w:t>Phone</w:t>
      </w:r>
      <w:r w:rsidR="004D22AB" w:rsidRPr="005D0D80">
        <w:rPr>
          <w:rFonts w:ascii="Franklin Gothic Book" w:hAnsi="Franklin Gothic Book"/>
        </w:rPr>
        <w:t xml:space="preserve">: </w:t>
      </w:r>
      <w:r w:rsidR="00137279">
        <w:rPr>
          <w:rFonts w:ascii="Franklin Gothic Book" w:hAnsi="Franklin Gothic Book"/>
        </w:rPr>
        <w:t>(</w:t>
      </w:r>
      <w:r w:rsidR="004D22AB" w:rsidRPr="005D0D80">
        <w:rPr>
          <w:rFonts w:ascii="Franklin Gothic Book" w:hAnsi="Franklin Gothic Book"/>
        </w:rPr>
        <w:t>+91</w:t>
      </w:r>
      <w:r w:rsidR="00137279">
        <w:rPr>
          <w:rFonts w:ascii="Franklin Gothic Book" w:hAnsi="Franklin Gothic Book"/>
        </w:rPr>
        <w:t xml:space="preserve">) </w:t>
      </w:r>
      <w:r w:rsidR="004D22AB" w:rsidRPr="005D0D80">
        <w:rPr>
          <w:rFonts w:ascii="Franklin Gothic Book" w:hAnsi="Franklin Gothic Book"/>
        </w:rPr>
        <w:t>9990742008</w:t>
      </w:r>
      <w:r w:rsidR="002E0BFE">
        <w:rPr>
          <w:rFonts w:ascii="Franklin Gothic Book" w:hAnsi="Franklin Gothic Book"/>
        </w:rPr>
        <w:tab/>
      </w:r>
      <w:r w:rsidR="002E0BFE">
        <w:rPr>
          <w:rFonts w:ascii="Franklin Gothic Book" w:hAnsi="Franklin Gothic Book"/>
        </w:rPr>
        <w:tab/>
      </w:r>
      <w:r w:rsidR="002E0BFE">
        <w:rPr>
          <w:rFonts w:ascii="Franklin Gothic Book" w:hAnsi="Franklin Gothic Book"/>
        </w:rPr>
        <w:tab/>
      </w:r>
      <w:r w:rsidR="002E0BFE">
        <w:rPr>
          <w:rFonts w:ascii="Franklin Gothic Book" w:hAnsi="Franklin Gothic Book"/>
        </w:rPr>
        <w:tab/>
      </w:r>
    </w:p>
    <w:p w:rsidR="004D22AB" w:rsidRDefault="0018111E" w:rsidP="004D22AB">
      <w:pPr>
        <w:jc w:val="both"/>
      </w:pPr>
      <w:r w:rsidRPr="00437823">
        <w:rPr>
          <w:rFonts w:ascii="Franklin Gothic Book" w:hAnsi="Franklin Gothic Book"/>
          <w:b/>
        </w:rPr>
        <w:t>E-mail</w:t>
      </w:r>
      <w:r w:rsidRPr="005D0D80">
        <w:rPr>
          <w:rFonts w:ascii="Franklin Gothic Book" w:hAnsi="Franklin Gothic Book"/>
        </w:rPr>
        <w:t>: keshavkrsaini@gmail.com</w:t>
      </w:r>
    </w:p>
    <w:p w:rsidR="004D22AB" w:rsidRDefault="004D22AB" w:rsidP="004D22AB">
      <w:pPr>
        <w:jc w:val="both"/>
        <w:rPr>
          <w:rFonts w:ascii="Franklin Gothic Book" w:hAnsi="Franklin Gothic Book" w:cs="Tahoma"/>
          <w:i/>
        </w:rPr>
      </w:pPr>
    </w:p>
    <w:p w:rsidR="004D22AB" w:rsidRPr="0018722C" w:rsidRDefault="00205116" w:rsidP="004D22AB">
      <w:pPr>
        <w:jc w:val="both"/>
        <w:rPr>
          <w:rFonts w:ascii="Franklin Gothic Book" w:hAnsi="Franklin Gothic Book" w:cs="Tahoma"/>
        </w:rPr>
      </w:pPr>
      <w:r w:rsidRPr="00205116">
        <w:rPr>
          <w:rFonts w:ascii="Franklin Gothic Book" w:hAnsi="Franklin Gothic Book" w:cs="Tahoma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10pt" o:hrpct="0" o:hr="t">
            <v:imagedata r:id="rId6" o:title="BD10290_"/>
          </v:shape>
        </w:pict>
      </w:r>
    </w:p>
    <w:p w:rsidR="004D22AB" w:rsidRPr="001220EE" w:rsidRDefault="00B25ECA" w:rsidP="004D22AB">
      <w:pPr>
        <w:jc w:val="both"/>
        <w:rPr>
          <w:rFonts w:ascii="Franklin Gothic Book" w:hAnsi="Franklin Gothic Book" w:cs="Tahoma"/>
          <w:b/>
          <w:sz w:val="24"/>
          <w:szCs w:val="36"/>
        </w:rPr>
      </w:pPr>
      <w:r w:rsidRPr="001220EE">
        <w:rPr>
          <w:rFonts w:ascii="Franklin Gothic Book" w:hAnsi="Franklin Gothic Book" w:cs="Tahoma"/>
          <w:b/>
          <w:sz w:val="24"/>
          <w:szCs w:val="36"/>
        </w:rPr>
        <w:t>Career</w:t>
      </w:r>
      <w:r w:rsidR="00076871" w:rsidRPr="001220EE">
        <w:rPr>
          <w:rFonts w:ascii="Franklin Gothic Book" w:hAnsi="Franklin Gothic Book" w:cs="Tahoma"/>
          <w:b/>
          <w:sz w:val="24"/>
          <w:szCs w:val="36"/>
        </w:rPr>
        <w:t xml:space="preserve"> Summary</w:t>
      </w:r>
    </w:p>
    <w:p w:rsidR="004D22AB" w:rsidRPr="004D22AB" w:rsidRDefault="004D22AB" w:rsidP="004D22AB">
      <w:pPr>
        <w:jc w:val="both"/>
        <w:rPr>
          <w:rFonts w:ascii="Franklin Gothic Book" w:hAnsi="Franklin Gothic Book" w:cs="Tahoma"/>
          <w:sz w:val="24"/>
          <w:szCs w:val="36"/>
        </w:rPr>
      </w:pPr>
    </w:p>
    <w:p w:rsidR="004D22AB" w:rsidRDefault="008F72F4" w:rsidP="004D22AB">
      <w:pPr>
        <w:rPr>
          <w:rFonts w:ascii="Franklin Gothic Book" w:hAnsi="Franklin Gothic Book"/>
          <w:i/>
        </w:rPr>
      </w:pPr>
      <w:r>
        <w:t>Cloudera</w:t>
      </w:r>
      <w:r w:rsidR="00AC51FB" w:rsidRPr="008F72F4">
        <w:t xml:space="preserve"> Spark and Hadoop Certified Developer</w:t>
      </w:r>
      <w:r w:rsidR="00737A60">
        <w:t xml:space="preserve"> </w:t>
      </w:r>
      <w:r w:rsidRPr="008F72F4">
        <w:t>with</w:t>
      </w:r>
      <w:r w:rsidR="00737A60">
        <w:t xml:space="preserve"> </w:t>
      </w:r>
      <w:r w:rsidRPr="008F72F4">
        <w:t xml:space="preserve">3.5 </w:t>
      </w:r>
      <w:r w:rsidR="004D22AB" w:rsidRPr="008F72F4">
        <w:t>years</w:t>
      </w:r>
      <w:r w:rsidRPr="008F72F4">
        <w:t xml:space="preserve"> of e</w:t>
      </w:r>
      <w:r w:rsidR="004D22AB" w:rsidRPr="008F72F4">
        <w:t xml:space="preserve">xperience in </w:t>
      </w:r>
      <w:r w:rsidR="00B57447" w:rsidRPr="008F72F4">
        <w:t>Sqoop,</w:t>
      </w:r>
      <w:r w:rsidR="00895F49">
        <w:t>Kafka,</w:t>
      </w:r>
      <w:r w:rsidR="00B57447" w:rsidRPr="008F72F4">
        <w:t xml:space="preserve"> </w:t>
      </w:r>
      <w:r w:rsidR="004D22AB" w:rsidRPr="008F72F4">
        <w:t>Spark</w:t>
      </w:r>
      <w:r w:rsidR="000D2EB6">
        <w:t>,</w:t>
      </w:r>
      <w:r w:rsidR="00620C0D" w:rsidRPr="008F72F4">
        <w:t xml:space="preserve"> </w:t>
      </w:r>
      <w:r w:rsidR="007B4603" w:rsidRPr="008F72F4">
        <w:t>Hive, Oozie</w:t>
      </w:r>
      <w:r w:rsidR="00C275D8" w:rsidRPr="008F72F4">
        <w:t xml:space="preserve">, </w:t>
      </w:r>
      <w:r w:rsidR="007F6042" w:rsidRPr="008F72F4">
        <w:t>SQL Server</w:t>
      </w:r>
      <w:r w:rsidR="00C275D8" w:rsidRPr="008F72F4">
        <w:t xml:space="preserve"> and SSRS</w:t>
      </w:r>
      <w:r w:rsidR="00962A87">
        <w:rPr>
          <w:rFonts w:ascii="Franklin Gothic Book" w:hAnsi="Franklin Gothic Book"/>
          <w:i/>
        </w:rPr>
        <w:t>.</w:t>
      </w:r>
      <w:r>
        <w:t>Skilled data analyst with experience in migration, integration and analysis of data in big data environments.</w:t>
      </w:r>
    </w:p>
    <w:p w:rsidR="004D22AB" w:rsidRDefault="004D22AB" w:rsidP="004D22AB">
      <w:pPr>
        <w:jc w:val="both"/>
        <w:rPr>
          <w:rFonts w:ascii="Franklin Gothic Book" w:hAnsi="Franklin Gothic Book" w:cs="Tahoma"/>
          <w:i/>
        </w:rPr>
      </w:pPr>
    </w:p>
    <w:p w:rsidR="008F72F4" w:rsidRDefault="00205116" w:rsidP="008F72F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05116">
        <w:rPr>
          <w:rFonts w:ascii="Franklin Gothic Book" w:hAnsi="Franklin Gothic Book" w:cs="Tahoma"/>
          <w:i/>
        </w:rPr>
        <w:pict>
          <v:shape id="_x0000_i1026" type="#_x0000_t75" style="width:538.65pt;height:10pt" o:hrpct="0" o:hr="t">
            <v:imagedata r:id="rId6" o:title="BD10290_"/>
          </v:shape>
        </w:pict>
      </w:r>
    </w:p>
    <w:p w:rsidR="008F72F4" w:rsidRPr="008D231C" w:rsidRDefault="008F72F4" w:rsidP="008F72F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D23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Technical Skill Sets</w:t>
      </w:r>
    </w:p>
    <w:p w:rsidR="008F72F4" w:rsidRDefault="008F72F4" w:rsidP="008F72F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F72F4" w:rsidRDefault="008F72F4" w:rsidP="008F72F4">
      <w:pPr>
        <w:pStyle w:val="ListParagraph"/>
        <w:numPr>
          <w:ilvl w:val="0"/>
          <w:numId w:val="1"/>
        </w:numPr>
      </w:pPr>
      <w:r w:rsidRPr="00006AC5">
        <w:rPr>
          <w:b/>
        </w:rPr>
        <w:t>Big Data Platforms</w:t>
      </w:r>
      <w:r w:rsidR="00B25ECA">
        <w:t>: Cloudera, Open Source</w:t>
      </w:r>
    </w:p>
    <w:p w:rsidR="008F72F4" w:rsidRDefault="008F72F4" w:rsidP="008F72F4">
      <w:pPr>
        <w:pStyle w:val="ListParagraph"/>
        <w:numPr>
          <w:ilvl w:val="0"/>
          <w:numId w:val="1"/>
        </w:numPr>
      </w:pPr>
      <w:r w:rsidRPr="00006AC5">
        <w:rPr>
          <w:b/>
        </w:rPr>
        <w:t>Big Data Glossary</w:t>
      </w:r>
      <w:r>
        <w:t>:</w:t>
      </w:r>
      <w:r w:rsidR="00AE1E0A">
        <w:t xml:space="preserve"> Sqoop, Hive,</w:t>
      </w:r>
      <w:r w:rsidRPr="008E7CEC">
        <w:t xml:space="preserve"> Oozie, Spark</w:t>
      </w:r>
      <w:r w:rsidR="009B4B80">
        <w:t>,Kafka</w:t>
      </w:r>
      <w:r w:rsidR="00810EA5">
        <w:t>,Hbase</w:t>
      </w:r>
      <w:r>
        <w:t>.</w:t>
      </w:r>
    </w:p>
    <w:p w:rsidR="008F72F4" w:rsidRDefault="008F72F4" w:rsidP="008F72F4">
      <w:pPr>
        <w:pStyle w:val="ListParagraph"/>
        <w:numPr>
          <w:ilvl w:val="0"/>
          <w:numId w:val="1"/>
        </w:numPr>
      </w:pPr>
      <w:r w:rsidRPr="00006AC5">
        <w:rPr>
          <w:b/>
        </w:rPr>
        <w:t>Languages</w:t>
      </w:r>
      <w:r w:rsidRPr="004C4C62">
        <w:t>:</w:t>
      </w:r>
      <w:r>
        <w:t xml:space="preserve"> Python</w:t>
      </w:r>
      <w:r w:rsidRPr="004C4C62">
        <w:t xml:space="preserve">, </w:t>
      </w:r>
      <w:r>
        <w:t xml:space="preserve"> Hql and SQL</w:t>
      </w:r>
    </w:p>
    <w:p w:rsidR="008F72F4" w:rsidRPr="00B25ECA" w:rsidRDefault="008F72F4" w:rsidP="008F72F4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 w:rsidRPr="00006AC5">
        <w:rPr>
          <w:b/>
        </w:rPr>
        <w:t>Databases</w:t>
      </w:r>
      <w:r>
        <w:t>: MySQL, Sql Server</w:t>
      </w:r>
    </w:p>
    <w:p w:rsidR="00B25ECA" w:rsidRPr="00B25ECA" w:rsidRDefault="00B25ECA" w:rsidP="008F72F4">
      <w:pPr>
        <w:pStyle w:val="ListParagraph"/>
        <w:numPr>
          <w:ilvl w:val="0"/>
          <w:numId w:val="1"/>
        </w:numPr>
        <w:jc w:val="both"/>
        <w:rPr>
          <w:b/>
          <w:color w:val="333333"/>
          <w:shd w:val="clear" w:color="auto" w:fill="FFFFFF"/>
        </w:rPr>
      </w:pPr>
      <w:r w:rsidRPr="00B25ECA">
        <w:rPr>
          <w:b/>
        </w:rPr>
        <w:t>Platforms:</w:t>
      </w:r>
      <w:r w:rsidR="00E843DA">
        <w:rPr>
          <w:b/>
        </w:rPr>
        <w:t xml:space="preserve"> </w:t>
      </w:r>
      <w:r w:rsidRPr="00B25ECA">
        <w:t>Linux, Windows</w:t>
      </w:r>
    </w:p>
    <w:p w:rsidR="00B25ECA" w:rsidRDefault="00205116" w:rsidP="00B25ECA">
      <w:pPr>
        <w:jc w:val="both"/>
        <w:rPr>
          <w:rFonts w:ascii="Franklin Gothic Book" w:hAnsi="Franklin Gothic Book" w:cs="Tahoma"/>
          <w:b/>
        </w:rPr>
      </w:pPr>
      <w:r w:rsidRPr="00205116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pict>
          <v:shape id="_x0000_i1027" type="#_x0000_t75" style="width:538.65pt;height:10pt" o:hrpct="0" o:hr="t">
            <v:imagedata r:id="rId6" o:title="BD10290_"/>
          </v:shape>
        </w:pict>
      </w:r>
    </w:p>
    <w:p w:rsidR="00B25ECA" w:rsidRPr="004D22AB" w:rsidRDefault="00B25ECA" w:rsidP="00B25ECA">
      <w:pPr>
        <w:jc w:val="both"/>
        <w:rPr>
          <w:rFonts w:ascii="Franklin Gothic Book" w:hAnsi="Franklin Gothic Book" w:cs="Tahoma"/>
          <w:b/>
        </w:rPr>
      </w:pPr>
      <w:r w:rsidRPr="004D22AB">
        <w:rPr>
          <w:rFonts w:ascii="Franklin Gothic Book" w:hAnsi="Franklin Gothic Book" w:cs="Tahoma"/>
          <w:b/>
        </w:rPr>
        <w:t>PROFESSIONAL EXPERIENCE</w:t>
      </w:r>
    </w:p>
    <w:p w:rsidR="00B25ECA" w:rsidRDefault="00B25ECA" w:rsidP="00B25ECA">
      <w:pPr>
        <w:jc w:val="both"/>
        <w:rPr>
          <w:rFonts w:ascii="Franklin Gothic Book" w:hAnsi="Franklin Gothic Book"/>
          <w:b/>
        </w:rPr>
      </w:pPr>
    </w:p>
    <w:p w:rsidR="00D17B54" w:rsidRDefault="00D17B54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Yes Bank Ltd.</w:t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Jan 2017 - Present </w:t>
      </w:r>
    </w:p>
    <w:p w:rsidR="00DE552D" w:rsidRDefault="00DE552D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C236C" w:rsidRDefault="00DE552D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Big D</w:t>
      </w:r>
      <w:r w:rsidR="00FC591E">
        <w:rPr>
          <w:rFonts w:asciiTheme="minorHAnsi" w:eastAsiaTheme="minorHAnsi" w:hAnsiTheme="minorHAnsi" w:cstheme="minorBidi"/>
          <w:b/>
          <w:sz w:val="22"/>
          <w:szCs w:val="22"/>
        </w:rPr>
        <w:t xml:space="preserve">ata developer: </w:t>
      </w:r>
    </w:p>
    <w:p w:rsidR="001F3958" w:rsidRDefault="00F85BE3" w:rsidP="00B25ECA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Analysis of </w:t>
      </w:r>
      <w:r w:rsidR="00DE552D">
        <w:rPr>
          <w:rFonts w:asciiTheme="minorHAnsi" w:eastAsiaTheme="minorHAnsi" w:hAnsiTheme="minorHAnsi" w:cstheme="minorBidi"/>
          <w:sz w:val="22"/>
          <w:szCs w:val="22"/>
        </w:rPr>
        <w:t>transa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ction, </w:t>
      </w:r>
      <w:r w:rsidR="00DE552D">
        <w:rPr>
          <w:rFonts w:asciiTheme="minorHAnsi" w:eastAsiaTheme="minorHAnsi" w:hAnsiTheme="minorHAnsi" w:cstheme="minorBidi"/>
          <w:sz w:val="22"/>
          <w:szCs w:val="22"/>
        </w:rPr>
        <w:t>non-transaction and relationship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data</w:t>
      </w:r>
      <w:r w:rsidR="00016B2A">
        <w:rPr>
          <w:rFonts w:asciiTheme="minorHAnsi" w:eastAsiaTheme="minorHAnsi" w:hAnsiTheme="minorHAnsi" w:cstheme="minorBidi"/>
          <w:sz w:val="22"/>
          <w:szCs w:val="22"/>
        </w:rPr>
        <w:t xml:space="preserve"> using Spark</w:t>
      </w:r>
      <w:r w:rsidR="00A90B27">
        <w:rPr>
          <w:rFonts w:asciiTheme="minorHAnsi" w:eastAsiaTheme="minorHAnsi" w:hAnsiTheme="minorHAnsi" w:cstheme="minorBidi"/>
          <w:sz w:val="22"/>
          <w:szCs w:val="22"/>
        </w:rPr>
        <w:t>(Python)</w:t>
      </w:r>
      <w:r>
        <w:rPr>
          <w:rFonts w:asciiTheme="minorHAnsi" w:eastAsiaTheme="minorHAnsi" w:hAnsiTheme="minorHAnsi" w:cstheme="minorBidi"/>
          <w:sz w:val="22"/>
          <w:szCs w:val="22"/>
        </w:rPr>
        <w:t>. It involves migration of data from RDBMS(oracle) environments to HDFS</w:t>
      </w:r>
      <w:r w:rsidR="00016B2A">
        <w:rPr>
          <w:rFonts w:asciiTheme="minorHAnsi" w:eastAsiaTheme="minorHAnsi" w:hAnsiTheme="minorHAnsi" w:cstheme="minorBidi"/>
          <w:sz w:val="22"/>
          <w:szCs w:val="22"/>
        </w:rPr>
        <w:t xml:space="preserve"> using Sqoop</w:t>
      </w:r>
      <w:r>
        <w:rPr>
          <w:rFonts w:asciiTheme="minorHAnsi" w:eastAsiaTheme="minorHAnsi" w:hAnsiTheme="minorHAnsi" w:cstheme="minorBidi"/>
          <w:sz w:val="22"/>
          <w:szCs w:val="22"/>
        </w:rPr>
        <w:t>. Creation of Hive tables, Data cleansing and classification of transactions and find</w:t>
      </w:r>
      <w:r w:rsidR="003D222F">
        <w:rPr>
          <w:rFonts w:asciiTheme="minorHAnsi" w:eastAsiaTheme="minorHAnsi" w:hAnsiTheme="minorHAnsi" w:cstheme="minorBidi"/>
          <w:sz w:val="22"/>
          <w:szCs w:val="22"/>
        </w:rPr>
        <w:t>ing out customer attributes and scheduling jobs</w:t>
      </w:r>
      <w:r w:rsidR="001C3E80">
        <w:rPr>
          <w:rFonts w:asciiTheme="minorHAnsi" w:eastAsiaTheme="minorHAnsi" w:hAnsiTheme="minorHAnsi" w:cstheme="minorBidi"/>
          <w:sz w:val="22"/>
          <w:szCs w:val="22"/>
        </w:rPr>
        <w:t xml:space="preserve"> for automation on incremental data.</w:t>
      </w:r>
    </w:p>
    <w:p w:rsidR="00F85BE3" w:rsidRDefault="00F85BE3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D17B54" w:rsidRDefault="00D17B54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5ECA" w:rsidRPr="00AD462F" w:rsidRDefault="00B25ECA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 xml:space="preserve">Toluna India Pvt. Ltd                         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August 2014– </w:t>
      </w:r>
      <w:r w:rsidR="00D17B54">
        <w:rPr>
          <w:rFonts w:asciiTheme="minorHAnsi" w:eastAsiaTheme="minorHAnsi" w:hAnsiTheme="minorHAnsi" w:cstheme="minorBidi"/>
          <w:b/>
          <w:sz w:val="22"/>
          <w:szCs w:val="22"/>
        </w:rPr>
        <w:t>Jan 2017</w:t>
      </w:r>
    </w:p>
    <w:p w:rsidR="00B25ECA" w:rsidRDefault="00B25ECA" w:rsidP="00B25ECA">
      <w:pPr>
        <w:pStyle w:val="NormalWeb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b/>
          <w:bCs/>
          <w:sz w:val="20"/>
          <w:szCs w:val="20"/>
        </w:rPr>
      </w:pPr>
    </w:p>
    <w:p w:rsidR="00B25ECA" w:rsidRPr="00CB26CE" w:rsidRDefault="00B25ECA" w:rsidP="00B25EC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>DatabaseandEnterpriseArchitect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br/>
      </w:r>
      <w:r w:rsidRPr="00CB26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Responsible for the architecture and design of the data storage tier for data warehousing and analysis using Tools like Sqoop, Hive, Mysql, MS Sql Server. At Toluna i am responsible for writing </w:t>
      </w:r>
      <w:r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Spark Scripts, </w:t>
      </w:r>
      <w:r w:rsidRPr="00CB26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HQL</w:t>
      </w:r>
      <w:r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 and </w:t>
      </w:r>
      <w:r w:rsidRPr="00CB26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Sql queries, Sqoop Jobs to </w:t>
      </w:r>
      <w:r w:rsidR="00BA0046" w:rsidRPr="00CB26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analyze</w:t>
      </w:r>
      <w:r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and cleanse </w:t>
      </w:r>
      <w:r w:rsidRPr="00CB26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data and store it into warehouse system for Reporting purposes.</w:t>
      </w:r>
    </w:p>
    <w:p w:rsidR="00B25ECA" w:rsidRDefault="00B25ECA" w:rsidP="00B25ECA">
      <w:pPr>
        <w:jc w:val="both"/>
        <w:rPr>
          <w:rFonts w:ascii="Franklin Gothic Book" w:hAnsi="Franklin Gothic Book"/>
          <w:b/>
        </w:rPr>
      </w:pPr>
    </w:p>
    <w:p w:rsidR="00B25ECA" w:rsidRDefault="00B25ECA" w:rsidP="00B25ECA">
      <w:pPr>
        <w:jc w:val="both"/>
        <w:rPr>
          <w:rFonts w:ascii="Franklin Gothic Book" w:hAnsi="Franklin Gothic Book"/>
          <w:b/>
        </w:rPr>
      </w:pPr>
    </w:p>
    <w:p w:rsidR="00B25ECA" w:rsidRDefault="00B25ECA" w:rsidP="00B25ECA">
      <w:pPr>
        <w:jc w:val="both"/>
        <w:rPr>
          <w:rFonts w:ascii="Franklin Gothic Book" w:hAnsi="Franklin Gothic Book"/>
          <w:b/>
        </w:rPr>
      </w:pPr>
    </w:p>
    <w:p w:rsidR="00B25ECA" w:rsidRPr="00737CA2" w:rsidRDefault="00B25ECA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>eFleet Systems Pvt. Ltd</w:t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  <w:t>Jun 2013– August 2014</w:t>
      </w:r>
    </w:p>
    <w:p w:rsidR="00B25ECA" w:rsidRPr="004D22AB" w:rsidRDefault="00B25ECA" w:rsidP="00B25ECA">
      <w:pPr>
        <w:jc w:val="both"/>
        <w:rPr>
          <w:rFonts w:ascii="Franklin Gothic Book" w:hAnsi="Franklin Gothic Book" w:cs="Tahoma"/>
          <w:b/>
        </w:rPr>
      </w:pPr>
    </w:p>
    <w:p w:rsidR="00042A7F" w:rsidRDefault="006A5ECF" w:rsidP="006A5ECF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Responsible for developing electronic management information system for supply chainmanagement</w:t>
      </w:r>
      <w:r w:rsid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(</w:t>
      </w: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eMist</w:t>
      </w:r>
      <w:r w:rsid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).</w:t>
      </w:r>
      <w:r w:rsidR="007D69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 Activities performed include data analysis using </w:t>
      </w:r>
      <w:r w:rsidR="006E22EA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SQL and Visualization using SSRS.</w:t>
      </w:r>
    </w:p>
    <w:p w:rsidR="000B5D78" w:rsidRPr="004D22AB" w:rsidRDefault="000B5D78" w:rsidP="006A5ECF">
      <w:pPr>
        <w:jc w:val="both"/>
        <w:rPr>
          <w:rFonts w:ascii="Franklin Gothic Book" w:hAnsi="Franklin Gothic Book" w:cs="Tahoma"/>
          <w:b/>
        </w:rPr>
      </w:pPr>
    </w:p>
    <w:p w:rsidR="004D22AB" w:rsidRDefault="004A5536" w:rsidP="004D22AB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205116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pict>
          <v:shape id="_x0000_i1028" type="#_x0000_t75" style="width:538.65pt;height:10pt" o:hrpct="0" o:hr="t">
            <v:imagedata r:id="rId6" o:title="BD10290_"/>
          </v:shape>
        </w:pict>
      </w:r>
    </w:p>
    <w:p w:rsidR="00C16DB0" w:rsidRPr="00F15A29" w:rsidRDefault="00C16DB0" w:rsidP="004D22AB">
      <w:pPr>
        <w:jc w:val="both"/>
        <w:rPr>
          <w:rFonts w:asciiTheme="minorHAnsi" w:eastAsiaTheme="minorHAnsi" w:hAnsiTheme="minorHAnsi" w:cstheme="minorBidi"/>
          <w:b/>
          <w:color w:val="333333"/>
          <w:sz w:val="22"/>
          <w:szCs w:val="22"/>
          <w:shd w:val="clear" w:color="auto" w:fill="FFFFFF"/>
        </w:rPr>
      </w:pPr>
      <w:r w:rsidRPr="00E031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Certifications</w:t>
      </w:r>
    </w:p>
    <w:p w:rsidR="002114EE" w:rsidRPr="00C519EE" w:rsidRDefault="005E17C2" w:rsidP="002114EE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 w:rsidRPr="007C1230">
        <w:rPr>
          <w:b/>
          <w:color w:val="333333"/>
          <w:shd w:val="clear" w:color="auto" w:fill="FFFFFF"/>
        </w:rPr>
        <w:t>Cloudera Certified Spark and Hadoop Developer</w:t>
      </w:r>
      <w:r w:rsidR="002114EE">
        <w:rPr>
          <w:color w:val="333333"/>
          <w:shd w:val="clear" w:color="auto" w:fill="FFFFFF"/>
        </w:rPr>
        <w:t xml:space="preserve"> (</w:t>
      </w:r>
      <w:r w:rsidR="002114EE" w:rsidRPr="00112FBA">
        <w:rPr>
          <w:b/>
          <w:color w:val="333333"/>
          <w:shd w:val="clear" w:color="auto" w:fill="FFFFFF"/>
        </w:rPr>
        <w:t xml:space="preserve">Lic. No: </w:t>
      </w:r>
      <w:r w:rsidR="002114EE" w:rsidRPr="00112FB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100-016-594</w:t>
      </w:r>
      <w:r w:rsidR="002114EE">
        <w:rPr>
          <w:color w:val="333333"/>
          <w:shd w:val="clear" w:color="auto" w:fill="FFFFFF"/>
        </w:rPr>
        <w:t>).</w:t>
      </w:r>
    </w:p>
    <w:p w:rsidR="00B25ECA" w:rsidRDefault="00BF2F9A" w:rsidP="00B25ECA">
      <w:pPr>
        <w:pStyle w:val="ListParagraph"/>
        <w:numPr>
          <w:ilvl w:val="0"/>
          <w:numId w:val="1"/>
        </w:numPr>
        <w:jc w:val="both"/>
        <w:rPr>
          <w:b/>
          <w:color w:val="333333"/>
          <w:shd w:val="clear" w:color="auto" w:fill="FFFFFF"/>
        </w:rPr>
      </w:pPr>
      <w:r w:rsidRPr="00CE3AF7">
        <w:rPr>
          <w:b/>
          <w:color w:val="333333"/>
          <w:shd w:val="clear" w:color="auto" w:fill="FFFFFF"/>
        </w:rPr>
        <w:t xml:space="preserve">Edureka Certified Hadoop </w:t>
      </w:r>
      <w:r w:rsidR="00C816B5" w:rsidRPr="00CE3AF7">
        <w:rPr>
          <w:b/>
          <w:color w:val="333333"/>
          <w:shd w:val="clear" w:color="auto" w:fill="FFFFFF"/>
        </w:rPr>
        <w:t>Developer</w:t>
      </w:r>
      <w:r w:rsidR="008C4534" w:rsidRPr="00CE3AF7">
        <w:rPr>
          <w:b/>
          <w:color w:val="333333"/>
          <w:shd w:val="clear" w:color="auto" w:fill="FFFFFF"/>
        </w:rPr>
        <w:t>.</w:t>
      </w:r>
    </w:p>
    <w:p w:rsidR="00046F53" w:rsidRDefault="00046F53" w:rsidP="00046F53">
      <w:pPr>
        <w:pStyle w:val="ListParagraph"/>
        <w:ind w:left="360"/>
        <w:jc w:val="both"/>
        <w:rPr>
          <w:b/>
          <w:color w:val="333333"/>
          <w:shd w:val="clear" w:color="auto" w:fill="FFFFFF"/>
        </w:rPr>
      </w:pPr>
    </w:p>
    <w:p w:rsidR="004C1906" w:rsidRDefault="004C1906" w:rsidP="00046F53">
      <w:pPr>
        <w:pStyle w:val="ListParagraph"/>
        <w:ind w:left="360"/>
        <w:jc w:val="both"/>
        <w:rPr>
          <w:b/>
          <w:color w:val="333333"/>
          <w:shd w:val="clear" w:color="auto" w:fill="FFFFFF"/>
        </w:rPr>
      </w:pPr>
    </w:p>
    <w:p w:rsidR="004C1906" w:rsidRPr="00CE3AF7" w:rsidRDefault="004C1906" w:rsidP="00046F53">
      <w:pPr>
        <w:pStyle w:val="ListParagraph"/>
        <w:ind w:left="360"/>
        <w:jc w:val="both"/>
        <w:rPr>
          <w:b/>
          <w:color w:val="333333"/>
          <w:shd w:val="clear" w:color="auto" w:fill="FFFFFF"/>
        </w:rPr>
      </w:pPr>
    </w:p>
    <w:p w:rsidR="00C16DB0" w:rsidRPr="0093514B" w:rsidRDefault="004A5536" w:rsidP="004D22AB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205116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lastRenderedPageBreak/>
        <w:pict>
          <v:shape id="_x0000_i1029" type="#_x0000_t75" style="width:538.65pt;height:10pt" o:hrpct="0" o:hr="t">
            <v:imagedata r:id="rId6" o:title="BD10290_"/>
          </v:shape>
        </w:pict>
      </w:r>
    </w:p>
    <w:p w:rsidR="004D22AB" w:rsidRDefault="004D22AB" w:rsidP="004D22AB">
      <w:pPr>
        <w:jc w:val="both"/>
        <w:rPr>
          <w:rFonts w:ascii="Franklin Gothic Book" w:hAnsi="Franklin Gothic Book"/>
          <w:sz w:val="12"/>
          <w:szCs w:val="12"/>
        </w:rPr>
      </w:pPr>
      <w:r w:rsidRPr="004D22AB">
        <w:rPr>
          <w:rFonts w:ascii="Franklin Gothic Book" w:hAnsi="Franklin Gothic Book" w:cs="Tahoma"/>
          <w:b/>
        </w:rPr>
        <w:t>EDUCATIONAL CREDENTIALS</w:t>
      </w:r>
    </w:p>
    <w:tbl>
      <w:tblPr>
        <w:tblW w:w="0" w:type="auto"/>
        <w:tblLayout w:type="fixed"/>
        <w:tblLook w:val="0000"/>
      </w:tblPr>
      <w:tblGrid>
        <w:gridCol w:w="10754"/>
      </w:tblGrid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rPr>
                <w:rFonts w:ascii="Calibri" w:hAnsi="Calibri" w:cs="Calibri"/>
                <w:lang w:val="en-GB"/>
              </w:rPr>
            </w:pP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620C0D" w:rsidP="007511C1">
            <w:pPr>
              <w:snapToGrid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B. Tech</w:t>
            </w:r>
            <w:r w:rsidR="004D22AB">
              <w:rPr>
                <w:rFonts w:ascii="Calibri" w:hAnsi="Calibri" w:cs="Calibri"/>
                <w:lang w:val="en-GB"/>
              </w:rPr>
              <w:t xml:space="preserve"> (CSE)</w:t>
            </w:r>
            <w:r w:rsidR="004D22AB">
              <w:rPr>
                <w:rFonts w:ascii="Calibri" w:hAnsi="Calibri" w:cs="Calibri"/>
                <w:lang w:val="en-GB"/>
              </w:rPr>
              <w:tab/>
              <w:t xml:space="preserve">                                                MDU                                                 2009-2013                 Agg.  63%</w:t>
            </w: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Intermediate (PCM)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CBSE 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                            2009                          Agg.  82%</w:t>
            </w: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High School 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                                CBSE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                            2007                          Agg.  74%</w:t>
            </w:r>
          </w:p>
        </w:tc>
      </w:tr>
    </w:tbl>
    <w:p w:rsidR="004D22AB" w:rsidRPr="0018722C" w:rsidRDefault="004D22AB" w:rsidP="004D22AB">
      <w:pPr>
        <w:rPr>
          <w:rFonts w:ascii="Franklin Gothic Book" w:hAnsi="Franklin Gothic Book"/>
          <w:b/>
          <w:sz w:val="12"/>
          <w:szCs w:val="12"/>
        </w:rPr>
      </w:pPr>
    </w:p>
    <w:p w:rsidR="00B25ECA" w:rsidRDefault="00B25ECA" w:rsidP="00A6141A">
      <w:pPr>
        <w:jc w:val="both"/>
        <w:rPr>
          <w:rFonts w:ascii="Franklin Gothic Book" w:hAnsi="Franklin Gothic Book" w:cs="Tahoma"/>
          <w:b/>
        </w:rPr>
      </w:pPr>
    </w:p>
    <w:p w:rsidR="004C6454" w:rsidRDefault="004C6454" w:rsidP="00A6141A">
      <w:pPr>
        <w:jc w:val="both"/>
        <w:rPr>
          <w:rFonts w:ascii="Franklin Gothic Book" w:hAnsi="Franklin Gothic Book" w:cs="Tahoma"/>
          <w:b/>
        </w:rPr>
      </w:pPr>
    </w:p>
    <w:p w:rsidR="004C6454" w:rsidRDefault="004C6454" w:rsidP="00A6141A">
      <w:pPr>
        <w:jc w:val="both"/>
        <w:rPr>
          <w:rFonts w:ascii="Franklin Gothic Book" w:hAnsi="Franklin Gothic Book" w:cs="Tahoma"/>
          <w:b/>
        </w:rPr>
      </w:pPr>
    </w:p>
    <w:p w:rsidR="00DF7B02" w:rsidRDefault="00DF7B02" w:rsidP="00A6141A">
      <w:pPr>
        <w:jc w:val="both"/>
        <w:rPr>
          <w:rFonts w:ascii="Franklin Gothic Book" w:hAnsi="Franklin Gothic Book" w:cs="Tahoma"/>
          <w:b/>
        </w:rPr>
      </w:pPr>
    </w:p>
    <w:p w:rsidR="00A6141A" w:rsidRDefault="004E5FEA" w:rsidP="00A6141A">
      <w:pPr>
        <w:jc w:val="both"/>
        <w:rPr>
          <w:rFonts w:ascii="Franklin Gothic Book" w:hAnsi="Franklin Gothic Book" w:cs="Tahoma"/>
          <w:b/>
        </w:rPr>
      </w:pPr>
      <w:r>
        <w:rPr>
          <w:rFonts w:ascii="Franklin Gothic Book" w:hAnsi="Franklin Gothic Book" w:cs="Tahoma"/>
          <w:b/>
        </w:rPr>
        <w:t>DECLARATION</w:t>
      </w:r>
    </w:p>
    <w:p w:rsidR="006733F2" w:rsidRDefault="006733F2" w:rsidP="00A6141A">
      <w:pPr>
        <w:jc w:val="both"/>
        <w:rPr>
          <w:rFonts w:ascii="Franklin Gothic Book" w:hAnsi="Franklin Gothic Book" w:cs="Tahoma"/>
          <w:b/>
        </w:rPr>
      </w:pPr>
    </w:p>
    <w:p w:rsidR="006733F2" w:rsidRPr="001216FD" w:rsidRDefault="00C86758" w:rsidP="00A6141A">
      <w:pP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</w:t>
      </w:r>
      <w:r w:rsidR="006733F2" w:rsidRPr="001216FD">
        <w:rPr>
          <w:rFonts w:ascii="Calibri" w:hAnsi="Calibri" w:cs="Calibri"/>
          <w:lang w:val="en-GB"/>
        </w:rPr>
        <w:t xml:space="preserve"> hereby declare that the above-mentioned information is correct up to the best of my knowledge and belief.</w:t>
      </w:r>
    </w:p>
    <w:p w:rsidR="00D933CE" w:rsidRDefault="00D933CE">
      <w:pPr>
        <w:rPr>
          <w:rFonts w:ascii="Calibri" w:hAnsi="Calibri" w:cs="Calibri"/>
          <w:lang w:val="en-GB"/>
        </w:rPr>
      </w:pPr>
    </w:p>
    <w:p w:rsidR="00C86758" w:rsidRPr="00FB5637" w:rsidRDefault="000274C6">
      <w:pPr>
        <w:rPr>
          <w:rFonts w:ascii="Calibri" w:hAnsi="Calibri" w:cs="Calibri"/>
          <w:lang w:val="en-GB"/>
        </w:rPr>
      </w:pPr>
      <w:r w:rsidRPr="006841FE">
        <w:rPr>
          <w:rFonts w:ascii="Calibri" w:hAnsi="Calibri" w:cs="Calibri"/>
          <w:b/>
          <w:sz w:val="22"/>
          <w:lang w:val="en-GB"/>
        </w:rPr>
        <w:t>Place</w:t>
      </w:r>
      <w:r w:rsidR="002D1B77">
        <w:rPr>
          <w:rFonts w:ascii="Calibri" w:hAnsi="Calibri" w:cs="Calibri"/>
          <w:lang w:val="en-GB"/>
        </w:rPr>
        <w:t xml:space="preserve">: </w:t>
      </w:r>
      <w:r w:rsidR="002D1B77" w:rsidRPr="00FB5637">
        <w:rPr>
          <w:rFonts w:ascii="Calibri" w:hAnsi="Calibri" w:cs="Calibri"/>
          <w:sz w:val="22"/>
          <w:lang w:val="en-GB"/>
        </w:rPr>
        <w:t>Gurgaon</w:t>
      </w:r>
      <w:r w:rsidR="00BD2634" w:rsidRPr="00FB5637">
        <w:rPr>
          <w:rFonts w:ascii="Calibri" w:hAnsi="Calibri" w:cs="Calibri"/>
          <w:sz w:val="22"/>
          <w:lang w:val="en-GB"/>
        </w:rPr>
        <w:t>(India)</w:t>
      </w:r>
    </w:p>
    <w:p w:rsidR="00B04C25" w:rsidRPr="00C4001A" w:rsidRDefault="00B04C25">
      <w:pPr>
        <w:rPr>
          <w:rFonts w:ascii="Calibri" w:hAnsi="Calibri" w:cs="Calibri"/>
          <w:b/>
          <w:sz w:val="22"/>
          <w:lang w:val="en-GB"/>
        </w:rPr>
      </w:pPr>
      <w:r w:rsidRPr="004B210B">
        <w:rPr>
          <w:rFonts w:ascii="Calibri" w:hAnsi="Calibri" w:cs="Calibri"/>
          <w:b/>
          <w:sz w:val="22"/>
          <w:lang w:val="en-GB"/>
        </w:rPr>
        <w:t xml:space="preserve">Date   </w:t>
      </w:r>
      <w:r>
        <w:rPr>
          <w:rFonts w:ascii="Calibri" w:hAnsi="Calibri" w:cs="Calibri"/>
          <w:lang w:val="en-GB"/>
        </w:rPr>
        <w:t xml:space="preserve">:   </w:t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 w:rsidRPr="00C4001A">
        <w:rPr>
          <w:rFonts w:ascii="Calibri" w:hAnsi="Calibri" w:cs="Calibri"/>
          <w:b/>
          <w:sz w:val="22"/>
          <w:lang w:val="en-GB"/>
        </w:rPr>
        <w:t>(KESHAV SAINI)</w:t>
      </w:r>
    </w:p>
    <w:p w:rsidR="00D933CE" w:rsidRPr="00D933CE" w:rsidRDefault="00D933CE" w:rsidP="00D933CE"/>
    <w:sectPr w:rsidR="00D933CE" w:rsidRPr="00D933CE" w:rsidSect="00D34553"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91619"/>
    <w:multiLevelType w:val="hybridMultilevel"/>
    <w:tmpl w:val="D94230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2AB"/>
    <w:rsid w:val="000004A0"/>
    <w:rsid w:val="00005288"/>
    <w:rsid w:val="00006AC5"/>
    <w:rsid w:val="00016B2A"/>
    <w:rsid w:val="000274C6"/>
    <w:rsid w:val="00040358"/>
    <w:rsid w:val="0004252D"/>
    <w:rsid w:val="00042A7F"/>
    <w:rsid w:val="00044612"/>
    <w:rsid w:val="00044C98"/>
    <w:rsid w:val="000450FC"/>
    <w:rsid w:val="00046F53"/>
    <w:rsid w:val="00046FA4"/>
    <w:rsid w:val="000518DA"/>
    <w:rsid w:val="0006110A"/>
    <w:rsid w:val="000710D0"/>
    <w:rsid w:val="00076871"/>
    <w:rsid w:val="0008231C"/>
    <w:rsid w:val="000828C1"/>
    <w:rsid w:val="00092881"/>
    <w:rsid w:val="000A2DC0"/>
    <w:rsid w:val="000A3CC2"/>
    <w:rsid w:val="000A47EC"/>
    <w:rsid w:val="000B146D"/>
    <w:rsid w:val="000B5D78"/>
    <w:rsid w:val="000C780B"/>
    <w:rsid w:val="000C7B73"/>
    <w:rsid w:val="000D2EB6"/>
    <w:rsid w:val="000F55BE"/>
    <w:rsid w:val="00110205"/>
    <w:rsid w:val="00111B6D"/>
    <w:rsid w:val="001216FD"/>
    <w:rsid w:val="001220EE"/>
    <w:rsid w:val="00127FB6"/>
    <w:rsid w:val="001314AE"/>
    <w:rsid w:val="00137279"/>
    <w:rsid w:val="00141520"/>
    <w:rsid w:val="00156AB0"/>
    <w:rsid w:val="0018111E"/>
    <w:rsid w:val="00183FC2"/>
    <w:rsid w:val="0019202D"/>
    <w:rsid w:val="0019324A"/>
    <w:rsid w:val="001A598E"/>
    <w:rsid w:val="001A5C2C"/>
    <w:rsid w:val="001B1B5C"/>
    <w:rsid w:val="001B2F06"/>
    <w:rsid w:val="001C3E80"/>
    <w:rsid w:val="001C613F"/>
    <w:rsid w:val="001D731E"/>
    <w:rsid w:val="001E17C4"/>
    <w:rsid w:val="001E250D"/>
    <w:rsid w:val="001E4AC5"/>
    <w:rsid w:val="001F3958"/>
    <w:rsid w:val="001F45CB"/>
    <w:rsid w:val="001F480D"/>
    <w:rsid w:val="00202F09"/>
    <w:rsid w:val="00204D42"/>
    <w:rsid w:val="00205116"/>
    <w:rsid w:val="002114EE"/>
    <w:rsid w:val="002171DC"/>
    <w:rsid w:val="00220E9B"/>
    <w:rsid w:val="00224CCF"/>
    <w:rsid w:val="002276C3"/>
    <w:rsid w:val="00227851"/>
    <w:rsid w:val="00231A06"/>
    <w:rsid w:val="0024600A"/>
    <w:rsid w:val="002633C0"/>
    <w:rsid w:val="00266048"/>
    <w:rsid w:val="00267E35"/>
    <w:rsid w:val="00297882"/>
    <w:rsid w:val="002A4F86"/>
    <w:rsid w:val="002B2E10"/>
    <w:rsid w:val="002B3624"/>
    <w:rsid w:val="002C401F"/>
    <w:rsid w:val="002C66D9"/>
    <w:rsid w:val="002D12F2"/>
    <w:rsid w:val="002D1B77"/>
    <w:rsid w:val="002D3472"/>
    <w:rsid w:val="002D3855"/>
    <w:rsid w:val="002E0BFE"/>
    <w:rsid w:val="002F3A13"/>
    <w:rsid w:val="002F7A2C"/>
    <w:rsid w:val="00300DFF"/>
    <w:rsid w:val="00313710"/>
    <w:rsid w:val="00340966"/>
    <w:rsid w:val="003465D3"/>
    <w:rsid w:val="0034664D"/>
    <w:rsid w:val="00352A85"/>
    <w:rsid w:val="00375EBD"/>
    <w:rsid w:val="00382318"/>
    <w:rsid w:val="003A6E42"/>
    <w:rsid w:val="003B32BA"/>
    <w:rsid w:val="003B5D94"/>
    <w:rsid w:val="003D222F"/>
    <w:rsid w:val="003E1F2B"/>
    <w:rsid w:val="003E69D0"/>
    <w:rsid w:val="003F0C66"/>
    <w:rsid w:val="003F6AA1"/>
    <w:rsid w:val="004050FE"/>
    <w:rsid w:val="004061A8"/>
    <w:rsid w:val="00414A76"/>
    <w:rsid w:val="00433EDA"/>
    <w:rsid w:val="00437823"/>
    <w:rsid w:val="00446172"/>
    <w:rsid w:val="00447631"/>
    <w:rsid w:val="004555E1"/>
    <w:rsid w:val="00476524"/>
    <w:rsid w:val="00491C6B"/>
    <w:rsid w:val="0049480C"/>
    <w:rsid w:val="004A231A"/>
    <w:rsid w:val="004A5536"/>
    <w:rsid w:val="004B210B"/>
    <w:rsid w:val="004B605B"/>
    <w:rsid w:val="004C1906"/>
    <w:rsid w:val="004C4C62"/>
    <w:rsid w:val="004C6454"/>
    <w:rsid w:val="004D22AB"/>
    <w:rsid w:val="004E01FD"/>
    <w:rsid w:val="004E5FEA"/>
    <w:rsid w:val="004F6AD2"/>
    <w:rsid w:val="00503177"/>
    <w:rsid w:val="00503E00"/>
    <w:rsid w:val="005063F5"/>
    <w:rsid w:val="00516DDF"/>
    <w:rsid w:val="00525084"/>
    <w:rsid w:val="005362A4"/>
    <w:rsid w:val="00553DBC"/>
    <w:rsid w:val="0055661A"/>
    <w:rsid w:val="00556B44"/>
    <w:rsid w:val="00590BCB"/>
    <w:rsid w:val="005A28B7"/>
    <w:rsid w:val="005C246D"/>
    <w:rsid w:val="005D0693"/>
    <w:rsid w:val="005E17C2"/>
    <w:rsid w:val="005E2DBE"/>
    <w:rsid w:val="005F60BE"/>
    <w:rsid w:val="0060433A"/>
    <w:rsid w:val="006101A6"/>
    <w:rsid w:val="00613F89"/>
    <w:rsid w:val="00620C0D"/>
    <w:rsid w:val="00626315"/>
    <w:rsid w:val="00630BFA"/>
    <w:rsid w:val="0063244A"/>
    <w:rsid w:val="00645580"/>
    <w:rsid w:val="0065632F"/>
    <w:rsid w:val="00657D57"/>
    <w:rsid w:val="00662970"/>
    <w:rsid w:val="00663F5E"/>
    <w:rsid w:val="00671F02"/>
    <w:rsid w:val="006733F2"/>
    <w:rsid w:val="006841FE"/>
    <w:rsid w:val="0068591F"/>
    <w:rsid w:val="00690A70"/>
    <w:rsid w:val="00696F14"/>
    <w:rsid w:val="00697C07"/>
    <w:rsid w:val="006A4F06"/>
    <w:rsid w:val="006A5ECF"/>
    <w:rsid w:val="006C1CDA"/>
    <w:rsid w:val="006E22EA"/>
    <w:rsid w:val="006F5006"/>
    <w:rsid w:val="00706F8A"/>
    <w:rsid w:val="00710DAA"/>
    <w:rsid w:val="00731BC8"/>
    <w:rsid w:val="00737A60"/>
    <w:rsid w:val="00737CA2"/>
    <w:rsid w:val="00741050"/>
    <w:rsid w:val="007655AE"/>
    <w:rsid w:val="00777330"/>
    <w:rsid w:val="00781BD7"/>
    <w:rsid w:val="007829C5"/>
    <w:rsid w:val="0078612E"/>
    <w:rsid w:val="007877A9"/>
    <w:rsid w:val="007A7E90"/>
    <w:rsid w:val="007B4603"/>
    <w:rsid w:val="007C00B9"/>
    <w:rsid w:val="007C1230"/>
    <w:rsid w:val="007C578C"/>
    <w:rsid w:val="007D23FF"/>
    <w:rsid w:val="007D69CE"/>
    <w:rsid w:val="007E04B1"/>
    <w:rsid w:val="007F02A9"/>
    <w:rsid w:val="007F441F"/>
    <w:rsid w:val="007F6042"/>
    <w:rsid w:val="007F6D11"/>
    <w:rsid w:val="008109CB"/>
    <w:rsid w:val="00810EA5"/>
    <w:rsid w:val="008136F7"/>
    <w:rsid w:val="008266A9"/>
    <w:rsid w:val="00842707"/>
    <w:rsid w:val="0087135A"/>
    <w:rsid w:val="008746FE"/>
    <w:rsid w:val="008812FA"/>
    <w:rsid w:val="00890983"/>
    <w:rsid w:val="00891854"/>
    <w:rsid w:val="00895F49"/>
    <w:rsid w:val="008B0118"/>
    <w:rsid w:val="008C236C"/>
    <w:rsid w:val="008C331F"/>
    <w:rsid w:val="008C4534"/>
    <w:rsid w:val="008D231C"/>
    <w:rsid w:val="008D3C69"/>
    <w:rsid w:val="008D53D5"/>
    <w:rsid w:val="008E1331"/>
    <w:rsid w:val="008E7CEC"/>
    <w:rsid w:val="008F55DB"/>
    <w:rsid w:val="008F72F4"/>
    <w:rsid w:val="0090719B"/>
    <w:rsid w:val="0091194F"/>
    <w:rsid w:val="00921D6E"/>
    <w:rsid w:val="0093514B"/>
    <w:rsid w:val="00936753"/>
    <w:rsid w:val="00936D30"/>
    <w:rsid w:val="009415FE"/>
    <w:rsid w:val="0094595D"/>
    <w:rsid w:val="00953236"/>
    <w:rsid w:val="00962A87"/>
    <w:rsid w:val="00974756"/>
    <w:rsid w:val="00976C3C"/>
    <w:rsid w:val="009950DA"/>
    <w:rsid w:val="009B36DF"/>
    <w:rsid w:val="009B4B80"/>
    <w:rsid w:val="009E38B3"/>
    <w:rsid w:val="00A01159"/>
    <w:rsid w:val="00A06BD9"/>
    <w:rsid w:val="00A178D0"/>
    <w:rsid w:val="00A33011"/>
    <w:rsid w:val="00A337B0"/>
    <w:rsid w:val="00A33878"/>
    <w:rsid w:val="00A35AAD"/>
    <w:rsid w:val="00A459B2"/>
    <w:rsid w:val="00A509FF"/>
    <w:rsid w:val="00A610B1"/>
    <w:rsid w:val="00A6141A"/>
    <w:rsid w:val="00A74A51"/>
    <w:rsid w:val="00A90B27"/>
    <w:rsid w:val="00AA419E"/>
    <w:rsid w:val="00AA7496"/>
    <w:rsid w:val="00AC17ED"/>
    <w:rsid w:val="00AC37DB"/>
    <w:rsid w:val="00AC4DB9"/>
    <w:rsid w:val="00AC51FB"/>
    <w:rsid w:val="00AC5DCF"/>
    <w:rsid w:val="00AD462F"/>
    <w:rsid w:val="00AE1E0A"/>
    <w:rsid w:val="00AE5994"/>
    <w:rsid w:val="00AF1EA2"/>
    <w:rsid w:val="00B00B2C"/>
    <w:rsid w:val="00B049FA"/>
    <w:rsid w:val="00B04C25"/>
    <w:rsid w:val="00B10B22"/>
    <w:rsid w:val="00B25ECA"/>
    <w:rsid w:val="00B3592C"/>
    <w:rsid w:val="00B36FEF"/>
    <w:rsid w:val="00B57447"/>
    <w:rsid w:val="00B63B77"/>
    <w:rsid w:val="00B81BF8"/>
    <w:rsid w:val="00B9051B"/>
    <w:rsid w:val="00B92605"/>
    <w:rsid w:val="00B9352F"/>
    <w:rsid w:val="00BA0046"/>
    <w:rsid w:val="00BA3E7B"/>
    <w:rsid w:val="00BA76E7"/>
    <w:rsid w:val="00BB5ED0"/>
    <w:rsid w:val="00BD2634"/>
    <w:rsid w:val="00BD5A19"/>
    <w:rsid w:val="00BE2511"/>
    <w:rsid w:val="00BF2F9A"/>
    <w:rsid w:val="00C0222A"/>
    <w:rsid w:val="00C12331"/>
    <w:rsid w:val="00C1678B"/>
    <w:rsid w:val="00C16DB0"/>
    <w:rsid w:val="00C178A0"/>
    <w:rsid w:val="00C2293E"/>
    <w:rsid w:val="00C2681E"/>
    <w:rsid w:val="00C275D8"/>
    <w:rsid w:val="00C32C86"/>
    <w:rsid w:val="00C36822"/>
    <w:rsid w:val="00C4001A"/>
    <w:rsid w:val="00C42C23"/>
    <w:rsid w:val="00C65F49"/>
    <w:rsid w:val="00C706F9"/>
    <w:rsid w:val="00C74930"/>
    <w:rsid w:val="00C816B5"/>
    <w:rsid w:val="00C86758"/>
    <w:rsid w:val="00CB26CE"/>
    <w:rsid w:val="00CB75E3"/>
    <w:rsid w:val="00CB7708"/>
    <w:rsid w:val="00CE0B69"/>
    <w:rsid w:val="00CE3AF7"/>
    <w:rsid w:val="00CF2951"/>
    <w:rsid w:val="00D06F6C"/>
    <w:rsid w:val="00D11BF7"/>
    <w:rsid w:val="00D17B54"/>
    <w:rsid w:val="00D219A6"/>
    <w:rsid w:val="00D42AEE"/>
    <w:rsid w:val="00D54C7D"/>
    <w:rsid w:val="00D55746"/>
    <w:rsid w:val="00D672E8"/>
    <w:rsid w:val="00D77581"/>
    <w:rsid w:val="00D82C04"/>
    <w:rsid w:val="00D83FF6"/>
    <w:rsid w:val="00D86BDC"/>
    <w:rsid w:val="00D90C6F"/>
    <w:rsid w:val="00D933CE"/>
    <w:rsid w:val="00DB1D64"/>
    <w:rsid w:val="00DB2112"/>
    <w:rsid w:val="00DC256C"/>
    <w:rsid w:val="00DD13D3"/>
    <w:rsid w:val="00DD1F50"/>
    <w:rsid w:val="00DE019E"/>
    <w:rsid w:val="00DE4A59"/>
    <w:rsid w:val="00DE552D"/>
    <w:rsid w:val="00DE6FB0"/>
    <w:rsid w:val="00DF69BE"/>
    <w:rsid w:val="00DF7B02"/>
    <w:rsid w:val="00E0317F"/>
    <w:rsid w:val="00E23CD8"/>
    <w:rsid w:val="00E415E9"/>
    <w:rsid w:val="00E448ED"/>
    <w:rsid w:val="00E550B8"/>
    <w:rsid w:val="00E734DB"/>
    <w:rsid w:val="00E843DA"/>
    <w:rsid w:val="00E90580"/>
    <w:rsid w:val="00E91624"/>
    <w:rsid w:val="00E920E4"/>
    <w:rsid w:val="00EB64D9"/>
    <w:rsid w:val="00EE39F1"/>
    <w:rsid w:val="00EE668C"/>
    <w:rsid w:val="00EE7E35"/>
    <w:rsid w:val="00EF62EB"/>
    <w:rsid w:val="00EF75B5"/>
    <w:rsid w:val="00F02DBA"/>
    <w:rsid w:val="00F04634"/>
    <w:rsid w:val="00F04A07"/>
    <w:rsid w:val="00F05B68"/>
    <w:rsid w:val="00F15A29"/>
    <w:rsid w:val="00F16DBF"/>
    <w:rsid w:val="00F2100A"/>
    <w:rsid w:val="00F23D8D"/>
    <w:rsid w:val="00F31257"/>
    <w:rsid w:val="00F3712F"/>
    <w:rsid w:val="00F4015D"/>
    <w:rsid w:val="00F43773"/>
    <w:rsid w:val="00F55E14"/>
    <w:rsid w:val="00F6478E"/>
    <w:rsid w:val="00F84443"/>
    <w:rsid w:val="00F857D9"/>
    <w:rsid w:val="00F85BE3"/>
    <w:rsid w:val="00FA6AFD"/>
    <w:rsid w:val="00FB2A7F"/>
    <w:rsid w:val="00FB39D5"/>
    <w:rsid w:val="00FB5637"/>
    <w:rsid w:val="00FC3655"/>
    <w:rsid w:val="00FC591E"/>
    <w:rsid w:val="00FD21FC"/>
    <w:rsid w:val="00FE5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AB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2AB"/>
  </w:style>
  <w:style w:type="paragraph" w:styleId="ListParagraph">
    <w:name w:val="List Paragraph"/>
    <w:basedOn w:val="Normal"/>
    <w:uiPriority w:val="34"/>
    <w:qFormat/>
    <w:rsid w:val="004D22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C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40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0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AB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2AB"/>
  </w:style>
  <w:style w:type="paragraph" w:styleId="ListParagraph">
    <w:name w:val="List Paragraph"/>
    <w:basedOn w:val="Normal"/>
    <w:uiPriority w:val="34"/>
    <w:qFormat/>
    <w:rsid w:val="004D22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C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40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0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Keshav Saini</dc:creator>
  <cp:lastModifiedBy>Home</cp:lastModifiedBy>
  <cp:revision>20</cp:revision>
  <cp:lastPrinted>2017-04-29T14:39:00Z</cp:lastPrinted>
  <dcterms:created xsi:type="dcterms:W3CDTF">2017-04-29T14:40:00Z</dcterms:created>
  <dcterms:modified xsi:type="dcterms:W3CDTF">2017-05-08T00:42:00Z</dcterms:modified>
</cp:coreProperties>
</file>