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RNA pH-METER:-</w:t>
      </w:r>
    </w:p>
    <w:p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The RNA pH-meter is a new part that initiates translation only at alkaline conditions.</w:t>
      </w:r>
      <w:r>
        <w:rPr>
          <w:rFonts w:ascii="Times New Roman" w:hAnsi="Times New Roman" w:cs="Times New Roman"/>
          <w:bCs/>
        </w:rPr>
        <w:t xml:space="preserve"> It was first observed in </w:t>
      </w:r>
      <w:r>
        <w:rPr>
          <w:rFonts w:ascii="Times New Roman" w:hAnsi="Times New Roman" w:cs="Times New Roman"/>
          <w:bCs/>
          <w:i/>
        </w:rPr>
        <w:t>Escherichia coli</w:t>
      </w:r>
      <w:r>
        <w:rPr>
          <w:rFonts w:ascii="Times New Roman" w:hAnsi="Times New Roman" w:cs="Times New Roman"/>
          <w:bCs/>
        </w:rPr>
        <w:t>, as</w:t>
      </w:r>
      <w:r>
        <w:rPr>
          <w:rFonts w:ascii="Times New Roman" w:hAnsi="Times New Roman" w:cs="Times New Roman"/>
          <w:bCs/>
          <w:i/>
        </w:rPr>
        <w:t xml:space="preserve"> </w:t>
      </w:r>
      <w:r>
        <w:rPr>
          <w:rFonts w:ascii="Times New Roman" w:hAnsi="Times New Roman" w:cs="Times New Roman"/>
          <w:bCs/>
        </w:rPr>
        <w:t xml:space="preserve">the 5’UTR preceding the </w:t>
      </w:r>
      <w:r>
        <w:rPr>
          <w:rFonts w:ascii="Times New Roman" w:hAnsi="Times New Roman" w:cs="Times New Roman"/>
          <w:bCs/>
          <w:i/>
        </w:rPr>
        <w:t xml:space="preserve">alx </w:t>
      </w:r>
      <w:r>
        <w:rPr>
          <w:rFonts w:ascii="Times New Roman" w:hAnsi="Times New Roman" w:cs="Times New Roman"/>
          <w:bCs/>
        </w:rPr>
        <w:t>locus, termed the SraF gene, having two stable RNA structures. The first structure, the N structure, is formed at neutral pH and the second structure termed the H structure is formed at higher pH.  In the N structure, multiple stem loops occlude the Shine Dalgarno sequence thereby inhibiting translation whereas in the H structure the Shine Dalgarno sequence is exposed to the incoming ribosome thereby facilitating translation. Hence, this way, the SraF 5’UTR can be made to function as a pH sensitive translational riboswitch which induces translation in alkaline conditions. Therefore placing a protein coding sequence downstream of the 5’UTR leads to pH sensitive translation of said protein.</w:t>
      </w:r>
    </w:p>
    <w:p>
      <w:pPr>
        <w:ind w:firstLine="3520" w:firstLineChars="1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(circuit diagram)</w:t>
      </w:r>
    </w:p>
    <w:p>
      <w:pPr>
        <w:ind w:firstLine="3740" w:firstLineChars="1700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(flowchart)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7464B8"/>
    <w:rsid w:val="00057644"/>
    <w:rsid w:val="0010071D"/>
    <w:rsid w:val="00152F90"/>
    <w:rsid w:val="00184F96"/>
    <w:rsid w:val="002E73BD"/>
    <w:rsid w:val="004E1813"/>
    <w:rsid w:val="004E6BBB"/>
    <w:rsid w:val="00516F83"/>
    <w:rsid w:val="005A3BF0"/>
    <w:rsid w:val="006A51D5"/>
    <w:rsid w:val="007464B8"/>
    <w:rsid w:val="00946E29"/>
    <w:rsid w:val="009552F7"/>
    <w:rsid w:val="00A319FA"/>
    <w:rsid w:val="00A416F8"/>
    <w:rsid w:val="00CA74B2"/>
    <w:rsid w:val="00DA0506"/>
    <w:rsid w:val="1373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"/>
    <w:basedOn w:val="5"/>
    <w:link w:val="4"/>
    <w:semiHidden/>
    <w:uiPriority w:val="99"/>
  </w:style>
  <w:style w:type="character" w:customStyle="1" w:styleId="8">
    <w:name w:val="Footer Char"/>
    <w:basedOn w:val="5"/>
    <w:link w:val="3"/>
    <w:semiHidden/>
    <w:uiPriority w:val="99"/>
  </w:style>
  <w:style w:type="character" w:customStyle="1" w:styleId="9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CtrlSoft</Company>
  <Pages>1</Pages>
  <Words>130</Words>
  <Characters>746</Characters>
  <Lines>6</Lines>
  <Paragraphs>1</Paragraphs>
  <TotalTime>0</TotalTime>
  <ScaleCrop>false</ScaleCrop>
  <LinksUpToDate>false</LinksUpToDate>
  <CharactersWithSpaces>875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2017-10-04T19:49:00Z</dcterms:created>
  <dc:creator>RAMESH</dc:creator>
  <cp:lastModifiedBy>Subasri</cp:lastModifiedBy>
  <dcterms:modified xsi:type="dcterms:W3CDTF">2017-10-07T12:33:56Z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