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D7CA" w14:textId="77777777" w:rsidR="00BB108E" w:rsidRDefault="001513A0" w:rsidP="00BB108E">
      <w:pPr>
        <w:jc w:val="center"/>
      </w:pPr>
      <w:r>
        <w:rPr>
          <w:b/>
        </w:rPr>
        <w:br/>
      </w:r>
      <w:r>
        <w:rPr>
          <w:b/>
        </w:rPr>
        <w:br/>
      </w:r>
      <w:r w:rsidR="00BB108E">
        <w:rPr>
          <w:b/>
          <w:sz w:val="36"/>
        </w:rPr>
        <w:t>STANDARDS-COMPLIANT OPTICAL FIBER LINK DESIGN</w:t>
      </w:r>
      <w:r w:rsidR="00BB108E">
        <w:rPr>
          <w:b/>
          <w:sz w:val="36"/>
        </w:rPr>
        <w:br/>
      </w:r>
      <w:r w:rsidR="00BB108E">
        <w:rPr>
          <w:b/>
          <w:sz w:val="28"/>
        </w:rPr>
        <w:t>From Communication Requirement to Deployment Decision</w:t>
      </w:r>
    </w:p>
    <w:p w14:paraId="015224CC" w14:textId="77777777" w:rsidR="00BB108E" w:rsidRDefault="00BB108E" w:rsidP="00BB108E">
      <w:pPr>
        <w:jc w:val="center"/>
      </w:pPr>
      <w:r>
        <w:rPr>
          <w:b/>
        </w:rPr>
        <w:t>ECA1804 – Optoelectronics and Optical Communication</w:t>
      </w:r>
      <w:r>
        <w:rPr>
          <w:b/>
        </w:rPr>
        <w:br/>
        <w:t>CO1 Engineering Design Assignment</w:t>
      </w:r>
    </w:p>
    <w:p w14:paraId="475A535E" w14:textId="3F2E41C3" w:rsidR="00BB108E" w:rsidRDefault="00BB108E" w:rsidP="00BB108E">
      <w:r>
        <w:t>Student Name: Keshava Reddy                                                                    Register Number: 192412514</w:t>
      </w:r>
    </w:p>
    <w:p w14:paraId="6F3D0BE6" w14:textId="75951878" w:rsidR="00BB108E" w:rsidRDefault="00BB108E" w:rsidP="00BB108E">
      <w:r>
        <w:t>Department / Year: BE.ECE 3</w:t>
      </w:r>
      <w:r w:rsidRPr="00843912">
        <w:rPr>
          <w:vertAlign w:val="superscript"/>
        </w:rPr>
        <w:t>RD</w:t>
      </w:r>
      <w:r>
        <w:t xml:space="preserve"> YEAR                                                       Date: 13:10:2026</w:t>
      </w:r>
    </w:p>
    <w:p w14:paraId="07FF221F" w14:textId="77777777" w:rsidR="007E5376" w:rsidRDefault="007E5376" w:rsidP="007E5376">
      <w:pPr>
        <w:keepNext/>
        <w:keepLines/>
        <w:spacing w:before="480" w:after="0"/>
        <w:outlineLvl w:val="0"/>
        <w:rPr>
          <w:rFonts w:asciiTheme="majorHAnsi" w:eastAsiaTheme="majorEastAsia" w:hAnsiTheme="majorHAnsi" w:cstheme="majorBidi"/>
          <w:color w:val="365F91" w:themeColor="accent1" w:themeShade="BF"/>
          <w:sz w:val="30"/>
          <w:szCs w:val="28"/>
        </w:rPr>
      </w:pPr>
    </w:p>
    <w:p w14:paraId="3CE01066" w14:textId="791DD19B" w:rsidR="007E5376" w:rsidRPr="007E5376" w:rsidRDefault="007E5376" w:rsidP="007E5376">
      <w:pPr>
        <w:keepNext/>
        <w:keepLines/>
        <w:spacing w:before="480" w:after="0"/>
        <w:outlineLvl w:val="0"/>
        <w:rPr>
          <w:rFonts w:asciiTheme="majorHAnsi" w:eastAsiaTheme="majorEastAsia" w:hAnsiTheme="majorHAnsi" w:cstheme="majorBidi"/>
          <w:color w:val="365F91" w:themeColor="accent1" w:themeShade="BF"/>
          <w:sz w:val="30"/>
          <w:szCs w:val="28"/>
        </w:rPr>
      </w:pPr>
      <w:r w:rsidRPr="007E5376">
        <w:rPr>
          <w:rFonts w:asciiTheme="majorHAnsi" w:eastAsiaTheme="majorEastAsia" w:hAnsiTheme="majorHAnsi" w:cstheme="majorBidi"/>
          <w:color w:val="365F91" w:themeColor="accent1" w:themeShade="BF"/>
          <w:sz w:val="30"/>
          <w:szCs w:val="28"/>
        </w:rPr>
        <w:t>Abstract</w:t>
      </w:r>
    </w:p>
    <w:p w14:paraId="405DAA31" w14:textId="77777777" w:rsidR="007E5376" w:rsidRDefault="007E5376" w:rsidP="00A7091B">
      <w:pPr>
        <w:pStyle w:val="Heading1"/>
        <w:jc w:val="both"/>
        <w:rPr>
          <w:rFonts w:ascii="Times New Roman" w:eastAsiaTheme="minorEastAsia" w:hAnsi="Times New Roman" w:cstheme="minorBidi"/>
          <w:b w:val="0"/>
          <w:bCs w:val="0"/>
          <w:color w:val="auto"/>
          <w:sz w:val="24"/>
          <w:szCs w:val="24"/>
        </w:rPr>
      </w:pPr>
      <w:r w:rsidRPr="007E5376">
        <w:rPr>
          <w:rFonts w:ascii="Times New Roman" w:eastAsiaTheme="minorEastAsia" w:hAnsi="Times New Roman" w:cstheme="minorBidi"/>
          <w:b w:val="0"/>
          <w:bCs w:val="0"/>
          <w:color w:val="auto"/>
          <w:sz w:val="24"/>
          <w:szCs w:val="24"/>
        </w:rPr>
        <w:t xml:space="preserve">This report develops an engineering design for a 60 km optical-fiber link operating at 1550 nm and 10 Gb/s, with a possible future upgrade to 100 Gb/s. Two candidate fibers are evaluated using numerical aperture, V-number and modal </w:t>
      </w:r>
      <w:proofErr w:type="spellStart"/>
      <w:r w:rsidRPr="007E5376">
        <w:rPr>
          <w:rFonts w:ascii="Times New Roman" w:eastAsiaTheme="minorEastAsia" w:hAnsi="Times New Roman" w:cstheme="minorBidi"/>
          <w:b w:val="0"/>
          <w:bCs w:val="0"/>
          <w:color w:val="auto"/>
          <w:sz w:val="24"/>
          <w:szCs w:val="24"/>
        </w:rPr>
        <w:t>behaviour</w:t>
      </w:r>
      <w:proofErr w:type="spellEnd"/>
      <w:r w:rsidRPr="007E5376">
        <w:rPr>
          <w:rFonts w:ascii="Times New Roman" w:eastAsiaTheme="minorEastAsia" w:hAnsi="Times New Roman" w:cstheme="minorBidi"/>
          <w:b w:val="0"/>
          <w:bCs w:val="0"/>
          <w:color w:val="auto"/>
          <w:sz w:val="24"/>
          <w:szCs w:val="24"/>
        </w:rPr>
        <w:t xml:space="preserve">. The design then examines the optical power budget, chromatic dispersion, polarization-mode dispersion (PMD), birefringence and optical signal-to-noise ratio (OSNR). Calculations are used to select a practical fiber arrangement and to identify changes needed before deployment. The final decision considers both the current 10 Gb/s service and the </w:t>
      </w:r>
    </w:p>
    <w:p w14:paraId="25593327" w14:textId="0BEA8E31" w:rsidR="00461CFE" w:rsidRDefault="001513A0" w:rsidP="007E5376">
      <w:pPr>
        <w:pStyle w:val="Heading1"/>
      </w:pPr>
      <w:r>
        <w:t>Given Design Requirements</w:t>
      </w:r>
    </w:p>
    <w:tbl>
      <w:tblPr>
        <w:tblStyle w:val="TableGrid"/>
        <w:tblW w:w="10366" w:type="dxa"/>
        <w:jc w:val="center"/>
        <w:tblLook w:val="04A0" w:firstRow="1" w:lastRow="0" w:firstColumn="1" w:lastColumn="0" w:noHBand="0" w:noVBand="1"/>
      </w:tblPr>
      <w:tblGrid>
        <w:gridCol w:w="5183"/>
        <w:gridCol w:w="5183"/>
      </w:tblGrid>
      <w:tr w:rsidR="00461CFE" w14:paraId="0750644B" w14:textId="77777777" w:rsidTr="00BB108E">
        <w:trPr>
          <w:trHeight w:val="353"/>
          <w:jc w:val="center"/>
        </w:trPr>
        <w:tc>
          <w:tcPr>
            <w:tcW w:w="5183" w:type="dxa"/>
            <w:shd w:val="clear" w:color="auto" w:fill="D9EAF7"/>
            <w:vAlign w:val="center"/>
          </w:tcPr>
          <w:p w14:paraId="6A0C1FC1" w14:textId="77777777" w:rsidR="00461CFE" w:rsidRDefault="001513A0">
            <w:r>
              <w:rPr>
                <w:b/>
                <w:sz w:val="19"/>
              </w:rPr>
              <w:t>Parameter</w:t>
            </w:r>
          </w:p>
        </w:tc>
        <w:tc>
          <w:tcPr>
            <w:tcW w:w="5183" w:type="dxa"/>
            <w:shd w:val="clear" w:color="auto" w:fill="D9EAF7"/>
            <w:vAlign w:val="center"/>
          </w:tcPr>
          <w:p w14:paraId="6E2B1EFB" w14:textId="77777777" w:rsidR="00461CFE" w:rsidRDefault="001513A0">
            <w:r>
              <w:rPr>
                <w:b/>
                <w:sz w:val="19"/>
              </w:rPr>
              <w:t>Given value</w:t>
            </w:r>
          </w:p>
        </w:tc>
      </w:tr>
      <w:tr w:rsidR="00461CFE" w14:paraId="77482062" w14:textId="77777777" w:rsidTr="00BB108E">
        <w:trPr>
          <w:trHeight w:val="353"/>
          <w:jc w:val="center"/>
        </w:trPr>
        <w:tc>
          <w:tcPr>
            <w:tcW w:w="5183" w:type="dxa"/>
            <w:vAlign w:val="center"/>
          </w:tcPr>
          <w:p w14:paraId="3224544F" w14:textId="77777777" w:rsidR="00461CFE" w:rsidRDefault="001513A0">
            <w:r>
              <w:rPr>
                <w:sz w:val="19"/>
              </w:rPr>
              <w:t>Link distance</w:t>
            </w:r>
          </w:p>
        </w:tc>
        <w:tc>
          <w:tcPr>
            <w:tcW w:w="5183" w:type="dxa"/>
            <w:vAlign w:val="center"/>
          </w:tcPr>
          <w:p w14:paraId="36C323FB" w14:textId="77777777" w:rsidR="00461CFE" w:rsidRDefault="001513A0">
            <w:r>
              <w:rPr>
                <w:sz w:val="19"/>
              </w:rPr>
              <w:t>60 km</w:t>
            </w:r>
          </w:p>
        </w:tc>
      </w:tr>
      <w:tr w:rsidR="00461CFE" w14:paraId="6D3BCCD0" w14:textId="77777777" w:rsidTr="00BB108E">
        <w:trPr>
          <w:trHeight w:val="353"/>
          <w:jc w:val="center"/>
        </w:trPr>
        <w:tc>
          <w:tcPr>
            <w:tcW w:w="5183" w:type="dxa"/>
            <w:vAlign w:val="center"/>
          </w:tcPr>
          <w:p w14:paraId="250F4564" w14:textId="77777777" w:rsidR="00461CFE" w:rsidRDefault="001513A0">
            <w:r>
              <w:rPr>
                <w:sz w:val="19"/>
              </w:rPr>
              <w:t>Operating wavelength</w:t>
            </w:r>
          </w:p>
        </w:tc>
        <w:tc>
          <w:tcPr>
            <w:tcW w:w="5183" w:type="dxa"/>
            <w:vAlign w:val="center"/>
          </w:tcPr>
          <w:p w14:paraId="55E5D57C" w14:textId="77777777" w:rsidR="00461CFE" w:rsidRDefault="001513A0">
            <w:r>
              <w:rPr>
                <w:sz w:val="19"/>
              </w:rPr>
              <w:t>1550 nm</w:t>
            </w:r>
          </w:p>
        </w:tc>
      </w:tr>
      <w:tr w:rsidR="00461CFE" w14:paraId="27A4AA98" w14:textId="77777777" w:rsidTr="00BB108E">
        <w:trPr>
          <w:trHeight w:val="353"/>
          <w:jc w:val="center"/>
        </w:trPr>
        <w:tc>
          <w:tcPr>
            <w:tcW w:w="5183" w:type="dxa"/>
            <w:vAlign w:val="center"/>
          </w:tcPr>
          <w:p w14:paraId="2A2D2E71" w14:textId="77777777" w:rsidR="00461CFE" w:rsidRDefault="001513A0">
            <w:r>
              <w:rPr>
                <w:sz w:val="19"/>
              </w:rPr>
              <w:t>Data rate</w:t>
            </w:r>
          </w:p>
        </w:tc>
        <w:tc>
          <w:tcPr>
            <w:tcW w:w="5183" w:type="dxa"/>
            <w:vAlign w:val="center"/>
          </w:tcPr>
          <w:p w14:paraId="225B67AA" w14:textId="77777777" w:rsidR="00461CFE" w:rsidRDefault="001513A0">
            <w:r>
              <w:rPr>
                <w:sz w:val="19"/>
              </w:rPr>
              <w:t>10 Gb/s; provision for 100 Gb/s</w:t>
            </w:r>
          </w:p>
        </w:tc>
      </w:tr>
      <w:tr w:rsidR="00461CFE" w14:paraId="24CFD69A" w14:textId="77777777" w:rsidTr="00BB108E">
        <w:trPr>
          <w:trHeight w:val="353"/>
          <w:jc w:val="center"/>
        </w:trPr>
        <w:tc>
          <w:tcPr>
            <w:tcW w:w="5183" w:type="dxa"/>
            <w:vAlign w:val="center"/>
          </w:tcPr>
          <w:p w14:paraId="733147C8" w14:textId="77777777" w:rsidR="00461CFE" w:rsidRDefault="001513A0">
            <w:r>
              <w:rPr>
                <w:sz w:val="19"/>
              </w:rPr>
              <w:t>Fiber A</w:t>
            </w:r>
          </w:p>
        </w:tc>
        <w:tc>
          <w:tcPr>
            <w:tcW w:w="5183" w:type="dxa"/>
            <w:vAlign w:val="center"/>
          </w:tcPr>
          <w:p w14:paraId="449BB732" w14:textId="77777777" w:rsidR="00461CFE" w:rsidRDefault="001513A0">
            <w:r>
              <w:rPr>
                <w:sz w:val="19"/>
              </w:rPr>
              <w:t xml:space="preserve">Step-index; n₁ = 1.4500, n₂ = 1.4450, core radius a = 4.0 </w:t>
            </w:r>
            <w:proofErr w:type="spellStart"/>
            <w:r>
              <w:rPr>
                <w:sz w:val="19"/>
              </w:rPr>
              <w:t>μm</w:t>
            </w:r>
            <w:proofErr w:type="spellEnd"/>
          </w:p>
        </w:tc>
      </w:tr>
      <w:tr w:rsidR="00461CFE" w14:paraId="7F372C59" w14:textId="77777777" w:rsidTr="00BB108E">
        <w:trPr>
          <w:trHeight w:val="353"/>
          <w:jc w:val="center"/>
        </w:trPr>
        <w:tc>
          <w:tcPr>
            <w:tcW w:w="5183" w:type="dxa"/>
            <w:vAlign w:val="center"/>
          </w:tcPr>
          <w:p w14:paraId="546898D4" w14:textId="77777777" w:rsidR="00461CFE" w:rsidRDefault="001513A0">
            <w:r>
              <w:rPr>
                <w:sz w:val="19"/>
              </w:rPr>
              <w:t>Fiber B</w:t>
            </w:r>
          </w:p>
        </w:tc>
        <w:tc>
          <w:tcPr>
            <w:tcW w:w="5183" w:type="dxa"/>
            <w:vAlign w:val="center"/>
          </w:tcPr>
          <w:p w14:paraId="4BBBD069" w14:textId="77777777" w:rsidR="00461CFE" w:rsidRDefault="001513A0">
            <w:r>
              <w:rPr>
                <w:sz w:val="19"/>
              </w:rPr>
              <w:t xml:space="preserve">Step-index; n₁ = 1.480, n₂ = 1.465, core radius a = 25 </w:t>
            </w:r>
            <w:proofErr w:type="spellStart"/>
            <w:r>
              <w:rPr>
                <w:sz w:val="19"/>
              </w:rPr>
              <w:t>μm</w:t>
            </w:r>
            <w:proofErr w:type="spellEnd"/>
          </w:p>
        </w:tc>
      </w:tr>
      <w:tr w:rsidR="00461CFE" w14:paraId="1EFB5AA2" w14:textId="77777777" w:rsidTr="00BB108E">
        <w:trPr>
          <w:trHeight w:val="707"/>
          <w:jc w:val="center"/>
        </w:trPr>
        <w:tc>
          <w:tcPr>
            <w:tcW w:w="5183" w:type="dxa"/>
            <w:vAlign w:val="center"/>
          </w:tcPr>
          <w:p w14:paraId="02AD5B3B" w14:textId="77777777" w:rsidR="00461CFE" w:rsidRDefault="001513A0">
            <w:r>
              <w:rPr>
                <w:sz w:val="19"/>
              </w:rPr>
              <w:t>Fiber attenuation components</w:t>
            </w:r>
          </w:p>
        </w:tc>
        <w:tc>
          <w:tcPr>
            <w:tcW w:w="5183" w:type="dxa"/>
            <w:vAlign w:val="center"/>
          </w:tcPr>
          <w:p w14:paraId="4F919484" w14:textId="77777777" w:rsidR="00461CFE" w:rsidRDefault="001513A0">
            <w:r>
              <w:rPr>
                <w:sz w:val="19"/>
              </w:rPr>
              <w:t>Absorption = 0.04 dB/km; Rayleigh scattering = 0.11 dB/km; distributed bending = 0.03 dB/km</w:t>
            </w:r>
          </w:p>
        </w:tc>
      </w:tr>
      <w:tr w:rsidR="00461CFE" w14:paraId="15F41ECA" w14:textId="77777777" w:rsidTr="00BB108E">
        <w:trPr>
          <w:trHeight w:val="373"/>
          <w:jc w:val="center"/>
        </w:trPr>
        <w:tc>
          <w:tcPr>
            <w:tcW w:w="5183" w:type="dxa"/>
            <w:vAlign w:val="center"/>
          </w:tcPr>
          <w:p w14:paraId="2BD0B8B1" w14:textId="77777777" w:rsidR="00461CFE" w:rsidRDefault="001513A0">
            <w:r>
              <w:rPr>
                <w:sz w:val="19"/>
              </w:rPr>
              <w:t>Transmitter power</w:t>
            </w:r>
          </w:p>
        </w:tc>
        <w:tc>
          <w:tcPr>
            <w:tcW w:w="5183" w:type="dxa"/>
            <w:vAlign w:val="center"/>
          </w:tcPr>
          <w:p w14:paraId="014A2EDA" w14:textId="77777777" w:rsidR="00461CFE" w:rsidRDefault="001513A0">
            <w:r>
              <w:rPr>
                <w:sz w:val="19"/>
              </w:rPr>
              <w:t>+3 dBm</w:t>
            </w:r>
          </w:p>
        </w:tc>
      </w:tr>
      <w:tr w:rsidR="00461CFE" w14:paraId="4CD38A72" w14:textId="77777777" w:rsidTr="00BB108E">
        <w:trPr>
          <w:trHeight w:val="353"/>
          <w:jc w:val="center"/>
        </w:trPr>
        <w:tc>
          <w:tcPr>
            <w:tcW w:w="5183" w:type="dxa"/>
            <w:vAlign w:val="center"/>
          </w:tcPr>
          <w:p w14:paraId="514DEAB3" w14:textId="77777777" w:rsidR="00461CFE" w:rsidRDefault="001513A0">
            <w:r>
              <w:rPr>
                <w:sz w:val="19"/>
              </w:rPr>
              <w:t>Connectors / splices</w:t>
            </w:r>
          </w:p>
        </w:tc>
        <w:tc>
          <w:tcPr>
            <w:tcW w:w="5183" w:type="dxa"/>
            <w:vAlign w:val="center"/>
          </w:tcPr>
          <w:p w14:paraId="3531A6AA" w14:textId="77777777" w:rsidR="00461CFE" w:rsidRDefault="001513A0">
            <w:r>
              <w:rPr>
                <w:sz w:val="19"/>
              </w:rPr>
              <w:t>4 connectors × 0.4 dB; 10 splices × 0.08 dB</w:t>
            </w:r>
          </w:p>
        </w:tc>
      </w:tr>
      <w:tr w:rsidR="00461CFE" w14:paraId="0E8D1CF0" w14:textId="77777777" w:rsidTr="00BB108E">
        <w:trPr>
          <w:trHeight w:val="353"/>
          <w:jc w:val="center"/>
        </w:trPr>
        <w:tc>
          <w:tcPr>
            <w:tcW w:w="5183" w:type="dxa"/>
            <w:vAlign w:val="center"/>
          </w:tcPr>
          <w:p w14:paraId="6A730437" w14:textId="77777777" w:rsidR="00461CFE" w:rsidRDefault="001513A0">
            <w:r>
              <w:rPr>
                <w:sz w:val="19"/>
              </w:rPr>
              <w:t>Building-entry bend loss</w:t>
            </w:r>
          </w:p>
        </w:tc>
        <w:tc>
          <w:tcPr>
            <w:tcW w:w="5183" w:type="dxa"/>
            <w:vAlign w:val="center"/>
          </w:tcPr>
          <w:p w14:paraId="597592C9" w14:textId="77777777" w:rsidR="00461CFE" w:rsidRDefault="001513A0">
            <w:r>
              <w:rPr>
                <w:sz w:val="19"/>
              </w:rPr>
              <w:t>G.652.D: 0.8 dB; G.657.A: 0.1 dB</w:t>
            </w:r>
          </w:p>
        </w:tc>
      </w:tr>
      <w:tr w:rsidR="00461CFE" w14:paraId="703B3075" w14:textId="77777777" w:rsidTr="00BB108E">
        <w:trPr>
          <w:trHeight w:val="353"/>
          <w:jc w:val="center"/>
        </w:trPr>
        <w:tc>
          <w:tcPr>
            <w:tcW w:w="5183" w:type="dxa"/>
            <w:vAlign w:val="center"/>
          </w:tcPr>
          <w:p w14:paraId="569BD696" w14:textId="77777777" w:rsidR="00461CFE" w:rsidRDefault="001513A0">
            <w:r>
              <w:rPr>
                <w:sz w:val="19"/>
              </w:rPr>
              <w:t>Receiver sensitivity / margin</w:t>
            </w:r>
          </w:p>
        </w:tc>
        <w:tc>
          <w:tcPr>
            <w:tcW w:w="5183" w:type="dxa"/>
            <w:vAlign w:val="center"/>
          </w:tcPr>
          <w:p w14:paraId="3384298F" w14:textId="77777777" w:rsidR="00461CFE" w:rsidRDefault="001513A0">
            <w:r>
              <w:rPr>
                <w:sz w:val="19"/>
              </w:rPr>
              <w:t>−20 dBm / 6 dB</w:t>
            </w:r>
          </w:p>
        </w:tc>
      </w:tr>
      <w:tr w:rsidR="00461CFE" w14:paraId="466F255A" w14:textId="77777777" w:rsidTr="00BB108E">
        <w:trPr>
          <w:trHeight w:val="707"/>
          <w:jc w:val="center"/>
        </w:trPr>
        <w:tc>
          <w:tcPr>
            <w:tcW w:w="5183" w:type="dxa"/>
            <w:vAlign w:val="center"/>
          </w:tcPr>
          <w:p w14:paraId="29BEECB8" w14:textId="77777777" w:rsidR="00461CFE" w:rsidRDefault="001513A0">
            <w:r>
              <w:rPr>
                <w:sz w:val="19"/>
              </w:rPr>
              <w:lastRenderedPageBreak/>
              <w:t>Chromatic dispersion</w:t>
            </w:r>
          </w:p>
        </w:tc>
        <w:tc>
          <w:tcPr>
            <w:tcW w:w="5183" w:type="dxa"/>
            <w:vAlign w:val="center"/>
          </w:tcPr>
          <w:p w14:paraId="1C8C1E32" w14:textId="77777777" w:rsidR="00461CFE" w:rsidRDefault="001513A0">
            <w:r>
              <w:rPr>
                <w:sz w:val="19"/>
              </w:rPr>
              <w:t xml:space="preserve">G.652.D: 17 </w:t>
            </w:r>
            <w:proofErr w:type="spellStart"/>
            <w:r>
              <w:rPr>
                <w:sz w:val="19"/>
              </w:rPr>
              <w:t>ps</w:t>
            </w:r>
            <w:proofErr w:type="spellEnd"/>
            <w:r>
              <w:rPr>
                <w:sz w:val="19"/>
              </w:rPr>
              <w:t>/(</w:t>
            </w:r>
            <w:proofErr w:type="spellStart"/>
            <w:r>
              <w:rPr>
                <w:sz w:val="19"/>
              </w:rPr>
              <w:t>nm·km</w:t>
            </w:r>
            <w:proofErr w:type="spellEnd"/>
            <w:r>
              <w:rPr>
                <w:sz w:val="19"/>
              </w:rPr>
              <w:t xml:space="preserve">); G.655: 4.5 </w:t>
            </w:r>
            <w:proofErr w:type="spellStart"/>
            <w:r>
              <w:rPr>
                <w:sz w:val="19"/>
              </w:rPr>
              <w:t>ps</w:t>
            </w:r>
            <w:proofErr w:type="spellEnd"/>
            <w:r>
              <w:rPr>
                <w:sz w:val="19"/>
              </w:rPr>
              <w:t>/(</w:t>
            </w:r>
            <w:proofErr w:type="spellStart"/>
            <w:r>
              <w:rPr>
                <w:sz w:val="19"/>
              </w:rPr>
              <w:t>nm·km</w:t>
            </w:r>
            <w:proofErr w:type="spellEnd"/>
            <w:r>
              <w:rPr>
                <w:sz w:val="19"/>
              </w:rPr>
              <w:t xml:space="preserve">); </w:t>
            </w:r>
            <w:proofErr w:type="spellStart"/>
            <w:r>
              <w:rPr>
                <w:sz w:val="19"/>
              </w:rPr>
              <w:t>Δλ</w:t>
            </w:r>
            <w:proofErr w:type="spellEnd"/>
            <w:r>
              <w:rPr>
                <w:sz w:val="19"/>
              </w:rPr>
              <w:t xml:space="preserve"> = 0.4 nm</w:t>
            </w:r>
          </w:p>
        </w:tc>
      </w:tr>
      <w:tr w:rsidR="00461CFE" w14:paraId="088A26EA" w14:textId="77777777" w:rsidTr="00BB108E">
        <w:trPr>
          <w:trHeight w:val="353"/>
          <w:jc w:val="center"/>
        </w:trPr>
        <w:tc>
          <w:tcPr>
            <w:tcW w:w="5183" w:type="dxa"/>
            <w:vAlign w:val="center"/>
          </w:tcPr>
          <w:p w14:paraId="30F8C896" w14:textId="77777777" w:rsidR="00461CFE" w:rsidRDefault="001513A0">
            <w:r>
              <w:rPr>
                <w:sz w:val="19"/>
              </w:rPr>
              <w:t>Input pulse / bit period</w:t>
            </w:r>
          </w:p>
        </w:tc>
        <w:tc>
          <w:tcPr>
            <w:tcW w:w="5183" w:type="dxa"/>
            <w:vAlign w:val="center"/>
          </w:tcPr>
          <w:p w14:paraId="5333E2A1" w14:textId="77777777" w:rsidR="00461CFE" w:rsidRDefault="001513A0">
            <w:r>
              <w:rPr>
                <w:sz w:val="19"/>
              </w:rPr>
              <w:t xml:space="preserve">30 </w:t>
            </w:r>
            <w:proofErr w:type="spellStart"/>
            <w:r>
              <w:rPr>
                <w:sz w:val="19"/>
              </w:rPr>
              <w:t>ps</w:t>
            </w:r>
            <w:proofErr w:type="spellEnd"/>
            <w:r>
              <w:rPr>
                <w:sz w:val="19"/>
              </w:rPr>
              <w:t xml:space="preserve"> / 100 </w:t>
            </w:r>
            <w:proofErr w:type="spellStart"/>
            <w:r>
              <w:rPr>
                <w:sz w:val="19"/>
              </w:rPr>
              <w:t>ps</w:t>
            </w:r>
            <w:proofErr w:type="spellEnd"/>
            <w:r>
              <w:rPr>
                <w:sz w:val="19"/>
              </w:rPr>
              <w:t xml:space="preserve"> at 10 Gb/s</w:t>
            </w:r>
          </w:p>
        </w:tc>
      </w:tr>
      <w:tr w:rsidR="00461CFE" w14:paraId="43EAF387" w14:textId="77777777" w:rsidTr="00BB108E">
        <w:trPr>
          <w:trHeight w:val="353"/>
          <w:jc w:val="center"/>
        </w:trPr>
        <w:tc>
          <w:tcPr>
            <w:tcW w:w="5183" w:type="dxa"/>
            <w:vAlign w:val="center"/>
          </w:tcPr>
          <w:p w14:paraId="37038C1E" w14:textId="77777777" w:rsidR="00461CFE" w:rsidRDefault="001513A0">
            <w:r>
              <w:rPr>
                <w:sz w:val="19"/>
              </w:rPr>
              <w:t>DCF</w:t>
            </w:r>
          </w:p>
        </w:tc>
        <w:tc>
          <w:tcPr>
            <w:tcW w:w="5183" w:type="dxa"/>
            <w:vAlign w:val="center"/>
          </w:tcPr>
          <w:p w14:paraId="1E231BB7" w14:textId="77777777" w:rsidR="00461CFE" w:rsidRDefault="001513A0">
            <w:r>
              <w:rPr>
                <w:sz w:val="19"/>
              </w:rPr>
              <w:t xml:space="preserve">D_DCF = −100 </w:t>
            </w:r>
            <w:proofErr w:type="spellStart"/>
            <w:r>
              <w:rPr>
                <w:sz w:val="19"/>
              </w:rPr>
              <w:t>ps</w:t>
            </w:r>
            <w:proofErr w:type="spellEnd"/>
            <w:r>
              <w:rPr>
                <w:sz w:val="19"/>
              </w:rPr>
              <w:t>/(</w:t>
            </w:r>
            <w:proofErr w:type="spellStart"/>
            <w:r>
              <w:rPr>
                <w:sz w:val="19"/>
              </w:rPr>
              <w:t>nm·km</w:t>
            </w:r>
            <w:proofErr w:type="spellEnd"/>
            <w:r>
              <w:rPr>
                <w:sz w:val="19"/>
              </w:rPr>
              <w:t>); attenuation = 0.5 dB/km</w:t>
            </w:r>
          </w:p>
        </w:tc>
      </w:tr>
      <w:tr w:rsidR="00461CFE" w14:paraId="6D916AC0" w14:textId="77777777" w:rsidTr="00BB108E">
        <w:trPr>
          <w:trHeight w:val="353"/>
          <w:jc w:val="center"/>
        </w:trPr>
        <w:tc>
          <w:tcPr>
            <w:tcW w:w="5183" w:type="dxa"/>
            <w:vAlign w:val="center"/>
          </w:tcPr>
          <w:p w14:paraId="278D56CA" w14:textId="77777777" w:rsidR="00461CFE" w:rsidRDefault="001513A0">
            <w:r>
              <w:rPr>
                <w:sz w:val="19"/>
              </w:rPr>
              <w:t>PMD coefficient / limit</w:t>
            </w:r>
          </w:p>
        </w:tc>
        <w:tc>
          <w:tcPr>
            <w:tcW w:w="5183" w:type="dxa"/>
            <w:vAlign w:val="center"/>
          </w:tcPr>
          <w:p w14:paraId="74474791" w14:textId="77777777" w:rsidR="00461CFE" w:rsidRDefault="001513A0">
            <w:r>
              <w:rPr>
                <w:sz w:val="19"/>
              </w:rPr>
              <w:t xml:space="preserve">0.1 </w:t>
            </w:r>
            <w:proofErr w:type="spellStart"/>
            <w:r>
              <w:rPr>
                <w:sz w:val="19"/>
              </w:rPr>
              <w:t>ps</w:t>
            </w:r>
            <w:proofErr w:type="spellEnd"/>
            <w:r>
              <w:rPr>
                <w:sz w:val="19"/>
              </w:rPr>
              <w:t xml:space="preserve">/√km; limit = 0.1 </w:t>
            </w:r>
            <w:proofErr w:type="spellStart"/>
            <w:r>
              <w:rPr>
                <w:sz w:val="19"/>
              </w:rPr>
              <w:t>T_b</w:t>
            </w:r>
            <w:proofErr w:type="spellEnd"/>
          </w:p>
        </w:tc>
      </w:tr>
      <w:tr w:rsidR="00461CFE" w14:paraId="536F816E" w14:textId="77777777" w:rsidTr="00BB108E">
        <w:trPr>
          <w:trHeight w:val="353"/>
          <w:jc w:val="center"/>
        </w:trPr>
        <w:tc>
          <w:tcPr>
            <w:tcW w:w="5183" w:type="dxa"/>
            <w:vAlign w:val="center"/>
          </w:tcPr>
          <w:p w14:paraId="7EB9494C" w14:textId="77777777" w:rsidR="00461CFE" w:rsidRDefault="001513A0">
            <w:r>
              <w:rPr>
                <w:sz w:val="19"/>
              </w:rPr>
              <w:t>OSNR data</w:t>
            </w:r>
          </w:p>
        </w:tc>
        <w:tc>
          <w:tcPr>
            <w:tcW w:w="5183" w:type="dxa"/>
            <w:vAlign w:val="center"/>
          </w:tcPr>
          <w:p w14:paraId="253DEB10" w14:textId="77777777" w:rsidR="00461CFE" w:rsidRDefault="001513A0">
            <w:r>
              <w:rPr>
                <w:sz w:val="19"/>
              </w:rPr>
              <w:t>Signal = −16 dBm; ASE = −39 dBm; required OSNR = 17 dB</w:t>
            </w:r>
          </w:p>
        </w:tc>
      </w:tr>
      <w:tr w:rsidR="00461CFE" w14:paraId="3CB09DDC" w14:textId="77777777" w:rsidTr="00BB108E">
        <w:trPr>
          <w:trHeight w:val="353"/>
          <w:jc w:val="center"/>
        </w:trPr>
        <w:tc>
          <w:tcPr>
            <w:tcW w:w="5183" w:type="dxa"/>
            <w:vAlign w:val="center"/>
          </w:tcPr>
          <w:p w14:paraId="77C530C6" w14:textId="77777777" w:rsidR="00461CFE" w:rsidRDefault="001513A0">
            <w:r>
              <w:rPr>
                <w:sz w:val="19"/>
              </w:rPr>
              <w:t>Amplifier</w:t>
            </w:r>
          </w:p>
        </w:tc>
        <w:tc>
          <w:tcPr>
            <w:tcW w:w="5183" w:type="dxa"/>
            <w:vAlign w:val="center"/>
          </w:tcPr>
          <w:p w14:paraId="62ED17A2" w14:textId="77777777" w:rsidR="00461CFE" w:rsidRDefault="001513A0">
            <w:r>
              <w:rPr>
                <w:sz w:val="19"/>
              </w:rPr>
              <w:t>Signal gain = 14 dB; ASE-noise increase = 16 dB</w:t>
            </w:r>
          </w:p>
        </w:tc>
      </w:tr>
    </w:tbl>
    <w:p w14:paraId="5EA4CC00" w14:textId="77777777" w:rsidR="00461CFE" w:rsidRDefault="00461CFE"/>
    <w:p w14:paraId="7332F5FC" w14:textId="77777777" w:rsidR="00461CFE" w:rsidRDefault="001513A0">
      <w:pPr>
        <w:pStyle w:val="Heading1"/>
      </w:pPr>
      <w:r>
        <w:t>Stage 1 – Interpret the Communication Requirement</w:t>
      </w:r>
    </w:p>
    <w:p w14:paraId="0513CA86" w14:textId="77777777" w:rsidR="00461CFE" w:rsidRDefault="001513A0" w:rsidP="00A7091B">
      <w:pPr>
        <w:spacing w:after="100"/>
        <w:jc w:val="both"/>
      </w:pPr>
      <w:r>
        <w:t>The link must carry 10 Gb/s over 60 km at 1550 nm while maintaining received power, pulse integrity, polarization performance and signal quality. The design should also permit an upgrade to 100 Gb/s. A single-mode fiber is the suitable propagation class for this distance and rate because it avoids intermodal dispersion. A bend-insensitive G.657.A fiber is attractive at the building entry, while G.652.D is a common standard single-mode transmission option. G.655 can reduce chromatic dispersion around 1550 nm</w:t>
      </w:r>
      <w:r>
        <w:t>.</w:t>
      </w:r>
    </w:p>
    <w:p w14:paraId="634D2176" w14:textId="77777777" w:rsidR="00461CFE" w:rsidRDefault="001513A0">
      <w:pPr>
        <w:pStyle w:val="Heading2"/>
      </w:pPr>
      <w:r>
        <w:t>Why 1550 nm?</w:t>
      </w:r>
    </w:p>
    <w:p w14:paraId="2109A135" w14:textId="77777777" w:rsidR="00461CFE" w:rsidRDefault="001513A0" w:rsidP="00A7091B">
      <w:pPr>
        <w:spacing w:after="100"/>
        <w:jc w:val="both"/>
      </w:pPr>
      <w:r>
        <w:t>The 1550 nm region is widely used in optical communications because silica fiber has relatively low attenuation there and optical amplifiers such as erbium-doped fiber amplifiers can operate in this wavelength band. Light behaves as an electromagnetic wave in the fiber; ray optics can give an intuitive picture, but wave optics and guided-mode analysis are needed to predict single-mode operation, cutoff and polarization effects. Coherence affects interference-sensitive systems, while polarization evolves due</w:t>
      </w:r>
      <w:r>
        <w:t xml:space="preserve"> to fiber birefringence.</w:t>
      </w:r>
    </w:p>
    <w:p w14:paraId="097A32F8" w14:textId="77777777" w:rsidR="00461CFE" w:rsidRDefault="001513A0">
      <w:pPr>
        <w:pStyle w:val="Heading2"/>
      </w:pPr>
      <w:r>
        <w:t>Design Requirement Statement</w:t>
      </w:r>
    </w:p>
    <w:p w14:paraId="3001F6DD" w14:textId="77777777" w:rsidR="00461CFE" w:rsidRDefault="001513A0" w:rsidP="00A7091B">
      <w:pPr>
        <w:spacing w:after="100"/>
        <w:jc w:val="both"/>
      </w:pPr>
      <w:r>
        <w:t>Design a standards-compliant 60 km single-mode optical link at 1550 nm that supports 10 Gb/s, maintains at least 6 dB receiver margin, limits dispersion and PMD, tolerates tight entry bends, meets the required OSNR of 17 dB, and provides a credible upgrade path to 100 Gb/s.</w:t>
      </w:r>
    </w:p>
    <w:p w14:paraId="56683A8D" w14:textId="77777777" w:rsidR="00461CFE" w:rsidRDefault="001513A0">
      <w:pPr>
        <w:pStyle w:val="Heading1"/>
      </w:pPr>
      <w:r>
        <w:t>Stage 2 – Fiber and Propagation Configuration</w:t>
      </w:r>
    </w:p>
    <w:p w14:paraId="779B0AE3" w14:textId="77777777" w:rsidR="00461CFE" w:rsidRDefault="001513A0">
      <w:pPr>
        <w:pStyle w:val="Heading2"/>
      </w:pPr>
      <w:r>
        <w:t>Numerical aperture (NA)</w:t>
      </w:r>
    </w:p>
    <w:p w14:paraId="11FD943D" w14:textId="77777777" w:rsidR="00461CFE" w:rsidRDefault="001513A0">
      <w:pPr>
        <w:spacing w:after="100"/>
      </w:pPr>
      <w:r>
        <w:t xml:space="preserve">For a step-index fiber in air, NA = </w:t>
      </w:r>
      <w:proofErr w:type="gramStart"/>
      <w:r>
        <w:t>√(</w:t>
      </w:r>
      <w:proofErr w:type="gramEnd"/>
      <w:r>
        <w:t>n₁² − n₂²).</w:t>
      </w:r>
    </w:p>
    <w:p w14:paraId="482C9FAF" w14:textId="77777777" w:rsidR="00461CFE" w:rsidRDefault="001513A0">
      <w:pPr>
        <w:spacing w:after="100"/>
        <w:jc w:val="center"/>
      </w:pPr>
      <w:r>
        <w:rPr>
          <w:b/>
          <w:sz w:val="21"/>
        </w:rPr>
        <w:t xml:space="preserve">Fiber A: NA = </w:t>
      </w:r>
      <w:proofErr w:type="gramStart"/>
      <w:r>
        <w:rPr>
          <w:b/>
          <w:sz w:val="21"/>
        </w:rPr>
        <w:t>√(</w:t>
      </w:r>
      <w:proofErr w:type="gramEnd"/>
      <w:r>
        <w:rPr>
          <w:b/>
          <w:sz w:val="21"/>
        </w:rPr>
        <w:t>1.4500² − 1.4450²) = 0.1203</w:t>
      </w:r>
    </w:p>
    <w:p w14:paraId="72F6C6E6" w14:textId="77777777" w:rsidR="00461CFE" w:rsidRDefault="001513A0">
      <w:pPr>
        <w:spacing w:after="100"/>
        <w:jc w:val="center"/>
      </w:pPr>
      <w:r>
        <w:rPr>
          <w:b/>
          <w:sz w:val="21"/>
        </w:rPr>
        <w:t xml:space="preserve">Fiber B: NA = </w:t>
      </w:r>
      <w:proofErr w:type="gramStart"/>
      <w:r>
        <w:rPr>
          <w:b/>
          <w:sz w:val="21"/>
        </w:rPr>
        <w:t>√(</w:t>
      </w:r>
      <w:proofErr w:type="gramEnd"/>
      <w:r>
        <w:rPr>
          <w:b/>
          <w:sz w:val="21"/>
        </w:rPr>
        <w:t>1.480² − 1.465²) = 0.2102</w:t>
      </w:r>
    </w:p>
    <w:p w14:paraId="00396CF4" w14:textId="77777777" w:rsidR="00461CFE" w:rsidRDefault="001513A0">
      <w:pPr>
        <w:spacing w:after="100"/>
      </w:pPr>
      <w:r>
        <w:t>Fiber B accepts light over a larger cone because its NA is larger. NA describes acceptance, but a large NA does not by itself make a fiber better for long-distance high-speed transmission.</w:t>
      </w:r>
    </w:p>
    <w:p w14:paraId="361588CF" w14:textId="77777777" w:rsidR="00461CFE" w:rsidRDefault="001513A0">
      <w:pPr>
        <w:pStyle w:val="Heading2"/>
      </w:pPr>
      <w:r>
        <w:t xml:space="preserve">V-number and mode </w:t>
      </w:r>
      <w:proofErr w:type="spellStart"/>
      <w:r>
        <w:t>behaviour</w:t>
      </w:r>
      <w:proofErr w:type="spellEnd"/>
    </w:p>
    <w:p w14:paraId="732E4191" w14:textId="77777777" w:rsidR="00461CFE" w:rsidRDefault="001513A0">
      <w:pPr>
        <w:spacing w:after="100"/>
      </w:pPr>
      <w:r>
        <w:t xml:space="preserve">The normalized frequency is V = (2πa/λ) NA. At λ = 1.55 </w:t>
      </w:r>
      <w:proofErr w:type="spellStart"/>
      <w:r>
        <w:t>μm</w:t>
      </w:r>
      <w:proofErr w:type="spellEnd"/>
      <w:r>
        <w:t>:</w:t>
      </w:r>
    </w:p>
    <w:p w14:paraId="50965422" w14:textId="77777777" w:rsidR="00461CFE" w:rsidRDefault="001513A0">
      <w:pPr>
        <w:spacing w:after="100"/>
        <w:jc w:val="center"/>
      </w:pPr>
      <w:r>
        <w:rPr>
          <w:b/>
          <w:sz w:val="21"/>
        </w:rPr>
        <w:t>Fiber A: V = (2π × 4.0 / 1.55) × 0.1203 ≈ 1.95</w:t>
      </w:r>
    </w:p>
    <w:p w14:paraId="32266AF4" w14:textId="77777777" w:rsidR="00461CFE" w:rsidRDefault="001513A0">
      <w:pPr>
        <w:spacing w:after="100"/>
        <w:jc w:val="center"/>
      </w:pPr>
      <w:r>
        <w:rPr>
          <w:b/>
          <w:sz w:val="21"/>
        </w:rPr>
        <w:t>Fiber B: V = (2π × 25 / 1.55) × 0.2102 ≈ 21.26</w:t>
      </w:r>
    </w:p>
    <w:p w14:paraId="06E1DAE0" w14:textId="77777777" w:rsidR="00461CFE" w:rsidRDefault="001513A0" w:rsidP="00A7091B">
      <w:pPr>
        <w:spacing w:after="100"/>
        <w:jc w:val="both"/>
      </w:pPr>
      <w:r>
        <w:lastRenderedPageBreak/>
        <w:t>A step-index fiber is single-mode when V &lt; 2.405. Therefore, Fiber A is single-mode at 1550 nm. Fiber B is strongly multimode. For a step-index multimode fiber, the approximate mode count is M ≈ V²/2, giving M ≈ 21.26²/2 ≈ 226 modes (approximate). For a graded-index multimode fiber, a common approximation is M ≈ V²/4, but Fiber B is specified as step-index.</w:t>
      </w:r>
    </w:p>
    <w:p w14:paraId="21967AC0" w14:textId="77777777" w:rsidR="00461CFE" w:rsidRDefault="001513A0" w:rsidP="00A7091B">
      <w:pPr>
        <w:spacing w:after="100"/>
        <w:jc w:val="both"/>
      </w:pPr>
      <w:r>
        <w:t xml:space="preserve">For Fiber A, the single-mode cutoff occurs at V = 2.405. Since V is inversely proportional to wavelength, </w:t>
      </w:r>
      <w:proofErr w:type="spellStart"/>
      <w:r>
        <w:t>λ_c</w:t>
      </w:r>
      <w:proofErr w:type="spellEnd"/>
      <w:r>
        <w:t xml:space="preserve"> = 2π</w:t>
      </w:r>
      <w:proofErr w:type="spellStart"/>
      <w:r>
        <w:t>a·NA</w:t>
      </w:r>
      <w:proofErr w:type="spellEnd"/>
      <w:r>
        <w:t xml:space="preserve">/2.405 ≈ 1.26 </w:t>
      </w:r>
      <w:proofErr w:type="spellStart"/>
      <w:r>
        <w:t>μm</w:t>
      </w:r>
      <w:proofErr w:type="spellEnd"/>
      <w:r>
        <w:t xml:space="preserve">. At 1550 nm, λ &gt; </w:t>
      </w:r>
      <w:proofErr w:type="spellStart"/>
      <w:r>
        <w:t>λ_c</w:t>
      </w:r>
      <w:proofErr w:type="spellEnd"/>
      <w:r>
        <w:t>, so the fiber is single-mode. Ray theory is useful for qualitative acceptance and reflection ideas, but wave optics / LP-mode analysis is required for the modal cutoff decision.</w:t>
      </w:r>
    </w:p>
    <w:p w14:paraId="24EFD425" w14:textId="77777777" w:rsidR="00461CFE" w:rsidRDefault="001513A0">
      <w:pPr>
        <w:pStyle w:val="Heading2"/>
      </w:pPr>
      <w:r>
        <w:t>Fiber-category comparison and decision</w:t>
      </w:r>
    </w:p>
    <w:tbl>
      <w:tblPr>
        <w:tblStyle w:val="TableGrid"/>
        <w:tblW w:w="10353" w:type="dxa"/>
        <w:jc w:val="center"/>
        <w:tblLook w:val="04A0" w:firstRow="1" w:lastRow="0" w:firstColumn="1" w:lastColumn="0" w:noHBand="0" w:noVBand="1"/>
      </w:tblPr>
      <w:tblGrid>
        <w:gridCol w:w="3451"/>
        <w:gridCol w:w="3451"/>
        <w:gridCol w:w="3451"/>
      </w:tblGrid>
      <w:tr w:rsidR="00461CFE" w14:paraId="4BE1ABF6" w14:textId="77777777" w:rsidTr="00BB108E">
        <w:trPr>
          <w:trHeight w:val="345"/>
          <w:jc w:val="center"/>
        </w:trPr>
        <w:tc>
          <w:tcPr>
            <w:tcW w:w="3451" w:type="dxa"/>
            <w:shd w:val="clear" w:color="auto" w:fill="D9EAF7"/>
            <w:vAlign w:val="center"/>
          </w:tcPr>
          <w:p w14:paraId="1FAA525B" w14:textId="77777777" w:rsidR="00461CFE" w:rsidRDefault="001513A0">
            <w:r>
              <w:rPr>
                <w:b/>
                <w:sz w:val="19"/>
              </w:rPr>
              <w:t>Option</w:t>
            </w:r>
          </w:p>
        </w:tc>
        <w:tc>
          <w:tcPr>
            <w:tcW w:w="3451" w:type="dxa"/>
            <w:shd w:val="clear" w:color="auto" w:fill="D9EAF7"/>
            <w:vAlign w:val="center"/>
          </w:tcPr>
          <w:p w14:paraId="64262866" w14:textId="77777777" w:rsidR="00461CFE" w:rsidRDefault="001513A0">
            <w:r>
              <w:rPr>
                <w:b/>
                <w:sz w:val="19"/>
              </w:rPr>
              <w:t>Advantages</w:t>
            </w:r>
          </w:p>
        </w:tc>
        <w:tc>
          <w:tcPr>
            <w:tcW w:w="3451" w:type="dxa"/>
            <w:shd w:val="clear" w:color="auto" w:fill="D9EAF7"/>
            <w:vAlign w:val="center"/>
          </w:tcPr>
          <w:p w14:paraId="26E8CBDD" w14:textId="77777777" w:rsidR="00461CFE" w:rsidRDefault="001513A0">
            <w:r>
              <w:rPr>
                <w:b/>
                <w:sz w:val="19"/>
              </w:rPr>
              <w:t>Limitations / use</w:t>
            </w:r>
          </w:p>
        </w:tc>
      </w:tr>
      <w:tr w:rsidR="00461CFE" w14:paraId="7CAB55D7" w14:textId="77777777" w:rsidTr="00BB108E">
        <w:trPr>
          <w:trHeight w:val="690"/>
          <w:jc w:val="center"/>
        </w:trPr>
        <w:tc>
          <w:tcPr>
            <w:tcW w:w="3451" w:type="dxa"/>
            <w:vAlign w:val="center"/>
          </w:tcPr>
          <w:p w14:paraId="2B8ECB91" w14:textId="77777777" w:rsidR="00461CFE" w:rsidRDefault="001513A0">
            <w:r>
              <w:rPr>
                <w:sz w:val="19"/>
              </w:rPr>
              <w:t>G.652.D single-mode</w:t>
            </w:r>
          </w:p>
        </w:tc>
        <w:tc>
          <w:tcPr>
            <w:tcW w:w="3451" w:type="dxa"/>
            <w:vAlign w:val="center"/>
          </w:tcPr>
          <w:p w14:paraId="2024534B" w14:textId="77777777" w:rsidR="00461CFE" w:rsidRDefault="001513A0">
            <w:r>
              <w:rPr>
                <w:sz w:val="19"/>
              </w:rPr>
              <w:t>Widely used standard single-mode fiber; compatible with 1550 nm systems</w:t>
            </w:r>
          </w:p>
        </w:tc>
        <w:tc>
          <w:tcPr>
            <w:tcW w:w="3451" w:type="dxa"/>
            <w:vAlign w:val="center"/>
          </w:tcPr>
          <w:p w14:paraId="2C9C2104" w14:textId="77777777" w:rsidR="00461CFE" w:rsidRDefault="001513A0">
            <w:r>
              <w:rPr>
                <w:sz w:val="19"/>
              </w:rPr>
              <w:t>Specified building-entry bend loss is higher (0.8 dB)</w:t>
            </w:r>
          </w:p>
        </w:tc>
      </w:tr>
      <w:tr w:rsidR="00461CFE" w14:paraId="63D69990" w14:textId="77777777" w:rsidTr="00BB108E">
        <w:trPr>
          <w:trHeight w:val="709"/>
          <w:jc w:val="center"/>
        </w:trPr>
        <w:tc>
          <w:tcPr>
            <w:tcW w:w="3451" w:type="dxa"/>
            <w:vAlign w:val="center"/>
          </w:tcPr>
          <w:p w14:paraId="54090C92" w14:textId="77777777" w:rsidR="00461CFE" w:rsidRDefault="001513A0">
            <w:r>
              <w:rPr>
                <w:sz w:val="19"/>
              </w:rPr>
              <w:t>G.655 single-mode</w:t>
            </w:r>
          </w:p>
        </w:tc>
        <w:tc>
          <w:tcPr>
            <w:tcW w:w="3451" w:type="dxa"/>
            <w:vAlign w:val="center"/>
          </w:tcPr>
          <w:p w14:paraId="7A34136E" w14:textId="77777777" w:rsidR="00461CFE" w:rsidRDefault="001513A0">
            <w:r>
              <w:rPr>
                <w:sz w:val="19"/>
              </w:rPr>
              <w:t xml:space="preserve">Lower dispersion in the given data: 4.5 </w:t>
            </w:r>
            <w:proofErr w:type="spellStart"/>
            <w:r>
              <w:rPr>
                <w:sz w:val="19"/>
              </w:rPr>
              <w:t>ps</w:t>
            </w:r>
            <w:proofErr w:type="spellEnd"/>
            <w:r>
              <w:rPr>
                <w:sz w:val="19"/>
              </w:rPr>
              <w:t>/(</w:t>
            </w:r>
            <w:proofErr w:type="spellStart"/>
            <w:r>
              <w:rPr>
                <w:sz w:val="19"/>
              </w:rPr>
              <w:t>nm·km</w:t>
            </w:r>
            <w:proofErr w:type="spellEnd"/>
            <w:r>
              <w:rPr>
                <w:sz w:val="19"/>
              </w:rPr>
              <w:t>)</w:t>
            </w:r>
          </w:p>
        </w:tc>
        <w:tc>
          <w:tcPr>
            <w:tcW w:w="3451" w:type="dxa"/>
            <w:vAlign w:val="center"/>
          </w:tcPr>
          <w:p w14:paraId="3ADA4D5C" w14:textId="77777777" w:rsidR="00461CFE" w:rsidRDefault="001513A0">
            <w:r>
              <w:rPr>
                <w:sz w:val="19"/>
              </w:rPr>
              <w:t>Must check actual standard/vendor compatibility and system parameters</w:t>
            </w:r>
          </w:p>
        </w:tc>
      </w:tr>
      <w:tr w:rsidR="00461CFE" w14:paraId="7EAA8D1C" w14:textId="77777777" w:rsidTr="00BB108E">
        <w:trPr>
          <w:trHeight w:val="1035"/>
          <w:jc w:val="center"/>
        </w:trPr>
        <w:tc>
          <w:tcPr>
            <w:tcW w:w="3451" w:type="dxa"/>
            <w:vAlign w:val="center"/>
          </w:tcPr>
          <w:p w14:paraId="3ACE0CAB" w14:textId="77777777" w:rsidR="00461CFE" w:rsidRDefault="001513A0">
            <w:r>
              <w:rPr>
                <w:sz w:val="19"/>
              </w:rPr>
              <w:t>G.657.A bend-insensitive single-mode</w:t>
            </w:r>
          </w:p>
        </w:tc>
        <w:tc>
          <w:tcPr>
            <w:tcW w:w="3451" w:type="dxa"/>
            <w:vAlign w:val="center"/>
          </w:tcPr>
          <w:p w14:paraId="0DC8D06B" w14:textId="77777777" w:rsidR="00461CFE" w:rsidRDefault="001513A0">
            <w:r>
              <w:rPr>
                <w:sz w:val="19"/>
              </w:rPr>
              <w:t>Best of given options for tight bends; entry bend loss only 0.1 dB</w:t>
            </w:r>
          </w:p>
        </w:tc>
        <w:tc>
          <w:tcPr>
            <w:tcW w:w="3451" w:type="dxa"/>
            <w:vAlign w:val="center"/>
          </w:tcPr>
          <w:p w14:paraId="6BF0599B" w14:textId="77777777" w:rsidR="00461CFE" w:rsidRDefault="001513A0">
            <w:r>
              <w:rPr>
                <w:sz w:val="19"/>
              </w:rPr>
              <w:t>Confirm compatibility and attenuation/dispersion specifications for selected product</w:t>
            </w:r>
          </w:p>
        </w:tc>
      </w:tr>
      <w:tr w:rsidR="00461CFE" w14:paraId="40ABDBCE" w14:textId="77777777" w:rsidTr="00BB108E">
        <w:trPr>
          <w:trHeight w:val="1035"/>
          <w:jc w:val="center"/>
        </w:trPr>
        <w:tc>
          <w:tcPr>
            <w:tcW w:w="3451" w:type="dxa"/>
            <w:vAlign w:val="center"/>
          </w:tcPr>
          <w:p w14:paraId="6FF46A79" w14:textId="77777777" w:rsidR="00461CFE" w:rsidRDefault="001513A0">
            <w:r>
              <w:rPr>
                <w:sz w:val="19"/>
              </w:rPr>
              <w:t>Step-index multimode Fiber B</w:t>
            </w:r>
          </w:p>
        </w:tc>
        <w:tc>
          <w:tcPr>
            <w:tcW w:w="3451" w:type="dxa"/>
            <w:vAlign w:val="center"/>
          </w:tcPr>
          <w:p w14:paraId="0EA5952D" w14:textId="77777777" w:rsidR="00461CFE" w:rsidRDefault="001513A0">
            <w:r>
              <w:rPr>
                <w:sz w:val="19"/>
              </w:rPr>
              <w:t>Large NA and core</w:t>
            </w:r>
          </w:p>
        </w:tc>
        <w:tc>
          <w:tcPr>
            <w:tcW w:w="3451" w:type="dxa"/>
            <w:vAlign w:val="center"/>
          </w:tcPr>
          <w:p w14:paraId="0158A483" w14:textId="77777777" w:rsidR="00461CFE" w:rsidRDefault="001513A0">
            <w:r>
              <w:rPr>
                <w:sz w:val="19"/>
              </w:rPr>
              <w:t>About 226 modes; modal dispersion makes it unsuitable for this 60 km high-speed link</w:t>
            </w:r>
          </w:p>
        </w:tc>
      </w:tr>
    </w:tbl>
    <w:p w14:paraId="1C1C39BE" w14:textId="77777777" w:rsidR="00461CFE" w:rsidRDefault="00461CFE"/>
    <w:p w14:paraId="01DFED0B" w14:textId="77777777" w:rsidR="00461CFE" w:rsidRDefault="001513A0" w:rsidP="00A7091B">
      <w:pPr>
        <w:spacing w:after="100"/>
        <w:jc w:val="both"/>
      </w:pPr>
      <w:r>
        <w:t xml:space="preserve">Design Decision 1: I recommend single-mode propagation using a G.657.A bend-insensitive fiber for the building entry, with a compatible standard single-mode transmission fiber selected for the main route. If one category must be named for the complete route from the supplied choices, G.655 is attractive for its lower specified chromatic dispersion, but its bend tolerance is not specified in the assignment. A practical deployment may use G.655 or G.652.D on the route and G.657.A for bend-sensitive sections, </w:t>
      </w:r>
      <w:r>
        <w:t>subject to compatibility checks.</w:t>
      </w:r>
    </w:p>
    <w:p w14:paraId="06956942" w14:textId="77777777" w:rsidR="00461CFE" w:rsidRDefault="001513A0">
      <w:pPr>
        <w:pStyle w:val="Heading1"/>
      </w:pPr>
      <w:r>
        <w:t>Stage 3 – Optical Power Budget</w:t>
      </w:r>
    </w:p>
    <w:p w14:paraId="2CF3CD8A" w14:textId="77777777" w:rsidR="00461CFE" w:rsidRDefault="001513A0">
      <w:pPr>
        <w:pStyle w:val="Heading2"/>
      </w:pPr>
      <w:r>
        <w:t>Fiber attenuation</w:t>
      </w:r>
    </w:p>
    <w:p w14:paraId="2020F952" w14:textId="77777777" w:rsidR="00461CFE" w:rsidRDefault="001513A0">
      <w:pPr>
        <w:spacing w:after="100"/>
        <w:jc w:val="center"/>
      </w:pPr>
      <w:r>
        <w:rPr>
          <w:b/>
          <w:sz w:val="21"/>
        </w:rPr>
        <w:t>α_total = α_absorption + α_scattering + α_bending</w:t>
      </w:r>
    </w:p>
    <w:p w14:paraId="2C099359" w14:textId="77777777" w:rsidR="00461CFE" w:rsidRDefault="001513A0">
      <w:pPr>
        <w:spacing w:after="100"/>
        <w:jc w:val="center"/>
      </w:pPr>
      <w:r>
        <w:rPr>
          <w:b/>
          <w:sz w:val="21"/>
        </w:rPr>
        <w:t>α_total = 0.04 + 0.11 + 0.03 = 0.18 dB/km</w:t>
      </w:r>
    </w:p>
    <w:p w14:paraId="06668348" w14:textId="77777777" w:rsidR="00461CFE" w:rsidRDefault="001513A0">
      <w:pPr>
        <w:spacing w:after="100"/>
        <w:jc w:val="center"/>
      </w:pPr>
      <w:r>
        <w:rPr>
          <w:b/>
          <w:sz w:val="21"/>
        </w:rPr>
        <w:t>60 km fiber loss = 0.18 × 60 = 10.8 dB</w:t>
      </w:r>
    </w:p>
    <w:p w14:paraId="25C716FF" w14:textId="77777777" w:rsidR="00461CFE" w:rsidRDefault="001513A0">
      <w:pPr>
        <w:spacing w:after="100"/>
      </w:pPr>
      <w:r>
        <w:t xml:space="preserve">The largest specified distributed mechanism is Rayleigh scattering (0.11 dB/km), contributing 6.6 dB over 60 km. Absorption contributes 2.4 dB and distributed bending contributes 1.8 </w:t>
      </w:r>
      <w:proofErr w:type="spellStart"/>
      <w:r>
        <w:t>dB.</w:t>
      </w:r>
      <w:proofErr w:type="spellEnd"/>
    </w:p>
    <w:p w14:paraId="61C9E873" w14:textId="77777777" w:rsidR="00461CFE" w:rsidRDefault="001513A0">
      <w:pPr>
        <w:pStyle w:val="Heading2"/>
      </w:pPr>
      <w:r>
        <w:t>Connector and splice losses</w:t>
      </w:r>
    </w:p>
    <w:p w14:paraId="19E761A1" w14:textId="77777777" w:rsidR="00461CFE" w:rsidRDefault="001513A0">
      <w:pPr>
        <w:spacing w:after="100"/>
        <w:jc w:val="center"/>
      </w:pPr>
      <w:r>
        <w:rPr>
          <w:b/>
          <w:sz w:val="21"/>
        </w:rPr>
        <w:t>Connector loss = 4 × 0.4 = 1.6 dB</w:t>
      </w:r>
    </w:p>
    <w:p w14:paraId="5C991130" w14:textId="77777777" w:rsidR="00461CFE" w:rsidRDefault="001513A0">
      <w:pPr>
        <w:spacing w:after="100"/>
        <w:jc w:val="center"/>
      </w:pPr>
      <w:r>
        <w:rPr>
          <w:b/>
          <w:sz w:val="21"/>
        </w:rPr>
        <w:t>Splice loss = 10 × 0.08 = 0.8 dB</w:t>
      </w:r>
    </w:p>
    <w:p w14:paraId="77354503" w14:textId="77777777" w:rsidR="00461CFE" w:rsidRDefault="001513A0">
      <w:pPr>
        <w:spacing w:after="100"/>
        <w:jc w:val="center"/>
      </w:pPr>
      <w:r>
        <w:rPr>
          <w:b/>
          <w:sz w:val="21"/>
        </w:rPr>
        <w:t>Fixed connection loss = 1.6 + 0.8 = 2.4 dB</w:t>
      </w:r>
    </w:p>
    <w:tbl>
      <w:tblPr>
        <w:tblStyle w:val="TableGrid"/>
        <w:tblW w:w="10437" w:type="dxa"/>
        <w:jc w:val="center"/>
        <w:tblLook w:val="04A0" w:firstRow="1" w:lastRow="0" w:firstColumn="1" w:lastColumn="0" w:noHBand="0" w:noVBand="1"/>
      </w:tblPr>
      <w:tblGrid>
        <w:gridCol w:w="3479"/>
        <w:gridCol w:w="3479"/>
        <w:gridCol w:w="3479"/>
      </w:tblGrid>
      <w:tr w:rsidR="00461CFE" w14:paraId="179AD665" w14:textId="77777777" w:rsidTr="00BB108E">
        <w:trPr>
          <w:trHeight w:val="363"/>
          <w:jc w:val="center"/>
        </w:trPr>
        <w:tc>
          <w:tcPr>
            <w:tcW w:w="3479" w:type="dxa"/>
            <w:shd w:val="clear" w:color="auto" w:fill="D9EAF7"/>
            <w:vAlign w:val="center"/>
          </w:tcPr>
          <w:p w14:paraId="51A5777B" w14:textId="77777777" w:rsidR="00461CFE" w:rsidRDefault="001513A0">
            <w:r>
              <w:rPr>
                <w:b/>
                <w:sz w:val="19"/>
              </w:rPr>
              <w:lastRenderedPageBreak/>
              <w:t>Budget item</w:t>
            </w:r>
          </w:p>
        </w:tc>
        <w:tc>
          <w:tcPr>
            <w:tcW w:w="3479" w:type="dxa"/>
            <w:shd w:val="clear" w:color="auto" w:fill="D9EAF7"/>
            <w:vAlign w:val="center"/>
          </w:tcPr>
          <w:p w14:paraId="53E57908" w14:textId="77777777" w:rsidR="00461CFE" w:rsidRDefault="001513A0">
            <w:r>
              <w:rPr>
                <w:b/>
                <w:sz w:val="19"/>
              </w:rPr>
              <w:t>G.652.D entry</w:t>
            </w:r>
          </w:p>
        </w:tc>
        <w:tc>
          <w:tcPr>
            <w:tcW w:w="3479" w:type="dxa"/>
            <w:shd w:val="clear" w:color="auto" w:fill="D9EAF7"/>
            <w:vAlign w:val="center"/>
          </w:tcPr>
          <w:p w14:paraId="25610F76" w14:textId="77777777" w:rsidR="00461CFE" w:rsidRDefault="001513A0">
            <w:r>
              <w:rPr>
                <w:b/>
                <w:sz w:val="19"/>
              </w:rPr>
              <w:t>G.657.A entry</w:t>
            </w:r>
          </w:p>
        </w:tc>
      </w:tr>
      <w:tr w:rsidR="00461CFE" w14:paraId="255EAAB6" w14:textId="77777777" w:rsidTr="00BB108E">
        <w:trPr>
          <w:trHeight w:val="363"/>
          <w:jc w:val="center"/>
        </w:trPr>
        <w:tc>
          <w:tcPr>
            <w:tcW w:w="3479" w:type="dxa"/>
            <w:vAlign w:val="center"/>
          </w:tcPr>
          <w:p w14:paraId="2A1FA0D5" w14:textId="77777777" w:rsidR="00461CFE" w:rsidRDefault="001513A0">
            <w:r>
              <w:rPr>
                <w:sz w:val="19"/>
              </w:rPr>
              <w:t>Transmitter power</w:t>
            </w:r>
          </w:p>
        </w:tc>
        <w:tc>
          <w:tcPr>
            <w:tcW w:w="3479" w:type="dxa"/>
            <w:vAlign w:val="center"/>
          </w:tcPr>
          <w:p w14:paraId="1A69D171" w14:textId="77777777" w:rsidR="00461CFE" w:rsidRDefault="001513A0">
            <w:r>
              <w:rPr>
                <w:sz w:val="19"/>
              </w:rPr>
              <w:t>+3 dBm</w:t>
            </w:r>
          </w:p>
        </w:tc>
        <w:tc>
          <w:tcPr>
            <w:tcW w:w="3479" w:type="dxa"/>
            <w:vAlign w:val="center"/>
          </w:tcPr>
          <w:p w14:paraId="68948928" w14:textId="77777777" w:rsidR="00461CFE" w:rsidRDefault="001513A0">
            <w:r>
              <w:rPr>
                <w:sz w:val="19"/>
              </w:rPr>
              <w:t>+3 dBm</w:t>
            </w:r>
          </w:p>
        </w:tc>
      </w:tr>
      <w:tr w:rsidR="00461CFE" w14:paraId="1319C217" w14:textId="77777777" w:rsidTr="00BB108E">
        <w:trPr>
          <w:trHeight w:val="363"/>
          <w:jc w:val="center"/>
        </w:trPr>
        <w:tc>
          <w:tcPr>
            <w:tcW w:w="3479" w:type="dxa"/>
            <w:vAlign w:val="center"/>
          </w:tcPr>
          <w:p w14:paraId="3BC7C02A" w14:textId="77777777" w:rsidR="00461CFE" w:rsidRDefault="001513A0">
            <w:r>
              <w:rPr>
                <w:sz w:val="19"/>
              </w:rPr>
              <w:t>60 km fiber loss</w:t>
            </w:r>
          </w:p>
        </w:tc>
        <w:tc>
          <w:tcPr>
            <w:tcW w:w="3479" w:type="dxa"/>
            <w:vAlign w:val="center"/>
          </w:tcPr>
          <w:p w14:paraId="7923E000" w14:textId="77777777" w:rsidR="00461CFE" w:rsidRDefault="001513A0">
            <w:r>
              <w:rPr>
                <w:sz w:val="19"/>
              </w:rPr>
              <w:t>10.8 dB</w:t>
            </w:r>
          </w:p>
        </w:tc>
        <w:tc>
          <w:tcPr>
            <w:tcW w:w="3479" w:type="dxa"/>
            <w:vAlign w:val="center"/>
          </w:tcPr>
          <w:p w14:paraId="70554A8C" w14:textId="77777777" w:rsidR="00461CFE" w:rsidRDefault="001513A0">
            <w:r>
              <w:rPr>
                <w:sz w:val="19"/>
              </w:rPr>
              <w:t>10.8 dB</w:t>
            </w:r>
          </w:p>
        </w:tc>
      </w:tr>
      <w:tr w:rsidR="00461CFE" w14:paraId="7B80AC1F" w14:textId="77777777" w:rsidTr="00BB108E">
        <w:trPr>
          <w:trHeight w:val="363"/>
          <w:jc w:val="center"/>
        </w:trPr>
        <w:tc>
          <w:tcPr>
            <w:tcW w:w="3479" w:type="dxa"/>
            <w:vAlign w:val="center"/>
          </w:tcPr>
          <w:p w14:paraId="5E37AF1D" w14:textId="77777777" w:rsidR="00461CFE" w:rsidRDefault="001513A0">
            <w:r>
              <w:rPr>
                <w:sz w:val="19"/>
              </w:rPr>
              <w:t>Connector loss</w:t>
            </w:r>
          </w:p>
        </w:tc>
        <w:tc>
          <w:tcPr>
            <w:tcW w:w="3479" w:type="dxa"/>
            <w:vAlign w:val="center"/>
          </w:tcPr>
          <w:p w14:paraId="1945E5AC" w14:textId="77777777" w:rsidR="00461CFE" w:rsidRDefault="001513A0">
            <w:r>
              <w:rPr>
                <w:sz w:val="19"/>
              </w:rPr>
              <w:t>1.6 dB</w:t>
            </w:r>
          </w:p>
        </w:tc>
        <w:tc>
          <w:tcPr>
            <w:tcW w:w="3479" w:type="dxa"/>
            <w:vAlign w:val="center"/>
          </w:tcPr>
          <w:p w14:paraId="2988ADCF" w14:textId="77777777" w:rsidR="00461CFE" w:rsidRDefault="001513A0">
            <w:r>
              <w:rPr>
                <w:sz w:val="19"/>
              </w:rPr>
              <w:t>1.6 dB</w:t>
            </w:r>
          </w:p>
        </w:tc>
      </w:tr>
      <w:tr w:rsidR="00461CFE" w14:paraId="05173B16" w14:textId="77777777" w:rsidTr="00BB108E">
        <w:trPr>
          <w:trHeight w:val="363"/>
          <w:jc w:val="center"/>
        </w:trPr>
        <w:tc>
          <w:tcPr>
            <w:tcW w:w="3479" w:type="dxa"/>
            <w:vAlign w:val="center"/>
          </w:tcPr>
          <w:p w14:paraId="12581DDF" w14:textId="77777777" w:rsidR="00461CFE" w:rsidRDefault="001513A0">
            <w:r>
              <w:rPr>
                <w:sz w:val="19"/>
              </w:rPr>
              <w:t>Splice loss</w:t>
            </w:r>
          </w:p>
        </w:tc>
        <w:tc>
          <w:tcPr>
            <w:tcW w:w="3479" w:type="dxa"/>
            <w:vAlign w:val="center"/>
          </w:tcPr>
          <w:p w14:paraId="597EAA2F" w14:textId="77777777" w:rsidR="00461CFE" w:rsidRDefault="001513A0">
            <w:r>
              <w:rPr>
                <w:sz w:val="19"/>
              </w:rPr>
              <w:t>0.8 dB</w:t>
            </w:r>
          </w:p>
        </w:tc>
        <w:tc>
          <w:tcPr>
            <w:tcW w:w="3479" w:type="dxa"/>
            <w:vAlign w:val="center"/>
          </w:tcPr>
          <w:p w14:paraId="6B53B36D" w14:textId="77777777" w:rsidR="00461CFE" w:rsidRDefault="001513A0">
            <w:r>
              <w:rPr>
                <w:sz w:val="19"/>
              </w:rPr>
              <w:t>0.8 dB</w:t>
            </w:r>
          </w:p>
        </w:tc>
      </w:tr>
      <w:tr w:rsidR="00461CFE" w14:paraId="436F494A" w14:textId="77777777" w:rsidTr="00BB108E">
        <w:trPr>
          <w:trHeight w:val="363"/>
          <w:jc w:val="center"/>
        </w:trPr>
        <w:tc>
          <w:tcPr>
            <w:tcW w:w="3479" w:type="dxa"/>
            <w:vAlign w:val="center"/>
          </w:tcPr>
          <w:p w14:paraId="6742706A" w14:textId="77777777" w:rsidR="00461CFE" w:rsidRDefault="001513A0">
            <w:r>
              <w:rPr>
                <w:sz w:val="19"/>
              </w:rPr>
              <w:t>Building-entry bend loss</w:t>
            </w:r>
          </w:p>
        </w:tc>
        <w:tc>
          <w:tcPr>
            <w:tcW w:w="3479" w:type="dxa"/>
            <w:vAlign w:val="center"/>
          </w:tcPr>
          <w:p w14:paraId="7ADF7FE6" w14:textId="77777777" w:rsidR="00461CFE" w:rsidRDefault="001513A0">
            <w:r>
              <w:rPr>
                <w:sz w:val="19"/>
              </w:rPr>
              <w:t>0.8 dB</w:t>
            </w:r>
          </w:p>
        </w:tc>
        <w:tc>
          <w:tcPr>
            <w:tcW w:w="3479" w:type="dxa"/>
            <w:vAlign w:val="center"/>
          </w:tcPr>
          <w:p w14:paraId="6B3AA23F" w14:textId="77777777" w:rsidR="00461CFE" w:rsidRDefault="001513A0">
            <w:r>
              <w:rPr>
                <w:sz w:val="19"/>
              </w:rPr>
              <w:t>0.1 dB</w:t>
            </w:r>
          </w:p>
        </w:tc>
      </w:tr>
      <w:tr w:rsidR="00461CFE" w14:paraId="6FFEFCD2" w14:textId="77777777" w:rsidTr="00BB108E">
        <w:trPr>
          <w:trHeight w:val="363"/>
          <w:jc w:val="center"/>
        </w:trPr>
        <w:tc>
          <w:tcPr>
            <w:tcW w:w="3479" w:type="dxa"/>
            <w:vAlign w:val="center"/>
          </w:tcPr>
          <w:p w14:paraId="1F5B8635" w14:textId="77777777" w:rsidR="00461CFE" w:rsidRDefault="001513A0">
            <w:r>
              <w:rPr>
                <w:sz w:val="19"/>
              </w:rPr>
              <w:t>Total link loss</w:t>
            </w:r>
          </w:p>
        </w:tc>
        <w:tc>
          <w:tcPr>
            <w:tcW w:w="3479" w:type="dxa"/>
            <w:vAlign w:val="center"/>
          </w:tcPr>
          <w:p w14:paraId="15386F6E" w14:textId="77777777" w:rsidR="00461CFE" w:rsidRDefault="001513A0">
            <w:r>
              <w:rPr>
                <w:sz w:val="19"/>
              </w:rPr>
              <w:t>14.2 dB</w:t>
            </w:r>
          </w:p>
        </w:tc>
        <w:tc>
          <w:tcPr>
            <w:tcW w:w="3479" w:type="dxa"/>
            <w:vAlign w:val="center"/>
          </w:tcPr>
          <w:p w14:paraId="31179013" w14:textId="77777777" w:rsidR="00461CFE" w:rsidRDefault="001513A0">
            <w:r>
              <w:rPr>
                <w:sz w:val="19"/>
              </w:rPr>
              <w:t>13.5 dB</w:t>
            </w:r>
          </w:p>
        </w:tc>
      </w:tr>
      <w:tr w:rsidR="00461CFE" w14:paraId="1303F18F" w14:textId="77777777" w:rsidTr="00BB108E">
        <w:trPr>
          <w:trHeight w:val="363"/>
          <w:jc w:val="center"/>
        </w:trPr>
        <w:tc>
          <w:tcPr>
            <w:tcW w:w="3479" w:type="dxa"/>
            <w:vAlign w:val="center"/>
          </w:tcPr>
          <w:p w14:paraId="2435EEEA" w14:textId="77777777" w:rsidR="00461CFE" w:rsidRDefault="001513A0">
            <w:r>
              <w:rPr>
                <w:sz w:val="19"/>
              </w:rPr>
              <w:t>Received power</w:t>
            </w:r>
          </w:p>
        </w:tc>
        <w:tc>
          <w:tcPr>
            <w:tcW w:w="3479" w:type="dxa"/>
            <w:vAlign w:val="center"/>
          </w:tcPr>
          <w:p w14:paraId="441B4CC4" w14:textId="77777777" w:rsidR="00461CFE" w:rsidRDefault="001513A0">
            <w:r>
              <w:rPr>
                <w:sz w:val="19"/>
              </w:rPr>
              <w:t>−11.2 dBm</w:t>
            </w:r>
          </w:p>
        </w:tc>
        <w:tc>
          <w:tcPr>
            <w:tcW w:w="3479" w:type="dxa"/>
            <w:vAlign w:val="center"/>
          </w:tcPr>
          <w:p w14:paraId="665CD929" w14:textId="77777777" w:rsidR="00461CFE" w:rsidRDefault="001513A0">
            <w:r>
              <w:rPr>
                <w:sz w:val="19"/>
              </w:rPr>
              <w:t>−10.5 dBm</w:t>
            </w:r>
          </w:p>
        </w:tc>
      </w:tr>
      <w:tr w:rsidR="00461CFE" w14:paraId="7433A40A" w14:textId="77777777" w:rsidTr="00BB108E">
        <w:trPr>
          <w:trHeight w:val="363"/>
          <w:jc w:val="center"/>
        </w:trPr>
        <w:tc>
          <w:tcPr>
            <w:tcW w:w="3479" w:type="dxa"/>
            <w:vAlign w:val="center"/>
          </w:tcPr>
          <w:p w14:paraId="1956B180" w14:textId="77777777" w:rsidR="00461CFE" w:rsidRDefault="001513A0">
            <w:r>
              <w:rPr>
                <w:sz w:val="19"/>
              </w:rPr>
              <w:t>Margin above −20 dBm sensitivity</w:t>
            </w:r>
          </w:p>
        </w:tc>
        <w:tc>
          <w:tcPr>
            <w:tcW w:w="3479" w:type="dxa"/>
            <w:vAlign w:val="center"/>
          </w:tcPr>
          <w:p w14:paraId="2DE437F8" w14:textId="77777777" w:rsidR="00461CFE" w:rsidRDefault="001513A0">
            <w:r>
              <w:rPr>
                <w:sz w:val="19"/>
              </w:rPr>
              <w:t>8.8 dB</w:t>
            </w:r>
          </w:p>
        </w:tc>
        <w:tc>
          <w:tcPr>
            <w:tcW w:w="3479" w:type="dxa"/>
            <w:vAlign w:val="center"/>
          </w:tcPr>
          <w:p w14:paraId="2743EEFA" w14:textId="77777777" w:rsidR="00461CFE" w:rsidRDefault="001513A0">
            <w:r>
              <w:rPr>
                <w:sz w:val="19"/>
              </w:rPr>
              <w:t>9.5 dB</w:t>
            </w:r>
          </w:p>
        </w:tc>
      </w:tr>
      <w:tr w:rsidR="00461CFE" w14:paraId="5EE5B110" w14:textId="77777777" w:rsidTr="00BB108E">
        <w:trPr>
          <w:trHeight w:val="363"/>
          <w:jc w:val="center"/>
        </w:trPr>
        <w:tc>
          <w:tcPr>
            <w:tcW w:w="3479" w:type="dxa"/>
            <w:vAlign w:val="center"/>
          </w:tcPr>
          <w:p w14:paraId="7C290ED0" w14:textId="77777777" w:rsidR="00461CFE" w:rsidRDefault="001513A0">
            <w:r>
              <w:rPr>
                <w:sz w:val="19"/>
              </w:rPr>
              <w:t>Margin remaining after required 6 dB</w:t>
            </w:r>
          </w:p>
        </w:tc>
        <w:tc>
          <w:tcPr>
            <w:tcW w:w="3479" w:type="dxa"/>
            <w:vAlign w:val="center"/>
          </w:tcPr>
          <w:p w14:paraId="4E2A3314" w14:textId="77777777" w:rsidR="00461CFE" w:rsidRDefault="001513A0">
            <w:r>
              <w:rPr>
                <w:sz w:val="19"/>
              </w:rPr>
              <w:t>2.8 dB</w:t>
            </w:r>
          </w:p>
        </w:tc>
        <w:tc>
          <w:tcPr>
            <w:tcW w:w="3479" w:type="dxa"/>
            <w:vAlign w:val="center"/>
          </w:tcPr>
          <w:p w14:paraId="43F6674C" w14:textId="77777777" w:rsidR="00461CFE" w:rsidRDefault="001513A0">
            <w:r>
              <w:rPr>
                <w:sz w:val="19"/>
              </w:rPr>
              <w:t>3.5 dB</w:t>
            </w:r>
          </w:p>
        </w:tc>
      </w:tr>
      <w:tr w:rsidR="00461CFE" w14:paraId="0AB9D906" w14:textId="77777777" w:rsidTr="00BB108E">
        <w:trPr>
          <w:trHeight w:val="363"/>
          <w:jc w:val="center"/>
        </w:trPr>
        <w:tc>
          <w:tcPr>
            <w:tcW w:w="3479" w:type="dxa"/>
            <w:vAlign w:val="center"/>
          </w:tcPr>
          <w:p w14:paraId="2CC6A694" w14:textId="77777777" w:rsidR="00461CFE" w:rsidRDefault="001513A0">
            <w:r>
              <w:rPr>
                <w:sz w:val="19"/>
              </w:rPr>
              <w:t>Meets 6 dB requirement?</w:t>
            </w:r>
          </w:p>
        </w:tc>
        <w:tc>
          <w:tcPr>
            <w:tcW w:w="3479" w:type="dxa"/>
            <w:vAlign w:val="center"/>
          </w:tcPr>
          <w:p w14:paraId="5BF14797" w14:textId="77777777" w:rsidR="00461CFE" w:rsidRDefault="001513A0">
            <w:r>
              <w:rPr>
                <w:sz w:val="19"/>
              </w:rPr>
              <w:t>Yes, on supplied budget</w:t>
            </w:r>
          </w:p>
        </w:tc>
        <w:tc>
          <w:tcPr>
            <w:tcW w:w="3479" w:type="dxa"/>
            <w:vAlign w:val="center"/>
          </w:tcPr>
          <w:p w14:paraId="5254652A" w14:textId="77777777" w:rsidR="00461CFE" w:rsidRDefault="001513A0">
            <w:r>
              <w:rPr>
                <w:sz w:val="19"/>
              </w:rPr>
              <w:t>Yes, on supplied budget</w:t>
            </w:r>
          </w:p>
        </w:tc>
      </w:tr>
    </w:tbl>
    <w:p w14:paraId="16C769B7" w14:textId="77777777" w:rsidR="00461CFE" w:rsidRDefault="00461CFE"/>
    <w:p w14:paraId="7B2F3D3C" w14:textId="77777777" w:rsidR="00461CFE" w:rsidRDefault="001513A0" w:rsidP="00A7091B">
      <w:pPr>
        <w:spacing w:after="100"/>
        <w:jc w:val="both"/>
      </w:pPr>
      <w:r>
        <w:t xml:space="preserve">Received power is </w:t>
      </w:r>
      <w:proofErr w:type="spellStart"/>
      <w:r>
        <w:t>P_rx</w:t>
      </w:r>
      <w:proofErr w:type="spellEnd"/>
      <w:r>
        <w:t xml:space="preserve"> = </w:t>
      </w:r>
      <w:proofErr w:type="spellStart"/>
      <w:r>
        <w:t>P_tx</w:t>
      </w:r>
      <w:proofErr w:type="spellEnd"/>
      <w:r>
        <w:t xml:space="preserve"> − total loss. The available margin is </w:t>
      </w:r>
      <w:proofErr w:type="spellStart"/>
      <w:r>
        <w:t>P_rx</w:t>
      </w:r>
      <w:proofErr w:type="spellEnd"/>
      <w:r>
        <w:t xml:space="preserve"> − receiver sensitivity. The margin beyond the required system margin is available margin − 6 </w:t>
      </w:r>
      <w:proofErr w:type="spellStart"/>
      <w:r>
        <w:t>dB.</w:t>
      </w:r>
      <w:proofErr w:type="spellEnd"/>
      <w:r>
        <w:t xml:space="preserve"> Both budgets meet the stated 6 dB requirement under the given assumptions, and G.657.A saves 0.7 dB compared with G.652.D at the building entry.</w:t>
      </w:r>
    </w:p>
    <w:p w14:paraId="5E4D29FF" w14:textId="77777777" w:rsidR="00461CFE" w:rsidRDefault="001513A0" w:rsidP="00A7091B">
      <w:pPr>
        <w:spacing w:after="100"/>
        <w:jc w:val="both"/>
      </w:pPr>
      <w:r>
        <w:t>Practical loss-reduction actions: (1) use G.657.A or maintain the manufacturer’s minimum bend radius at entry points; (2) clean and inspect connectors and improve splice workmanship. Additional actions include minimizing unnecessary connection points and measuring insertion loss during commissioning.</w:t>
      </w:r>
    </w:p>
    <w:p w14:paraId="5150F793" w14:textId="77777777" w:rsidR="00461CFE" w:rsidRDefault="001513A0" w:rsidP="00A7091B">
      <w:pPr>
        <w:spacing w:after="100"/>
        <w:jc w:val="both"/>
      </w:pPr>
      <w:r>
        <w:t xml:space="preserve">Design Decision 2: I recommend the G.657.A bend-insensitive entry configuration because it reduces entry loss from 0.8 dB to 0.1 dB and increases the calculated system margin to 9.5 </w:t>
      </w:r>
      <w:proofErr w:type="spellStart"/>
      <w:r>
        <w:t>dB.</w:t>
      </w:r>
      <w:proofErr w:type="spellEnd"/>
      <w:r>
        <w:t xml:space="preserve"> The dominant specified distributed loss is Rayleigh scattering. The budget is acceptable against the stated 6 dB requirement, subject to real component specifications and commissioning measurements.</w:t>
      </w:r>
    </w:p>
    <w:p w14:paraId="2A36975F" w14:textId="77777777" w:rsidR="00461CFE" w:rsidRDefault="001513A0">
      <w:pPr>
        <w:pStyle w:val="Heading1"/>
      </w:pPr>
      <w:r>
        <w:t>Stage 4 – Dispersion and PMD Management</w:t>
      </w:r>
    </w:p>
    <w:p w14:paraId="0B59F09B" w14:textId="77777777" w:rsidR="00461CFE" w:rsidRDefault="001513A0">
      <w:pPr>
        <w:pStyle w:val="Heading2"/>
      </w:pPr>
      <w:r>
        <w:t>Chromatic dispersion and pulse broadening</w:t>
      </w:r>
    </w:p>
    <w:p w14:paraId="14701CAA" w14:textId="77777777" w:rsidR="00461CFE" w:rsidRDefault="001513A0">
      <w:pPr>
        <w:spacing w:after="100"/>
      </w:pPr>
      <w:r>
        <w:t xml:space="preserve">Chromatic dispersion broadening is </w:t>
      </w:r>
      <w:proofErr w:type="spellStart"/>
      <w:r>
        <w:t>Δτ</w:t>
      </w:r>
      <w:proofErr w:type="spellEnd"/>
      <w:r>
        <w:t xml:space="preserve"> = |D| </w:t>
      </w:r>
      <w:proofErr w:type="spellStart"/>
      <w:r>
        <w:t>Δλ</w:t>
      </w:r>
      <w:proofErr w:type="spellEnd"/>
      <w:r>
        <w:t xml:space="preserve"> L.</w:t>
      </w:r>
    </w:p>
    <w:p w14:paraId="2C085BA2" w14:textId="77777777" w:rsidR="00461CFE" w:rsidRDefault="001513A0">
      <w:pPr>
        <w:spacing w:after="100"/>
        <w:jc w:val="center"/>
      </w:pPr>
      <w:r>
        <w:rPr>
          <w:b/>
          <w:sz w:val="21"/>
        </w:rPr>
        <w:t xml:space="preserve">G.652.D: </w:t>
      </w:r>
      <w:proofErr w:type="spellStart"/>
      <w:r>
        <w:rPr>
          <w:b/>
          <w:sz w:val="21"/>
        </w:rPr>
        <w:t>Δτ</w:t>
      </w:r>
      <w:proofErr w:type="spellEnd"/>
      <w:r>
        <w:rPr>
          <w:b/>
          <w:sz w:val="21"/>
        </w:rPr>
        <w:t xml:space="preserve"> = 17 × 0.4 × 60 = 408 </w:t>
      </w:r>
      <w:proofErr w:type="spellStart"/>
      <w:r>
        <w:rPr>
          <w:b/>
          <w:sz w:val="21"/>
        </w:rPr>
        <w:t>ps</w:t>
      </w:r>
      <w:proofErr w:type="spellEnd"/>
    </w:p>
    <w:p w14:paraId="57B02054" w14:textId="77777777" w:rsidR="00461CFE" w:rsidRDefault="001513A0">
      <w:pPr>
        <w:spacing w:after="100"/>
        <w:jc w:val="center"/>
      </w:pPr>
      <w:r>
        <w:rPr>
          <w:b/>
          <w:sz w:val="21"/>
        </w:rPr>
        <w:t xml:space="preserve">G.655: </w:t>
      </w:r>
      <w:proofErr w:type="spellStart"/>
      <w:r>
        <w:rPr>
          <w:b/>
          <w:sz w:val="21"/>
        </w:rPr>
        <w:t>Δτ</w:t>
      </w:r>
      <w:proofErr w:type="spellEnd"/>
      <w:r>
        <w:rPr>
          <w:b/>
          <w:sz w:val="21"/>
        </w:rPr>
        <w:t xml:space="preserve"> = 4.5 × 0.4 × 60 = 108 </w:t>
      </w:r>
      <w:proofErr w:type="spellStart"/>
      <w:r>
        <w:rPr>
          <w:b/>
          <w:sz w:val="21"/>
        </w:rPr>
        <w:t>ps</w:t>
      </w:r>
      <w:proofErr w:type="spellEnd"/>
    </w:p>
    <w:p w14:paraId="1AD5257D" w14:textId="77777777" w:rsidR="00461CFE" w:rsidRDefault="001513A0">
      <w:pPr>
        <w:spacing w:after="100"/>
      </w:pPr>
      <w:r>
        <w:t xml:space="preserve">Combining the 30 </w:t>
      </w:r>
      <w:proofErr w:type="spellStart"/>
      <w:r>
        <w:t>ps</w:t>
      </w:r>
      <w:proofErr w:type="spellEnd"/>
      <w:r>
        <w:t xml:space="preserve"> input pulse with broadening using root-sum-square (RSS), </w:t>
      </w:r>
      <w:proofErr w:type="spellStart"/>
      <w:r>
        <w:t>τ_total</w:t>
      </w:r>
      <w:proofErr w:type="spellEnd"/>
      <w:r>
        <w:t xml:space="preserve"> = </w:t>
      </w:r>
      <w:proofErr w:type="gramStart"/>
      <w:r>
        <w:t>√(</w:t>
      </w:r>
      <w:proofErr w:type="gramEnd"/>
      <w:r>
        <w:t>τ_in² + Δτ²):</w:t>
      </w:r>
    </w:p>
    <w:p w14:paraId="7E0BE042" w14:textId="77777777" w:rsidR="00461CFE" w:rsidRDefault="001513A0">
      <w:pPr>
        <w:spacing w:after="100"/>
        <w:jc w:val="center"/>
      </w:pPr>
      <w:r>
        <w:rPr>
          <w:b/>
          <w:sz w:val="21"/>
        </w:rPr>
        <w:t xml:space="preserve">G.652.D: </w:t>
      </w:r>
      <w:proofErr w:type="spellStart"/>
      <w:r>
        <w:rPr>
          <w:b/>
          <w:sz w:val="21"/>
        </w:rPr>
        <w:t>τ_total</w:t>
      </w:r>
      <w:proofErr w:type="spellEnd"/>
      <w:r>
        <w:rPr>
          <w:b/>
          <w:sz w:val="21"/>
        </w:rPr>
        <w:t xml:space="preserve"> = </w:t>
      </w:r>
      <w:proofErr w:type="gramStart"/>
      <w:r>
        <w:rPr>
          <w:b/>
          <w:sz w:val="21"/>
        </w:rPr>
        <w:t>√(</w:t>
      </w:r>
      <w:proofErr w:type="gramEnd"/>
      <w:r>
        <w:rPr>
          <w:b/>
          <w:sz w:val="21"/>
        </w:rPr>
        <w:t xml:space="preserve">30² + 408²) ≈ 409.1 </w:t>
      </w:r>
      <w:proofErr w:type="spellStart"/>
      <w:r>
        <w:rPr>
          <w:b/>
          <w:sz w:val="21"/>
        </w:rPr>
        <w:t>ps</w:t>
      </w:r>
      <w:proofErr w:type="spellEnd"/>
    </w:p>
    <w:p w14:paraId="28A7387E" w14:textId="77777777" w:rsidR="00461CFE" w:rsidRDefault="001513A0">
      <w:pPr>
        <w:spacing w:after="100"/>
        <w:jc w:val="center"/>
      </w:pPr>
      <w:r>
        <w:rPr>
          <w:b/>
          <w:sz w:val="21"/>
        </w:rPr>
        <w:t xml:space="preserve">G.655: </w:t>
      </w:r>
      <w:proofErr w:type="spellStart"/>
      <w:r>
        <w:rPr>
          <w:b/>
          <w:sz w:val="21"/>
        </w:rPr>
        <w:t>τ_total</w:t>
      </w:r>
      <w:proofErr w:type="spellEnd"/>
      <w:r>
        <w:rPr>
          <w:b/>
          <w:sz w:val="21"/>
        </w:rPr>
        <w:t xml:space="preserve"> = </w:t>
      </w:r>
      <w:proofErr w:type="gramStart"/>
      <w:r>
        <w:rPr>
          <w:b/>
          <w:sz w:val="21"/>
        </w:rPr>
        <w:t>√(</w:t>
      </w:r>
      <w:proofErr w:type="gramEnd"/>
      <w:r>
        <w:rPr>
          <w:b/>
          <w:sz w:val="21"/>
        </w:rPr>
        <w:t xml:space="preserve">30² + 108²) ≈ 112.1 </w:t>
      </w:r>
      <w:proofErr w:type="spellStart"/>
      <w:r>
        <w:rPr>
          <w:b/>
          <w:sz w:val="21"/>
        </w:rPr>
        <w:t>ps</w:t>
      </w:r>
      <w:proofErr w:type="spellEnd"/>
    </w:p>
    <w:p w14:paraId="322EFEA2" w14:textId="77777777" w:rsidR="00461CFE" w:rsidRDefault="001513A0">
      <w:pPr>
        <w:spacing w:after="100"/>
      </w:pPr>
      <w:r>
        <w:t xml:space="preserve">The 10 Gb/s bit period is 100 ps. Both estimates exceed one bit period, especially G.652.D, indicating substantial pulse spreading and potential inter-symbol interference. G.655 is better in the given comparison, but 112.1 </w:t>
      </w:r>
      <w:proofErr w:type="spellStart"/>
      <w:r>
        <w:t>ps</w:t>
      </w:r>
      <w:proofErr w:type="spellEnd"/>
      <w:r>
        <w:t xml:space="preserve"> is still slightly greater than the bit period; the real transmitter spectral shape, receiver, modulation format and dispersion tolerance must be checked. This simple RSS method is the assignment’s requested comparison, not a complete waveform simulation.</w:t>
      </w:r>
    </w:p>
    <w:p w14:paraId="4FEB63EB" w14:textId="77777777" w:rsidR="00461CFE" w:rsidRDefault="001513A0">
      <w:pPr>
        <w:pStyle w:val="Heading2"/>
      </w:pPr>
      <w:r>
        <w:lastRenderedPageBreak/>
        <w:t>Dispersion compensation fiber (DCF)</w:t>
      </w:r>
    </w:p>
    <w:p w14:paraId="14650AC3" w14:textId="77777777" w:rsidR="00461CFE" w:rsidRDefault="001513A0">
      <w:pPr>
        <w:spacing w:after="100"/>
      </w:pPr>
      <w:r>
        <w:t xml:space="preserve">First-order compensation requires the total accumulated dispersion to be approximately zero: </w:t>
      </w:r>
      <w:proofErr w:type="spellStart"/>
      <w:r>
        <w:t>D_main</w:t>
      </w:r>
      <w:proofErr w:type="spellEnd"/>
      <w:r>
        <w:t xml:space="preserve"> </w:t>
      </w:r>
      <w:proofErr w:type="spellStart"/>
      <w:r>
        <w:t>L_main</w:t>
      </w:r>
      <w:proofErr w:type="spellEnd"/>
      <w:r>
        <w:t xml:space="preserve"> + D_DCF L_DCF = 0.</w:t>
      </w:r>
    </w:p>
    <w:p w14:paraId="035A8CE5" w14:textId="77777777" w:rsidR="00461CFE" w:rsidRDefault="001513A0">
      <w:pPr>
        <w:spacing w:after="100"/>
        <w:jc w:val="center"/>
      </w:pPr>
      <w:r>
        <w:rPr>
          <w:b/>
          <w:sz w:val="21"/>
        </w:rPr>
        <w:t>For G.652.D: L_DCF = −(17 × 60)</w:t>
      </w:r>
      <w:proofErr w:type="gramStart"/>
      <w:r>
        <w:rPr>
          <w:b/>
          <w:sz w:val="21"/>
        </w:rPr>
        <w:t>/(</w:t>
      </w:r>
      <w:proofErr w:type="gramEnd"/>
      <w:r>
        <w:rPr>
          <w:b/>
          <w:sz w:val="21"/>
        </w:rPr>
        <w:t>−100) = 10.2 km</w:t>
      </w:r>
    </w:p>
    <w:p w14:paraId="43DBED8E" w14:textId="77777777" w:rsidR="00461CFE" w:rsidRDefault="001513A0">
      <w:pPr>
        <w:spacing w:after="100"/>
        <w:jc w:val="center"/>
      </w:pPr>
      <w:r>
        <w:rPr>
          <w:b/>
          <w:sz w:val="21"/>
        </w:rPr>
        <w:t>Added DCF loss = 10.2 × 0.5 = 5.1 dB</w:t>
      </w:r>
    </w:p>
    <w:p w14:paraId="67353B8C" w14:textId="77777777" w:rsidR="00461CFE" w:rsidRDefault="001513A0" w:rsidP="00A7091B">
      <w:pPr>
        <w:spacing w:after="100"/>
        <w:jc w:val="both"/>
      </w:pPr>
      <w:r>
        <w:t xml:space="preserve">Using the G.657.A entry budget as the base (13.5 dB), adding the DCF loss gives total loss = 18.6 dB and received power = +3 − 18.6 = −15.6 dBm. Margin above sensitivity = −15.6 − (−20) = 4.4 dB, which is 1.6 dB below the required 6 dB system margin. Using the G.652.D entry budget instead gives total loss 19.3 dB, received power −16.3 dBm and sensitivity margin 3.7 </w:t>
      </w:r>
      <w:proofErr w:type="spellStart"/>
      <w:r>
        <w:t>dB.</w:t>
      </w:r>
      <w:proofErr w:type="spellEnd"/>
    </w:p>
    <w:p w14:paraId="003A5755" w14:textId="77777777" w:rsidR="00461CFE" w:rsidRDefault="001513A0" w:rsidP="00A7091B">
      <w:pPr>
        <w:spacing w:after="100"/>
        <w:jc w:val="both"/>
      </w:pPr>
      <w:r>
        <w:t>Therefore, conventional DCF can correct first-order dispersion but its specified 5.1 dB loss makes the supplied power budget fail the 6 dB margin target unless the link is redesigned (e.g., lower-loss compensation, amplifier placement with OSNR verification, or a lower-dispersion transmission fiber).</w:t>
      </w:r>
    </w:p>
    <w:p w14:paraId="593519D1" w14:textId="77777777" w:rsidR="00461CFE" w:rsidRDefault="001513A0">
      <w:pPr>
        <w:pStyle w:val="Heading2"/>
      </w:pPr>
      <w:r>
        <w:t>Polarization-mode dispersion and birefringence</w:t>
      </w:r>
    </w:p>
    <w:p w14:paraId="652C3AC5" w14:textId="77777777" w:rsidR="00461CFE" w:rsidRDefault="001513A0">
      <w:pPr>
        <w:spacing w:after="100"/>
        <w:jc w:val="center"/>
      </w:pPr>
      <w:r>
        <w:rPr>
          <w:b/>
          <w:sz w:val="21"/>
        </w:rPr>
        <w:t xml:space="preserve">PMD = D_PMD √L = 0.1 × √60 ≈ 0.775 </w:t>
      </w:r>
      <w:proofErr w:type="spellStart"/>
      <w:r>
        <w:rPr>
          <w:b/>
          <w:sz w:val="21"/>
        </w:rPr>
        <w:t>ps</w:t>
      </w:r>
      <w:proofErr w:type="spellEnd"/>
    </w:p>
    <w:p w14:paraId="6CD7899B" w14:textId="77777777" w:rsidR="00461CFE" w:rsidRDefault="001513A0">
      <w:pPr>
        <w:spacing w:after="100"/>
        <w:jc w:val="center"/>
      </w:pPr>
      <w:r>
        <w:rPr>
          <w:b/>
          <w:sz w:val="21"/>
        </w:rPr>
        <w:t xml:space="preserve">PMD limit at 10 Gb/s = 0.1 × 100 </w:t>
      </w:r>
      <w:proofErr w:type="spellStart"/>
      <w:r>
        <w:rPr>
          <w:b/>
          <w:sz w:val="21"/>
        </w:rPr>
        <w:t>ps</w:t>
      </w:r>
      <w:proofErr w:type="spellEnd"/>
      <w:r>
        <w:rPr>
          <w:b/>
          <w:sz w:val="21"/>
        </w:rPr>
        <w:t xml:space="preserve"> = 10 </w:t>
      </w:r>
      <w:proofErr w:type="spellStart"/>
      <w:r>
        <w:rPr>
          <w:b/>
          <w:sz w:val="21"/>
        </w:rPr>
        <w:t>ps</w:t>
      </w:r>
      <w:proofErr w:type="spellEnd"/>
      <w:r>
        <w:rPr>
          <w:b/>
          <w:sz w:val="21"/>
        </w:rPr>
        <w:t xml:space="preserve"> → passes</w:t>
      </w:r>
    </w:p>
    <w:p w14:paraId="23C6EAAF" w14:textId="77777777" w:rsidR="00461CFE" w:rsidRDefault="001513A0">
      <w:pPr>
        <w:spacing w:after="100"/>
        <w:jc w:val="center"/>
      </w:pPr>
      <w:r>
        <w:rPr>
          <w:b/>
          <w:sz w:val="21"/>
        </w:rPr>
        <w:t>PMD limit at 100 Gb/s (</w:t>
      </w:r>
      <w:proofErr w:type="spellStart"/>
      <w:r>
        <w:rPr>
          <w:b/>
          <w:sz w:val="21"/>
        </w:rPr>
        <w:t>T_b</w:t>
      </w:r>
      <w:proofErr w:type="spellEnd"/>
      <w:r>
        <w:rPr>
          <w:b/>
          <w:sz w:val="21"/>
        </w:rPr>
        <w:t xml:space="preserve"> ≈ 10 </w:t>
      </w:r>
      <w:proofErr w:type="spellStart"/>
      <w:r>
        <w:rPr>
          <w:b/>
          <w:sz w:val="21"/>
        </w:rPr>
        <w:t>ps</w:t>
      </w:r>
      <w:proofErr w:type="spellEnd"/>
      <w:r>
        <w:rPr>
          <w:b/>
          <w:sz w:val="21"/>
        </w:rPr>
        <w:t xml:space="preserve">) = 0.1 × 10 </w:t>
      </w:r>
      <w:proofErr w:type="spellStart"/>
      <w:r>
        <w:rPr>
          <w:b/>
          <w:sz w:val="21"/>
        </w:rPr>
        <w:t>ps</w:t>
      </w:r>
      <w:proofErr w:type="spellEnd"/>
      <w:r>
        <w:rPr>
          <w:b/>
          <w:sz w:val="21"/>
        </w:rPr>
        <w:t xml:space="preserve"> = 1 </w:t>
      </w:r>
      <w:proofErr w:type="spellStart"/>
      <w:r>
        <w:rPr>
          <w:b/>
          <w:sz w:val="21"/>
        </w:rPr>
        <w:t>ps</w:t>
      </w:r>
      <w:proofErr w:type="spellEnd"/>
      <w:r>
        <w:rPr>
          <w:b/>
          <w:sz w:val="21"/>
        </w:rPr>
        <w:t xml:space="preserve"> → passes nominally</w:t>
      </w:r>
    </w:p>
    <w:p w14:paraId="2125FA4B" w14:textId="77777777" w:rsidR="00461CFE" w:rsidRDefault="001513A0" w:rsidP="00A7091B">
      <w:pPr>
        <w:spacing w:after="100"/>
        <w:jc w:val="both"/>
      </w:pPr>
      <w:r>
        <w:t xml:space="preserve">The calculated PMD is below both assignment limits, but the 100 Gb/s margin is small (about 0.225 </w:t>
      </w:r>
      <w:proofErr w:type="spellStart"/>
      <w:r>
        <w:t>ps</w:t>
      </w:r>
      <w:proofErr w:type="spellEnd"/>
      <w:r>
        <w:t>), and a real upgrade requires vendor PMD specifications and system-level validation. A mitigation technique is to use low-PMD fiber and transceivers with electronic/digital compensation where supported.</w:t>
      </w:r>
    </w:p>
    <w:p w14:paraId="48FFC3FF" w14:textId="77777777" w:rsidR="00461CFE" w:rsidRDefault="001513A0" w:rsidP="00A7091B">
      <w:pPr>
        <w:spacing w:after="100"/>
        <w:jc w:val="both"/>
      </w:pPr>
      <w:r>
        <w:t>Birefringence means the effective refractive index differs for two orthogonal polarization states. Beat length is L_B = λ/B. The assignment’s exponent formatting for B is unclear in the extracted table; interpreting the intended values as B = 1 × 10⁻⁷ for standard fiber and B = 4 × 10⁻⁴ for PM fiber:</w:t>
      </w:r>
    </w:p>
    <w:p w14:paraId="170EE2AF" w14:textId="77777777" w:rsidR="00461CFE" w:rsidRDefault="001513A0">
      <w:pPr>
        <w:spacing w:after="100"/>
        <w:jc w:val="center"/>
      </w:pPr>
      <w:r>
        <w:rPr>
          <w:b/>
          <w:sz w:val="21"/>
        </w:rPr>
        <w:t>Standard fiber: L_B = 1.55 × 10⁻⁶ / 10⁻⁷ = 15.5 m</w:t>
      </w:r>
    </w:p>
    <w:p w14:paraId="311B0D45" w14:textId="77777777" w:rsidR="00461CFE" w:rsidRDefault="001513A0">
      <w:pPr>
        <w:spacing w:after="100"/>
        <w:jc w:val="center"/>
      </w:pPr>
      <w:r>
        <w:rPr>
          <w:b/>
          <w:sz w:val="21"/>
        </w:rPr>
        <w:t>PM fiber: L_B = 1.55 × 10⁻⁶ / (4 × 10⁻⁴) = 3.875 mm</w:t>
      </w:r>
    </w:p>
    <w:p w14:paraId="75D8E4A8" w14:textId="77777777" w:rsidR="00461CFE" w:rsidRDefault="001513A0" w:rsidP="00A7091B">
      <w:pPr>
        <w:spacing w:after="100"/>
        <w:jc w:val="both"/>
      </w:pPr>
      <w:r>
        <w:t>These beat-length values depend strongly on the assumed exponents, which are not clearly legible in the source PDF. Polarization-maintaining (PM) fiber has deliberately high birefringence and is typically used where a stable polarization state is required, such as in specialized optical sources/sensors. It is not normally required throughout a standard telecom link; low-PMD transmission fiber is the more relevant requirement.</w:t>
      </w:r>
    </w:p>
    <w:p w14:paraId="1CC90402" w14:textId="77777777" w:rsidR="00461CFE" w:rsidRDefault="001513A0" w:rsidP="00A7091B">
      <w:pPr>
        <w:spacing w:after="100"/>
        <w:jc w:val="both"/>
      </w:pPr>
      <w:r>
        <w:t>Design Decision 3: I recommend a low-dispersion single-mode route (G.655 according to the supplied D value) and bend-insensitive G.657.A at the building entry. If G.652.D is selected for the main route, the calculated DCF length is 10.2 km, but its 5.1 dB loss causes the power margin to fail. Therefore, do not add this DCF without redesigning the power/OSNR budget. PMD is acceptable at 10 Gb/s and nominally below the given 100 Gb/s limit, but upgrade validation is mandatory.</w:t>
      </w:r>
    </w:p>
    <w:p w14:paraId="66AB87AE" w14:textId="77777777" w:rsidR="00461CFE" w:rsidRDefault="001513A0">
      <w:pPr>
        <w:pStyle w:val="Heading1"/>
      </w:pPr>
      <w:r>
        <w:t>Stage 5 – OSNR and Amplification Strategy</w:t>
      </w:r>
    </w:p>
    <w:p w14:paraId="5D811EF0" w14:textId="77777777" w:rsidR="00461CFE" w:rsidRDefault="001513A0" w:rsidP="00A7091B">
      <w:pPr>
        <w:spacing w:after="100"/>
        <w:jc w:val="both"/>
      </w:pPr>
      <w:r>
        <w:t>OSNR is the optical signal-to-noise ratio, normally expressed in dB and referenced here to a 0.1 nm optical bandwidth.</w:t>
      </w:r>
    </w:p>
    <w:p w14:paraId="3D8CB946" w14:textId="77777777" w:rsidR="00461CFE" w:rsidRDefault="001513A0">
      <w:pPr>
        <w:spacing w:after="100"/>
        <w:jc w:val="center"/>
      </w:pPr>
      <w:r>
        <w:rPr>
          <w:b/>
          <w:sz w:val="21"/>
        </w:rPr>
        <w:t xml:space="preserve">Initial OSNR = </w:t>
      </w:r>
      <w:proofErr w:type="spellStart"/>
      <w:r>
        <w:rPr>
          <w:b/>
          <w:sz w:val="21"/>
        </w:rPr>
        <w:t>P_signal</w:t>
      </w:r>
      <w:proofErr w:type="spellEnd"/>
      <w:r>
        <w:rPr>
          <w:b/>
          <w:sz w:val="21"/>
        </w:rPr>
        <w:t xml:space="preserve"> − P_ASE = (−16) − (−39) = 23 dB</w:t>
      </w:r>
    </w:p>
    <w:p w14:paraId="5AAC9555" w14:textId="77777777" w:rsidR="00461CFE" w:rsidRDefault="001513A0">
      <w:pPr>
        <w:spacing w:after="100"/>
      </w:pPr>
      <w:r>
        <w:t>After the amplifier, signal power becomes −16 + 14 = −2 dBm and ASE noise becomes −39 + 16 = −23 dBm.</w:t>
      </w:r>
    </w:p>
    <w:p w14:paraId="29E9D517" w14:textId="77777777" w:rsidR="00461CFE" w:rsidRDefault="001513A0">
      <w:pPr>
        <w:spacing w:after="100"/>
        <w:jc w:val="center"/>
      </w:pPr>
      <w:r>
        <w:rPr>
          <w:b/>
          <w:sz w:val="21"/>
        </w:rPr>
        <w:t>Post-amplifier OSNR = (−2) − (−23) = 21 dB</w:t>
      </w:r>
    </w:p>
    <w:p w14:paraId="0AA0ACD3" w14:textId="77777777" w:rsidR="00461CFE" w:rsidRDefault="001513A0">
      <w:pPr>
        <w:spacing w:after="100"/>
        <w:jc w:val="center"/>
      </w:pPr>
      <w:r>
        <w:rPr>
          <w:b/>
          <w:sz w:val="21"/>
        </w:rPr>
        <w:lastRenderedPageBreak/>
        <w:t>OSNR change = 21 − 23 = −2 dB; margin over 17 dB requirement = 4 dB</w:t>
      </w:r>
    </w:p>
    <w:p w14:paraId="5112C97B" w14:textId="77777777" w:rsidR="00461CFE" w:rsidRDefault="001513A0" w:rsidP="00A7091B">
      <w:pPr>
        <w:spacing w:after="100"/>
        <w:jc w:val="both"/>
      </w:pPr>
      <w:r>
        <w:t xml:space="preserve">The amplifier increases signal power by 14 dB but increases ASE noise by 16 </w:t>
      </w:r>
      <w:proofErr w:type="spellStart"/>
      <w:r>
        <w:t>dB.</w:t>
      </w:r>
      <w:proofErr w:type="spellEnd"/>
      <w:r>
        <w:t xml:space="preserve"> Consequently, OSNR degrades by 2 </w:t>
      </w:r>
      <w:proofErr w:type="spellStart"/>
      <w:r>
        <w:t>dB.</w:t>
      </w:r>
      <w:proofErr w:type="spellEnd"/>
      <w:r>
        <w:t xml:space="preserve"> The resulting 21 dB remains 4 dB above the specified 17 dB requirement, so it meets the numerical requirement for this stage. However, OSNR should be verified at the actual receiver after all losses and amplification stages; OSNR alone does not guarantee BER because modulation format, filtering, receiver noise and nonlinear effects also matter.</w:t>
      </w:r>
    </w:p>
    <w:p w14:paraId="58C861AD" w14:textId="77777777" w:rsidR="00461CFE" w:rsidRDefault="001513A0" w:rsidP="00A7091B">
      <w:pPr>
        <w:spacing w:after="100"/>
        <w:jc w:val="both"/>
      </w:pPr>
      <w:r>
        <w:t>Inadequate OSNR reduces signal-to-noise quality and Q-factor and generally increases BER, reducing system margin. Practical improvement measures include (1) reducing passive loss and unnecessary amplifier stages; (2) selecting a low-noise amplifier and optimizing gain and placement. For higher-rate coherent systems, suitable modulation, receiver DSP and adequate launch-power planning are also important.</w:t>
      </w:r>
    </w:p>
    <w:p w14:paraId="1A581C91" w14:textId="77777777" w:rsidR="00461CFE" w:rsidRDefault="001513A0" w:rsidP="00A7091B">
      <w:pPr>
        <w:spacing w:after="100"/>
        <w:jc w:val="both"/>
      </w:pPr>
      <w:r>
        <w:t xml:space="preserve">Design Decision 4: I recommend accepting the stated amplifier only as a provisional strategy because the calculated post-amplifier OSNR is 21 dB, above the 17 dB requirement by 4 </w:t>
      </w:r>
      <w:proofErr w:type="spellStart"/>
      <w:r>
        <w:t>dB.</w:t>
      </w:r>
      <w:proofErr w:type="spellEnd"/>
      <w:r>
        <w:t xml:space="preserve"> It does not improve OSNR; it reduces it by 2 </w:t>
      </w:r>
      <w:proofErr w:type="spellStart"/>
      <w:r>
        <w:t>dB.</w:t>
      </w:r>
      <w:proofErr w:type="spellEnd"/>
      <w:r>
        <w:t xml:space="preserve"> Confirm OSNR at the receiver with the complete link and the intended 100 Gb/s equipment before deployment.</w:t>
      </w:r>
    </w:p>
    <w:p w14:paraId="414C9DAC" w14:textId="77777777" w:rsidR="00461CFE" w:rsidRDefault="001513A0">
      <w:pPr>
        <w:pStyle w:val="Heading1"/>
      </w:pPr>
      <w:r>
        <w:t>Stage 6 – Complete Link Verification</w:t>
      </w:r>
    </w:p>
    <w:tbl>
      <w:tblPr>
        <w:tblStyle w:val="TableGrid"/>
        <w:tblW w:w="10340" w:type="dxa"/>
        <w:jc w:val="center"/>
        <w:tblLook w:val="04A0" w:firstRow="1" w:lastRow="0" w:firstColumn="1" w:lastColumn="0" w:noHBand="0" w:noVBand="1"/>
      </w:tblPr>
      <w:tblGrid>
        <w:gridCol w:w="2585"/>
        <w:gridCol w:w="2585"/>
        <w:gridCol w:w="2585"/>
        <w:gridCol w:w="2585"/>
      </w:tblGrid>
      <w:tr w:rsidR="00461CFE" w14:paraId="0AC397DE" w14:textId="77777777" w:rsidTr="00BB108E">
        <w:trPr>
          <w:trHeight w:val="254"/>
          <w:jc w:val="center"/>
        </w:trPr>
        <w:tc>
          <w:tcPr>
            <w:tcW w:w="2585" w:type="dxa"/>
            <w:shd w:val="clear" w:color="auto" w:fill="D9EAF7"/>
            <w:vAlign w:val="center"/>
          </w:tcPr>
          <w:p w14:paraId="3349B5C3" w14:textId="77777777" w:rsidR="00461CFE" w:rsidRDefault="001513A0">
            <w:r>
              <w:rPr>
                <w:b/>
                <w:sz w:val="19"/>
              </w:rPr>
              <w:t>Requirement</w:t>
            </w:r>
          </w:p>
        </w:tc>
        <w:tc>
          <w:tcPr>
            <w:tcW w:w="2585" w:type="dxa"/>
            <w:shd w:val="clear" w:color="auto" w:fill="D9EAF7"/>
            <w:vAlign w:val="center"/>
          </w:tcPr>
          <w:p w14:paraId="2DCED15C" w14:textId="77777777" w:rsidR="00461CFE" w:rsidRDefault="001513A0">
            <w:r>
              <w:rPr>
                <w:b/>
                <w:sz w:val="19"/>
              </w:rPr>
              <w:t>Target</w:t>
            </w:r>
          </w:p>
        </w:tc>
        <w:tc>
          <w:tcPr>
            <w:tcW w:w="2585" w:type="dxa"/>
            <w:shd w:val="clear" w:color="auto" w:fill="D9EAF7"/>
            <w:vAlign w:val="center"/>
          </w:tcPr>
          <w:p w14:paraId="72426FE4" w14:textId="77777777" w:rsidR="00461CFE" w:rsidRDefault="001513A0">
            <w:r>
              <w:rPr>
                <w:b/>
                <w:sz w:val="19"/>
              </w:rPr>
              <w:t>Calculated / selected result</w:t>
            </w:r>
          </w:p>
        </w:tc>
        <w:tc>
          <w:tcPr>
            <w:tcW w:w="2585" w:type="dxa"/>
            <w:shd w:val="clear" w:color="auto" w:fill="D9EAF7"/>
            <w:vAlign w:val="center"/>
          </w:tcPr>
          <w:p w14:paraId="79CB63E1" w14:textId="77777777" w:rsidR="00461CFE" w:rsidRDefault="001513A0">
            <w:r>
              <w:rPr>
                <w:b/>
                <w:sz w:val="19"/>
              </w:rPr>
              <w:t>Satisfactory?</w:t>
            </w:r>
          </w:p>
        </w:tc>
      </w:tr>
      <w:tr w:rsidR="00461CFE" w14:paraId="0D643E4E" w14:textId="77777777" w:rsidTr="00BB108E">
        <w:trPr>
          <w:trHeight w:val="1033"/>
          <w:jc w:val="center"/>
        </w:trPr>
        <w:tc>
          <w:tcPr>
            <w:tcW w:w="2585" w:type="dxa"/>
            <w:vAlign w:val="center"/>
          </w:tcPr>
          <w:p w14:paraId="0CA5CD22" w14:textId="77777777" w:rsidR="00461CFE" w:rsidRDefault="001513A0">
            <w:r>
              <w:rPr>
                <w:sz w:val="19"/>
              </w:rPr>
              <w:t>Modal condition / fiber category</w:t>
            </w:r>
          </w:p>
        </w:tc>
        <w:tc>
          <w:tcPr>
            <w:tcW w:w="2585" w:type="dxa"/>
            <w:vAlign w:val="center"/>
          </w:tcPr>
          <w:p w14:paraId="4FBB4EA4" w14:textId="77777777" w:rsidR="00461CFE" w:rsidRDefault="001513A0">
            <w:r>
              <w:rPr>
                <w:sz w:val="19"/>
              </w:rPr>
              <w:t>Single-mode for 60 km high speed</w:t>
            </w:r>
          </w:p>
        </w:tc>
        <w:tc>
          <w:tcPr>
            <w:tcW w:w="2585" w:type="dxa"/>
            <w:vAlign w:val="center"/>
          </w:tcPr>
          <w:p w14:paraId="5FC4D9BF" w14:textId="77777777" w:rsidR="00461CFE" w:rsidRDefault="001513A0">
            <w:r>
              <w:rPr>
                <w:sz w:val="19"/>
              </w:rPr>
              <w:t>Fiber A V ≈ 1.95; single-mode; choose single-mode ITU-T route, G.657.A at bends</w:t>
            </w:r>
          </w:p>
        </w:tc>
        <w:tc>
          <w:tcPr>
            <w:tcW w:w="2585" w:type="dxa"/>
            <w:vAlign w:val="center"/>
          </w:tcPr>
          <w:p w14:paraId="1DE24B02" w14:textId="77777777" w:rsidR="00461CFE" w:rsidRDefault="001513A0">
            <w:r>
              <w:rPr>
                <w:sz w:val="19"/>
              </w:rPr>
              <w:t>Yes</w:t>
            </w:r>
          </w:p>
        </w:tc>
      </w:tr>
      <w:tr w:rsidR="00461CFE" w14:paraId="26218545" w14:textId="77777777" w:rsidTr="00BB108E">
        <w:trPr>
          <w:trHeight w:val="254"/>
          <w:jc w:val="center"/>
        </w:trPr>
        <w:tc>
          <w:tcPr>
            <w:tcW w:w="2585" w:type="dxa"/>
            <w:vAlign w:val="center"/>
          </w:tcPr>
          <w:p w14:paraId="59B7011D" w14:textId="77777777" w:rsidR="00461CFE" w:rsidRDefault="001513A0">
            <w:r>
              <w:rPr>
                <w:sz w:val="19"/>
              </w:rPr>
              <w:t>Distributed fiber loss</w:t>
            </w:r>
          </w:p>
        </w:tc>
        <w:tc>
          <w:tcPr>
            <w:tcW w:w="2585" w:type="dxa"/>
            <w:vAlign w:val="center"/>
          </w:tcPr>
          <w:p w14:paraId="5CB29A03" w14:textId="77777777" w:rsidR="00461CFE" w:rsidRDefault="001513A0">
            <w:r>
              <w:rPr>
                <w:sz w:val="19"/>
              </w:rPr>
              <w:t>Given component losses</w:t>
            </w:r>
          </w:p>
        </w:tc>
        <w:tc>
          <w:tcPr>
            <w:tcW w:w="2585" w:type="dxa"/>
            <w:vAlign w:val="center"/>
          </w:tcPr>
          <w:p w14:paraId="4ACB552F" w14:textId="77777777" w:rsidR="00461CFE" w:rsidRDefault="001513A0">
            <w:r>
              <w:rPr>
                <w:sz w:val="19"/>
              </w:rPr>
              <w:t>0.18 dB/km; 10.8 dB over 60 km</w:t>
            </w:r>
          </w:p>
        </w:tc>
        <w:tc>
          <w:tcPr>
            <w:tcW w:w="2585" w:type="dxa"/>
            <w:vAlign w:val="center"/>
          </w:tcPr>
          <w:p w14:paraId="758FBBB8" w14:textId="77777777" w:rsidR="00461CFE" w:rsidRDefault="001513A0">
            <w:r>
              <w:rPr>
                <w:sz w:val="19"/>
              </w:rPr>
              <w:t>As specified</w:t>
            </w:r>
          </w:p>
        </w:tc>
      </w:tr>
      <w:tr w:rsidR="00461CFE" w14:paraId="4905E9C3" w14:textId="77777777" w:rsidTr="00BB108E">
        <w:trPr>
          <w:trHeight w:val="169"/>
          <w:jc w:val="center"/>
        </w:trPr>
        <w:tc>
          <w:tcPr>
            <w:tcW w:w="2585" w:type="dxa"/>
            <w:vAlign w:val="center"/>
          </w:tcPr>
          <w:p w14:paraId="6F02729E" w14:textId="77777777" w:rsidR="00461CFE" w:rsidRDefault="001513A0">
            <w:r>
              <w:rPr>
                <w:sz w:val="19"/>
              </w:rPr>
              <w:t>Power and margin</w:t>
            </w:r>
          </w:p>
        </w:tc>
        <w:tc>
          <w:tcPr>
            <w:tcW w:w="2585" w:type="dxa"/>
            <w:vAlign w:val="center"/>
          </w:tcPr>
          <w:p w14:paraId="4BF40D56" w14:textId="77777777" w:rsidR="00461CFE" w:rsidRDefault="001513A0">
            <w:r>
              <w:rPr>
                <w:sz w:val="19"/>
              </w:rPr>
              <w:t>At least 6 dB margin</w:t>
            </w:r>
          </w:p>
        </w:tc>
        <w:tc>
          <w:tcPr>
            <w:tcW w:w="2585" w:type="dxa"/>
            <w:vAlign w:val="center"/>
          </w:tcPr>
          <w:p w14:paraId="6CB0727B" w14:textId="77777777" w:rsidR="00461CFE" w:rsidRDefault="001513A0">
            <w:r>
              <w:rPr>
                <w:sz w:val="19"/>
              </w:rPr>
              <w:t xml:space="preserve">G.657.A entry case: </w:t>
            </w:r>
            <w:proofErr w:type="spellStart"/>
            <w:r>
              <w:rPr>
                <w:sz w:val="19"/>
              </w:rPr>
              <w:t>P_rx</w:t>
            </w:r>
            <w:proofErr w:type="spellEnd"/>
            <w:r>
              <w:rPr>
                <w:sz w:val="19"/>
              </w:rPr>
              <w:t xml:space="preserve"> = −10.5 dBm; margin = 9.5 dB</w:t>
            </w:r>
          </w:p>
        </w:tc>
        <w:tc>
          <w:tcPr>
            <w:tcW w:w="2585" w:type="dxa"/>
            <w:vAlign w:val="center"/>
          </w:tcPr>
          <w:p w14:paraId="4824DB82" w14:textId="77777777" w:rsidR="00461CFE" w:rsidRDefault="001513A0">
            <w:proofErr w:type="gramStart"/>
            <w:r>
              <w:rPr>
                <w:sz w:val="19"/>
              </w:rPr>
              <w:t>Yes</w:t>
            </w:r>
            <w:proofErr w:type="gramEnd"/>
            <w:r>
              <w:rPr>
                <w:sz w:val="19"/>
              </w:rPr>
              <w:t xml:space="preserve"> without DCF</w:t>
            </w:r>
          </w:p>
        </w:tc>
      </w:tr>
      <w:tr w:rsidR="00461CFE" w14:paraId="21A8E9EE" w14:textId="77777777" w:rsidTr="00BB108E">
        <w:trPr>
          <w:trHeight w:val="169"/>
          <w:jc w:val="center"/>
        </w:trPr>
        <w:tc>
          <w:tcPr>
            <w:tcW w:w="2585" w:type="dxa"/>
            <w:vAlign w:val="center"/>
          </w:tcPr>
          <w:p w14:paraId="02E5A806" w14:textId="77777777" w:rsidR="00461CFE" w:rsidRDefault="001513A0">
            <w:r>
              <w:rPr>
                <w:sz w:val="19"/>
              </w:rPr>
              <w:t>Pulse broadening</w:t>
            </w:r>
          </w:p>
        </w:tc>
        <w:tc>
          <w:tcPr>
            <w:tcW w:w="2585" w:type="dxa"/>
            <w:vAlign w:val="center"/>
          </w:tcPr>
          <w:p w14:paraId="3F6B9AEA" w14:textId="77777777" w:rsidR="00461CFE" w:rsidRDefault="001513A0">
            <w:r>
              <w:rPr>
                <w:sz w:val="19"/>
              </w:rPr>
              <w:t xml:space="preserve">Compatible with 100 </w:t>
            </w:r>
            <w:proofErr w:type="spellStart"/>
            <w:r>
              <w:rPr>
                <w:sz w:val="19"/>
              </w:rPr>
              <w:t>ps</w:t>
            </w:r>
            <w:proofErr w:type="spellEnd"/>
            <w:r>
              <w:rPr>
                <w:sz w:val="19"/>
              </w:rPr>
              <w:t xml:space="preserve"> bit period</w:t>
            </w:r>
          </w:p>
        </w:tc>
        <w:tc>
          <w:tcPr>
            <w:tcW w:w="2585" w:type="dxa"/>
            <w:vAlign w:val="center"/>
          </w:tcPr>
          <w:p w14:paraId="1E22C759" w14:textId="77777777" w:rsidR="00461CFE" w:rsidRDefault="001513A0">
            <w:r>
              <w:rPr>
                <w:sz w:val="19"/>
              </w:rPr>
              <w:t xml:space="preserve">G.652.D RSS ≈ 409.1 </w:t>
            </w:r>
            <w:proofErr w:type="spellStart"/>
            <w:r>
              <w:rPr>
                <w:sz w:val="19"/>
              </w:rPr>
              <w:t>ps</w:t>
            </w:r>
            <w:proofErr w:type="spellEnd"/>
            <w:r>
              <w:rPr>
                <w:sz w:val="19"/>
              </w:rPr>
              <w:t xml:space="preserve">; G.655 RSS ≈ 112.1 </w:t>
            </w:r>
            <w:proofErr w:type="spellStart"/>
            <w:r>
              <w:rPr>
                <w:sz w:val="19"/>
              </w:rPr>
              <w:t>ps</w:t>
            </w:r>
            <w:proofErr w:type="spellEnd"/>
          </w:p>
        </w:tc>
        <w:tc>
          <w:tcPr>
            <w:tcW w:w="2585" w:type="dxa"/>
            <w:vAlign w:val="center"/>
          </w:tcPr>
          <w:p w14:paraId="37465EA0" w14:textId="77777777" w:rsidR="00461CFE" w:rsidRDefault="001513A0">
            <w:r>
              <w:rPr>
                <w:sz w:val="19"/>
              </w:rPr>
              <w:t>No, without dispersion management / system validation</w:t>
            </w:r>
          </w:p>
        </w:tc>
      </w:tr>
      <w:tr w:rsidR="00461CFE" w14:paraId="35C2D4B2" w14:textId="77777777" w:rsidTr="00BB108E">
        <w:trPr>
          <w:trHeight w:val="169"/>
          <w:jc w:val="center"/>
        </w:trPr>
        <w:tc>
          <w:tcPr>
            <w:tcW w:w="2585" w:type="dxa"/>
            <w:vAlign w:val="center"/>
          </w:tcPr>
          <w:p w14:paraId="68232613" w14:textId="77777777" w:rsidR="00461CFE" w:rsidRDefault="001513A0">
            <w:r>
              <w:rPr>
                <w:sz w:val="19"/>
              </w:rPr>
              <w:t>DCF power penalty</w:t>
            </w:r>
          </w:p>
        </w:tc>
        <w:tc>
          <w:tcPr>
            <w:tcW w:w="2585" w:type="dxa"/>
            <w:vAlign w:val="center"/>
          </w:tcPr>
          <w:p w14:paraId="2778A635" w14:textId="77777777" w:rsidR="00461CFE" w:rsidRDefault="001513A0">
            <w:r>
              <w:rPr>
                <w:sz w:val="19"/>
              </w:rPr>
              <w:t>Maintain 6 dB margin if used</w:t>
            </w:r>
          </w:p>
        </w:tc>
        <w:tc>
          <w:tcPr>
            <w:tcW w:w="2585" w:type="dxa"/>
            <w:vAlign w:val="center"/>
          </w:tcPr>
          <w:p w14:paraId="5A8D0A08" w14:textId="77777777" w:rsidR="00461CFE" w:rsidRDefault="001513A0">
            <w:r>
              <w:rPr>
                <w:sz w:val="19"/>
              </w:rPr>
              <w:t>10.2 km DCF adds 5.1 dB; G.657 entry margin falls to 4.4 dB</w:t>
            </w:r>
          </w:p>
        </w:tc>
        <w:tc>
          <w:tcPr>
            <w:tcW w:w="2585" w:type="dxa"/>
            <w:vAlign w:val="center"/>
          </w:tcPr>
          <w:p w14:paraId="6FC6B962" w14:textId="77777777" w:rsidR="00461CFE" w:rsidRDefault="001513A0">
            <w:r>
              <w:rPr>
                <w:sz w:val="19"/>
              </w:rPr>
              <w:t>No, needs redesign</w:t>
            </w:r>
          </w:p>
        </w:tc>
      </w:tr>
      <w:tr w:rsidR="00461CFE" w14:paraId="46F2DED5" w14:textId="77777777" w:rsidTr="00BB108E">
        <w:trPr>
          <w:trHeight w:val="169"/>
          <w:jc w:val="center"/>
        </w:trPr>
        <w:tc>
          <w:tcPr>
            <w:tcW w:w="2585" w:type="dxa"/>
            <w:vAlign w:val="center"/>
          </w:tcPr>
          <w:p w14:paraId="0E668051" w14:textId="77777777" w:rsidR="00461CFE" w:rsidRDefault="001513A0">
            <w:r>
              <w:rPr>
                <w:sz w:val="19"/>
              </w:rPr>
              <w:t>PMD</w:t>
            </w:r>
          </w:p>
        </w:tc>
        <w:tc>
          <w:tcPr>
            <w:tcW w:w="2585" w:type="dxa"/>
            <w:vAlign w:val="center"/>
          </w:tcPr>
          <w:p w14:paraId="0D555A20" w14:textId="77777777" w:rsidR="00461CFE" w:rsidRDefault="001513A0">
            <w:r>
              <w:rPr>
                <w:sz w:val="19"/>
              </w:rPr>
              <w:t xml:space="preserve">≤ 10 </w:t>
            </w:r>
            <w:proofErr w:type="spellStart"/>
            <w:r>
              <w:rPr>
                <w:sz w:val="19"/>
              </w:rPr>
              <w:t>ps</w:t>
            </w:r>
            <w:proofErr w:type="spellEnd"/>
            <w:r>
              <w:rPr>
                <w:sz w:val="19"/>
              </w:rPr>
              <w:t xml:space="preserve"> at 10 Gb/s; ≤ 1 </w:t>
            </w:r>
            <w:proofErr w:type="spellStart"/>
            <w:r>
              <w:rPr>
                <w:sz w:val="19"/>
              </w:rPr>
              <w:t>ps</w:t>
            </w:r>
            <w:proofErr w:type="spellEnd"/>
            <w:r>
              <w:rPr>
                <w:sz w:val="19"/>
              </w:rPr>
              <w:t xml:space="preserve"> at 100 Gb/s</w:t>
            </w:r>
          </w:p>
        </w:tc>
        <w:tc>
          <w:tcPr>
            <w:tcW w:w="2585" w:type="dxa"/>
            <w:vAlign w:val="center"/>
          </w:tcPr>
          <w:p w14:paraId="1E6F4808" w14:textId="77777777" w:rsidR="00461CFE" w:rsidRDefault="001513A0">
            <w:r>
              <w:rPr>
                <w:sz w:val="19"/>
              </w:rPr>
              <w:t xml:space="preserve">0.775 </w:t>
            </w:r>
            <w:proofErr w:type="spellStart"/>
            <w:r>
              <w:rPr>
                <w:sz w:val="19"/>
              </w:rPr>
              <w:t>ps</w:t>
            </w:r>
            <w:proofErr w:type="spellEnd"/>
          </w:p>
        </w:tc>
        <w:tc>
          <w:tcPr>
            <w:tcW w:w="2585" w:type="dxa"/>
            <w:vAlign w:val="center"/>
          </w:tcPr>
          <w:p w14:paraId="2E2B1C8B" w14:textId="77777777" w:rsidR="00461CFE" w:rsidRDefault="001513A0">
            <w:r>
              <w:rPr>
                <w:sz w:val="19"/>
              </w:rPr>
              <w:t>Yes nominally; verify upgrade</w:t>
            </w:r>
          </w:p>
        </w:tc>
      </w:tr>
      <w:tr w:rsidR="00461CFE" w14:paraId="073956E7" w14:textId="77777777" w:rsidTr="00BB108E">
        <w:trPr>
          <w:trHeight w:val="523"/>
          <w:jc w:val="center"/>
        </w:trPr>
        <w:tc>
          <w:tcPr>
            <w:tcW w:w="2585" w:type="dxa"/>
            <w:vAlign w:val="center"/>
          </w:tcPr>
          <w:p w14:paraId="6E5B5F27" w14:textId="77777777" w:rsidR="00461CFE" w:rsidRDefault="001513A0">
            <w:r>
              <w:rPr>
                <w:sz w:val="19"/>
              </w:rPr>
              <w:t>OSNR</w:t>
            </w:r>
          </w:p>
        </w:tc>
        <w:tc>
          <w:tcPr>
            <w:tcW w:w="2585" w:type="dxa"/>
            <w:vAlign w:val="center"/>
          </w:tcPr>
          <w:p w14:paraId="425E49D6" w14:textId="77777777" w:rsidR="00461CFE" w:rsidRDefault="001513A0">
            <w:r>
              <w:rPr>
                <w:sz w:val="19"/>
              </w:rPr>
              <w:t>At least 17 dB</w:t>
            </w:r>
          </w:p>
        </w:tc>
        <w:tc>
          <w:tcPr>
            <w:tcW w:w="2585" w:type="dxa"/>
            <w:vAlign w:val="center"/>
          </w:tcPr>
          <w:p w14:paraId="36437B86" w14:textId="77777777" w:rsidR="00461CFE" w:rsidRDefault="001513A0">
            <w:r>
              <w:rPr>
                <w:sz w:val="19"/>
              </w:rPr>
              <w:t>23 dB initially; 21 dB after amplifier</w:t>
            </w:r>
          </w:p>
        </w:tc>
        <w:tc>
          <w:tcPr>
            <w:tcW w:w="2585" w:type="dxa"/>
            <w:vAlign w:val="center"/>
          </w:tcPr>
          <w:p w14:paraId="55E682EB" w14:textId="77777777" w:rsidR="00461CFE" w:rsidRDefault="001513A0">
            <w:proofErr w:type="gramStart"/>
            <w:r>
              <w:rPr>
                <w:sz w:val="19"/>
              </w:rPr>
              <w:t>Yes</w:t>
            </w:r>
            <w:proofErr w:type="gramEnd"/>
            <w:r>
              <w:rPr>
                <w:sz w:val="19"/>
              </w:rPr>
              <w:t xml:space="preserve"> for stated OSNR case</w:t>
            </w:r>
          </w:p>
        </w:tc>
      </w:tr>
    </w:tbl>
    <w:p w14:paraId="3DC7941D" w14:textId="77777777" w:rsidR="00461CFE" w:rsidRDefault="00461CFE"/>
    <w:p w14:paraId="2C89FF38" w14:textId="77777777" w:rsidR="00461CFE" w:rsidRDefault="001513A0">
      <w:pPr>
        <w:pStyle w:val="Heading1"/>
      </w:pPr>
      <w:r>
        <w:t>Final Parameter / Design Table</w:t>
      </w:r>
    </w:p>
    <w:tbl>
      <w:tblPr>
        <w:tblStyle w:val="TableGrid"/>
        <w:tblW w:w="10461" w:type="dxa"/>
        <w:jc w:val="center"/>
        <w:tblLook w:val="04A0" w:firstRow="1" w:lastRow="0" w:firstColumn="1" w:lastColumn="0" w:noHBand="0" w:noVBand="1"/>
      </w:tblPr>
      <w:tblGrid>
        <w:gridCol w:w="3487"/>
        <w:gridCol w:w="3487"/>
        <w:gridCol w:w="3487"/>
      </w:tblGrid>
      <w:tr w:rsidR="00461CFE" w14:paraId="093A589E" w14:textId="77777777" w:rsidTr="00BB108E">
        <w:trPr>
          <w:trHeight w:val="274"/>
          <w:jc w:val="center"/>
        </w:trPr>
        <w:tc>
          <w:tcPr>
            <w:tcW w:w="3487" w:type="dxa"/>
            <w:shd w:val="clear" w:color="auto" w:fill="D9EAF7"/>
            <w:vAlign w:val="center"/>
          </w:tcPr>
          <w:p w14:paraId="4510C349" w14:textId="77777777" w:rsidR="00461CFE" w:rsidRDefault="001513A0">
            <w:r>
              <w:rPr>
                <w:b/>
                <w:sz w:val="19"/>
              </w:rPr>
              <w:t>Design parameter</w:t>
            </w:r>
          </w:p>
        </w:tc>
        <w:tc>
          <w:tcPr>
            <w:tcW w:w="3487" w:type="dxa"/>
            <w:shd w:val="clear" w:color="auto" w:fill="D9EAF7"/>
            <w:vAlign w:val="center"/>
          </w:tcPr>
          <w:p w14:paraId="2F20AD59" w14:textId="77777777" w:rsidR="00461CFE" w:rsidRDefault="001513A0">
            <w:r>
              <w:rPr>
                <w:b/>
                <w:sz w:val="19"/>
              </w:rPr>
              <w:t>Adopted value / decision</w:t>
            </w:r>
          </w:p>
        </w:tc>
        <w:tc>
          <w:tcPr>
            <w:tcW w:w="3487" w:type="dxa"/>
            <w:shd w:val="clear" w:color="auto" w:fill="D9EAF7"/>
            <w:vAlign w:val="center"/>
          </w:tcPr>
          <w:p w14:paraId="13A70368" w14:textId="77777777" w:rsidR="00461CFE" w:rsidRDefault="001513A0">
            <w:r>
              <w:rPr>
                <w:b/>
                <w:sz w:val="19"/>
              </w:rPr>
              <w:t>Reason</w:t>
            </w:r>
          </w:p>
        </w:tc>
      </w:tr>
      <w:tr w:rsidR="00461CFE" w14:paraId="5AE1A2F1" w14:textId="77777777" w:rsidTr="00BB108E">
        <w:trPr>
          <w:trHeight w:val="549"/>
          <w:jc w:val="center"/>
        </w:trPr>
        <w:tc>
          <w:tcPr>
            <w:tcW w:w="3487" w:type="dxa"/>
            <w:vAlign w:val="center"/>
          </w:tcPr>
          <w:p w14:paraId="1E6662D8" w14:textId="77777777" w:rsidR="00461CFE" w:rsidRDefault="001513A0">
            <w:r>
              <w:rPr>
                <w:sz w:val="19"/>
              </w:rPr>
              <w:t>Wavelength</w:t>
            </w:r>
          </w:p>
        </w:tc>
        <w:tc>
          <w:tcPr>
            <w:tcW w:w="3487" w:type="dxa"/>
            <w:vAlign w:val="center"/>
          </w:tcPr>
          <w:p w14:paraId="58EAA9D8" w14:textId="77777777" w:rsidR="00461CFE" w:rsidRDefault="001513A0">
            <w:r>
              <w:rPr>
                <w:sz w:val="19"/>
              </w:rPr>
              <w:t>1550 nm</w:t>
            </w:r>
          </w:p>
        </w:tc>
        <w:tc>
          <w:tcPr>
            <w:tcW w:w="3487" w:type="dxa"/>
            <w:vAlign w:val="center"/>
          </w:tcPr>
          <w:p w14:paraId="3D82B835" w14:textId="77777777" w:rsidR="00461CFE" w:rsidRDefault="001513A0">
            <w:r>
              <w:rPr>
                <w:sz w:val="19"/>
              </w:rPr>
              <w:t>Given operating condition; suitable low-loss telecom window</w:t>
            </w:r>
          </w:p>
        </w:tc>
      </w:tr>
      <w:tr w:rsidR="00461CFE" w14:paraId="3CE76E8E" w14:textId="77777777" w:rsidTr="00BB108E">
        <w:trPr>
          <w:trHeight w:val="565"/>
          <w:jc w:val="center"/>
        </w:trPr>
        <w:tc>
          <w:tcPr>
            <w:tcW w:w="3487" w:type="dxa"/>
            <w:vAlign w:val="center"/>
          </w:tcPr>
          <w:p w14:paraId="1D34E1A7" w14:textId="77777777" w:rsidR="00461CFE" w:rsidRDefault="001513A0">
            <w:r>
              <w:rPr>
                <w:sz w:val="19"/>
              </w:rPr>
              <w:t>Main propagation</w:t>
            </w:r>
          </w:p>
        </w:tc>
        <w:tc>
          <w:tcPr>
            <w:tcW w:w="3487" w:type="dxa"/>
            <w:vAlign w:val="center"/>
          </w:tcPr>
          <w:p w14:paraId="10C17EF1" w14:textId="77777777" w:rsidR="00461CFE" w:rsidRDefault="001513A0">
            <w:r>
              <w:rPr>
                <w:sz w:val="19"/>
              </w:rPr>
              <w:t>Single-mode fiber</w:t>
            </w:r>
          </w:p>
        </w:tc>
        <w:tc>
          <w:tcPr>
            <w:tcW w:w="3487" w:type="dxa"/>
            <w:vAlign w:val="center"/>
          </w:tcPr>
          <w:p w14:paraId="6A2F8AA9" w14:textId="77777777" w:rsidR="00461CFE" w:rsidRDefault="001513A0">
            <w:r>
              <w:rPr>
                <w:sz w:val="19"/>
              </w:rPr>
              <w:t>Avoids intermodal dispersion and supports long distance/high bit rate</w:t>
            </w:r>
          </w:p>
        </w:tc>
      </w:tr>
      <w:tr w:rsidR="00461CFE" w14:paraId="622CCAEC" w14:textId="77777777" w:rsidTr="00BB108E">
        <w:trPr>
          <w:trHeight w:val="549"/>
          <w:jc w:val="center"/>
        </w:trPr>
        <w:tc>
          <w:tcPr>
            <w:tcW w:w="3487" w:type="dxa"/>
            <w:vAlign w:val="center"/>
          </w:tcPr>
          <w:p w14:paraId="15890C6A" w14:textId="77777777" w:rsidR="00461CFE" w:rsidRDefault="001513A0">
            <w:r>
              <w:rPr>
                <w:sz w:val="19"/>
              </w:rPr>
              <w:t>Bend-sensitive section</w:t>
            </w:r>
          </w:p>
        </w:tc>
        <w:tc>
          <w:tcPr>
            <w:tcW w:w="3487" w:type="dxa"/>
            <w:vAlign w:val="center"/>
          </w:tcPr>
          <w:p w14:paraId="45ADF548" w14:textId="77777777" w:rsidR="00461CFE" w:rsidRDefault="001513A0">
            <w:r>
              <w:rPr>
                <w:sz w:val="19"/>
              </w:rPr>
              <w:t>G.657.A-type fiber</w:t>
            </w:r>
          </w:p>
        </w:tc>
        <w:tc>
          <w:tcPr>
            <w:tcW w:w="3487" w:type="dxa"/>
            <w:vAlign w:val="center"/>
          </w:tcPr>
          <w:p w14:paraId="3DA79C87" w14:textId="77777777" w:rsidR="00461CFE" w:rsidRDefault="001513A0">
            <w:r>
              <w:rPr>
                <w:sz w:val="19"/>
              </w:rPr>
              <w:t>Building-entry bend loss is 0.1 dB versus 0.8 dB for G.652.D</w:t>
            </w:r>
          </w:p>
        </w:tc>
      </w:tr>
      <w:tr w:rsidR="00461CFE" w14:paraId="7DEC5085" w14:textId="77777777" w:rsidTr="00BB108E">
        <w:trPr>
          <w:trHeight w:val="824"/>
          <w:jc w:val="center"/>
        </w:trPr>
        <w:tc>
          <w:tcPr>
            <w:tcW w:w="3487" w:type="dxa"/>
            <w:vAlign w:val="center"/>
          </w:tcPr>
          <w:p w14:paraId="6B719E71" w14:textId="77777777" w:rsidR="00461CFE" w:rsidRDefault="001513A0">
            <w:r>
              <w:rPr>
                <w:sz w:val="19"/>
              </w:rPr>
              <w:t>Main-route category</w:t>
            </w:r>
          </w:p>
        </w:tc>
        <w:tc>
          <w:tcPr>
            <w:tcW w:w="3487" w:type="dxa"/>
            <w:vAlign w:val="center"/>
          </w:tcPr>
          <w:p w14:paraId="00D845AC" w14:textId="77777777" w:rsidR="00461CFE" w:rsidRDefault="001513A0">
            <w:r>
              <w:rPr>
                <w:sz w:val="19"/>
              </w:rPr>
              <w:t>Prefer low-dispersion single-mode (G.655 per given D), subject to product compatibility</w:t>
            </w:r>
          </w:p>
        </w:tc>
        <w:tc>
          <w:tcPr>
            <w:tcW w:w="3487" w:type="dxa"/>
            <w:vAlign w:val="center"/>
          </w:tcPr>
          <w:p w14:paraId="03F58B44" w14:textId="77777777" w:rsidR="00461CFE" w:rsidRDefault="001513A0">
            <w:r>
              <w:rPr>
                <w:sz w:val="19"/>
              </w:rPr>
              <w:t xml:space="preserve">Given dispersion is 4.5 </w:t>
            </w:r>
            <w:proofErr w:type="spellStart"/>
            <w:r>
              <w:rPr>
                <w:sz w:val="19"/>
              </w:rPr>
              <w:t>ps</w:t>
            </w:r>
            <w:proofErr w:type="spellEnd"/>
            <w:r>
              <w:rPr>
                <w:sz w:val="19"/>
              </w:rPr>
              <w:t>/(</w:t>
            </w:r>
            <w:proofErr w:type="spellStart"/>
            <w:r>
              <w:rPr>
                <w:sz w:val="19"/>
              </w:rPr>
              <w:t>nm·km</w:t>
            </w:r>
            <w:proofErr w:type="spellEnd"/>
            <w:r>
              <w:rPr>
                <w:sz w:val="19"/>
              </w:rPr>
              <w:t>)</w:t>
            </w:r>
          </w:p>
        </w:tc>
      </w:tr>
      <w:tr w:rsidR="00461CFE" w14:paraId="4753EB56" w14:textId="77777777" w:rsidTr="00BB108E">
        <w:trPr>
          <w:trHeight w:val="549"/>
          <w:jc w:val="center"/>
        </w:trPr>
        <w:tc>
          <w:tcPr>
            <w:tcW w:w="3487" w:type="dxa"/>
            <w:vAlign w:val="center"/>
          </w:tcPr>
          <w:p w14:paraId="6DD9F914" w14:textId="77777777" w:rsidR="00461CFE" w:rsidRDefault="001513A0">
            <w:r>
              <w:rPr>
                <w:sz w:val="19"/>
              </w:rPr>
              <w:lastRenderedPageBreak/>
              <w:t>Total distributed attenuation</w:t>
            </w:r>
          </w:p>
        </w:tc>
        <w:tc>
          <w:tcPr>
            <w:tcW w:w="3487" w:type="dxa"/>
            <w:vAlign w:val="center"/>
          </w:tcPr>
          <w:p w14:paraId="5E357178" w14:textId="77777777" w:rsidR="00461CFE" w:rsidRDefault="001513A0">
            <w:r>
              <w:rPr>
                <w:sz w:val="19"/>
              </w:rPr>
              <w:t>0.18 dB/km; 10.8 dB over 60 km</w:t>
            </w:r>
          </w:p>
        </w:tc>
        <w:tc>
          <w:tcPr>
            <w:tcW w:w="3487" w:type="dxa"/>
            <w:vAlign w:val="center"/>
          </w:tcPr>
          <w:p w14:paraId="434EF684" w14:textId="77777777" w:rsidR="00461CFE" w:rsidRDefault="001513A0">
            <w:r>
              <w:rPr>
                <w:sz w:val="19"/>
              </w:rPr>
              <w:t>Sum of supplied absorption, scattering and bending coefficients</w:t>
            </w:r>
          </w:p>
        </w:tc>
      </w:tr>
      <w:tr w:rsidR="00461CFE" w14:paraId="7D2D24B0" w14:textId="77777777" w:rsidTr="00BB108E">
        <w:trPr>
          <w:trHeight w:val="290"/>
          <w:jc w:val="center"/>
        </w:trPr>
        <w:tc>
          <w:tcPr>
            <w:tcW w:w="3487" w:type="dxa"/>
            <w:vAlign w:val="center"/>
          </w:tcPr>
          <w:p w14:paraId="797823B9" w14:textId="77777777" w:rsidR="00461CFE" w:rsidRDefault="001513A0">
            <w:r>
              <w:rPr>
                <w:sz w:val="19"/>
              </w:rPr>
              <w:t>Connection loss</w:t>
            </w:r>
          </w:p>
        </w:tc>
        <w:tc>
          <w:tcPr>
            <w:tcW w:w="3487" w:type="dxa"/>
            <w:vAlign w:val="center"/>
          </w:tcPr>
          <w:p w14:paraId="10FF561D" w14:textId="77777777" w:rsidR="00461CFE" w:rsidRDefault="001513A0">
            <w:r>
              <w:rPr>
                <w:sz w:val="19"/>
              </w:rPr>
              <w:t>2.4 dB</w:t>
            </w:r>
          </w:p>
        </w:tc>
        <w:tc>
          <w:tcPr>
            <w:tcW w:w="3487" w:type="dxa"/>
            <w:vAlign w:val="center"/>
          </w:tcPr>
          <w:p w14:paraId="2E974B36" w14:textId="77777777" w:rsidR="00461CFE" w:rsidRDefault="001513A0">
            <w:r>
              <w:rPr>
                <w:sz w:val="19"/>
              </w:rPr>
              <w:t>Four connectors plus ten splices</w:t>
            </w:r>
          </w:p>
        </w:tc>
      </w:tr>
      <w:tr w:rsidR="00461CFE" w14:paraId="1F7A462E" w14:textId="77777777" w:rsidTr="00BB108E">
        <w:trPr>
          <w:trHeight w:val="274"/>
          <w:jc w:val="center"/>
        </w:trPr>
        <w:tc>
          <w:tcPr>
            <w:tcW w:w="3487" w:type="dxa"/>
            <w:vAlign w:val="center"/>
          </w:tcPr>
          <w:p w14:paraId="47E57E7B" w14:textId="77777777" w:rsidR="00461CFE" w:rsidRDefault="001513A0">
            <w:r>
              <w:rPr>
                <w:sz w:val="19"/>
              </w:rPr>
              <w:t>Entry loss</w:t>
            </w:r>
          </w:p>
        </w:tc>
        <w:tc>
          <w:tcPr>
            <w:tcW w:w="3487" w:type="dxa"/>
            <w:vAlign w:val="center"/>
          </w:tcPr>
          <w:p w14:paraId="4A3208FA" w14:textId="77777777" w:rsidR="00461CFE" w:rsidRDefault="001513A0">
            <w:r>
              <w:rPr>
                <w:sz w:val="19"/>
              </w:rPr>
              <w:t>0.1 dB</w:t>
            </w:r>
          </w:p>
        </w:tc>
        <w:tc>
          <w:tcPr>
            <w:tcW w:w="3487" w:type="dxa"/>
            <w:vAlign w:val="center"/>
          </w:tcPr>
          <w:p w14:paraId="7C8F45EB" w14:textId="77777777" w:rsidR="00461CFE" w:rsidRDefault="001513A0">
            <w:r>
              <w:rPr>
                <w:sz w:val="19"/>
              </w:rPr>
              <w:t>G.657.A option</w:t>
            </w:r>
          </w:p>
        </w:tc>
      </w:tr>
      <w:tr w:rsidR="00461CFE" w14:paraId="596E181A" w14:textId="77777777" w:rsidTr="00BB108E">
        <w:trPr>
          <w:trHeight w:val="549"/>
          <w:jc w:val="center"/>
        </w:trPr>
        <w:tc>
          <w:tcPr>
            <w:tcW w:w="3487" w:type="dxa"/>
            <w:vAlign w:val="center"/>
          </w:tcPr>
          <w:p w14:paraId="30E3054A" w14:textId="77777777" w:rsidR="00461CFE" w:rsidRDefault="001513A0">
            <w:r>
              <w:rPr>
                <w:sz w:val="19"/>
              </w:rPr>
              <w:t>Base received power</w:t>
            </w:r>
          </w:p>
        </w:tc>
        <w:tc>
          <w:tcPr>
            <w:tcW w:w="3487" w:type="dxa"/>
            <w:vAlign w:val="center"/>
          </w:tcPr>
          <w:p w14:paraId="104EB2AA" w14:textId="77777777" w:rsidR="00461CFE" w:rsidRDefault="001513A0">
            <w:r>
              <w:rPr>
                <w:sz w:val="19"/>
              </w:rPr>
              <w:t>−10.5 dBm</w:t>
            </w:r>
          </w:p>
        </w:tc>
        <w:tc>
          <w:tcPr>
            <w:tcW w:w="3487" w:type="dxa"/>
            <w:vAlign w:val="center"/>
          </w:tcPr>
          <w:p w14:paraId="3628E1E0" w14:textId="77777777" w:rsidR="00461CFE" w:rsidRDefault="001513A0">
            <w:r>
              <w:rPr>
                <w:sz w:val="19"/>
              </w:rPr>
              <w:t>Without DCF or amplifier, based on supplied budget</w:t>
            </w:r>
          </w:p>
        </w:tc>
      </w:tr>
      <w:tr w:rsidR="00461CFE" w14:paraId="2EC22402" w14:textId="77777777" w:rsidTr="00BB108E">
        <w:trPr>
          <w:trHeight w:val="824"/>
          <w:jc w:val="center"/>
        </w:trPr>
        <w:tc>
          <w:tcPr>
            <w:tcW w:w="3487" w:type="dxa"/>
            <w:vAlign w:val="center"/>
          </w:tcPr>
          <w:p w14:paraId="6F9F9374" w14:textId="77777777" w:rsidR="00461CFE" w:rsidRDefault="001513A0">
            <w:r>
              <w:rPr>
                <w:sz w:val="19"/>
              </w:rPr>
              <w:t>DCF length</w:t>
            </w:r>
          </w:p>
        </w:tc>
        <w:tc>
          <w:tcPr>
            <w:tcW w:w="3487" w:type="dxa"/>
            <w:vAlign w:val="center"/>
          </w:tcPr>
          <w:p w14:paraId="57E8CC90" w14:textId="77777777" w:rsidR="00461CFE" w:rsidRDefault="001513A0">
            <w:r>
              <w:rPr>
                <w:sz w:val="19"/>
              </w:rPr>
              <w:t>Not included in final baseline; if G.652.D compensation is used, calculated 10.2 km</w:t>
            </w:r>
          </w:p>
        </w:tc>
        <w:tc>
          <w:tcPr>
            <w:tcW w:w="3487" w:type="dxa"/>
            <w:vAlign w:val="center"/>
          </w:tcPr>
          <w:p w14:paraId="18FCA13B" w14:textId="77777777" w:rsidR="00461CFE" w:rsidRDefault="001513A0">
            <w:r>
              <w:rPr>
                <w:sz w:val="19"/>
              </w:rPr>
              <w:t>Specified DCF loss breaks the 6 dB margin without redesign</w:t>
            </w:r>
          </w:p>
        </w:tc>
      </w:tr>
      <w:tr w:rsidR="00461CFE" w14:paraId="5D26FE4B" w14:textId="77777777" w:rsidTr="00BB108E">
        <w:trPr>
          <w:trHeight w:val="565"/>
          <w:jc w:val="center"/>
        </w:trPr>
        <w:tc>
          <w:tcPr>
            <w:tcW w:w="3487" w:type="dxa"/>
            <w:vAlign w:val="center"/>
          </w:tcPr>
          <w:p w14:paraId="68EC36D1" w14:textId="77777777" w:rsidR="00461CFE" w:rsidRDefault="001513A0">
            <w:r>
              <w:rPr>
                <w:sz w:val="19"/>
              </w:rPr>
              <w:t>Amplifier</w:t>
            </w:r>
          </w:p>
        </w:tc>
        <w:tc>
          <w:tcPr>
            <w:tcW w:w="3487" w:type="dxa"/>
            <w:vAlign w:val="center"/>
          </w:tcPr>
          <w:p w14:paraId="48FFE4D0" w14:textId="77777777" w:rsidR="00461CFE" w:rsidRDefault="001513A0">
            <w:r>
              <w:rPr>
                <w:sz w:val="19"/>
              </w:rPr>
              <w:t>14 dB signal gain, +16 dB ASE increase (given)</w:t>
            </w:r>
          </w:p>
        </w:tc>
        <w:tc>
          <w:tcPr>
            <w:tcW w:w="3487" w:type="dxa"/>
            <w:vAlign w:val="center"/>
          </w:tcPr>
          <w:p w14:paraId="1BF9E731" w14:textId="77777777" w:rsidR="00461CFE" w:rsidRDefault="001513A0">
            <w:r>
              <w:rPr>
                <w:sz w:val="19"/>
              </w:rPr>
              <w:t>Post-amplifier OSNR = 21 dB, 4 dB above requirement</w:t>
            </w:r>
          </w:p>
        </w:tc>
      </w:tr>
      <w:tr w:rsidR="00461CFE" w14:paraId="33D3F439" w14:textId="77777777" w:rsidTr="00BB108E">
        <w:trPr>
          <w:trHeight w:val="549"/>
          <w:jc w:val="center"/>
        </w:trPr>
        <w:tc>
          <w:tcPr>
            <w:tcW w:w="3487" w:type="dxa"/>
            <w:vAlign w:val="center"/>
          </w:tcPr>
          <w:p w14:paraId="3BF665A1" w14:textId="77777777" w:rsidR="00461CFE" w:rsidRDefault="001513A0">
            <w:r>
              <w:rPr>
                <w:sz w:val="19"/>
              </w:rPr>
              <w:t>PMD</w:t>
            </w:r>
          </w:p>
        </w:tc>
        <w:tc>
          <w:tcPr>
            <w:tcW w:w="3487" w:type="dxa"/>
            <w:vAlign w:val="center"/>
          </w:tcPr>
          <w:p w14:paraId="76A597EB" w14:textId="77777777" w:rsidR="00461CFE" w:rsidRDefault="001513A0">
            <w:r>
              <w:rPr>
                <w:sz w:val="19"/>
              </w:rPr>
              <w:t xml:space="preserve">Calculated 0.775 </w:t>
            </w:r>
            <w:proofErr w:type="spellStart"/>
            <w:r>
              <w:rPr>
                <w:sz w:val="19"/>
              </w:rPr>
              <w:t>ps</w:t>
            </w:r>
            <w:proofErr w:type="spellEnd"/>
          </w:p>
        </w:tc>
        <w:tc>
          <w:tcPr>
            <w:tcW w:w="3487" w:type="dxa"/>
            <w:vAlign w:val="center"/>
          </w:tcPr>
          <w:p w14:paraId="49C208AF" w14:textId="77777777" w:rsidR="00461CFE" w:rsidRDefault="001513A0">
            <w:r>
              <w:rPr>
                <w:sz w:val="19"/>
              </w:rPr>
              <w:t>Below stated 10 Gb/s and nominal 100 Gb/s limits</w:t>
            </w:r>
          </w:p>
        </w:tc>
      </w:tr>
    </w:tbl>
    <w:p w14:paraId="654CEF98" w14:textId="77777777" w:rsidR="00461CFE" w:rsidRDefault="00461CFE"/>
    <w:p w14:paraId="53907F99" w14:textId="77777777" w:rsidR="00461CFE" w:rsidRDefault="001513A0">
      <w:pPr>
        <w:pStyle w:val="Heading1"/>
      </w:pPr>
      <w:r>
        <w:t>Proposed Link Block Diagram</w:t>
      </w:r>
    </w:p>
    <w:p w14:paraId="697BE134" w14:textId="77777777" w:rsidR="00461CFE" w:rsidRDefault="001513A0">
      <w:pPr>
        <w:jc w:val="center"/>
      </w:pPr>
      <w:r>
        <w:rPr>
          <w:b/>
        </w:rPr>
        <w:t>10 Gb/s Transmitter</w:t>
      </w:r>
      <w:r>
        <w:rPr>
          <w:b/>
        </w:rPr>
        <w:br/>
        <w:t>(+3 dBm, 1550 nm)</w:t>
      </w:r>
      <w:r>
        <w:rPr>
          <w:b/>
        </w:rPr>
        <w:br/>
        <w:t xml:space="preserve">        ↓</w:t>
      </w:r>
      <w:r>
        <w:rPr>
          <w:b/>
        </w:rPr>
        <w:br/>
        <w:t>Launch / Connector</w:t>
      </w:r>
      <w:r>
        <w:rPr>
          <w:b/>
        </w:rPr>
        <w:br/>
        <w:t xml:space="preserve">        ↓</w:t>
      </w:r>
      <w:r>
        <w:rPr>
          <w:b/>
        </w:rPr>
        <w:br/>
        <w:t>Single-mode transmission fiber (60 km)</w:t>
      </w:r>
      <w:r>
        <w:rPr>
          <w:b/>
        </w:rPr>
        <w:br/>
        <w:t>(G.655 or compatible low-dispersion category)</w:t>
      </w:r>
      <w:r>
        <w:rPr>
          <w:b/>
        </w:rPr>
        <w:br/>
        <w:t xml:space="preserve">        ↓</w:t>
      </w:r>
      <w:r>
        <w:rPr>
          <w:b/>
        </w:rPr>
        <w:br/>
        <w:t>Splices / connector interfaces</w:t>
      </w:r>
      <w:r>
        <w:rPr>
          <w:b/>
        </w:rPr>
        <w:br/>
        <w:t xml:space="preserve">        ↓</w:t>
      </w:r>
      <w:r>
        <w:rPr>
          <w:b/>
        </w:rPr>
        <w:br/>
        <w:t>G.657.A bend-insensitive building-entry section</w:t>
      </w:r>
      <w:r>
        <w:rPr>
          <w:b/>
        </w:rPr>
        <w:br/>
        <w:t xml:space="preserve">        ↓</w:t>
      </w:r>
      <w:r>
        <w:rPr>
          <w:b/>
        </w:rPr>
        <w:br/>
        <w:t>Optical preamplifier / gain stage (only if validated)</w:t>
      </w:r>
      <w:r>
        <w:rPr>
          <w:b/>
        </w:rPr>
        <w:br/>
        <w:t xml:space="preserve">        ↓</w:t>
      </w:r>
      <w:r>
        <w:rPr>
          <w:b/>
        </w:rPr>
        <w:br/>
        <w:t>Optical receiver (sensitivity −20 dBm)</w:t>
      </w:r>
      <w:r>
        <w:rPr>
          <w:b/>
        </w:rPr>
        <w:br/>
        <w:t xml:space="preserve">        ↓</w:t>
      </w:r>
      <w:r>
        <w:rPr>
          <w:b/>
        </w:rPr>
        <w:br/>
        <w:t>BER / OSNR / dispersion verification</w:t>
      </w:r>
    </w:p>
    <w:p w14:paraId="507B72D0" w14:textId="77777777" w:rsidR="00461CFE" w:rsidRDefault="001513A0" w:rsidP="00A7091B">
      <w:pPr>
        <w:spacing w:after="100"/>
        <w:jc w:val="both"/>
      </w:pPr>
      <w:r>
        <w:t>Note: the block diagram is conceptual. Exact amplifier location, span segmentation, optical filtering, transmitter launch conditions, receiver type and connector placement must be finalized from equipment datasheets and a detailed link engineering study. The given 60 km distance and component counts are used in the calculations above.</w:t>
      </w:r>
    </w:p>
    <w:p w14:paraId="2AF0771F" w14:textId="77777777" w:rsidR="00461CFE" w:rsidRDefault="001513A0">
      <w:pPr>
        <w:pStyle w:val="Heading1"/>
      </w:pPr>
      <w:r>
        <w:t>Final Engineering Decision – Would You Deploy This Design?</w:t>
      </w:r>
    </w:p>
    <w:p w14:paraId="6616A6C4" w14:textId="77777777" w:rsidR="00461CFE" w:rsidRDefault="001513A0" w:rsidP="00A7091B">
      <w:pPr>
        <w:spacing w:after="100"/>
        <w:jc w:val="both"/>
      </w:pPr>
      <w:r>
        <w:t xml:space="preserve">NO — not in the present form without further engineering verification. The basic single-mode power budget meets the 6 dB margin when the G.657.A entry loss is used, and the supplied amplifier OSNR calculation remains above the required 17 </w:t>
      </w:r>
      <w:proofErr w:type="spellStart"/>
      <w:r>
        <w:t>dB.</w:t>
      </w:r>
      <w:proofErr w:type="spellEnd"/>
      <w:r>
        <w:t xml:space="preserve"> However, the uncompensated pulse-broadening estimates exceed the 100 </w:t>
      </w:r>
      <w:proofErr w:type="spellStart"/>
      <w:r>
        <w:t>ps</w:t>
      </w:r>
      <w:proofErr w:type="spellEnd"/>
      <w:r>
        <w:t xml:space="preserve"> bit period for both given dispersion values. The calculated G.652.D DCF section is 10.2 km and adds 5.1 dB loss, reducing the power margin below the required 6 </w:t>
      </w:r>
      <w:proofErr w:type="spellStart"/>
      <w:r>
        <w:t>dB.</w:t>
      </w:r>
      <w:proofErr w:type="spellEnd"/>
      <w:r>
        <w:t xml:space="preserve"> Thus, the design cannot be approved for deployment solely on the basis of the baseline power budget.</w:t>
      </w:r>
    </w:p>
    <w:p w14:paraId="0E08AA7D" w14:textId="77777777" w:rsidR="00461CFE" w:rsidRDefault="001513A0" w:rsidP="00A7091B">
      <w:pPr>
        <w:spacing w:after="100"/>
        <w:jc w:val="both"/>
      </w:pPr>
      <w:r>
        <w:lastRenderedPageBreak/>
        <w:t>Recommended redesign:</w:t>
      </w:r>
    </w:p>
    <w:p w14:paraId="7D81257E" w14:textId="77777777" w:rsidR="00461CFE" w:rsidRDefault="001513A0" w:rsidP="00A7091B">
      <w:pPr>
        <w:pStyle w:val="ListBullet"/>
        <w:spacing w:after="40"/>
        <w:jc w:val="both"/>
      </w:pPr>
      <w:r>
        <w:t>Use single-mode fiber for the 60 km route, with G.657.A in bend-sensitive entry sections and a transmission fiber chosen after confirming actual attenuation, dispersion, PMD and compatibility specifications.</w:t>
      </w:r>
    </w:p>
    <w:p w14:paraId="5E8859CB" w14:textId="77777777" w:rsidR="00461CFE" w:rsidRDefault="001513A0" w:rsidP="00A7091B">
      <w:pPr>
        <w:pStyle w:val="ListBullet"/>
        <w:spacing w:after="40"/>
        <w:jc w:val="both"/>
      </w:pPr>
      <w:r>
        <w:t>Prefer the lower-dispersion option in the supplied data (G.655) if its actual product specifications and network compatibility are confirmed; evaluate whether electronic dispersion compensation or a suitable lower-loss compensation approach is preferable to the specified DCF.</w:t>
      </w:r>
    </w:p>
    <w:p w14:paraId="2FE9A6E0" w14:textId="77777777" w:rsidR="00461CFE" w:rsidRDefault="001513A0" w:rsidP="00A7091B">
      <w:pPr>
        <w:pStyle w:val="ListBullet"/>
        <w:spacing w:after="40"/>
        <w:jc w:val="both"/>
      </w:pPr>
      <w:r>
        <w:t>If DCF is required, include its 5.1 dB loss in the end-to-end power budget and redesign gain placement / passive losses so at least 6 dB receiver margin remains. Verify the corresponding OSNR after amplification.</w:t>
      </w:r>
    </w:p>
    <w:p w14:paraId="31B3A8F5" w14:textId="77777777" w:rsidR="00461CFE" w:rsidRDefault="001513A0" w:rsidP="00A7091B">
      <w:pPr>
        <w:pStyle w:val="ListBullet"/>
        <w:spacing w:after="40"/>
        <w:jc w:val="both"/>
      </w:pPr>
      <w:r>
        <w:t>Optimize connectors, splices and bend routing; use inspection and optical loss testing during installation.</w:t>
      </w:r>
    </w:p>
    <w:p w14:paraId="546580B7" w14:textId="77777777" w:rsidR="00461CFE" w:rsidRDefault="001513A0" w:rsidP="00A7091B">
      <w:pPr>
        <w:pStyle w:val="ListBullet"/>
        <w:spacing w:after="40"/>
        <w:jc w:val="both"/>
      </w:pPr>
      <w:r>
        <w:t>For a 100 Gb/s upgrade, validate the selected transceivers, modulation format, chromatic dispersion tolerance, PMD, OSNR and BER with vendor specifications and link simulation/measurement.</w:t>
      </w:r>
    </w:p>
    <w:p w14:paraId="5507D1C8" w14:textId="77777777" w:rsidR="00461CFE" w:rsidRDefault="001513A0" w:rsidP="00A7091B">
      <w:pPr>
        <w:spacing w:after="100"/>
        <w:jc w:val="both"/>
      </w:pPr>
      <w:r>
        <w:t>The design may be deployed only after dispersion management and the combined power/OSNR budget are re-engineered and verified. The final acceptance tests should include end-to-end insertion loss, received power, OSNR in 0.1 nm bandwidth, dispersion/PMD tolerance and BER.</w:t>
      </w:r>
    </w:p>
    <w:p w14:paraId="2807D5AD" w14:textId="77777777" w:rsidR="00461CFE" w:rsidRDefault="001513A0">
      <w:pPr>
        <w:pStyle w:val="Heading1"/>
      </w:pPr>
      <w:r>
        <w:t>Conclusion</w:t>
      </w:r>
    </w:p>
    <w:p w14:paraId="4F9D1687" w14:textId="77777777" w:rsidR="00461CFE" w:rsidRDefault="001513A0" w:rsidP="00A7091B">
      <w:pPr>
        <w:spacing w:after="100"/>
        <w:jc w:val="both"/>
      </w:pPr>
      <w:r>
        <w:t xml:space="preserve">The calculations show that fiber A is single-mode at 1550 nm (V ≈ 1.95), while fiber B is multimode (V ≈ 21.26, approximately 226 guided modes under the step-index approximation). The combined specified fiber attenuation is 0.18 dB/km, producing 10.8 dB loss over 60 km. With G.657.A entry loss, the baseline received power is −10.5 dBm and the sensitivity margin is 9.5 </w:t>
      </w:r>
      <w:proofErr w:type="spellStart"/>
      <w:r>
        <w:t>dB.</w:t>
      </w:r>
      <w:proofErr w:type="spellEnd"/>
      <w:r>
        <w:t xml:space="preserve"> Chromatic dispersion is the key unresolved pulse-integrity issue: estimated RSS pulse widths are approximately 409.1 </w:t>
      </w:r>
      <w:proofErr w:type="spellStart"/>
      <w:r>
        <w:t>ps</w:t>
      </w:r>
      <w:proofErr w:type="spellEnd"/>
      <w:r>
        <w:t xml:space="preserve"> for G.652.D and 112.1 </w:t>
      </w:r>
      <w:proofErr w:type="spellStart"/>
      <w:r>
        <w:t>ps</w:t>
      </w:r>
      <w:proofErr w:type="spellEnd"/>
      <w:r>
        <w:t xml:space="preserve"> for G.655, compared with a 100 </w:t>
      </w:r>
      <w:proofErr w:type="spellStart"/>
      <w:r>
        <w:t>ps</w:t>
      </w:r>
      <w:proofErr w:type="spellEnd"/>
      <w:r>
        <w:t xml:space="preserve"> bit period. The G.652.D DCF length of 10.2 km adds 5.1 dB and makes the supplied 6 dB power-margin requirement fail unless the design is changed. The stated amplifier yields 21 dB OSNR, meeting the 17 dB target but worsening OSNR by 2 </w:t>
      </w:r>
      <w:proofErr w:type="spellStart"/>
      <w:r>
        <w:t>dB.</w:t>
      </w:r>
      <w:proofErr w:type="spellEnd"/>
      <w:r>
        <w:t xml:space="preserve"> Therefore, the technically justified decision is not to deploy until dispersion management</w:t>
      </w:r>
      <w:r>
        <w:t>, power margin and OSNR are jointly validated.</w:t>
      </w:r>
    </w:p>
    <w:p w14:paraId="58761A39" w14:textId="77777777" w:rsidR="00461CFE" w:rsidRDefault="001513A0">
      <w:pPr>
        <w:pStyle w:val="Heading1"/>
      </w:pPr>
      <w:r>
        <w:t>References / Basis</w:t>
      </w:r>
    </w:p>
    <w:p w14:paraId="45D8ED19" w14:textId="77777777" w:rsidR="00461CFE" w:rsidRDefault="001513A0" w:rsidP="00A7091B">
      <w:pPr>
        <w:spacing w:after="100"/>
        <w:jc w:val="both"/>
      </w:pPr>
      <w:r>
        <w:t xml:space="preserve">Primary source: ECA18 – Optoelectronics and Optical Communication, CO1 Engineering Design Assignment PDF supplied with the task. All numerical inputs in this report are taken from that assignment. Standard formulas used: NA = </w:t>
      </w:r>
      <w:proofErr w:type="gramStart"/>
      <w:r>
        <w:t>√(</w:t>
      </w:r>
      <w:proofErr w:type="gramEnd"/>
      <w:r>
        <w:t>n₁² − n₂²); V = (2πa/</w:t>
      </w:r>
      <w:proofErr w:type="gramStart"/>
      <w:r>
        <w:t>λ)NA</w:t>
      </w:r>
      <w:proofErr w:type="gramEnd"/>
      <w:r>
        <w:t xml:space="preserve">; step-index multimode mode count M ≈ V²/2; α_total = sum of attenuation coefficients; </w:t>
      </w:r>
      <w:proofErr w:type="spellStart"/>
      <w:r>
        <w:t>Δτ</w:t>
      </w:r>
      <w:proofErr w:type="spellEnd"/>
      <w:r>
        <w:t xml:space="preserve"> = |</w:t>
      </w:r>
      <w:proofErr w:type="spellStart"/>
      <w:r>
        <w:t>D|ΔλL</w:t>
      </w:r>
      <w:proofErr w:type="spellEnd"/>
      <w:r>
        <w:t xml:space="preserve">; RSS pulse width = </w:t>
      </w:r>
      <w:proofErr w:type="gramStart"/>
      <w:r>
        <w:t>√(</w:t>
      </w:r>
      <w:proofErr w:type="gramEnd"/>
      <w:r>
        <w:t xml:space="preserve">τ_in² + Δτ²); DCF compensation condition D₁L₁ + D_DCF L_DCF = 0; PMD = D_PMD√L; </w:t>
      </w:r>
      <w:proofErr w:type="gramStart"/>
      <w:r>
        <w:t>OSNR(</w:t>
      </w:r>
      <w:proofErr w:type="gramEnd"/>
      <w:r>
        <w:t xml:space="preserve">dB) = </w:t>
      </w:r>
      <w:proofErr w:type="spellStart"/>
      <w:r>
        <w:t>P_signal</w:t>
      </w:r>
      <w:proofErr w:type="spellEnd"/>
      <w:r>
        <w:t>(dBm) − P_</w:t>
      </w:r>
      <w:proofErr w:type="gramStart"/>
      <w:r>
        <w:t>ASE(</w:t>
      </w:r>
      <w:proofErr w:type="gramEnd"/>
      <w:r>
        <w:t>dBm).</w:t>
      </w:r>
    </w:p>
    <w:sectPr w:rsidR="00461CF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746774">
    <w:abstractNumId w:val="8"/>
  </w:num>
  <w:num w:numId="2" w16cid:durableId="236718251">
    <w:abstractNumId w:val="6"/>
  </w:num>
  <w:num w:numId="3" w16cid:durableId="988364682">
    <w:abstractNumId w:val="5"/>
  </w:num>
  <w:num w:numId="4" w16cid:durableId="84110297">
    <w:abstractNumId w:val="4"/>
  </w:num>
  <w:num w:numId="5" w16cid:durableId="1284769083">
    <w:abstractNumId w:val="7"/>
  </w:num>
  <w:num w:numId="6" w16cid:durableId="1807552916">
    <w:abstractNumId w:val="3"/>
  </w:num>
  <w:num w:numId="7" w16cid:durableId="3558235">
    <w:abstractNumId w:val="2"/>
  </w:num>
  <w:num w:numId="8" w16cid:durableId="1041442953">
    <w:abstractNumId w:val="1"/>
  </w:num>
  <w:num w:numId="9" w16cid:durableId="129486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3A0"/>
    <w:rsid w:val="0029639D"/>
    <w:rsid w:val="00326F90"/>
    <w:rsid w:val="00333A42"/>
    <w:rsid w:val="00461CFE"/>
    <w:rsid w:val="006C0DD7"/>
    <w:rsid w:val="007E5376"/>
    <w:rsid w:val="00A7091B"/>
    <w:rsid w:val="00AA1D8D"/>
    <w:rsid w:val="00B47730"/>
    <w:rsid w:val="00BB108E"/>
    <w:rsid w:val="00CB0664"/>
    <w:rsid w:val="00F848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3AA68"/>
  <w14:defaultImageDpi w14:val="300"/>
  <w15:docId w15:val="{CE2A0B88-B66E-4203-B1BA-E9ACCD89D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2887</Words>
  <Characters>16458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Keshava Reddy</cp:lastModifiedBy>
  <cp:revision>5</cp:revision>
  <dcterms:created xsi:type="dcterms:W3CDTF">2013-12-23T23:15:00Z</dcterms:created>
  <dcterms:modified xsi:type="dcterms:W3CDTF">2026-10-23T09:04:00Z</dcterms:modified>
  <cp:category/>
</cp:coreProperties>
</file>