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78A5" w14:textId="77777777" w:rsidR="00A102CE" w:rsidRDefault="00000000" w:rsidP="00CE4250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CE4250">
        <w:rPr>
          <w:rFonts w:ascii="Times New Roman" w:hAnsi="Times New Roman" w:cs="Times New Roman"/>
          <w:sz w:val="36"/>
          <w:szCs w:val="36"/>
        </w:rPr>
        <w:t>Standards-Compliant Laser Transmitter Design, Wavelength Control and Nonlinearity Management for an 8-Channel DWDM Link</w:t>
      </w:r>
    </w:p>
    <w:p w14:paraId="2D23499C" w14:textId="01FA9E20" w:rsidR="00CE4250" w:rsidRDefault="00CE4250" w:rsidP="00CE4250">
      <w:pPr>
        <w:jc w:val="center"/>
      </w:pPr>
      <w:r>
        <w:rPr>
          <w:b/>
        </w:rPr>
        <w:t>ECA1804 – Optoelectronics and Optical Communication</w:t>
      </w:r>
      <w:r>
        <w:rPr>
          <w:b/>
        </w:rPr>
        <w:br/>
        <w:t>CO</w:t>
      </w:r>
      <w:r>
        <w:rPr>
          <w:b/>
        </w:rPr>
        <w:t>2 P</w:t>
      </w:r>
      <w:r w:rsidRPr="00CE4250">
        <w:rPr>
          <w:b/>
        </w:rPr>
        <w:t>ROBLEM SOLVING ASSIGNMENT</w:t>
      </w:r>
    </w:p>
    <w:p w14:paraId="3DCBA570" w14:textId="205ACBCE" w:rsidR="00CE4250" w:rsidRPr="00CE4250" w:rsidRDefault="00CE4250" w:rsidP="00CE4250">
      <w:pPr>
        <w:rPr>
          <w:rFonts w:ascii="Times New Roman" w:hAnsi="Times New Roman" w:cs="Times New Roman"/>
          <w:sz w:val="24"/>
          <w:szCs w:val="24"/>
        </w:rPr>
      </w:pPr>
      <w:r w:rsidRPr="00CE4250">
        <w:rPr>
          <w:rFonts w:ascii="Times New Roman" w:hAnsi="Times New Roman" w:cs="Times New Roman"/>
          <w:sz w:val="24"/>
          <w:szCs w:val="24"/>
        </w:rPr>
        <w:t xml:space="preserve">Student Name: Keshava Reddy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CE4250">
        <w:rPr>
          <w:rFonts w:ascii="Times New Roman" w:hAnsi="Times New Roman" w:cs="Times New Roman"/>
          <w:sz w:val="24"/>
          <w:szCs w:val="24"/>
        </w:rPr>
        <w:t>Register Number: 192412514</w:t>
      </w:r>
    </w:p>
    <w:p w14:paraId="48968344" w14:textId="77777777" w:rsidR="00CE4250" w:rsidRPr="00CE4250" w:rsidRDefault="00CE4250" w:rsidP="00CE4250">
      <w:pPr>
        <w:rPr>
          <w:rFonts w:ascii="Times New Roman" w:hAnsi="Times New Roman" w:cs="Times New Roman"/>
          <w:sz w:val="24"/>
          <w:szCs w:val="24"/>
        </w:rPr>
      </w:pPr>
      <w:r w:rsidRPr="00CE4250">
        <w:rPr>
          <w:rFonts w:ascii="Times New Roman" w:hAnsi="Times New Roman" w:cs="Times New Roman"/>
          <w:sz w:val="24"/>
          <w:szCs w:val="24"/>
        </w:rPr>
        <w:t>Department / Year: BE.ECE 3</w:t>
      </w:r>
      <w:r w:rsidRPr="00CE425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CE4250">
        <w:rPr>
          <w:rFonts w:ascii="Times New Roman" w:hAnsi="Times New Roman" w:cs="Times New Roman"/>
          <w:sz w:val="24"/>
          <w:szCs w:val="24"/>
        </w:rPr>
        <w:t xml:space="preserve"> YEAR                                                       Date: 13:10:2026</w:t>
      </w:r>
    </w:p>
    <w:p w14:paraId="34EA3140" w14:textId="77777777" w:rsidR="00CE4250" w:rsidRPr="00CE4250" w:rsidRDefault="00CE4250" w:rsidP="00CE4250"/>
    <w:p w14:paraId="699C0205" w14:textId="77777777" w:rsid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Assumptions used where data was not given: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6EC365" w14:textId="21066172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D = 17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nm·km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at 1550 nm (so |β₂| ≈ 21.7 ps²/km, consistent with the given 20 ps²/km);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g_R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6×10⁻¹⁴ m/W and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g_B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5×10⁻¹¹ m/W (the Raman exponent was lost in the PDF; 6×10⁻¹⁴ is the standard silica value); Brillouin linewidth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20 MHz; EDFA noise figure 5 dB; diode voltage ≈ 1.5 V; Class 1 eye-safety limit at 1550 nm ≈ 10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(10 dBm) CW </w:t>
      </w:r>
    </w:p>
    <w:p w14:paraId="714ADBFF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Stage 1 – Interpret the Communication Requirement</w:t>
      </w:r>
    </w:p>
    <w:p w14:paraId="5FE6AB76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Link:</w:t>
      </w:r>
      <w:r w:rsidRPr="00CE4250">
        <w:rPr>
          <w:rFonts w:ascii="Times New Roman" w:hAnsi="Times New Roman" w:cs="Times New Roman"/>
          <w:sz w:val="32"/>
          <w:szCs w:val="32"/>
        </w:rPr>
        <w:t xml:space="preserve"> 8 × 25 Gb/s = 200 Gb/s on a 100 GHz grid (8 × 0.8 nm = 6.4 nm occupied, e.g. 193.1–193.8 THz = 1552.52–1546.92 nm). Path: 6 × 80 km = 480 km of SMF, amplified every span. Span loss = 80 × 0.2 = 16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dB.</w:t>
      </w:r>
      <w:proofErr w:type="spellEnd"/>
    </w:p>
    <w:p w14:paraId="2F4CC86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Why the source must be fast, narrow-line and powerful</w:t>
      </w:r>
    </w:p>
    <w:p w14:paraId="2FAFE40A" w14:textId="77777777" w:rsidR="00A102CE" w:rsidRPr="00CE425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Speed: NRZ at 25 Gb/s needs B ≈ 0.7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R_b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17.5 GHz; the bit period is only 40 ps.</w:t>
      </w:r>
    </w:p>
    <w:p w14:paraId="09CC3352" w14:textId="77777777" w:rsidR="00A102CE" w:rsidRPr="00CE425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Narrow linewidth/high SMSR: each channel's NRZ main lobe is about 50 GHz wide (null-to-null ≈ 2R_b), so a 100 GHz slot leaves little room. Side modes or a wide spectrum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cause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inter-channel crosstalk and, over 480 km, a large dispersion penalty (ΔT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D·L·Δλ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).</w:t>
      </w:r>
    </w:p>
    <w:p w14:paraId="79D9828A" w14:textId="77777777" w:rsidR="00A102CE" w:rsidRPr="00CE425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Power: span loss of 16 dB and six cascaded EDFAs set the OSNR. OSNR (0.1 nm) ≈ 58 +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P_ch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−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L_span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− NF − 10 log N = 58 + 3.0 − 16 − 5 − 7.8 ≈ </w:t>
      </w:r>
      <w:r w:rsidRPr="00CE4250">
        <w:rPr>
          <w:rFonts w:ascii="Times New Roman" w:hAnsi="Times New Roman" w:cs="Times New Roman"/>
          <w:b/>
          <w:sz w:val="32"/>
          <w:szCs w:val="32"/>
        </w:rPr>
        <w:t>32 dB</w:t>
      </w:r>
      <w:r w:rsidRPr="00CE4250">
        <w:rPr>
          <w:rFonts w:ascii="Times New Roman" w:hAnsi="Times New Roman" w:cs="Times New Roman"/>
          <w:sz w:val="32"/>
          <w:szCs w:val="32"/>
        </w:rPr>
        <w:t>, which leaves roughly 8–10 dB margin over the ≈ 22 dB typically needed by 25G NRZ (assumed).</w:t>
      </w:r>
    </w:p>
    <w:p w14:paraId="64835FA9" w14:textId="77777777" w:rsid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Source parameters that fix wavelength, efficiency and spectral purity: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71D95A" w14:textId="0720AA34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bandgap (λ = 1.24/Eg), internal quantum efficiency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ηint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τ_nr</w:t>
      </w:r>
      <w:proofErr w:type="spellEnd"/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spellStart"/>
      <w:proofErr w:type="gramEnd"/>
      <w:r w:rsidRPr="00CE4250">
        <w:rPr>
          <w:rFonts w:ascii="Times New Roman" w:hAnsi="Times New Roman" w:cs="Times New Roman"/>
          <w:sz w:val="32"/>
          <w:szCs w:val="32"/>
        </w:rPr>
        <w:t>τr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τnr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), threshold current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slope efficiency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, linewidth (set by spontaneous emission and the α-factor), side-mode suppression ratio (SMSR).</w:t>
      </w:r>
    </w:p>
    <w:p w14:paraId="6EC1FEBF" w14:textId="77777777" w:rsid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Quantities to control for reliable high-speed operation: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AC16DB" w14:textId="2356DE53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relaxation-oscillation frequency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, 3 dB modulation bandwidth, α-factor (linewidth enhancement) and chirp, extinction ratio, and temperature (wavelength drift 0.1 nm/°C, threshold shift).</w:t>
      </w:r>
    </w:p>
    <w:p w14:paraId="56551FA9" w14:textId="77777777" w:rsid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Nonlinear quantities that matter: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F59C23" w14:textId="1AAC859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Leff,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γP·Leff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(SPM), channel spacing and dispersion (XPM, FWM phase matching), per-channel power (SBS) and total power (SRS), with all of these accumulating over 6 spans.</w:t>
      </w:r>
    </w:p>
    <w:p w14:paraId="7F73B69D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Standards:</w:t>
      </w:r>
    </w:p>
    <w:p w14:paraId="1531A551" w14:textId="77777777" w:rsidR="00A102CE" w:rsidRPr="00CE425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ITU-T G.957 (with G.691/G.698/G.694.1 for DWDM): mean launched power window,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centre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wavelength/grid, spectral width, SMSR ≥ 30 dB, extinction ratio.</w:t>
      </w:r>
    </w:p>
    <w:p w14:paraId="2C9FC6B4" w14:textId="77777777" w:rsidR="00A102CE" w:rsidRPr="00CE425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IEEE 802.3bm/bs (25G NRZ and 50G PAM4 lanes of 100/200/400GbE): per-lane launch power/OMA, wavelength, SMSR, extinction ratio, transmitter dispersion penalty (TDP/TDECQ), RIN and eye mask.</w:t>
      </w:r>
    </w:p>
    <w:p w14:paraId="0896BCAA" w14:textId="77777777" w:rsidR="00A102CE" w:rsidRPr="00CE425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ANSI Z136.1/Z136.2: the accessible optical power at 1550 nm is capped, and an open-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hazard needs automatic laser shutdown (ALS) and labelling.</w:t>
      </w:r>
    </w:p>
    <w:p w14:paraId="19D06DFF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lastRenderedPageBreak/>
        <w:t>System parameters for soliton/DSP and integration:</w:t>
      </w:r>
      <w:r w:rsidRPr="00CE4250">
        <w:rPr>
          <w:rFonts w:ascii="Times New Roman" w:hAnsi="Times New Roman" w:cs="Times New Roman"/>
          <w:sz w:val="32"/>
          <w:szCs w:val="32"/>
        </w:rPr>
        <w:t xml:space="preserve"> β₂, γ, pulse width T₀, launch power, number of channels, receiver type (direct vs coherent), footprint/power/cost.</w:t>
      </w:r>
    </w:p>
    <w:p w14:paraId="6C1897DD" w14:textId="77777777" w:rsidR="00A102CE" w:rsidRPr="00CE425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Problem Requirement Statement</w:t>
      </w:r>
    </w:p>
    <w:p w14:paraId="0686FD63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The transmitter must deliver eight single-longitudinal-mode channels on a 100 GHz grid near 1550 nm, each carrying 25 Gb/s NRZ with ≥ 17.5 GHz usable bandwidth. Each channel needs ≈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launch power (≥ 3 dBm) and SMSR ≥ 35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dB.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Wavelength must stay within ±0.1 nm over a 40 °C ambient swing. The chirp must be low enough for 480 km. Nonlinear penalties must be controlled (SBS, SPM, XPM, FWM, SRS). The design must meet G.957/IEEE 802.3bm/bs-type transmitter specs and eye-safety limits, and be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realisable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as a compact, scalable, reliable module.</w:t>
      </w:r>
    </w:p>
    <w:p w14:paraId="03B37B70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Stage 2 – Optical Source Selection</w:t>
      </w:r>
    </w:p>
    <w:p w14:paraId="17931B35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Recombination and bandgap.</w:t>
      </w:r>
      <w:r w:rsidRPr="00CE4250">
        <w:rPr>
          <w:rFonts w:ascii="Times New Roman" w:hAnsi="Times New Roman" w:cs="Times New Roman"/>
          <w:sz w:val="32"/>
          <w:szCs w:val="32"/>
        </w:rPr>
        <w:t xml:space="preserve"> Carriers injected into the active region recombine radiatively (useful photons,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10 ns) and non-radiatively (defects, Auger, surface;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τ_nr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40 ns). The bandgap sets the photon energy.</w:t>
      </w:r>
    </w:p>
    <w:p w14:paraId="0187777B" w14:textId="0B2E4949" w:rsidR="00A102CE" w:rsidRPr="00CE425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Wavelength: λ ≈ 1.24/Eg = 1.24/0.80 = </w:t>
      </w:r>
      <w:r w:rsidRPr="00CE4250">
        <w:rPr>
          <w:rFonts w:ascii="Times New Roman" w:hAnsi="Times New Roman" w:cs="Times New Roman"/>
          <w:b/>
          <w:sz w:val="32"/>
          <w:szCs w:val="32"/>
        </w:rPr>
        <w:t>1.55 µm = 1550 nm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  <w:r w:rsidRPr="00CE4250">
        <w:rPr>
          <w:rFonts w:ascii="Segoe UI Symbol" w:hAnsi="Segoe UI Symbol" w:cs="Segoe UI Symbol"/>
          <w:sz w:val="32"/>
          <w:szCs w:val="32"/>
        </w:rPr>
        <w:t>✔</w:t>
      </w:r>
      <w:r w:rsidRPr="00CE425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centre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of the C-band).</w:t>
      </w:r>
    </w:p>
    <w:p w14:paraId="44FF5824" w14:textId="77777777" w:rsidR="00A102CE" w:rsidRPr="00CE425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Total lifetime: 1/τ = 1/10 + 1/40 = 0.125 ns⁻¹, so τ = 8 ns.</w:t>
      </w:r>
    </w:p>
    <w:p w14:paraId="12E5283C" w14:textId="73DFADE4" w:rsidR="00A102CE" w:rsidRPr="00CE425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Internal quantum efficiency: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ηint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τ/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τnr</w:t>
      </w:r>
      <w:proofErr w:type="spellEnd"/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spellStart"/>
      <w:proofErr w:type="gramEnd"/>
      <w:r w:rsidRPr="00CE4250">
        <w:rPr>
          <w:rFonts w:ascii="Times New Roman" w:hAnsi="Times New Roman" w:cs="Times New Roman"/>
          <w:sz w:val="32"/>
          <w:szCs w:val="32"/>
        </w:rPr>
        <w:t>τr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τnr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 = 40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10 + 40) = </w:t>
      </w:r>
      <w:r w:rsidRPr="00CE4250">
        <w:rPr>
          <w:rFonts w:ascii="Times New Roman" w:hAnsi="Times New Roman" w:cs="Times New Roman"/>
          <w:b/>
          <w:sz w:val="32"/>
          <w:szCs w:val="32"/>
        </w:rPr>
        <w:t>0.80 (80 %)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7C454BDA" w14:textId="0096AB40" w:rsidR="00A102CE" w:rsidRPr="00CE4250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Differential efficiency check: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ηd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η_s·q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hν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= 0.3 W/A ÷ 0.80 V = 0.375. So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ηd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ηint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0.47: about half of the internally generated photons are extracted (mirror loss vs internal loss).</w:t>
      </w:r>
    </w:p>
    <w:p w14:paraId="097BE408" w14:textId="2F34593E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Threshold condition.</w:t>
      </w:r>
      <w:r w:rsidRPr="00CE4250">
        <w:rPr>
          <w:rFonts w:ascii="Times New Roman" w:hAnsi="Times New Roman" w:cs="Times New Roman"/>
          <w:sz w:val="32"/>
          <w:szCs w:val="32"/>
        </w:rPr>
        <w:t xml:space="preserve"> Oscillation starts when round-trip gain equals round-trip loss: R₁R₂·exp[2(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Γgth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− α_int)L] = 1, i.e.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Γg_th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α_int + (1/2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L)·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ln(1/R₁R₂), with phase condition 2βL = 2πm. Above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</w:t>
      </w: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stimulated emission clamps the carrier density, narrows the line and gives high-speed, high-power output. Below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(LED regime) the output is broad and slow. A narrow linewidth plus SMSR ≥ 35 dB matters in an 8-channel link because side modes from 7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neighbours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add as crosstalk (7 interferers at −35 dB ≈ −26.5 dB) and because chirped/wide spectra walk off in dispersion.</w:t>
      </w:r>
    </w:p>
    <w:p w14:paraId="70E7C7DE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Comparison of candidates (typical values at 1550 nm)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A102CE" w:rsidRPr="00CE4250" w14:paraId="3696C020" w14:textId="77777777">
        <w:trPr>
          <w:tblHeader/>
        </w:trPr>
        <w:tc>
          <w:tcPr>
            <w:tcW w:w="1337" w:type="dxa"/>
            <w:shd w:val="clear" w:color="auto" w:fill="F2F2F2"/>
          </w:tcPr>
          <w:p w14:paraId="06EB7C0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1337" w:type="dxa"/>
            <w:shd w:val="clear" w:color="auto" w:fill="F2F2F2"/>
          </w:tcPr>
          <w:p w14:paraId="1300B24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LED</w:t>
            </w:r>
          </w:p>
        </w:tc>
        <w:tc>
          <w:tcPr>
            <w:tcW w:w="1337" w:type="dxa"/>
            <w:shd w:val="clear" w:color="auto" w:fill="F2F2F2"/>
          </w:tcPr>
          <w:p w14:paraId="1CC493C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FP</w:t>
            </w:r>
          </w:p>
        </w:tc>
        <w:tc>
          <w:tcPr>
            <w:tcW w:w="1337" w:type="dxa"/>
            <w:shd w:val="clear" w:color="auto" w:fill="F2F2F2"/>
          </w:tcPr>
          <w:p w14:paraId="3C6528E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DBR</w:t>
            </w:r>
          </w:p>
        </w:tc>
        <w:tc>
          <w:tcPr>
            <w:tcW w:w="1337" w:type="dxa"/>
            <w:shd w:val="clear" w:color="auto" w:fill="F2F2F2"/>
          </w:tcPr>
          <w:p w14:paraId="0FDF254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DFB</w:t>
            </w:r>
          </w:p>
        </w:tc>
        <w:tc>
          <w:tcPr>
            <w:tcW w:w="1337" w:type="dxa"/>
            <w:shd w:val="clear" w:color="auto" w:fill="F2F2F2"/>
          </w:tcPr>
          <w:p w14:paraId="7EA6A65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VCSEL (1550)</w:t>
            </w:r>
          </w:p>
        </w:tc>
        <w:tc>
          <w:tcPr>
            <w:tcW w:w="1337" w:type="dxa"/>
            <w:shd w:val="clear" w:color="auto" w:fill="F2F2F2"/>
          </w:tcPr>
          <w:p w14:paraId="5A48D16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QD laser</w:t>
            </w:r>
          </w:p>
        </w:tc>
      </w:tr>
      <w:tr w:rsidR="00A102CE" w:rsidRPr="00CE4250" w14:paraId="76F03FEF" w14:textId="77777777">
        <w:tc>
          <w:tcPr>
            <w:tcW w:w="1337" w:type="dxa"/>
          </w:tcPr>
          <w:p w14:paraId="505565B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Output power (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fibre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1337" w:type="dxa"/>
          </w:tcPr>
          <w:p w14:paraId="772AF78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≈ 0.01–0.1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1337" w:type="dxa"/>
          </w:tcPr>
          <w:p w14:paraId="46664FF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1–10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1337" w:type="dxa"/>
          </w:tcPr>
          <w:p w14:paraId="5E171F8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5–20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1337" w:type="dxa"/>
          </w:tcPr>
          <w:p w14:paraId="38218BF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5–20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1337" w:type="dxa"/>
          </w:tcPr>
          <w:p w14:paraId="7A0310E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1–3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1337" w:type="dxa"/>
          </w:tcPr>
          <w:p w14:paraId="62ABE15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2–10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</w:tr>
      <w:tr w:rsidR="00A102CE" w:rsidRPr="00CE4250" w14:paraId="0A2E4B1B" w14:textId="77777777">
        <w:tc>
          <w:tcPr>
            <w:tcW w:w="1337" w:type="dxa"/>
          </w:tcPr>
          <w:p w14:paraId="79D1ADA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Spectral width</w:t>
            </w:r>
          </w:p>
        </w:tc>
        <w:tc>
          <w:tcPr>
            <w:tcW w:w="1337" w:type="dxa"/>
          </w:tcPr>
          <w:p w14:paraId="7BFFED5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50–100 nm</w:t>
            </w:r>
          </w:p>
        </w:tc>
        <w:tc>
          <w:tcPr>
            <w:tcW w:w="1337" w:type="dxa"/>
          </w:tcPr>
          <w:p w14:paraId="2441A87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1–5 nm (multimode)</w:t>
            </w:r>
          </w:p>
        </w:tc>
        <w:tc>
          <w:tcPr>
            <w:tcW w:w="1337" w:type="dxa"/>
          </w:tcPr>
          <w:p w14:paraId="05E94A3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&lt; 10 MHz, SLM</w:t>
            </w:r>
          </w:p>
        </w:tc>
        <w:tc>
          <w:tcPr>
            <w:tcW w:w="1337" w:type="dxa"/>
          </w:tcPr>
          <w:p w14:paraId="61D1813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1–5 MHz, SLM</w:t>
            </w:r>
          </w:p>
        </w:tc>
        <w:tc>
          <w:tcPr>
            <w:tcW w:w="1337" w:type="dxa"/>
          </w:tcPr>
          <w:p w14:paraId="3D56F54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SLM, few–10s MHz</w:t>
            </w:r>
          </w:p>
        </w:tc>
        <w:tc>
          <w:tcPr>
            <w:tcW w:w="1337" w:type="dxa"/>
          </w:tcPr>
          <w:p w14:paraId="4C0C2D2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broad/comb or SLM</w:t>
            </w:r>
          </w:p>
        </w:tc>
      </w:tr>
      <w:tr w:rsidR="00A102CE" w:rsidRPr="00CE4250" w14:paraId="78E17148" w14:textId="77777777">
        <w:tc>
          <w:tcPr>
            <w:tcW w:w="1337" w:type="dxa"/>
          </w:tcPr>
          <w:p w14:paraId="2D03F4E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SMSR</w:t>
            </w:r>
          </w:p>
        </w:tc>
        <w:tc>
          <w:tcPr>
            <w:tcW w:w="1337" w:type="dxa"/>
          </w:tcPr>
          <w:p w14:paraId="0BD7B85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n/a</w:t>
            </w:r>
          </w:p>
        </w:tc>
        <w:tc>
          <w:tcPr>
            <w:tcW w:w="1337" w:type="dxa"/>
          </w:tcPr>
          <w:p w14:paraId="6DC864D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none</w:t>
            </w:r>
          </w:p>
        </w:tc>
        <w:tc>
          <w:tcPr>
            <w:tcW w:w="1337" w:type="dxa"/>
          </w:tcPr>
          <w:p w14:paraId="3BD211A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&gt; 35 dB</w:t>
            </w:r>
          </w:p>
        </w:tc>
        <w:tc>
          <w:tcPr>
            <w:tcW w:w="1337" w:type="dxa"/>
          </w:tcPr>
          <w:p w14:paraId="04FD1E4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&gt; 40 dB</w:t>
            </w:r>
          </w:p>
        </w:tc>
        <w:tc>
          <w:tcPr>
            <w:tcW w:w="1337" w:type="dxa"/>
          </w:tcPr>
          <w:p w14:paraId="7D7E2F2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&gt; 30 dB</w:t>
            </w:r>
          </w:p>
        </w:tc>
        <w:tc>
          <w:tcPr>
            <w:tcW w:w="1337" w:type="dxa"/>
          </w:tcPr>
          <w:p w14:paraId="6CE3C3F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design-dependent</w:t>
            </w:r>
          </w:p>
        </w:tc>
      </w:tr>
      <w:tr w:rsidR="00A102CE" w:rsidRPr="00CE4250" w14:paraId="71C71DC7" w14:textId="77777777">
        <w:tc>
          <w:tcPr>
            <w:tcW w:w="1337" w:type="dxa"/>
          </w:tcPr>
          <w:p w14:paraId="7BC3CAE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Modulation speed</w:t>
            </w:r>
          </w:p>
        </w:tc>
        <w:tc>
          <w:tcPr>
            <w:tcW w:w="1337" w:type="dxa"/>
          </w:tcPr>
          <w:p w14:paraId="214C8BA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≤ 0.2 GHz</w:t>
            </w:r>
          </w:p>
        </w:tc>
        <w:tc>
          <w:tcPr>
            <w:tcW w:w="1337" w:type="dxa"/>
          </w:tcPr>
          <w:p w14:paraId="1095C63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~10 GHz</w:t>
            </w:r>
          </w:p>
        </w:tc>
        <w:tc>
          <w:tcPr>
            <w:tcW w:w="1337" w:type="dxa"/>
          </w:tcPr>
          <w:p w14:paraId="5CE1987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10 GHz</w:t>
            </w:r>
          </w:p>
        </w:tc>
        <w:tc>
          <w:tcPr>
            <w:tcW w:w="1337" w:type="dxa"/>
          </w:tcPr>
          <w:p w14:paraId="55A437A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10–30 GHz</w:t>
            </w:r>
          </w:p>
        </w:tc>
        <w:tc>
          <w:tcPr>
            <w:tcW w:w="1337" w:type="dxa"/>
          </w:tcPr>
          <w:p w14:paraId="17F7AA4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10–25 GHz</w:t>
            </w:r>
          </w:p>
        </w:tc>
        <w:tc>
          <w:tcPr>
            <w:tcW w:w="1337" w:type="dxa"/>
          </w:tcPr>
          <w:p w14:paraId="134C50D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10–25 GHz</w:t>
            </w:r>
          </w:p>
        </w:tc>
      </w:tr>
      <w:tr w:rsidR="00A102CE" w:rsidRPr="00CE4250" w14:paraId="6924EF96" w14:textId="77777777">
        <w:tc>
          <w:tcPr>
            <w:tcW w:w="1337" w:type="dxa"/>
          </w:tcPr>
          <w:p w14:paraId="7ECE3FE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Efficiency / threshold</w:t>
            </w:r>
          </w:p>
        </w:tc>
        <w:tc>
          <w:tcPr>
            <w:tcW w:w="1337" w:type="dxa"/>
          </w:tcPr>
          <w:p w14:paraId="4977187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low, no threshold</w:t>
            </w:r>
          </w:p>
        </w:tc>
        <w:tc>
          <w:tcPr>
            <w:tcW w:w="1337" w:type="dxa"/>
          </w:tcPr>
          <w:p w14:paraId="78F2CEC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moderate, 10–30 mA</w:t>
            </w:r>
          </w:p>
        </w:tc>
        <w:tc>
          <w:tcPr>
            <w:tcW w:w="1337" w:type="dxa"/>
          </w:tcPr>
          <w:p w14:paraId="15F33C3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moderate, mode-hop risk</w:t>
            </w:r>
          </w:p>
        </w:tc>
        <w:tc>
          <w:tcPr>
            <w:tcW w:w="1337" w:type="dxa"/>
          </w:tcPr>
          <w:p w14:paraId="2F5A3CD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good, 5–15 mA</w:t>
            </w:r>
          </w:p>
        </w:tc>
        <w:tc>
          <w:tcPr>
            <w:tcW w:w="1337" w:type="dxa"/>
          </w:tcPr>
          <w:p w14:paraId="33DCA75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very low threshold (1–3 mA)</w:t>
            </w:r>
          </w:p>
        </w:tc>
        <w:tc>
          <w:tcPr>
            <w:tcW w:w="1337" w:type="dxa"/>
          </w:tcPr>
          <w:p w14:paraId="330BDCD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very low, high T₀</w:t>
            </w:r>
          </w:p>
        </w:tc>
      </w:tr>
      <w:tr w:rsidR="00A102CE" w:rsidRPr="00CE4250" w14:paraId="6D5E93B1" w14:textId="77777777">
        <w:tc>
          <w:tcPr>
            <w:tcW w:w="1337" w:type="dxa"/>
          </w:tcPr>
          <w:p w14:paraId="49083D8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Fibre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coupling</w:t>
            </w:r>
          </w:p>
        </w:tc>
        <w:tc>
          <w:tcPr>
            <w:tcW w:w="1337" w:type="dxa"/>
          </w:tcPr>
          <w:p w14:paraId="5C2C934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poor (broad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beam)</w:t>
            </w:r>
          </w:p>
        </w:tc>
        <w:tc>
          <w:tcPr>
            <w:tcW w:w="1337" w:type="dxa"/>
          </w:tcPr>
          <w:p w14:paraId="351A9F4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fair</w:t>
            </w:r>
          </w:p>
        </w:tc>
        <w:tc>
          <w:tcPr>
            <w:tcW w:w="1337" w:type="dxa"/>
          </w:tcPr>
          <w:p w14:paraId="595C244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fair</w:t>
            </w:r>
          </w:p>
        </w:tc>
        <w:tc>
          <w:tcPr>
            <w:tcW w:w="1337" w:type="dxa"/>
          </w:tcPr>
          <w:p w14:paraId="3EE8A35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good (with lens/EM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L)</w:t>
            </w:r>
          </w:p>
        </w:tc>
        <w:tc>
          <w:tcPr>
            <w:tcW w:w="1337" w:type="dxa"/>
          </w:tcPr>
          <w:p w14:paraId="7DCE270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excellent (circular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beam)</w:t>
            </w:r>
          </w:p>
        </w:tc>
        <w:tc>
          <w:tcPr>
            <w:tcW w:w="1337" w:type="dxa"/>
          </w:tcPr>
          <w:p w14:paraId="68BB1D4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fair</w:t>
            </w:r>
          </w:p>
        </w:tc>
      </w:tr>
      <w:tr w:rsidR="00A102CE" w:rsidRPr="00CE4250" w14:paraId="12809EE0" w14:textId="77777777">
        <w:tc>
          <w:tcPr>
            <w:tcW w:w="1337" w:type="dxa"/>
          </w:tcPr>
          <w:p w14:paraId="6054CCE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8-ch DWDM suitability</w:t>
            </w:r>
          </w:p>
        </w:tc>
        <w:tc>
          <w:tcPr>
            <w:tcW w:w="1337" w:type="dxa"/>
          </w:tcPr>
          <w:p w14:paraId="3045D7C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  <w:tc>
          <w:tcPr>
            <w:tcW w:w="1337" w:type="dxa"/>
          </w:tcPr>
          <w:p w14:paraId="027455B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  <w:tc>
          <w:tcPr>
            <w:tcW w:w="1337" w:type="dxa"/>
          </w:tcPr>
          <w:p w14:paraId="44095EE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(tunable)</w:t>
            </w:r>
          </w:p>
        </w:tc>
        <w:tc>
          <w:tcPr>
            <w:tcW w:w="1337" w:type="dxa"/>
          </w:tcPr>
          <w:p w14:paraId="368B268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✔✔</w:t>
            </w:r>
          </w:p>
        </w:tc>
        <w:tc>
          <w:tcPr>
            <w:tcW w:w="1337" w:type="dxa"/>
          </w:tcPr>
          <w:p w14:paraId="1350F82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limited (power, 1550 maturity)</w:t>
            </w:r>
          </w:p>
        </w:tc>
        <w:tc>
          <w:tcPr>
            <w:tcW w:w="1337" w:type="dxa"/>
          </w:tcPr>
          <w:p w14:paraId="244BFEF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emerging</w:t>
            </w:r>
          </w:p>
        </w:tc>
      </w:tr>
    </w:tbl>
    <w:p w14:paraId="6B5BAEBF" w14:textId="77777777" w:rsidR="00A102CE" w:rsidRPr="00CE425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Design Decision 1</w:t>
      </w:r>
    </w:p>
    <w:p w14:paraId="374BB825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 xml:space="preserve">I recommend a 1550 nm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InGaAsP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InP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 MQW DFB laser (CW, coupled to an external modulator) optical source because:</w:t>
      </w:r>
      <w:r w:rsidRPr="00CE4250">
        <w:rPr>
          <w:rFonts w:ascii="Times New Roman" w:hAnsi="Times New Roman" w:cs="Times New Roman"/>
          <w:sz w:val="32"/>
          <w:szCs w:val="32"/>
        </w:rPr>
        <w:t xml:space="preserve"> (1) λ = 1.24/0.80 = 1550 nm sits on the DWDM grid and in the minimum-loss window; (2)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η_int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80 % and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η_d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37.5 %, giving 8.4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at 40 mA (Stage 3); (3) a single longitudinal mode with SMSR &gt; 40 dB and MHz-level linewidth suits 100 GHz channels and 480 km; (4) its 20 GHz bandwidth exceeds the 17.5 GHz requirement, and (5) it is mature, thermally predictable (0.1 nm/°C) and integrates with EAMs. LEDs and FP lasers fail on spectral width and speed.</w:t>
      </w:r>
    </w:p>
    <w:p w14:paraId="6EE4268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Credible alternative:</w:t>
      </w:r>
      <w:r w:rsidRPr="00CE4250">
        <w:rPr>
          <w:rFonts w:ascii="Times New Roman" w:hAnsi="Times New Roman" w:cs="Times New Roman"/>
          <w:sz w:val="32"/>
          <w:szCs w:val="32"/>
        </w:rPr>
        <w:t xml:space="preserve"> a DBR laser becomes preferable if one tunable part must cover all eight channels (sparing/reconfigurable network), accepting a more complex multi-section control and mode-hop risk. A directly modulated DFB becomes preferable for short, unamplified metro links (</w:t>
      </w:r>
      <w:r w:rsidRPr="00CE4250">
        <w:rPr>
          <w:rFonts w:ascii="Cambria Math" w:hAnsi="Cambria Math" w:cs="Cambria Math"/>
          <w:sz w:val="32"/>
          <w:szCs w:val="32"/>
        </w:rPr>
        <w:t>≲</w:t>
      </w:r>
      <w:r w:rsidRPr="00CE4250">
        <w:rPr>
          <w:rFonts w:ascii="Times New Roman" w:hAnsi="Times New Roman" w:cs="Times New Roman"/>
          <w:sz w:val="32"/>
          <w:szCs w:val="32"/>
        </w:rPr>
        <w:t xml:space="preserve"> 10 km) where cost and power dominate.</w:t>
      </w:r>
    </w:p>
    <w:p w14:paraId="41A5EC25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Stage 3 – Modulation, Chirp and Spectral Stability</w:t>
      </w:r>
    </w:p>
    <w:p w14:paraId="156113CC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Output power.</w:t>
      </w:r>
      <w:r w:rsidRPr="00CE4250">
        <w:rPr>
          <w:rFonts w:ascii="Times New Roman" w:hAnsi="Times New Roman" w:cs="Times New Roman"/>
          <w:sz w:val="32"/>
          <w:szCs w:val="32"/>
        </w:rPr>
        <w:t xml:space="preserve"> P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η_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I −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= 0.3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/mA × (40 − 12) mA = 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8.4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; P(dBm) = 10 log₁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₀(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8.4) = </w:t>
      </w:r>
      <w:r w:rsidRPr="00CE4250">
        <w:rPr>
          <w:rFonts w:ascii="Times New Roman" w:hAnsi="Times New Roman" w:cs="Times New Roman"/>
          <w:b/>
          <w:sz w:val="32"/>
          <w:szCs w:val="32"/>
        </w:rPr>
        <w:t>+9.24 dBm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4841301B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Bandwidth.</w:t>
      </w:r>
      <w:r w:rsidRPr="00CE4250">
        <w:rPr>
          <w:rFonts w:ascii="Times New Roman" w:hAnsi="Times New Roman" w:cs="Times New Roman"/>
          <w:sz w:val="32"/>
          <w:szCs w:val="32"/>
        </w:rPr>
        <w:t xml:space="preserve"> B ≈ 0.7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R_b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0.7 × 25 = </w:t>
      </w:r>
      <w:r w:rsidRPr="00CE4250">
        <w:rPr>
          <w:rFonts w:ascii="Times New Roman" w:hAnsi="Times New Roman" w:cs="Times New Roman"/>
          <w:b/>
          <w:sz w:val="32"/>
          <w:szCs w:val="32"/>
        </w:rPr>
        <w:t>17.5 GHz</w:t>
      </w:r>
      <w:r w:rsidRPr="00CE4250">
        <w:rPr>
          <w:rFonts w:ascii="Times New Roman" w:hAnsi="Times New Roman" w:cs="Times New Roman"/>
          <w:sz w:val="32"/>
          <w:szCs w:val="32"/>
        </w:rPr>
        <w:t xml:space="preserve">. Available 20 GHz, so the margin = 2.5 GHz (14.3 %, ratio 1.14 ≈ 0.6 dB). Sufficient but thin, </w:t>
      </w:r>
      <w:r w:rsidRPr="00CE4250">
        <w:rPr>
          <w:rFonts w:ascii="Times New Roman" w:hAnsi="Times New Roman" w:cs="Times New Roman"/>
          <w:sz w:val="32"/>
          <w:szCs w:val="32"/>
        </w:rPr>
        <w:lastRenderedPageBreak/>
        <w:t>so the laser should not be pushed to the edge: an external modulator with ≥ 25 GHz bandwidth is preferred.</w:t>
      </w:r>
    </w:p>
    <w:p w14:paraId="07DF6217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Rate equations</w:t>
      </w:r>
      <w:r w:rsidRPr="00CE4250">
        <w:rPr>
          <w:rFonts w:ascii="Times New Roman" w:hAnsi="Times New Roman" w:cs="Times New Roman"/>
          <w:sz w:val="32"/>
          <w:szCs w:val="32"/>
        </w:rPr>
        <w:t xml:space="preserve"> (N = carrier density, S = photon density, G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v_g·a</w:t>
      </w:r>
      <w:proofErr w:type="spellEnd"/>
      <w:proofErr w:type="gramStart"/>
      <w:r w:rsidRPr="00CE4250">
        <w:rPr>
          <w:rFonts w:ascii="Times New Roman" w:hAnsi="Times New Roman" w:cs="Times New Roman"/>
          <w:sz w:val="32"/>
          <w:szCs w:val="32"/>
        </w:rPr>
        <w:t>·(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N −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N_tr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)):</w:t>
      </w:r>
    </w:p>
    <w:p w14:paraId="1FC2BD83" w14:textId="77777777" w:rsidR="00A102CE" w:rsidRPr="00CE4250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dN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/dt = I/(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qV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 − N/τ − G·S</w:t>
      </w:r>
    </w:p>
    <w:p w14:paraId="0CED0410" w14:textId="77777777" w:rsidR="00A102CE" w:rsidRPr="00CE4250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/dt = Γ·G·S − S/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+ Γ·β_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sp·N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τ_r</w:t>
      </w:r>
      <w:proofErr w:type="spellEnd"/>
    </w:p>
    <w:p w14:paraId="7BC1998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The relaxation-oscillation frequency is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(1/2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π)·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>√(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Γ·v_g·a·S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₀/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τ_p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</w:t>
      </w:r>
      <w:r w:rsidRPr="00CE4250">
        <w:rPr>
          <w:rFonts w:ascii="Cambria Math" w:hAnsi="Cambria Math" w:cs="Cambria Math"/>
          <w:sz w:val="32"/>
          <w:szCs w:val="32"/>
        </w:rPr>
        <w:t>∝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√(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I −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 (the I/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− 1 factor here is 40/12 − 1 = 2.33). For well-damped lasers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f₃dB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1.55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so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20/1.55 ≈ 13 GHz.</w:t>
      </w:r>
    </w:p>
    <w:p w14:paraId="4D2AAC79" w14:textId="77777777" w:rsidR="00A102CE" w:rsidRPr="00CE4250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Small-signal: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linearise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about the bias (S₀, N₀); the response is a second-order low-pass with a peak at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. The bandwidth is set by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f_r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and the damping rate.</w:t>
      </w:r>
    </w:p>
    <w:p w14:paraId="79278A3A" w14:textId="77777777" w:rsidR="00A102CE" w:rsidRPr="00CE4250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Large-signal (NRZ on/off): the laser is driven through threshold, so turn-on delay and relaxation ringing appear, causing pattern-dependent jitter and overshoot, and large transient chirp. Keeping the low level above threshold reduces this.</w:t>
      </w:r>
    </w:p>
    <w:p w14:paraId="7CEEBEF7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Direct vs external modulation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02CE" w:rsidRPr="00CE4250" w14:paraId="3C15419D" w14:textId="77777777">
        <w:trPr>
          <w:tblHeader/>
        </w:trPr>
        <w:tc>
          <w:tcPr>
            <w:tcW w:w="3120" w:type="dxa"/>
            <w:shd w:val="clear" w:color="auto" w:fill="F2F2F2"/>
          </w:tcPr>
          <w:p w14:paraId="6E20F92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Aspect</w:t>
            </w:r>
          </w:p>
        </w:tc>
        <w:tc>
          <w:tcPr>
            <w:tcW w:w="3120" w:type="dxa"/>
            <w:shd w:val="clear" w:color="auto" w:fill="F2F2F2"/>
          </w:tcPr>
          <w:p w14:paraId="0203048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Direct (DML)</w:t>
            </w:r>
          </w:p>
        </w:tc>
        <w:tc>
          <w:tcPr>
            <w:tcW w:w="3120" w:type="dxa"/>
            <w:shd w:val="clear" w:color="auto" w:fill="F2F2F2"/>
          </w:tcPr>
          <w:p w14:paraId="48D204F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External (EAM/MZM)</w:t>
            </w:r>
          </w:p>
        </w:tc>
      </w:tr>
      <w:tr w:rsidR="00A102CE" w:rsidRPr="00CE4250" w14:paraId="5D7EA18B" w14:textId="77777777">
        <w:tc>
          <w:tcPr>
            <w:tcW w:w="3120" w:type="dxa"/>
          </w:tcPr>
          <w:p w14:paraId="1682F24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Chirp</w:t>
            </w:r>
          </w:p>
        </w:tc>
        <w:tc>
          <w:tcPr>
            <w:tcW w:w="3120" w:type="dxa"/>
          </w:tcPr>
          <w:p w14:paraId="3894C01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α ≈ 3–5;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Δν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≈ (α/4</w:t>
            </w:r>
            <w:proofErr w:type="gram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π)(</w:t>
            </w:r>
            <w:proofErr w:type="gram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1/</w:t>
            </w:r>
            <w:proofErr w:type="gram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P)(</w:t>
            </w:r>
            <w:proofErr w:type="spellStart"/>
            <w:proofErr w:type="gram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/dt) + adiabatic term</w:t>
            </w:r>
          </w:p>
        </w:tc>
        <w:tc>
          <w:tcPr>
            <w:tcW w:w="3120" w:type="dxa"/>
          </w:tcPr>
          <w:p w14:paraId="3D9A24B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α ≈ 0 to ±0.7, near transform-limited</w:t>
            </w:r>
          </w:p>
        </w:tc>
      </w:tr>
      <w:tr w:rsidR="00A102CE" w:rsidRPr="00CE4250" w14:paraId="7C896DD9" w14:textId="77777777">
        <w:tc>
          <w:tcPr>
            <w:tcW w:w="3120" w:type="dxa"/>
          </w:tcPr>
          <w:p w14:paraId="5E084C6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Bandwidth</w:t>
            </w:r>
          </w:p>
        </w:tc>
        <w:tc>
          <w:tcPr>
            <w:tcW w:w="3120" w:type="dxa"/>
          </w:tcPr>
          <w:p w14:paraId="7F66FAE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limited by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f_r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(≈ 20 GHz)</w:t>
            </w:r>
          </w:p>
        </w:tc>
        <w:tc>
          <w:tcPr>
            <w:tcW w:w="3120" w:type="dxa"/>
          </w:tcPr>
          <w:p w14:paraId="2CB37B2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EAM/MZM 30–50 GHz</w:t>
            </w:r>
          </w:p>
        </w:tc>
      </w:tr>
      <w:tr w:rsidR="00A102CE" w:rsidRPr="00CE4250" w14:paraId="3ECAAB12" w14:textId="77777777">
        <w:tc>
          <w:tcPr>
            <w:tcW w:w="3120" w:type="dxa"/>
          </w:tcPr>
          <w:p w14:paraId="3F480B6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Dispersion interaction</w:t>
            </w:r>
          </w:p>
        </w:tc>
        <w:tc>
          <w:tcPr>
            <w:tcW w:w="3120" w:type="dxa"/>
          </w:tcPr>
          <w:p w14:paraId="49E9514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chirp + D → rapid broadening</w:t>
            </w:r>
          </w:p>
        </w:tc>
        <w:tc>
          <w:tcPr>
            <w:tcW w:w="3120" w:type="dxa"/>
          </w:tcPr>
          <w:p w14:paraId="16E087E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much smaller broadening</w:t>
            </w:r>
          </w:p>
        </w:tc>
      </w:tr>
      <w:tr w:rsidR="00A102CE" w:rsidRPr="00CE4250" w14:paraId="3589C73D" w14:textId="77777777">
        <w:tc>
          <w:tcPr>
            <w:tcW w:w="3120" w:type="dxa"/>
          </w:tcPr>
          <w:p w14:paraId="0011989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Reach at 25G NRZ</w:t>
            </w:r>
          </w:p>
        </w:tc>
        <w:tc>
          <w:tcPr>
            <w:tcW w:w="3120" w:type="dxa"/>
          </w:tcPr>
          <w:p w14:paraId="3E16FA5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≈ 2–10 km</w:t>
            </w:r>
          </w:p>
        </w:tc>
        <w:tc>
          <w:tcPr>
            <w:tcW w:w="3120" w:type="dxa"/>
          </w:tcPr>
          <w:p w14:paraId="128FE67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tens–hundreds of km with compensation</w:t>
            </w:r>
          </w:p>
        </w:tc>
      </w:tr>
      <w:tr w:rsidR="00A102CE" w:rsidRPr="00CE4250" w14:paraId="26C0D3E7" w14:textId="77777777">
        <w:tc>
          <w:tcPr>
            <w:tcW w:w="3120" w:type="dxa"/>
          </w:tcPr>
          <w:p w14:paraId="01AD3EB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Cost/loss</w:t>
            </w:r>
          </w:p>
        </w:tc>
        <w:tc>
          <w:tcPr>
            <w:tcW w:w="3120" w:type="dxa"/>
          </w:tcPr>
          <w:p w14:paraId="6E4C886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lowest, no insertion loss</w:t>
            </w:r>
          </w:p>
        </w:tc>
        <w:tc>
          <w:tcPr>
            <w:tcW w:w="3120" w:type="dxa"/>
          </w:tcPr>
          <w:p w14:paraId="091932D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4–8 dB insertion loss, extra driver</w:t>
            </w:r>
          </w:p>
        </w:tc>
      </w:tr>
    </w:tbl>
    <w:p w14:paraId="4E8DFE5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Order-of-magnitude chirp for a DML with α = 4: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(4/4π) × (1/14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≈ 20 GHz ≈ 0.15 nm. After one 80 km span, D·L = 17 × 80 = 1360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/nm, so ΔT = 1360 × 0.15 ≈ 200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5 bit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periods (40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). Over 480 km: D·L = 8160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/nm. Direct modulation fails for this link.</w:t>
      </w:r>
    </w:p>
    <w:p w14:paraId="38622226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Temperature.</w:t>
      </w:r>
      <w:r w:rsidRPr="00CE4250">
        <w:rPr>
          <w:rFonts w:ascii="Times New Roman" w:hAnsi="Times New Roman" w:cs="Times New Roman"/>
          <w:sz w:val="32"/>
          <w:szCs w:val="32"/>
        </w:rPr>
        <w:t xml:space="preserve"> Uncontrolled drift = 0.1 nm/°C × 40 °C = </w:t>
      </w:r>
      <w:r w:rsidRPr="00CE4250">
        <w:rPr>
          <w:rFonts w:ascii="Times New Roman" w:hAnsi="Times New Roman" w:cs="Times New Roman"/>
          <w:b/>
          <w:sz w:val="32"/>
          <w:szCs w:val="32"/>
        </w:rPr>
        <w:t>4 nm = 5 channel spacings</w:t>
      </w:r>
      <w:r w:rsidRPr="00CE4250">
        <w:rPr>
          <w:rFonts w:ascii="Times New Roman" w:hAnsi="Times New Roman" w:cs="Times New Roman"/>
          <w:sz w:val="32"/>
          <w:szCs w:val="32"/>
        </w:rPr>
        <w:t xml:space="preserve"> (4/0.8), so the channel would collide with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neighbours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. For ±0.1 nm: ΔT ≤ 0.1/0.1 = </w:t>
      </w:r>
      <w:r w:rsidRPr="00CE4250">
        <w:rPr>
          <w:rFonts w:ascii="Times New Roman" w:hAnsi="Times New Roman" w:cs="Times New Roman"/>
          <w:b/>
          <w:sz w:val="32"/>
          <w:szCs w:val="32"/>
        </w:rPr>
        <w:t>±1 °C</w:t>
      </w:r>
      <w:r w:rsidRPr="00CE4250">
        <w:rPr>
          <w:rFonts w:ascii="Times New Roman" w:hAnsi="Times New Roman" w:cs="Times New Roman"/>
          <w:sz w:val="32"/>
          <w:szCs w:val="32"/>
        </w:rPr>
        <w:t xml:space="preserve"> minimum; the design uses a TEC at </w:t>
      </w:r>
      <w:r w:rsidRPr="00CE4250">
        <w:rPr>
          <w:rFonts w:ascii="Times New Roman" w:hAnsi="Times New Roman" w:cs="Times New Roman"/>
          <w:b/>
          <w:sz w:val="32"/>
          <w:szCs w:val="32"/>
        </w:rPr>
        <w:t>±0.1 °C (≈ ±0.01 nm)</w:t>
      </w:r>
      <w:r w:rsidRPr="00CE4250">
        <w:rPr>
          <w:rFonts w:ascii="Times New Roman" w:hAnsi="Times New Roman" w:cs="Times New Roman"/>
          <w:sz w:val="32"/>
          <w:szCs w:val="32"/>
        </w:rPr>
        <w:t xml:space="preserve"> to leave budget for ageing and locker error.</w:t>
      </w:r>
    </w:p>
    <w:p w14:paraId="27C4D28A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TEC vs injection-current tuning</w:t>
      </w:r>
    </w:p>
    <w:p w14:paraId="44CDBD97" w14:textId="77777777" w:rsidR="00A102CE" w:rsidRPr="00CE4250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TEC: large, slow (≈ s), large range (several nm), no effect on the modulation point. Costs TEC power.</w:t>
      </w:r>
    </w:p>
    <w:p w14:paraId="23EF324F" w14:textId="77777777" w:rsidR="00A102CE" w:rsidRPr="00CE4250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Injection current: fast but small range (≈ 0.003–0.01 nm/mA, mostly self-heating), and it changes output power, extinction ratio and chirp. Suitable only for trimming, not for compensating a 4 nm drift.</w:t>
      </w:r>
    </w:p>
    <w:p w14:paraId="2A69BC1E" w14:textId="77777777" w:rsidR="00A102CE" w:rsidRPr="00CE425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Design Decision 2</w:t>
      </w:r>
    </w:p>
    <w:p w14:paraId="3562A65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I recommend external (EAM-integrated, EML) modulation and TEC-based wavelength control with a wavelength locker (etalon + photodiode feedback, trimmed by heater/current) because: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laser gives 8.4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(+9.2 dBm) of CW power, the modulator's ≥ 25 GHz bandwidth exceeds the 17.5 GHz need with margin, chirp is near zero (avoiding ≈ 200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/span broadening), and a TEC at ±0.1 °C keeps drift to ±0.01 nm against a 4 nm uncontrolled swing and a ±0.1 nm tolerance. Dispersion modules (DCF or FBG) in each span handle the remaining 8160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/nm.</w:t>
      </w:r>
    </w:p>
    <w:p w14:paraId="2493159E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lastRenderedPageBreak/>
        <w:t>Stage 4 – Nonlinearities</w:t>
      </w:r>
    </w:p>
    <w:p w14:paraId="39B11DF9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Effective length.</w:t>
      </w:r>
      <w:r w:rsidRPr="00CE4250">
        <w:rPr>
          <w:rFonts w:ascii="Times New Roman" w:hAnsi="Times New Roman" w:cs="Times New Roman"/>
          <w:sz w:val="32"/>
          <w:szCs w:val="32"/>
        </w:rPr>
        <w:t xml:space="preserve"> α = 0.2 dB/km ÷ 4.343 = 0.04605 km⁻¹; αL = 0.04605 × 80 = 3.684; e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^(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−3.684) = 0.0251.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(1 − 0.0251)/0.04605 = </w:t>
      </w:r>
      <w:r w:rsidRPr="00CE4250">
        <w:rPr>
          <w:rFonts w:ascii="Times New Roman" w:hAnsi="Times New Roman" w:cs="Times New Roman"/>
          <w:b/>
          <w:sz w:val="32"/>
          <w:szCs w:val="32"/>
        </w:rPr>
        <w:t>21.2 km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5AD7AF8C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SPM.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φ_NL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γ·P·L_eff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1.3 W⁻¹km⁻¹ × 0.002 W × 21.17 km = </w:t>
      </w:r>
      <w:r w:rsidRPr="00CE4250">
        <w:rPr>
          <w:rFonts w:ascii="Times New Roman" w:hAnsi="Times New Roman" w:cs="Times New Roman"/>
          <w:b/>
          <w:sz w:val="32"/>
          <w:szCs w:val="32"/>
        </w:rPr>
        <w:t>0.055 rad per span</w:t>
      </w:r>
      <w:r w:rsidRPr="00CE4250">
        <w:rPr>
          <w:rFonts w:ascii="Times New Roman" w:hAnsi="Times New Roman" w:cs="Times New Roman"/>
          <w:sz w:val="32"/>
          <w:szCs w:val="32"/>
        </w:rPr>
        <w:t xml:space="preserve">, so </w:t>
      </w:r>
      <w:r w:rsidRPr="00CE4250">
        <w:rPr>
          <w:rFonts w:ascii="Times New Roman" w:hAnsi="Times New Roman" w:cs="Times New Roman"/>
          <w:b/>
          <w:sz w:val="32"/>
          <w:szCs w:val="32"/>
        </w:rPr>
        <w:t>0.33 rad over six spans</w:t>
      </w:r>
      <w:r w:rsidRPr="00CE4250">
        <w:rPr>
          <w:rFonts w:ascii="Times New Roman" w:hAnsi="Times New Roman" w:cs="Times New Roman"/>
          <w:sz w:val="32"/>
          <w:szCs w:val="32"/>
        </w:rPr>
        <w:t xml:space="preserve"> (upper bound, phase adds each span). This is well below the ≈ 1 rad level where SPM-dispersion penalty becomes significant. Pessimistic bound including all 8 channels in the same phase 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P_total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16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γ·P_tot·L_eff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0.44 rad/span ≈ 2.6 rad over six spans. In practice XPM is far smaller because of walk-off (below).</w:t>
      </w:r>
    </w:p>
    <w:p w14:paraId="1F7682C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XPM and FWM.</w:t>
      </w:r>
    </w:p>
    <w:p w14:paraId="2082C104" w14:textId="77777777" w:rsidR="00A102CE" w:rsidRPr="00CE4250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XPM: a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neighbour's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intensity changes a channel's phase (up to 2γP_other·L_eff). With dispersion, channels walk off: 0.8 nm × 17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/nm/km = 13.6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/km, so a 40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bit slips past in ≈ 3 km, averaging XPM out. XPM converts to intensity noise and timing jitter through dispersion. It grows with launch power and with closer spacing/low dispersion.</w:t>
      </w:r>
    </w:p>
    <w:p w14:paraId="533371F2" w14:textId="77777777" w:rsidR="00A102CE" w:rsidRPr="00CE4250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FWM: three channels generate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f_ijk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f_i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f_j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−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f_k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, which fall on grid slots at 100 GHz spacing, giving in-band crosstalk. Phase mismatch Δβ = β₂(2π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)²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= 21.7 ps²/km × (2π × 100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GHz)²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≈ </w:t>
      </w:r>
      <w:r w:rsidRPr="00CE4250">
        <w:rPr>
          <w:rFonts w:ascii="Times New Roman" w:hAnsi="Times New Roman" w:cs="Times New Roman"/>
          <w:b/>
          <w:sz w:val="32"/>
          <w:szCs w:val="32"/>
        </w:rPr>
        <w:t>8.6 km⁻¹</w:t>
      </w:r>
      <w:r w:rsidRPr="00CE4250">
        <w:rPr>
          <w:rFonts w:ascii="Times New Roman" w:hAnsi="Times New Roman" w:cs="Times New Roman"/>
          <w:sz w:val="32"/>
          <w:szCs w:val="32"/>
        </w:rPr>
        <w:t xml:space="preserve">, so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L_coh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2π/Δβ ≈ 0.74 km </w:t>
      </w:r>
      <w:r w:rsidRPr="00CE4250">
        <w:rPr>
          <w:rFonts w:ascii="Cambria Math" w:hAnsi="Cambria Math" w:cs="Cambria Math"/>
          <w:sz w:val="32"/>
          <w:szCs w:val="32"/>
        </w:rPr>
        <w:t>≪</w:t>
      </w:r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. FWM efficiency η ≈ α²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>α² + Δβ²) = 0.0021/73.1 ≈ 2.9×10⁻⁵ (−45 dB). Then P_FWM ≈ η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·(6)²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·γ²·P³·L_eff² ≈ 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</w:t>
      </w:r>
      <w:r w:rsidRPr="00CE4250">
        <w:rPr>
          <w:rFonts w:ascii="Times New Roman" w:hAnsi="Times New Roman" w:cs="Times New Roman"/>
          <w:b/>
          <w:sz w:val="32"/>
          <w:szCs w:val="32"/>
        </w:rPr>
        <w:t>−52 dBm</w:t>
      </w:r>
      <w:r w:rsidRPr="00CE4250">
        <w:rPr>
          <w:rFonts w:ascii="Times New Roman" w:hAnsi="Times New Roman" w:cs="Times New Roman"/>
          <w:sz w:val="32"/>
          <w:szCs w:val="32"/>
        </w:rPr>
        <w:t xml:space="preserve"> per product per span (≈ −55 dB relative to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); even worst-case coherent accumulation over 6 spans (×36) gives about −39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dB.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FWM is small here because dispersion is high (non-zero-dispersion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or DSF would make it much worse).</w:t>
      </w:r>
    </w:p>
    <w:p w14:paraId="77A7334B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SBS and SRS thresholds</w:t>
      </w:r>
    </w:p>
    <w:p w14:paraId="6467B10A" w14:textId="77777777" w:rsidR="00A102CE" w:rsidRPr="00CE4250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SBS: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21·A_eff/(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g_B·L_eff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= 21 × 80×10⁻¹² m² ÷ (5×10⁻¹¹ m/W × 21.17×10³ m) = 1.68×10⁻⁹ ÷ 1.0585×10⁻⁶ = 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1.59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 (+2.0 dBm)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78FFC2F1" w14:textId="77777777" w:rsidR="00A102CE" w:rsidRPr="00CE4250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SRS: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P_th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16·A_eff/(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g_R·L_eff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= 16 × 80×10⁻¹² ÷ (6×10⁻¹⁴ × 21.17×10³) = 1.28×10⁻⁹ ÷ 1.27×10⁻⁹ ≈ </w:t>
      </w:r>
      <w:r w:rsidRPr="00CE4250">
        <w:rPr>
          <w:rFonts w:ascii="Times New Roman" w:hAnsi="Times New Roman" w:cs="Times New Roman"/>
          <w:b/>
          <w:sz w:val="32"/>
          <w:szCs w:val="32"/>
        </w:rPr>
        <w:t>1.0 W (+30 dBm)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02CE" w:rsidRPr="00CE4250" w14:paraId="5BF26A7B" w14:textId="77777777">
        <w:trPr>
          <w:tblHeader/>
        </w:trPr>
        <w:tc>
          <w:tcPr>
            <w:tcW w:w="3120" w:type="dxa"/>
            <w:shd w:val="clear" w:color="auto" w:fill="F2F2F2"/>
          </w:tcPr>
          <w:p w14:paraId="06E6907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Check</w:t>
            </w:r>
          </w:p>
        </w:tc>
        <w:tc>
          <w:tcPr>
            <w:tcW w:w="3120" w:type="dxa"/>
            <w:shd w:val="clear" w:color="auto" w:fill="F2F2F2"/>
          </w:tcPr>
          <w:p w14:paraId="5641C57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Power</w:t>
            </w:r>
          </w:p>
        </w:tc>
        <w:tc>
          <w:tcPr>
            <w:tcW w:w="3120" w:type="dxa"/>
            <w:shd w:val="clear" w:color="auto" w:fill="F2F2F2"/>
          </w:tcPr>
          <w:p w14:paraId="3441D0C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vs threshold</w:t>
            </w:r>
          </w:p>
        </w:tc>
      </w:tr>
      <w:tr w:rsidR="00A102CE" w:rsidRPr="00CE4250" w14:paraId="626B09E0" w14:textId="77777777">
        <w:tc>
          <w:tcPr>
            <w:tcW w:w="3120" w:type="dxa"/>
          </w:tcPr>
          <w:p w14:paraId="7DEBDFE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per channel vs SBS</w:t>
            </w:r>
          </w:p>
        </w:tc>
        <w:tc>
          <w:tcPr>
            <w:tcW w:w="3120" w:type="dxa"/>
          </w:tcPr>
          <w:p w14:paraId="5CF8837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3120" w:type="dxa"/>
          </w:tcPr>
          <w:p w14:paraId="44D9610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1.26× </w:t>
            </w:r>
            <w:r w:rsidRPr="00CE4250">
              <w:rPr>
                <w:rFonts w:ascii="Times New Roman" w:hAnsi="Times New Roman" w:cs="Times New Roman"/>
                <w:b/>
                <w:sz w:val="32"/>
                <w:szCs w:val="32"/>
              </w:rPr>
              <w:t>above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1.59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(+1.0 dB) </w:t>
            </w: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  <w:tr w:rsidR="00A102CE" w:rsidRPr="00CE4250" w14:paraId="03A0EA65" w14:textId="77777777">
        <w:tc>
          <w:tcPr>
            <w:tcW w:w="3120" w:type="dxa"/>
          </w:tcPr>
          <w:p w14:paraId="3F66BE2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per channel vs SRS</w:t>
            </w:r>
          </w:p>
        </w:tc>
        <w:tc>
          <w:tcPr>
            <w:tcW w:w="3120" w:type="dxa"/>
          </w:tcPr>
          <w:p w14:paraId="6399A79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3120" w:type="dxa"/>
          </w:tcPr>
          <w:p w14:paraId="18BF72B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504× below (−27 dB) </w:t>
            </w: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A102CE" w:rsidRPr="00CE4250" w14:paraId="31A13E9E" w14:textId="77777777">
        <w:tc>
          <w:tcPr>
            <w:tcW w:w="3120" w:type="dxa"/>
          </w:tcPr>
          <w:p w14:paraId="4F4CC73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16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total vs SRS</w:t>
            </w:r>
          </w:p>
        </w:tc>
        <w:tc>
          <w:tcPr>
            <w:tcW w:w="3120" w:type="dxa"/>
          </w:tcPr>
          <w:p w14:paraId="4F84188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16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  <w:tc>
          <w:tcPr>
            <w:tcW w:w="3120" w:type="dxa"/>
          </w:tcPr>
          <w:p w14:paraId="19AD8A5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63× below (−18 dB) </w:t>
            </w:r>
            <w:r w:rsidRPr="00CE4250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</w:tbl>
    <w:p w14:paraId="11EBF56A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Important finding:</w:t>
      </w:r>
      <w:r w:rsidRPr="00CE4250">
        <w:rPr>
          <w:rFonts w:ascii="Times New Roman" w:hAnsi="Times New Roman" w:cs="Times New Roman"/>
          <w:sz w:val="32"/>
          <w:szCs w:val="32"/>
        </w:rPr>
        <w:t xml:space="preserve"> an unmodulated narrow-linewidth source at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exceeds the SBS threshold, so it must be actively mitigated. Raman tilt across the 5.6 nm band is small: power transfer ≈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g_R·P_tot·L_eff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A_eff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× (700 GHz/13.2 THz) ≈ 0.25 × 0.053 ≈ 1.3 %, about 0.1 dB end-to-end per span (&lt; 1 dB over six spans), correctable with gain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equalisation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243297F6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SBS vs SRS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02CE" w:rsidRPr="00CE4250" w14:paraId="5C0BE63A" w14:textId="77777777">
        <w:trPr>
          <w:tblHeader/>
        </w:trPr>
        <w:tc>
          <w:tcPr>
            <w:tcW w:w="3120" w:type="dxa"/>
            <w:shd w:val="clear" w:color="auto" w:fill="F2F2F2"/>
          </w:tcPr>
          <w:p w14:paraId="43FC718A" w14:textId="77777777" w:rsidR="00A102CE" w:rsidRPr="00CE4250" w:rsidRDefault="00A102C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120" w:type="dxa"/>
            <w:shd w:val="clear" w:color="auto" w:fill="F2F2F2"/>
          </w:tcPr>
          <w:p w14:paraId="469C855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SBS</w:t>
            </w:r>
          </w:p>
        </w:tc>
        <w:tc>
          <w:tcPr>
            <w:tcW w:w="3120" w:type="dxa"/>
            <w:shd w:val="clear" w:color="auto" w:fill="F2F2F2"/>
          </w:tcPr>
          <w:p w14:paraId="7DB3212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SRS</w:t>
            </w:r>
          </w:p>
        </w:tc>
      </w:tr>
      <w:tr w:rsidR="00A102CE" w:rsidRPr="00CE4250" w14:paraId="1F940448" w14:textId="77777777">
        <w:tc>
          <w:tcPr>
            <w:tcW w:w="3120" w:type="dxa"/>
          </w:tcPr>
          <w:p w14:paraId="4F8C321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Origin</w:t>
            </w:r>
          </w:p>
        </w:tc>
        <w:tc>
          <w:tcPr>
            <w:tcW w:w="3120" w:type="dxa"/>
          </w:tcPr>
          <w:p w14:paraId="506A48D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photons scattered by acoustic phonons</w:t>
            </w:r>
          </w:p>
        </w:tc>
        <w:tc>
          <w:tcPr>
            <w:tcW w:w="3120" w:type="dxa"/>
          </w:tcPr>
          <w:p w14:paraId="187A1C1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scattering by optical phonons (molecular vibrations)</w:t>
            </w:r>
          </w:p>
        </w:tc>
      </w:tr>
      <w:tr w:rsidR="00A102CE" w:rsidRPr="00CE4250" w14:paraId="663115AF" w14:textId="77777777">
        <w:tc>
          <w:tcPr>
            <w:tcW w:w="3120" w:type="dxa"/>
          </w:tcPr>
          <w:p w14:paraId="0C750FE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Direction</w:t>
            </w:r>
          </w:p>
        </w:tc>
        <w:tc>
          <w:tcPr>
            <w:tcW w:w="3120" w:type="dxa"/>
          </w:tcPr>
          <w:p w14:paraId="01EFF14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backward only</w:t>
            </w:r>
          </w:p>
        </w:tc>
        <w:tc>
          <w:tcPr>
            <w:tcW w:w="3120" w:type="dxa"/>
          </w:tcPr>
          <w:p w14:paraId="6D07FAE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forward (and backward)</w:t>
            </w:r>
          </w:p>
        </w:tc>
      </w:tr>
      <w:tr w:rsidR="00A102CE" w:rsidRPr="00CE4250" w14:paraId="25A66115" w14:textId="77777777">
        <w:tc>
          <w:tcPr>
            <w:tcW w:w="3120" w:type="dxa"/>
          </w:tcPr>
          <w:p w14:paraId="0419BA1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Gain bandwidth</w:t>
            </w:r>
          </w:p>
        </w:tc>
        <w:tc>
          <w:tcPr>
            <w:tcW w:w="3120" w:type="dxa"/>
          </w:tcPr>
          <w:p w14:paraId="6A058E5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≈ 20 MHz, Stokes shift ≈ 11 GHz</w:t>
            </w:r>
          </w:p>
        </w:tc>
        <w:tc>
          <w:tcPr>
            <w:tcW w:w="3120" w:type="dxa"/>
          </w:tcPr>
          <w:p w14:paraId="7232E5C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≈ 13 THz wide, peak at ≈ 13 THz (~100 nm)</w:t>
            </w:r>
          </w:p>
        </w:tc>
      </w:tr>
      <w:tr w:rsidR="00A102CE" w:rsidRPr="00CE4250" w14:paraId="1665C600" w14:textId="77777777">
        <w:tc>
          <w:tcPr>
            <w:tcW w:w="3120" w:type="dxa"/>
          </w:tcPr>
          <w:p w14:paraId="7AE72F4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Power transfer</w:t>
            </w:r>
          </w:p>
        </w:tc>
        <w:tc>
          <w:tcPr>
            <w:tcW w:w="3120" w:type="dxa"/>
          </w:tcPr>
          <w:p w14:paraId="120DB00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to a back-travelling Stokes wave of the same channel; saturates forward power</w:t>
            </w:r>
          </w:p>
        </w:tc>
        <w:tc>
          <w:tcPr>
            <w:tcW w:w="3120" w:type="dxa"/>
          </w:tcPr>
          <w:p w14:paraId="3226D27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from shorter-λ to longer-λ channels (tilt/crosstalk)</w:t>
            </w:r>
          </w:p>
        </w:tc>
      </w:tr>
      <w:tr w:rsidR="00A102CE" w:rsidRPr="00CE4250" w14:paraId="3496CE99" w14:textId="77777777">
        <w:tc>
          <w:tcPr>
            <w:tcW w:w="3120" w:type="dxa"/>
          </w:tcPr>
          <w:p w14:paraId="5969B78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Effect on DWDM</w:t>
            </w:r>
          </w:p>
        </w:tc>
        <w:tc>
          <w:tcPr>
            <w:tcW w:w="3120" w:type="dxa"/>
          </w:tcPr>
          <w:p w14:paraId="47B1B0F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per-channel limit (channels 100 GHz apart do not interact) → noise/limited launch power</w:t>
            </w:r>
          </w:p>
        </w:tc>
        <w:tc>
          <w:tcPr>
            <w:tcW w:w="3120" w:type="dxa"/>
          </w:tcPr>
          <w:p w14:paraId="06DF038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total-power and bandwidth-dependent; matters for many wide-spaced channels</w:t>
            </w:r>
          </w:p>
        </w:tc>
      </w:tr>
      <w:tr w:rsidR="00A102CE" w:rsidRPr="00CE4250" w14:paraId="436FA9CE" w14:textId="77777777">
        <w:tc>
          <w:tcPr>
            <w:tcW w:w="3120" w:type="dxa"/>
          </w:tcPr>
          <w:p w14:paraId="18808FC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Threshold</w:t>
            </w:r>
          </w:p>
        </w:tc>
        <w:tc>
          <w:tcPr>
            <w:tcW w:w="3120" w:type="dxa"/>
          </w:tcPr>
          <w:p w14:paraId="1718E17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≈ 1.6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(low)</w:t>
            </w:r>
          </w:p>
        </w:tc>
        <w:tc>
          <w:tcPr>
            <w:tcW w:w="3120" w:type="dxa"/>
          </w:tcPr>
          <w:p w14:paraId="308D9A9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≈ 1 W (high)</w:t>
            </w:r>
          </w:p>
        </w:tc>
      </w:tr>
    </w:tbl>
    <w:p w14:paraId="2DD22AB7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Source linewidth: if the optical linewidth is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Δν_s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the effective SBS threshold scales roughly as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P_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th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1 +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Δν_s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). With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Δν_B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20 MHz and a ≈ 200 MHz dither/broadened spectrum: 1.59 × 11 ≈ 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17.5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i.e. 9.4 dB above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. A very narrow-linewidth laser is therefore worse for SBS.</w:t>
      </w:r>
    </w:p>
    <w:p w14:paraId="72BD7104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Eye safety (ANSI Z136).</w:t>
      </w:r>
      <w:r w:rsidRPr="00CE4250">
        <w:rPr>
          <w:rFonts w:ascii="Times New Roman" w:hAnsi="Times New Roman" w:cs="Times New Roman"/>
          <w:sz w:val="32"/>
          <w:szCs w:val="32"/>
        </w:rPr>
        <w:t xml:space="preserve"> Assumed Class 1 limit at 1550 nm ≈ 10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(10 dBm). Total launch 16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</w:t>
      </w:r>
      <w:r w:rsidRPr="00CE4250">
        <w:rPr>
          <w:rFonts w:ascii="Times New Roman" w:hAnsi="Times New Roman" w:cs="Times New Roman"/>
          <w:b/>
          <w:sz w:val="32"/>
          <w:szCs w:val="32"/>
        </w:rPr>
        <w:t>12.0 dBm</w:t>
      </w:r>
      <w:r w:rsidRPr="00CE4250">
        <w:rPr>
          <w:rFonts w:ascii="Times New Roman" w:hAnsi="Times New Roman" w:cs="Times New Roman"/>
          <w:sz w:val="32"/>
          <w:szCs w:val="32"/>
        </w:rPr>
        <w:t xml:space="preserve">, i.e. 1.6× (+2 dB) over that limit. A single channel (2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3 dBm) is safely below it.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the booster output port requires Class 1M-type handling (ITU-T G.664 hazard-level logic), with ALS/automatic power reduction and labelling. If strict Class 1 is required, cap the total at 10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(1.25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/ch, also below the SBS threshold); the 2 dB loss is covered by the ≈ 8–10 dB OSNR margin.</w:t>
      </w:r>
    </w:p>
    <w:p w14:paraId="68A58BAE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Two practical mitigation methods without cutting received signal level:</w:t>
      </w:r>
    </w:p>
    <w:p w14:paraId="31EC7B56" w14:textId="77777777" w:rsidR="00A102CE" w:rsidRPr="00CE4250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Use large-effective-area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A_eff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≈ 125 µm² gives γ ≈ 1.3 × 80/125 ≈ 0.83 W⁻¹km⁻¹, −36 % phase) and keep dispersion non-zero.</w:t>
      </w:r>
    </w:p>
    <w:p w14:paraId="58446603" w14:textId="77777777" w:rsidR="00A102CE" w:rsidRPr="00CE4250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Use hybrid distributed-Raman/EDFA amplification (lower effective noise figure and flatter power profile), so the same OSNR is obtained at lower launch power. Combine with optimum span launch-power setting and SBS dither (≈ 200 MHz low-frequency phase/current dither, or accept modulated-source broadening).</w:t>
      </w:r>
    </w:p>
    <w:p w14:paraId="530A5DC6" w14:textId="77777777" w:rsidR="00A102CE" w:rsidRPr="00CE425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Design Decision 3</w:t>
      </w:r>
    </w:p>
    <w:p w14:paraId="4FBC6938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I recommend an SBS-dither + dispersion-managed (large-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A_eff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, per-span DCM, gain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equalised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 EDFA/Raman) nonlinear-control strategy with ALS/Class 1M eye-safety control because:</w:t>
      </w:r>
      <w:r w:rsidRPr="00CE4250">
        <w:rPr>
          <w:rFonts w:ascii="Times New Roman" w:hAnsi="Times New Roman" w:cs="Times New Roman"/>
          <w:sz w:val="32"/>
          <w:szCs w:val="32"/>
        </w:rPr>
        <w:t xml:space="preserve"> SPM is only 0.055 rad/span (0.33 rad total) and FWM ≈ −52 dBm, so these are controlled by dispersion; SRS threshold (1 W) is 63× above the total power; but SBS (1.59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is exceeded by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so dither raises it to ≈ 17.5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; and total power of 12 dBm needs ALS/hazard control (fallback: 1.25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/ch).</w:t>
      </w:r>
    </w:p>
    <w:p w14:paraId="0A1D5F97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Stage 5 – Soliton, Digital Backpropagation and Integration</w:t>
      </w:r>
    </w:p>
    <w:p w14:paraId="23E8D9F5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Soliton balance.</w:t>
      </w:r>
      <w:r w:rsidRPr="00CE4250">
        <w:rPr>
          <w:rFonts w:ascii="Times New Roman" w:hAnsi="Times New Roman" w:cs="Times New Roman"/>
          <w:sz w:val="32"/>
          <w:szCs w:val="32"/>
        </w:rPr>
        <w:t xml:space="preserve"> In the anomalous-dispersion regime (β₂ &lt; 0), dispersion produces a chirp that Kerr SPM (positive nonlinear chirp) cancels exactly, so the pulse keeps its sech shape when L_D = L_NL (N = 1).</w:t>
      </w:r>
    </w:p>
    <w:p w14:paraId="36FE4506" w14:textId="77777777" w:rsidR="00A102CE" w:rsidRPr="00CE4250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L_D = T₀²/|β₂| = (15 </w:t>
      </w:r>
      <w:proofErr w:type="spellStart"/>
      <w:proofErr w:type="gram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)²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/20 ps²/km = 225/20 = </w:t>
      </w:r>
      <w:r w:rsidRPr="00CE4250">
        <w:rPr>
          <w:rFonts w:ascii="Times New Roman" w:hAnsi="Times New Roman" w:cs="Times New Roman"/>
          <w:b/>
          <w:sz w:val="32"/>
          <w:szCs w:val="32"/>
        </w:rPr>
        <w:t>11.25 km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53AAD9C9" w14:textId="77777777" w:rsidR="00A102CE" w:rsidRPr="00CE4250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Fundamental soliton peak power (L_NL = L_D): P₀ = 1/(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γ·L_D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 = 1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1.3 × 11.25) = 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0.0684 W ≈ 68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per channel.</w:t>
      </w:r>
    </w:p>
    <w:p w14:paraId="5C71CF5B" w14:textId="77777777" w:rsidR="00A102CE" w:rsidRPr="00CE4250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At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: L_NL = 1/(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γP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 = 1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/(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1.3 × 0.002) = </w:t>
      </w:r>
      <w:r w:rsidRPr="00CE4250">
        <w:rPr>
          <w:rFonts w:ascii="Times New Roman" w:hAnsi="Times New Roman" w:cs="Times New Roman"/>
          <w:b/>
          <w:sz w:val="32"/>
          <w:szCs w:val="32"/>
        </w:rPr>
        <w:t>385 km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152CC003" w14:textId="77777777" w:rsidR="00A102CE" w:rsidRPr="00CE4250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Soliton order: N² = L_D/L_NL = 11.25/384.6 = 0.0293, so 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N = 0.17 </w:t>
      </w:r>
      <w:r w:rsidRPr="00CE4250">
        <w:rPr>
          <w:rFonts w:ascii="Cambria Math" w:hAnsi="Cambria Math" w:cs="Cambria Math"/>
          <w:b/>
          <w:sz w:val="32"/>
          <w:szCs w:val="32"/>
        </w:rPr>
        <w:t>≪</w:t>
      </w:r>
      <w:r w:rsidRPr="00CE4250">
        <w:rPr>
          <w:rFonts w:ascii="Times New Roman" w:hAnsi="Times New Roman" w:cs="Times New Roman"/>
          <w:b/>
          <w:sz w:val="32"/>
          <w:szCs w:val="32"/>
        </w:rPr>
        <w:t xml:space="preserve"> 1</w:t>
      </w:r>
      <w:r w:rsidRPr="00CE4250">
        <w:rPr>
          <w:rFonts w:ascii="Times New Roman" w:hAnsi="Times New Roman" w:cs="Times New Roman"/>
          <w:sz w:val="32"/>
          <w:szCs w:val="32"/>
        </w:rPr>
        <w:t>.</w:t>
      </w:r>
    </w:p>
    <w:p w14:paraId="70CEE06B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Feasibility: not feasible.</w:t>
      </w:r>
      <w:r w:rsidRPr="00CE4250">
        <w:rPr>
          <w:rFonts w:ascii="Times New Roman" w:hAnsi="Times New Roman" w:cs="Times New Roman"/>
          <w:sz w:val="32"/>
          <w:szCs w:val="32"/>
        </w:rPr>
        <w:t xml:space="preserve"> At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, dispersion acts ≈ 34× faster than the Kerr effect; the pulse just spreads. A true soliton needs ≈ 68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per </w:t>
      </w: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channel (≈ 0.55 W for 8 channels), which would violate eye safety and the SBS threshold. Additionally: pulse spacing 40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2.7 T₀ gives strong soliton interactions (need </w:t>
      </w:r>
      <w:r w:rsidRPr="00CE4250">
        <w:rPr>
          <w:rFonts w:ascii="Cambria Math" w:hAnsi="Cambria Math" w:cs="Cambria Math"/>
          <w:sz w:val="32"/>
          <w:szCs w:val="32"/>
        </w:rPr>
        <w:t>≳</w:t>
      </w:r>
      <w:r w:rsidRPr="00CE4250">
        <w:rPr>
          <w:rFonts w:ascii="Times New Roman" w:hAnsi="Times New Roman" w:cs="Times New Roman"/>
          <w:sz w:val="32"/>
          <w:szCs w:val="32"/>
        </w:rPr>
        <w:t xml:space="preserve"> 7–10 T₀); the amplifier spacing 80 km </w:t>
      </w:r>
      <w:r w:rsidRPr="00CE4250">
        <w:rPr>
          <w:rFonts w:ascii="Cambria Math" w:hAnsi="Cambria Math" w:cs="Cambria Math"/>
          <w:sz w:val="32"/>
          <w:szCs w:val="32"/>
        </w:rPr>
        <w:t>≫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soliton period z₀ = (π/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>2)L</w:t>
      </w:r>
      <w:proofErr w:type="gramEnd"/>
      <w:r w:rsidRPr="00CE4250">
        <w:rPr>
          <w:rFonts w:ascii="Times New Roman" w:hAnsi="Times New Roman" w:cs="Times New Roman"/>
          <w:sz w:val="32"/>
          <w:szCs w:val="32"/>
        </w:rPr>
        <w:t>_D = 17.7 km; and 8-channel WDM adds collision-induced jitter. Soliton transmission is therefore rejected.</w:t>
      </w:r>
    </w:p>
    <w:p w14:paraId="4B8464F4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Digital backpropagation (DBP).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received (coherent) optical field is numerically propagated backwards through a virtual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with the opposite sign of dispersion and nonlinearity, using split-step Fourier steps (D⁻¹, then e^(−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jγP_eff·L_step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)) for each span, so deterministic CD and Kerr SPM are removed. Limitation: it needs a coherent receiver with phase information and high ADC/DSP complexity (many steps per span, oversampling), and it cannot remove XPM/FWM from channels it does not process, nor ASE–signal interaction or PMD. Single-channel DBP gains only ~0.5–1.5 dB; full-field DBP requires all 8 channels' fields jointly.</w:t>
      </w:r>
    </w:p>
    <w:p w14:paraId="3121B6B0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Is DBP appropriate for the full 8-channel link? No.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baseline link is 25G NRZ direct-detection (no phase information), the channels are generated by 8 separate transmitters, and XPM/FWM from the other 7 channels cannot be backpropagated. DBP is only suitable as an optional coherent upgrade (sub-channel DBP). The baseline uses optical dispersion compensation instead.</w:t>
      </w:r>
    </w:p>
    <w:p w14:paraId="756A53CD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Standards parameters and checks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102CE" w:rsidRPr="00CE4250" w14:paraId="5FA7D265" w14:textId="77777777">
        <w:trPr>
          <w:tblHeader/>
        </w:trPr>
        <w:tc>
          <w:tcPr>
            <w:tcW w:w="2340" w:type="dxa"/>
            <w:shd w:val="clear" w:color="auto" w:fill="F2F2F2"/>
          </w:tcPr>
          <w:p w14:paraId="0B1DE5D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2340" w:type="dxa"/>
            <w:shd w:val="clear" w:color="auto" w:fill="F2F2F2"/>
          </w:tcPr>
          <w:p w14:paraId="150676F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ITU-T G.957 (and G.691/G.698)</w:t>
            </w:r>
          </w:p>
        </w:tc>
        <w:tc>
          <w:tcPr>
            <w:tcW w:w="2340" w:type="dxa"/>
            <w:shd w:val="clear" w:color="auto" w:fill="F2F2F2"/>
          </w:tcPr>
          <w:p w14:paraId="340FAF9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IEEE 802.3bm/bs</w:t>
            </w:r>
          </w:p>
        </w:tc>
        <w:tc>
          <w:tcPr>
            <w:tcW w:w="2340" w:type="dxa"/>
            <w:shd w:val="clear" w:color="auto" w:fill="F2F2F2"/>
          </w:tcPr>
          <w:p w14:paraId="58D0DC7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How checked</w:t>
            </w:r>
          </w:p>
        </w:tc>
      </w:tr>
      <w:tr w:rsidR="00A102CE" w:rsidRPr="00CE4250" w14:paraId="5076A8EE" w14:textId="77777777">
        <w:tc>
          <w:tcPr>
            <w:tcW w:w="2340" w:type="dxa"/>
          </w:tcPr>
          <w:p w14:paraId="443F59D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Centre wavelength / grid</w:t>
            </w:r>
          </w:p>
        </w:tc>
        <w:tc>
          <w:tcPr>
            <w:tcW w:w="2340" w:type="dxa"/>
          </w:tcPr>
          <w:p w14:paraId="4D673FB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window or ITU grid ±tolerance</w:t>
            </w:r>
          </w:p>
        </w:tc>
        <w:tc>
          <w:tcPr>
            <w:tcW w:w="2340" w:type="dxa"/>
          </w:tcPr>
          <w:p w14:paraId="0D040D7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lane wavelength range</w:t>
            </w:r>
          </w:p>
        </w:tc>
        <w:tc>
          <w:tcPr>
            <w:tcW w:w="2340" w:type="dxa"/>
          </w:tcPr>
          <w:p w14:paraId="6F84B09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OSA / wavemeter</w:t>
            </w:r>
          </w:p>
        </w:tc>
      </w:tr>
      <w:tr w:rsidR="00A102CE" w:rsidRPr="00CE4250" w14:paraId="72E16F1B" w14:textId="77777777">
        <w:tc>
          <w:tcPr>
            <w:tcW w:w="2340" w:type="dxa"/>
          </w:tcPr>
          <w:p w14:paraId="733B8ED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Mean launch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power</w:t>
            </w:r>
          </w:p>
        </w:tc>
        <w:tc>
          <w:tcPr>
            <w:tcW w:w="2340" w:type="dxa"/>
          </w:tcPr>
          <w:p w14:paraId="4EE3F33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max/min per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interface</w:t>
            </w:r>
          </w:p>
        </w:tc>
        <w:tc>
          <w:tcPr>
            <w:tcW w:w="2340" w:type="dxa"/>
          </w:tcPr>
          <w:p w14:paraId="19F79E9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per-lane avg.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power, OMA</w:t>
            </w:r>
          </w:p>
        </w:tc>
        <w:tc>
          <w:tcPr>
            <w:tcW w:w="2340" w:type="dxa"/>
          </w:tcPr>
          <w:p w14:paraId="4B8CC7F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power meter,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OMA</w:t>
            </w:r>
          </w:p>
        </w:tc>
      </w:tr>
      <w:tr w:rsidR="00A102CE" w:rsidRPr="00CE4250" w14:paraId="76BFB66F" w14:textId="77777777">
        <w:tc>
          <w:tcPr>
            <w:tcW w:w="2340" w:type="dxa"/>
          </w:tcPr>
          <w:p w14:paraId="4D70471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Spectral width / SMSR</w:t>
            </w:r>
          </w:p>
        </w:tc>
        <w:tc>
          <w:tcPr>
            <w:tcW w:w="2340" w:type="dxa"/>
          </w:tcPr>
          <w:p w14:paraId="6764D10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RMS or −20 dB width, SMSR ≥ 30 dB</w:t>
            </w:r>
          </w:p>
        </w:tc>
        <w:tc>
          <w:tcPr>
            <w:tcW w:w="2340" w:type="dxa"/>
          </w:tcPr>
          <w:p w14:paraId="21B36A1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SMSR ≥ 30 dB</w:t>
            </w:r>
          </w:p>
        </w:tc>
        <w:tc>
          <w:tcPr>
            <w:tcW w:w="2340" w:type="dxa"/>
          </w:tcPr>
          <w:p w14:paraId="7AFA7DF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OSA</w:t>
            </w:r>
          </w:p>
        </w:tc>
      </w:tr>
      <w:tr w:rsidR="00A102CE" w:rsidRPr="00CE4250" w14:paraId="0D3005B1" w14:textId="77777777">
        <w:tc>
          <w:tcPr>
            <w:tcW w:w="2340" w:type="dxa"/>
          </w:tcPr>
          <w:p w14:paraId="33C6BFA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Extinction ratio</w:t>
            </w:r>
          </w:p>
        </w:tc>
        <w:tc>
          <w:tcPr>
            <w:tcW w:w="2340" w:type="dxa"/>
          </w:tcPr>
          <w:p w14:paraId="6AB24E5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min. (≈ 8.2 dB, SDH)</w:t>
            </w:r>
          </w:p>
        </w:tc>
        <w:tc>
          <w:tcPr>
            <w:tcW w:w="2340" w:type="dxa"/>
          </w:tcPr>
          <w:p w14:paraId="55744B0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min. ER</w:t>
            </w:r>
          </w:p>
        </w:tc>
        <w:tc>
          <w:tcPr>
            <w:tcW w:w="2340" w:type="dxa"/>
          </w:tcPr>
          <w:p w14:paraId="69701DB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sampling scope</w:t>
            </w:r>
          </w:p>
        </w:tc>
      </w:tr>
      <w:tr w:rsidR="00A102CE" w:rsidRPr="00CE4250" w14:paraId="1C96CEB0" w14:textId="77777777">
        <w:tc>
          <w:tcPr>
            <w:tcW w:w="2340" w:type="dxa"/>
          </w:tcPr>
          <w:p w14:paraId="06570A7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Eye mask / jitter</w:t>
            </w:r>
          </w:p>
        </w:tc>
        <w:tc>
          <w:tcPr>
            <w:tcW w:w="2340" w:type="dxa"/>
          </w:tcPr>
          <w:p w14:paraId="5439C67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mask of pulse shape</w:t>
            </w:r>
          </w:p>
        </w:tc>
        <w:tc>
          <w:tcPr>
            <w:tcW w:w="2340" w:type="dxa"/>
          </w:tcPr>
          <w:p w14:paraId="4780468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eye mask, TDP/TDECQ</w:t>
            </w:r>
          </w:p>
        </w:tc>
        <w:tc>
          <w:tcPr>
            <w:tcW w:w="2340" w:type="dxa"/>
          </w:tcPr>
          <w:p w14:paraId="1F1FA8A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eye diagram + BERT</w:t>
            </w:r>
          </w:p>
        </w:tc>
      </w:tr>
      <w:tr w:rsidR="00A102CE" w:rsidRPr="00CE4250" w14:paraId="40628DF1" w14:textId="77777777">
        <w:tc>
          <w:tcPr>
            <w:tcW w:w="2340" w:type="dxa"/>
          </w:tcPr>
          <w:p w14:paraId="6084079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RIN / return loss</w:t>
            </w:r>
          </w:p>
        </w:tc>
        <w:tc>
          <w:tcPr>
            <w:tcW w:w="2340" w:type="dxa"/>
          </w:tcPr>
          <w:p w14:paraId="4424C51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RIN limit, reflection tolerance</w:t>
            </w:r>
          </w:p>
        </w:tc>
        <w:tc>
          <w:tcPr>
            <w:tcW w:w="2340" w:type="dxa"/>
          </w:tcPr>
          <w:p w14:paraId="51A8C50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RIN, return loss</w:t>
            </w:r>
          </w:p>
        </w:tc>
        <w:tc>
          <w:tcPr>
            <w:tcW w:w="2340" w:type="dxa"/>
          </w:tcPr>
          <w:p w14:paraId="529BDC6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RIN meter</w:t>
            </w:r>
          </w:p>
        </w:tc>
      </w:tr>
    </w:tbl>
    <w:p w14:paraId="1FEC376F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The prototype is verified with a PRBS-31 pattern, the eye/BERT test (BER &lt; 10⁻¹²), OSA scans over 0–40 °C, and an SBS back-reflection test.</w:t>
      </w:r>
    </w:p>
    <w:p w14:paraId="441771D8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Integration comparison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102CE" w:rsidRPr="00CE4250" w14:paraId="36C79088" w14:textId="77777777">
        <w:trPr>
          <w:tblHeader/>
        </w:trPr>
        <w:tc>
          <w:tcPr>
            <w:tcW w:w="2340" w:type="dxa"/>
            <w:shd w:val="clear" w:color="auto" w:fill="F2F2F2"/>
          </w:tcPr>
          <w:p w14:paraId="5277411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Aspect</w:t>
            </w:r>
          </w:p>
        </w:tc>
        <w:tc>
          <w:tcPr>
            <w:tcW w:w="2340" w:type="dxa"/>
            <w:shd w:val="clear" w:color="auto" w:fill="F2F2F2"/>
          </w:tcPr>
          <w:p w14:paraId="4409C09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Discrete</w:t>
            </w:r>
          </w:p>
        </w:tc>
        <w:tc>
          <w:tcPr>
            <w:tcW w:w="2340" w:type="dxa"/>
            <w:shd w:val="clear" w:color="auto" w:fill="F2F2F2"/>
          </w:tcPr>
          <w:p w14:paraId="452F210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Monolithic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PIC</w:t>
            </w:r>
          </w:p>
        </w:tc>
        <w:tc>
          <w:tcPr>
            <w:tcW w:w="2340" w:type="dxa"/>
            <w:shd w:val="clear" w:color="auto" w:fill="F2F2F2"/>
          </w:tcPr>
          <w:p w14:paraId="3C12C2C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Si-photonics + hybrid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laser</w:t>
            </w:r>
          </w:p>
        </w:tc>
      </w:tr>
      <w:tr w:rsidR="00A102CE" w:rsidRPr="00CE4250" w14:paraId="781259A0" w14:textId="77777777">
        <w:tc>
          <w:tcPr>
            <w:tcW w:w="2340" w:type="dxa"/>
          </w:tcPr>
          <w:p w14:paraId="2100806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Footprint</w:t>
            </w:r>
          </w:p>
        </w:tc>
        <w:tc>
          <w:tcPr>
            <w:tcW w:w="2340" w:type="dxa"/>
          </w:tcPr>
          <w:p w14:paraId="2B49F45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largest (8 TOSAs + mux)</w:t>
            </w:r>
          </w:p>
        </w:tc>
        <w:tc>
          <w:tcPr>
            <w:tcW w:w="2340" w:type="dxa"/>
          </w:tcPr>
          <w:p w14:paraId="4F2E6A3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small (8 EML + AWG on one chip)</w:t>
            </w:r>
          </w:p>
        </w:tc>
        <w:tc>
          <w:tcPr>
            <w:tcW w:w="2340" w:type="dxa"/>
          </w:tcPr>
          <w:p w14:paraId="42ACBE6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smallest/scalable, heterogeneous</w:t>
            </w:r>
          </w:p>
        </w:tc>
      </w:tr>
      <w:tr w:rsidR="00A102CE" w:rsidRPr="00CE4250" w14:paraId="3218A399" w14:textId="77777777">
        <w:tc>
          <w:tcPr>
            <w:tcW w:w="2340" w:type="dxa"/>
          </w:tcPr>
          <w:p w14:paraId="73053CE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Power</w:t>
            </w:r>
          </w:p>
        </w:tc>
        <w:tc>
          <w:tcPr>
            <w:tcW w:w="2340" w:type="dxa"/>
          </w:tcPr>
          <w:p w14:paraId="2AFDFB1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8 TECs, 8 drivers</w:t>
            </w:r>
          </w:p>
        </w:tc>
        <w:tc>
          <w:tcPr>
            <w:tcW w:w="2340" w:type="dxa"/>
          </w:tcPr>
          <w:p w14:paraId="6C95F8A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single TEC, lower</w:t>
            </w:r>
          </w:p>
        </w:tc>
        <w:tc>
          <w:tcPr>
            <w:tcW w:w="2340" w:type="dxa"/>
          </w:tcPr>
          <w:p w14:paraId="5071A01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low drive, but laser still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; heaters for tuning</w:t>
            </w:r>
          </w:p>
        </w:tc>
      </w:tr>
      <w:tr w:rsidR="00A102CE" w:rsidRPr="00CE4250" w14:paraId="76E87059" w14:textId="77777777">
        <w:tc>
          <w:tcPr>
            <w:tcW w:w="2340" w:type="dxa"/>
          </w:tcPr>
          <w:p w14:paraId="7648F25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Coupling</w:t>
            </w:r>
          </w:p>
        </w:tc>
        <w:tc>
          <w:tcPr>
            <w:tcW w:w="2340" w:type="dxa"/>
          </w:tcPr>
          <w:p w14:paraId="67867BB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many alignments (loss, cost)</w:t>
            </w:r>
          </w:p>
        </w:tc>
        <w:tc>
          <w:tcPr>
            <w:tcW w:w="2340" w:type="dxa"/>
          </w:tcPr>
          <w:p w14:paraId="2D45735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one chip-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fibre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coupling</w:t>
            </w:r>
          </w:p>
        </w:tc>
        <w:tc>
          <w:tcPr>
            <w:tcW w:w="2340" w:type="dxa"/>
          </w:tcPr>
          <w:p w14:paraId="5C6702E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grating/edge couplers, laser-to-Si loss</w:t>
            </w:r>
          </w:p>
        </w:tc>
      </w:tr>
      <w:tr w:rsidR="00A102CE" w:rsidRPr="00CE4250" w14:paraId="56E36432" w14:textId="77777777">
        <w:tc>
          <w:tcPr>
            <w:tcW w:w="2340" w:type="dxa"/>
          </w:tcPr>
          <w:p w14:paraId="4E2B0B4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2340" w:type="dxa"/>
          </w:tcPr>
          <w:p w14:paraId="645B9F7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many joints</w:t>
            </w:r>
          </w:p>
        </w:tc>
        <w:tc>
          <w:tcPr>
            <w:tcW w:w="2340" w:type="dxa"/>
          </w:tcPr>
          <w:p w14:paraId="2A00A24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fewer joints; mature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</w:p>
        </w:tc>
        <w:tc>
          <w:tcPr>
            <w:tcW w:w="2340" w:type="dxa"/>
          </w:tcPr>
          <w:p w14:paraId="755EF4D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bonding/yield maturity lower</w:t>
            </w:r>
          </w:p>
        </w:tc>
      </w:tr>
      <w:tr w:rsidR="00A102CE" w:rsidRPr="00CE4250" w14:paraId="7502CEE5" w14:textId="77777777">
        <w:tc>
          <w:tcPr>
            <w:tcW w:w="2340" w:type="dxa"/>
          </w:tcPr>
          <w:p w14:paraId="6C87C3A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2340" w:type="dxa"/>
          </w:tcPr>
          <w:p w14:paraId="2F6ACB2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2340" w:type="dxa"/>
          </w:tcPr>
          <w:p w14:paraId="2F010C4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good (8 → 16/32 ch.)</w:t>
            </w:r>
          </w:p>
        </w:tc>
        <w:tc>
          <w:tcPr>
            <w:tcW w:w="2340" w:type="dxa"/>
          </w:tcPr>
          <w:p w14:paraId="56401F6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excellent (CMOS volume)</w:t>
            </w:r>
          </w:p>
        </w:tc>
      </w:tr>
      <w:tr w:rsidR="00A102CE" w:rsidRPr="00CE4250" w14:paraId="31B8A93E" w14:textId="77777777">
        <w:tc>
          <w:tcPr>
            <w:tcW w:w="2340" w:type="dxa"/>
          </w:tcPr>
          <w:p w14:paraId="07C824C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Source quality</w:t>
            </w:r>
          </w:p>
        </w:tc>
        <w:tc>
          <w:tcPr>
            <w:tcW w:w="2340" w:type="dxa"/>
          </w:tcPr>
          <w:p w14:paraId="243783E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best individual tuning</w:t>
            </w:r>
          </w:p>
        </w:tc>
        <w:tc>
          <w:tcPr>
            <w:tcW w:w="2340" w:type="dxa"/>
          </w:tcPr>
          <w:p w14:paraId="00CB920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gain, DFB+EAM together</w:t>
            </w:r>
          </w:p>
        </w:tc>
        <w:tc>
          <w:tcPr>
            <w:tcW w:w="2340" w:type="dxa"/>
          </w:tcPr>
          <w:p w14:paraId="1CACF17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needs hybrid laser / external light</w:t>
            </w:r>
          </w:p>
        </w:tc>
      </w:tr>
    </w:tbl>
    <w:p w14:paraId="14417F4A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 xml:space="preserve">Integration improves system performance by reducing coupling loss and reflections (less SBS/crosstalk, better OSNR), enabling common thermal control and accurate relative alignment of the 100 GHz grid, and lowering power/cost per Gb/s. The penalty is lower yield and thermal crosstalk between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neighbouring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lasers.</w:t>
      </w:r>
    </w:p>
    <w:p w14:paraId="2FBCE7DA" w14:textId="77777777" w:rsidR="00A102CE" w:rsidRPr="00CE4250" w:rsidRDefault="0000000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Design Decision 4</w:t>
      </w:r>
    </w:p>
    <w:p w14:paraId="7D176D99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 xml:space="preserve">I recommend a monolithic </w:t>
      </w:r>
      <w:proofErr w:type="spellStart"/>
      <w:r w:rsidRPr="00CE4250">
        <w:rPr>
          <w:rFonts w:ascii="Times New Roman" w:hAnsi="Times New Roman" w:cs="Times New Roman"/>
          <w:b/>
          <w:sz w:val="32"/>
          <w:szCs w:val="32"/>
        </w:rPr>
        <w:t>InP</w:t>
      </w:r>
      <w:proofErr w:type="spellEnd"/>
      <w:r w:rsidRPr="00CE4250">
        <w:rPr>
          <w:rFonts w:ascii="Times New Roman" w:hAnsi="Times New Roman" w:cs="Times New Roman"/>
          <w:b/>
          <w:sz w:val="32"/>
          <w:szCs w:val="32"/>
        </w:rPr>
        <w:t xml:space="preserve"> photonic-integrated transmitter (8 DFB lasers + 8 EAMs + integrated AWG mux + monitor PDs, on a single TEC) followed by a booster EDFA, with optical dispersion compensation as the baseline and DBP kept only as a future coherent option, because:</w:t>
      </w:r>
      <w:r w:rsidRPr="00CE4250">
        <w:rPr>
          <w:rFonts w:ascii="Times New Roman" w:hAnsi="Times New Roman" w:cs="Times New Roman"/>
          <w:sz w:val="32"/>
          <w:szCs w:val="32"/>
        </w:rPr>
        <w:t xml:space="preserve"> it delivers chirp-free external modulation from the same source family selected in Stage 2, keeps the 100 GHz grid under one thermal loop (±0.1 °C),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minimises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coupling losses and back-reflections, and meets G.957/802.3bm-type parameter checks. Soliton transmission (N = 0.17) and DBP (direct detection, 8 channels) are </w:t>
      </w:r>
      <w:r w:rsidRPr="00CE4250">
        <w:rPr>
          <w:rFonts w:ascii="Times New Roman" w:hAnsi="Times New Roman" w:cs="Times New Roman"/>
          <w:sz w:val="32"/>
          <w:szCs w:val="32"/>
        </w:rPr>
        <w:lastRenderedPageBreak/>
        <w:t>rejected. Si-photonics with a hybrid laser is the preferred alternative at high volume or for &gt; 16 channels.</w:t>
      </w:r>
    </w:p>
    <w:p w14:paraId="06D46F26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Stage 6 – Verification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06"/>
        <w:gridCol w:w="2306"/>
        <w:gridCol w:w="2306"/>
        <w:gridCol w:w="2306"/>
      </w:tblGrid>
      <w:tr w:rsidR="00A102CE" w:rsidRPr="00CE4250" w14:paraId="31FF4FF1" w14:textId="77777777" w:rsidTr="00CE4250">
        <w:trPr>
          <w:trHeight w:val="562"/>
          <w:tblHeader/>
        </w:trPr>
        <w:tc>
          <w:tcPr>
            <w:tcW w:w="2306" w:type="dxa"/>
            <w:shd w:val="clear" w:color="auto" w:fill="F2F2F2"/>
          </w:tcPr>
          <w:p w14:paraId="1EB8B78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Requirement</w:t>
            </w:r>
          </w:p>
        </w:tc>
        <w:tc>
          <w:tcPr>
            <w:tcW w:w="2306" w:type="dxa"/>
            <w:shd w:val="clear" w:color="auto" w:fill="F2F2F2"/>
          </w:tcPr>
          <w:p w14:paraId="2F65B51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Specified / Target</w:t>
            </w:r>
          </w:p>
        </w:tc>
        <w:tc>
          <w:tcPr>
            <w:tcW w:w="2306" w:type="dxa"/>
            <w:shd w:val="clear" w:color="auto" w:fill="F2F2F2"/>
          </w:tcPr>
          <w:p w14:paraId="6BE2427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Achieved</w:t>
            </w:r>
          </w:p>
        </w:tc>
        <w:tc>
          <w:tcPr>
            <w:tcW w:w="2306" w:type="dxa"/>
            <w:shd w:val="clear" w:color="auto" w:fill="F2F2F2"/>
          </w:tcPr>
          <w:p w14:paraId="621DF2F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Satisfactory?</w:t>
            </w:r>
          </w:p>
        </w:tc>
      </w:tr>
      <w:tr w:rsidR="00A102CE" w:rsidRPr="00CE4250" w14:paraId="2F0998E4" w14:textId="77777777" w:rsidTr="00CE4250">
        <w:trPr>
          <w:trHeight w:val="1039"/>
        </w:trPr>
        <w:tc>
          <w:tcPr>
            <w:tcW w:w="2306" w:type="dxa"/>
          </w:tcPr>
          <w:p w14:paraId="2AAA925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Optical source</w:t>
            </w:r>
          </w:p>
        </w:tc>
        <w:tc>
          <w:tcPr>
            <w:tcW w:w="2306" w:type="dxa"/>
          </w:tcPr>
          <w:p w14:paraId="6CBCD983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~1550 nm, SLM, narrow line</w:t>
            </w:r>
          </w:p>
        </w:tc>
        <w:tc>
          <w:tcPr>
            <w:tcW w:w="2306" w:type="dxa"/>
          </w:tcPr>
          <w:p w14:paraId="23F1627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λ = 1550 nm,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η_int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80 %, DFB, SMSR &gt; 40 dB</w:t>
            </w:r>
          </w:p>
        </w:tc>
        <w:tc>
          <w:tcPr>
            <w:tcW w:w="2306" w:type="dxa"/>
          </w:tcPr>
          <w:p w14:paraId="7E5C1E7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A102CE" w:rsidRPr="00CE4250" w14:paraId="509131A2" w14:textId="77777777" w:rsidTr="00CE4250">
        <w:trPr>
          <w:trHeight w:val="1509"/>
        </w:trPr>
        <w:tc>
          <w:tcPr>
            <w:tcW w:w="2306" w:type="dxa"/>
          </w:tcPr>
          <w:p w14:paraId="1E3B3EC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Modulation bandwidth and output power</w:t>
            </w:r>
          </w:p>
        </w:tc>
        <w:tc>
          <w:tcPr>
            <w:tcW w:w="2306" w:type="dxa"/>
          </w:tcPr>
          <w:p w14:paraId="61E3BA2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≥ 17.5 GHz; ≥ 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launch</w:t>
            </w:r>
          </w:p>
        </w:tc>
        <w:tc>
          <w:tcPr>
            <w:tcW w:w="2306" w:type="dxa"/>
          </w:tcPr>
          <w:p w14:paraId="786A031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20 GHz (margin 2.5 GHz, EAM ≥ 25 GHz); 8.4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(+9.24 dBm) before modulator</w:t>
            </w:r>
          </w:p>
        </w:tc>
        <w:tc>
          <w:tcPr>
            <w:tcW w:w="2306" w:type="dxa"/>
          </w:tcPr>
          <w:p w14:paraId="1604C89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A102CE" w:rsidRPr="00CE4250" w14:paraId="25FA5136" w14:textId="77777777" w:rsidTr="00CE4250">
        <w:trPr>
          <w:trHeight w:val="1267"/>
        </w:trPr>
        <w:tc>
          <w:tcPr>
            <w:tcW w:w="2306" w:type="dxa"/>
          </w:tcPr>
          <w:p w14:paraId="6D2A04B1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Spectral/chirp and wavelength stability</w:t>
            </w:r>
          </w:p>
        </w:tc>
        <w:tc>
          <w:tcPr>
            <w:tcW w:w="2306" w:type="dxa"/>
          </w:tcPr>
          <w:p w14:paraId="0002E94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±0.1 nm over 40 °C</w:t>
            </w:r>
          </w:p>
        </w:tc>
        <w:tc>
          <w:tcPr>
            <w:tcW w:w="2306" w:type="dxa"/>
          </w:tcPr>
          <w:p w14:paraId="0ABBD65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uncontrolled 4 nm; TEC ±0.1 °C → ±0.01 nm; EAM chirp ≈ 0</w:t>
            </w:r>
          </w:p>
        </w:tc>
        <w:tc>
          <w:tcPr>
            <w:tcW w:w="2306" w:type="dxa"/>
          </w:tcPr>
          <w:p w14:paraId="631B362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A102CE" w:rsidRPr="00CE4250" w14:paraId="06A544A9" w14:textId="77777777" w:rsidTr="00CE4250">
        <w:trPr>
          <w:trHeight w:val="2122"/>
        </w:trPr>
        <w:tc>
          <w:tcPr>
            <w:tcW w:w="2306" w:type="dxa"/>
          </w:tcPr>
          <w:p w14:paraId="0F0A3E7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Nonlinear control and eye safety</w:t>
            </w:r>
          </w:p>
        </w:tc>
        <w:tc>
          <w:tcPr>
            <w:tcW w:w="2306" w:type="dxa"/>
          </w:tcPr>
          <w:p w14:paraId="170B176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φ_NL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small; below SBS/SRS; ≤ Class limit</w:t>
            </w:r>
          </w:p>
        </w:tc>
        <w:tc>
          <w:tcPr>
            <w:tcW w:w="2306" w:type="dxa"/>
          </w:tcPr>
          <w:p w14:paraId="1F8D786D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φ_NL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0.055 rad/span, 0.33 rad total; SBS 1.59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(exceeded by 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→ dither to ≈ 17.5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); SRS 1 W; 16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12 dBm &gt; 10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→ ALS/Class 1M or 1.25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/ch</w:t>
            </w:r>
          </w:p>
        </w:tc>
        <w:tc>
          <w:tcPr>
            <w:tcW w:w="2306" w:type="dxa"/>
          </w:tcPr>
          <w:p w14:paraId="1151B54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Yes, with mitigation</w:t>
            </w:r>
          </w:p>
        </w:tc>
      </w:tr>
      <w:tr w:rsidR="00A102CE" w:rsidRPr="00CE4250" w14:paraId="526CDCCE" w14:textId="77777777" w:rsidTr="00CE4250">
        <w:trPr>
          <w:trHeight w:val="85"/>
        </w:trPr>
        <w:tc>
          <w:tcPr>
            <w:tcW w:w="2306" w:type="dxa"/>
          </w:tcPr>
          <w:p w14:paraId="0D47BA4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Soliton / dispersion condition</w:t>
            </w:r>
          </w:p>
        </w:tc>
        <w:tc>
          <w:tcPr>
            <w:tcW w:w="2306" w:type="dxa"/>
          </w:tcPr>
          <w:p w14:paraId="13C1CFB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N ≈ 1 for solitons</w:t>
            </w:r>
          </w:p>
        </w:tc>
        <w:tc>
          <w:tcPr>
            <w:tcW w:w="2306" w:type="dxa"/>
          </w:tcPr>
          <w:p w14:paraId="0D4A99D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L_D = 11.25 km; P₀ = 68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; L_NL = 385 km; N = 0.17</w:t>
            </w:r>
          </w:p>
        </w:tc>
        <w:tc>
          <w:tcPr>
            <w:tcW w:w="2306" w:type="dxa"/>
          </w:tcPr>
          <w:p w14:paraId="01FC9856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Soliton rejected; dispersion managed with DCM</w:t>
            </w:r>
          </w:p>
        </w:tc>
      </w:tr>
      <w:tr w:rsidR="00A102CE" w:rsidRPr="00CE4250" w14:paraId="6C93C602" w14:textId="77777777" w:rsidTr="00CE4250">
        <w:trPr>
          <w:trHeight w:val="1744"/>
        </w:trPr>
        <w:tc>
          <w:tcPr>
            <w:tcW w:w="2306" w:type="dxa"/>
          </w:tcPr>
          <w:p w14:paraId="355FA23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Integration / DSP / standards</w:t>
            </w:r>
          </w:p>
        </w:tc>
        <w:tc>
          <w:tcPr>
            <w:tcW w:w="2306" w:type="dxa"/>
          </w:tcPr>
          <w:p w14:paraId="30DE8DC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G.957, 802.3bm/bs; scalable</w:t>
            </w:r>
          </w:p>
        </w:tc>
        <w:tc>
          <w:tcPr>
            <w:tcW w:w="2306" w:type="dxa"/>
          </w:tcPr>
          <w:p w14:paraId="64F2639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monolithic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PIC; DBP not appropriate for the 8-ch direct-detect link; checks by OSA/eye/BERT</w:t>
            </w:r>
          </w:p>
        </w:tc>
        <w:tc>
          <w:tcPr>
            <w:tcW w:w="2306" w:type="dxa"/>
          </w:tcPr>
          <w:p w14:paraId="41E440B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</w:tbl>
    <w:p w14:paraId="7C201B88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Consistency: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calculations agree with the requirement. The two points that the data forces us to address are that 2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is above the 1.59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SBS threshold, and that 16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total exceeds a </w:t>
      </w:r>
      <w:proofErr w:type="gramStart"/>
      <w:r w:rsidRPr="00CE4250">
        <w:rPr>
          <w:rFonts w:ascii="Times New Roman" w:hAnsi="Times New Roman" w:cs="Times New Roman"/>
          <w:sz w:val="32"/>
          <w:szCs w:val="32"/>
        </w:rPr>
        <w:t xml:space="preserve">10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proofErr w:type="gramEnd"/>
      <w:r w:rsidRPr="00CE4250">
        <w:rPr>
          <w:rFonts w:ascii="Times New Roman" w:hAnsi="Times New Roman" w:cs="Times New Roman"/>
          <w:sz w:val="32"/>
          <w:szCs w:val="32"/>
        </w:rPr>
        <w:t xml:space="preserve"> Class 1 level. Both are solved by design (dither, ALS/Class 1M or a 1.25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/ch fallback), supported by the ≈ 32 dB OSNR (≈ 8–10 dB margin).</w:t>
      </w:r>
    </w:p>
    <w:p w14:paraId="76CD2451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Final Transmitter Design – Integrated Engineering Solution</w:t>
      </w:r>
    </w:p>
    <w:p w14:paraId="36F737A1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Parameter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102CE" w:rsidRPr="00CE4250" w14:paraId="607083A2" w14:textId="77777777">
        <w:trPr>
          <w:tblHeader/>
        </w:trPr>
        <w:tc>
          <w:tcPr>
            <w:tcW w:w="4680" w:type="dxa"/>
            <w:shd w:val="clear" w:color="auto" w:fill="F2F2F2"/>
          </w:tcPr>
          <w:p w14:paraId="451DED3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4680" w:type="dxa"/>
            <w:shd w:val="clear" w:color="auto" w:fill="F2F2F2"/>
          </w:tcPr>
          <w:p w14:paraId="2822F72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Value</w:t>
            </w:r>
          </w:p>
        </w:tc>
      </w:tr>
      <w:tr w:rsidR="00A102CE" w:rsidRPr="00CE4250" w14:paraId="623589DF" w14:textId="77777777">
        <w:tc>
          <w:tcPr>
            <w:tcW w:w="4680" w:type="dxa"/>
          </w:tcPr>
          <w:p w14:paraId="5776D057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Source</w:t>
            </w:r>
          </w:p>
        </w:tc>
        <w:tc>
          <w:tcPr>
            <w:tcW w:w="4680" w:type="dxa"/>
          </w:tcPr>
          <w:p w14:paraId="0423886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1550 nm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InGaAsP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InP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MQW 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DFB (CW),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η_int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0.80</w:t>
            </w:r>
          </w:p>
        </w:tc>
      </w:tr>
      <w:tr w:rsidR="00A102CE" w:rsidRPr="00CE4250" w14:paraId="5BE3FC16" w14:textId="77777777">
        <w:tc>
          <w:tcPr>
            <w:tcW w:w="4680" w:type="dxa"/>
          </w:tcPr>
          <w:p w14:paraId="3AF72CC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Channel plan</w:t>
            </w:r>
          </w:p>
        </w:tc>
        <w:tc>
          <w:tcPr>
            <w:tcW w:w="4680" w:type="dxa"/>
          </w:tcPr>
          <w:p w14:paraId="377D459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8 ch, 193.1–193.8 THz (1552.52–1546.92 nm), 100 GHz spacing</w:t>
            </w:r>
          </w:p>
        </w:tc>
      </w:tr>
      <w:tr w:rsidR="00A102CE" w:rsidRPr="00CE4250" w14:paraId="359DF63A" w14:textId="77777777">
        <w:tc>
          <w:tcPr>
            <w:tcW w:w="4680" w:type="dxa"/>
          </w:tcPr>
          <w:p w14:paraId="544ABB59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Bias / threshold</w:t>
            </w:r>
          </w:p>
        </w:tc>
        <w:tc>
          <w:tcPr>
            <w:tcW w:w="4680" w:type="dxa"/>
          </w:tcPr>
          <w:p w14:paraId="520219A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I = 40 mA,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I_th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12 mA,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η_s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= 0.3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/mA</w:t>
            </w:r>
          </w:p>
        </w:tc>
      </w:tr>
      <w:tr w:rsidR="00A102CE" w:rsidRPr="00CE4250" w14:paraId="1F9C3451" w14:textId="77777777">
        <w:tc>
          <w:tcPr>
            <w:tcW w:w="4680" w:type="dxa"/>
          </w:tcPr>
          <w:p w14:paraId="07FBE68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CW output</w:t>
            </w:r>
          </w:p>
        </w:tc>
        <w:tc>
          <w:tcPr>
            <w:tcW w:w="4680" w:type="dxa"/>
          </w:tcPr>
          <w:p w14:paraId="65C7087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8.4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(+9.24 dBm)</w:t>
            </w:r>
          </w:p>
        </w:tc>
      </w:tr>
      <w:tr w:rsidR="00A102CE" w:rsidRPr="00CE4250" w14:paraId="2B3353B5" w14:textId="77777777">
        <w:tc>
          <w:tcPr>
            <w:tcW w:w="4680" w:type="dxa"/>
          </w:tcPr>
          <w:p w14:paraId="468FC9A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Modulation</w:t>
            </w:r>
          </w:p>
        </w:tc>
        <w:tc>
          <w:tcPr>
            <w:tcW w:w="4680" w:type="dxa"/>
          </w:tcPr>
          <w:p w14:paraId="1538481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EAM (integrated EML), 25 Gb/s NRZ, bandwidth ≥ 25 GHz</w:t>
            </w:r>
          </w:p>
        </w:tc>
      </w:tr>
      <w:tr w:rsidR="00A102CE" w:rsidRPr="00CE4250" w14:paraId="24611D6E" w14:textId="77777777">
        <w:tc>
          <w:tcPr>
            <w:tcW w:w="4680" w:type="dxa"/>
          </w:tcPr>
          <w:p w14:paraId="6B1F120E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Laser bandwidth / margin</w:t>
            </w:r>
          </w:p>
        </w:tc>
        <w:tc>
          <w:tcPr>
            <w:tcW w:w="4680" w:type="dxa"/>
          </w:tcPr>
          <w:p w14:paraId="220491FB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20 GHz vs 17.5 GHz needed (2.5 GHz)</w:t>
            </w:r>
          </w:p>
        </w:tc>
      </w:tr>
      <w:tr w:rsidR="00A102CE" w:rsidRPr="00CE4250" w14:paraId="46EE0DE0" w14:textId="77777777">
        <w:tc>
          <w:tcPr>
            <w:tcW w:w="4680" w:type="dxa"/>
          </w:tcPr>
          <w:p w14:paraId="3CB2D73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TEC setting</w:t>
            </w:r>
          </w:p>
        </w:tc>
        <w:tc>
          <w:tcPr>
            <w:tcW w:w="4680" w:type="dxa"/>
          </w:tcPr>
          <w:p w14:paraId="33F7DD35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25 °C set-point, ±0.1 °C (drift ±0.01 nm); wavelength locker and heater trim</w:t>
            </w:r>
          </w:p>
        </w:tc>
      </w:tr>
      <w:tr w:rsidR="00A102CE" w:rsidRPr="00CE4250" w14:paraId="56905F3D" w14:textId="77777777">
        <w:tc>
          <w:tcPr>
            <w:tcW w:w="4680" w:type="dxa"/>
          </w:tcPr>
          <w:p w14:paraId="35971920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Launch power</w:t>
            </w:r>
          </w:p>
        </w:tc>
        <w:tc>
          <w:tcPr>
            <w:tcW w:w="4680" w:type="dxa"/>
          </w:tcPr>
          <w:p w14:paraId="00ABB6C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(+3 dBm) per channel, 16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(+12 dBm) total</w:t>
            </w:r>
          </w:p>
        </w:tc>
      </w:tr>
      <w:tr w:rsidR="00A102CE" w:rsidRPr="00CE4250" w14:paraId="33DBFDFC" w14:textId="77777777">
        <w:tc>
          <w:tcPr>
            <w:tcW w:w="4680" w:type="dxa"/>
          </w:tcPr>
          <w:p w14:paraId="7BA28AAA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SBS control</w:t>
            </w:r>
          </w:p>
        </w:tc>
        <w:tc>
          <w:tcPr>
            <w:tcW w:w="4680" w:type="dxa"/>
          </w:tcPr>
          <w:p w14:paraId="25AE8974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≈ 200 MHz dither → threshold ≈ 17.5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</w:p>
        </w:tc>
      </w:tr>
      <w:tr w:rsidR="00A102CE" w:rsidRPr="00CE4250" w14:paraId="4931D064" w14:textId="77777777">
        <w:tc>
          <w:tcPr>
            <w:tcW w:w="4680" w:type="dxa"/>
          </w:tcPr>
          <w:p w14:paraId="19AB7408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Dispersion</w:t>
            </w:r>
          </w:p>
        </w:tc>
        <w:tc>
          <w:tcPr>
            <w:tcW w:w="4680" w:type="dxa"/>
          </w:tcPr>
          <w:p w14:paraId="618F1552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per-span DCM, residual </w:t>
            </w:r>
            <w:r w:rsidRPr="00CE4250">
              <w:rPr>
                <w:rFonts w:ascii="Cambria Math" w:hAnsi="Cambria Math" w:cs="Cambria Math"/>
                <w:sz w:val="32"/>
                <w:szCs w:val="32"/>
              </w:rPr>
              <w:t>≲</w:t>
            </w: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 ±50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ps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/nm (assumed)</w:t>
            </w:r>
          </w:p>
        </w:tc>
      </w:tr>
      <w:tr w:rsidR="00A102CE" w:rsidRPr="00CE4250" w14:paraId="48440A94" w14:textId="77777777">
        <w:tc>
          <w:tcPr>
            <w:tcW w:w="4680" w:type="dxa"/>
          </w:tcPr>
          <w:p w14:paraId="171471DC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Safety</w:t>
            </w:r>
          </w:p>
        </w:tc>
        <w:tc>
          <w:tcPr>
            <w:tcW w:w="4680" w:type="dxa"/>
          </w:tcPr>
          <w:p w14:paraId="0660BD1F" w14:textId="77777777" w:rsidR="00A102CE" w:rsidRPr="00CE4250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E4250">
              <w:rPr>
                <w:rFonts w:ascii="Times New Roman" w:hAnsi="Times New Roman" w:cs="Times New Roman"/>
                <w:sz w:val="32"/>
                <w:szCs w:val="32"/>
              </w:rPr>
              <w:t xml:space="preserve">ALS, Class 1M label (or 1.25 </w:t>
            </w:r>
            <w:proofErr w:type="spellStart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mW</w:t>
            </w:r>
            <w:proofErr w:type="spellEnd"/>
            <w:r w:rsidRPr="00CE4250">
              <w:rPr>
                <w:rFonts w:ascii="Times New Roman" w:hAnsi="Times New Roman" w:cs="Times New Roman"/>
                <w:sz w:val="32"/>
                <w:szCs w:val="32"/>
              </w:rPr>
              <w:t>/ch for Class 1)</w:t>
            </w:r>
          </w:p>
        </w:tc>
      </w:tr>
    </w:tbl>
    <w:p w14:paraId="5DFC54F8" w14:textId="77777777" w:rsidR="00CE4250" w:rsidRPr="00CE4250" w:rsidRDefault="00CE4250">
      <w:pPr>
        <w:rPr>
          <w:rFonts w:ascii="Times New Roman" w:hAnsi="Times New Roman" w:cs="Times New Roman"/>
          <w:b/>
          <w:sz w:val="32"/>
          <w:szCs w:val="32"/>
        </w:rPr>
      </w:pPr>
    </w:p>
    <w:p w14:paraId="30D0E44B" w14:textId="1E167111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How the choices work together:</w:t>
      </w:r>
      <w:r w:rsidRPr="00CE4250">
        <w:rPr>
          <w:rFonts w:ascii="Times New Roman" w:hAnsi="Times New Roman" w:cs="Times New Roman"/>
          <w:sz w:val="32"/>
          <w:szCs w:val="32"/>
        </w:rPr>
        <w:t xml:space="preserve"> the DFB supplies narrow-line, high-power light at the right wavelength. The EAM removes the chirp that would make a 480 km link impossible, and the TEC/locker keeps eight channels on the 100 GHz grid. Dither, large-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A_eff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fibre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and dispersion </w:t>
      </w:r>
      <w:r w:rsidRPr="00CE4250">
        <w:rPr>
          <w:rFonts w:ascii="Times New Roman" w:hAnsi="Times New Roman" w:cs="Times New Roman"/>
          <w:sz w:val="32"/>
          <w:szCs w:val="32"/>
        </w:rPr>
        <w:lastRenderedPageBreak/>
        <w:t xml:space="preserve">management keep nonlinearity below penalty level, and ALS keeps the 12 dBm output safe. The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InP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PIC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lets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all of this fit in one thermally controlled package. Solitons (N = 0.17) and DBP (direct detection, 8 channels) are not used.</w:t>
      </w:r>
    </w:p>
    <w:p w14:paraId="58D2EA69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Standards:</w:t>
      </w:r>
      <w:r w:rsidRPr="00CE4250">
        <w:rPr>
          <w:rFonts w:ascii="Times New Roman" w:hAnsi="Times New Roman" w:cs="Times New Roman"/>
          <w:sz w:val="32"/>
          <w:szCs w:val="32"/>
        </w:rPr>
        <w:t xml:space="preserve"> ITU-T G.957/G.691/G.698/G.694.1, IEEE 802.3bm/bs, ANSI Z136.1/Z136.2 (with IEC 60825-1, ITU-T G.664).</w:t>
      </w:r>
    </w:p>
    <w:p w14:paraId="2E779DD4" w14:textId="77777777" w:rsidR="00A102CE" w:rsidRPr="00CE425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sz w:val="32"/>
          <w:szCs w:val="32"/>
        </w:rPr>
        <w:t>Final Engineering Decision</w:t>
      </w:r>
    </w:p>
    <w:p w14:paraId="3DEEA622" w14:textId="77777777" w:rsidR="00A102CE" w:rsidRPr="00CE4250" w:rsidRDefault="00000000">
      <w:pPr>
        <w:rPr>
          <w:rFonts w:ascii="Times New Roman" w:hAnsi="Times New Roman" w:cs="Times New Roman"/>
          <w:sz w:val="32"/>
          <w:szCs w:val="32"/>
        </w:rPr>
      </w:pPr>
      <w:r w:rsidRPr="00CE4250">
        <w:rPr>
          <w:rFonts w:ascii="Times New Roman" w:hAnsi="Times New Roman" w:cs="Times New Roman"/>
          <w:b/>
          <w:sz w:val="32"/>
          <w:szCs w:val="32"/>
        </w:rPr>
        <w:t>YES – I would deploy the transmitter solution.</w:t>
      </w:r>
    </w:p>
    <w:p w14:paraId="07683135" w14:textId="77777777" w:rsidR="00A102CE" w:rsidRPr="00CE4250" w:rsidRDefault="00000000">
      <w:pPr>
        <w:rPr>
          <w:rFonts w:ascii="Times New Roman" w:hAnsi="Times New Roman" w:cs="Times New Roman"/>
          <w:sz w:val="36"/>
          <w:szCs w:val="36"/>
        </w:rPr>
      </w:pPr>
      <w:r w:rsidRPr="00CE4250">
        <w:rPr>
          <w:rFonts w:ascii="Times New Roman" w:hAnsi="Times New Roman" w:cs="Times New Roman"/>
          <w:sz w:val="32"/>
          <w:szCs w:val="32"/>
        </w:rPr>
        <w:t>Justification: the DFB at 1550 nm 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η_int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80 %, 8.4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meets the wavelength and power needs; the 20 GHz bandwidth exceeds the 17.5 GHz requirement; external modulation with TEC control removes the 200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>/span chirp-dispersion penalty and holds drift at ±0.01 nm instead of 4 nm. Nonlinear effects are acceptable (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φ_NL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= 0.33 rad, FWM ≈ −52 dBm, SRS threshold 1 W), the one real problem (SBS at 1.59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) is fixed with dither, and the eye-safety issue (12 dBm vs ≈ 10 dBm) with ALS/Class 1M or a 1.25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/ch fallback, with OSNR ≈ 32 dB leaving margin. Solitons are infeasible (N = 0.17, 68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mW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needed) and DBP is not suitable for this direct-detection 8-channel link, so dispersion compensation plus the integrated </w:t>
      </w:r>
      <w:proofErr w:type="spellStart"/>
      <w:r w:rsidRPr="00CE4250">
        <w:rPr>
          <w:rFonts w:ascii="Times New Roman" w:hAnsi="Times New Roman" w:cs="Times New Roman"/>
          <w:sz w:val="32"/>
          <w:szCs w:val="32"/>
        </w:rPr>
        <w:t>InP</w:t>
      </w:r>
      <w:proofErr w:type="spellEnd"/>
      <w:r w:rsidRPr="00CE4250">
        <w:rPr>
          <w:rFonts w:ascii="Times New Roman" w:hAnsi="Times New Roman" w:cs="Times New Roman"/>
          <w:sz w:val="32"/>
          <w:szCs w:val="32"/>
        </w:rPr>
        <w:t xml:space="preserve"> PIC is the realistic solution. </w:t>
      </w:r>
      <w:r w:rsidRPr="00CE4250">
        <w:rPr>
          <w:rFonts w:ascii="Times New Roman" w:hAnsi="Times New Roman" w:cs="Times New Roman"/>
          <w:b/>
          <w:sz w:val="32"/>
          <w:szCs w:val="32"/>
        </w:rPr>
        <w:t>Deployment is conditional on prototype confirmation</w:t>
      </w:r>
      <w:r w:rsidRPr="00CE4250">
        <w:rPr>
          <w:rFonts w:ascii="Times New Roman" w:hAnsi="Times New Roman" w:cs="Times New Roman"/>
          <w:sz w:val="32"/>
          <w:szCs w:val="32"/>
        </w:rPr>
        <w:t xml:space="preserve"> of SMSR, TDP/eye mask and BER over 0–40 °C, and on the SBS an</w:t>
      </w:r>
      <w:r w:rsidRPr="00CE4250">
        <w:rPr>
          <w:rFonts w:ascii="Times New Roman" w:hAnsi="Times New Roman" w:cs="Times New Roman"/>
          <w:sz w:val="36"/>
          <w:szCs w:val="36"/>
        </w:rPr>
        <w:t>d ALS tests.</w:t>
      </w:r>
    </w:p>
    <w:sectPr w:rsidR="00A102CE" w:rsidRPr="00CE42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D3683"/>
    <w:multiLevelType w:val="hybridMultilevel"/>
    <w:tmpl w:val="01B83C78"/>
    <w:lvl w:ilvl="0" w:tplc="4D52A154">
      <w:start w:val="1"/>
      <w:numFmt w:val="bullet"/>
      <w:lvlText w:val="•"/>
      <w:lvlJc w:val="left"/>
      <w:pPr>
        <w:ind w:left="720" w:hanging="360"/>
      </w:pPr>
    </w:lvl>
    <w:lvl w:ilvl="1" w:tplc="855CB686">
      <w:start w:val="1"/>
      <w:numFmt w:val="bullet"/>
      <w:lvlText w:val="o"/>
      <w:lvlJc w:val="left"/>
      <w:pPr>
        <w:ind w:left="1440" w:hanging="360"/>
      </w:pPr>
    </w:lvl>
    <w:lvl w:ilvl="2" w:tplc="A7A4D2F4">
      <w:start w:val="1"/>
      <w:numFmt w:val="bullet"/>
      <w:lvlText w:val="▪"/>
      <w:lvlJc w:val="left"/>
      <w:pPr>
        <w:ind w:left="2160" w:hanging="360"/>
      </w:pPr>
    </w:lvl>
    <w:lvl w:ilvl="3" w:tplc="548AAB86">
      <w:start w:val="1"/>
      <w:numFmt w:val="bullet"/>
      <w:lvlText w:val="•"/>
      <w:lvlJc w:val="left"/>
      <w:pPr>
        <w:ind w:left="2880" w:hanging="360"/>
      </w:pPr>
    </w:lvl>
    <w:lvl w:ilvl="4" w:tplc="D6145766">
      <w:start w:val="1"/>
      <w:numFmt w:val="bullet"/>
      <w:lvlText w:val="o"/>
      <w:lvlJc w:val="left"/>
      <w:pPr>
        <w:ind w:left="3600" w:hanging="360"/>
      </w:pPr>
    </w:lvl>
    <w:lvl w:ilvl="5" w:tplc="5C8C048C">
      <w:start w:val="1"/>
      <w:numFmt w:val="bullet"/>
      <w:lvlText w:val="▪"/>
      <w:lvlJc w:val="left"/>
      <w:pPr>
        <w:ind w:left="4320" w:hanging="360"/>
      </w:pPr>
    </w:lvl>
    <w:lvl w:ilvl="6" w:tplc="E05EF38E">
      <w:start w:val="1"/>
      <w:numFmt w:val="bullet"/>
      <w:lvlText w:val="•"/>
      <w:lvlJc w:val="left"/>
      <w:pPr>
        <w:ind w:left="5040" w:hanging="360"/>
      </w:pPr>
    </w:lvl>
    <w:lvl w:ilvl="7" w:tplc="27AEA962">
      <w:start w:val="1"/>
      <w:numFmt w:val="bullet"/>
      <w:lvlText w:val="o"/>
      <w:lvlJc w:val="left"/>
      <w:pPr>
        <w:ind w:left="5760" w:hanging="360"/>
      </w:pPr>
    </w:lvl>
    <w:lvl w:ilvl="8" w:tplc="B0EE270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E1A7BE7"/>
    <w:multiLevelType w:val="hybridMultilevel"/>
    <w:tmpl w:val="26B412F6"/>
    <w:lvl w:ilvl="0" w:tplc="CB90D940">
      <w:start w:val="1"/>
      <w:numFmt w:val="decimal"/>
      <w:lvlText w:val="%1."/>
      <w:lvlJc w:val="left"/>
      <w:pPr>
        <w:ind w:left="720" w:hanging="360"/>
      </w:pPr>
    </w:lvl>
    <w:lvl w:ilvl="1" w:tplc="1AC2CA8A">
      <w:start w:val="1"/>
      <w:numFmt w:val="lowerLetter"/>
      <w:lvlText w:val="%2."/>
      <w:lvlJc w:val="left"/>
      <w:pPr>
        <w:ind w:left="1440" w:hanging="360"/>
      </w:pPr>
    </w:lvl>
    <w:lvl w:ilvl="2" w:tplc="99C49F50">
      <w:start w:val="1"/>
      <w:numFmt w:val="lowerRoman"/>
      <w:lvlText w:val="%3."/>
      <w:lvlJc w:val="left"/>
      <w:pPr>
        <w:ind w:left="2160" w:hanging="360"/>
      </w:pPr>
    </w:lvl>
    <w:lvl w:ilvl="3" w:tplc="571C4C2A">
      <w:start w:val="1"/>
      <w:numFmt w:val="decimal"/>
      <w:lvlText w:val="%4."/>
      <w:lvlJc w:val="left"/>
      <w:pPr>
        <w:ind w:left="2880" w:hanging="360"/>
      </w:pPr>
    </w:lvl>
    <w:lvl w:ilvl="4" w:tplc="41968804">
      <w:start w:val="1"/>
      <w:numFmt w:val="lowerLetter"/>
      <w:lvlText w:val="%5."/>
      <w:lvlJc w:val="left"/>
      <w:pPr>
        <w:ind w:left="3600" w:hanging="360"/>
      </w:pPr>
    </w:lvl>
    <w:lvl w:ilvl="5" w:tplc="82FC8DA2">
      <w:start w:val="1"/>
      <w:numFmt w:val="lowerRoman"/>
      <w:lvlText w:val="%6."/>
      <w:lvlJc w:val="left"/>
      <w:pPr>
        <w:ind w:left="4320" w:hanging="360"/>
      </w:pPr>
    </w:lvl>
    <w:lvl w:ilvl="6" w:tplc="010A5884">
      <w:start w:val="1"/>
      <w:numFmt w:val="decimal"/>
      <w:lvlText w:val="%7."/>
      <w:lvlJc w:val="left"/>
      <w:pPr>
        <w:ind w:left="5040" w:hanging="360"/>
      </w:pPr>
    </w:lvl>
    <w:lvl w:ilvl="7" w:tplc="4C84D98C">
      <w:start w:val="1"/>
      <w:numFmt w:val="lowerLetter"/>
      <w:lvlText w:val="%8."/>
      <w:lvlJc w:val="left"/>
      <w:pPr>
        <w:ind w:left="5760" w:hanging="360"/>
      </w:pPr>
    </w:lvl>
    <w:lvl w:ilvl="8" w:tplc="53C6303A">
      <w:start w:val="1"/>
      <w:numFmt w:val="lowerRoman"/>
      <w:lvlText w:val="%9."/>
      <w:lvlJc w:val="left"/>
      <w:pPr>
        <w:ind w:left="6480" w:hanging="360"/>
      </w:pPr>
    </w:lvl>
  </w:abstractNum>
  <w:num w:numId="1" w16cid:durableId="1532843183">
    <w:abstractNumId w:val="0"/>
  </w:num>
  <w:num w:numId="2" w16cid:durableId="365450729">
    <w:abstractNumId w:val="0"/>
  </w:num>
  <w:num w:numId="3" w16cid:durableId="540290390">
    <w:abstractNumId w:val="0"/>
  </w:num>
  <w:num w:numId="4" w16cid:durableId="2140872521">
    <w:abstractNumId w:val="0"/>
  </w:num>
  <w:num w:numId="5" w16cid:durableId="1044865234">
    <w:abstractNumId w:val="0"/>
  </w:num>
  <w:num w:numId="6" w16cid:durableId="11299520">
    <w:abstractNumId w:val="0"/>
  </w:num>
  <w:num w:numId="7" w16cid:durableId="1747335418">
    <w:abstractNumId w:val="0"/>
  </w:num>
  <w:num w:numId="8" w16cid:durableId="314997399">
    <w:abstractNumId w:val="0"/>
  </w:num>
  <w:num w:numId="9" w16cid:durableId="419763349">
    <w:abstractNumId w:val="0"/>
  </w:num>
  <w:num w:numId="10" w16cid:durableId="375156299">
    <w:abstractNumId w:val="1"/>
    <w:lvlOverride w:ilvl="0">
      <w:startOverride w:val="1"/>
    </w:lvlOverride>
  </w:num>
  <w:num w:numId="11" w16cid:durableId="71843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CE"/>
    <w:rsid w:val="00A102CE"/>
    <w:rsid w:val="00CE3447"/>
    <w:rsid w:val="00CE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FE23"/>
  <w15:docId w15:val="{8642D566-E966-4E43-A26D-2704BCCA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3344</Words>
  <Characters>19067</Characters>
  <Application>Microsoft Office Word</Application>
  <DocSecurity>0</DocSecurity>
  <Lines>158</Lines>
  <Paragraphs>44</Paragraphs>
  <ScaleCrop>false</ScaleCrop>
  <Company/>
  <LinksUpToDate>false</LinksUpToDate>
  <CharactersWithSpaces>22367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Standards-Compliant Laser Transmitter Design, Wavelength Control and Nonlinearit</dc:title>
  <dc:creator>Keshava Reddy</dc:creator>
  <dc:description>Claude Docs node/cbde4722-6150@1 docx-w6</dc:description>
  <cp:lastModifiedBy>Keshava Reddy</cp:lastModifiedBy>
  <cp:revision>2</cp:revision>
  <dcterms:created xsi:type="dcterms:W3CDTF">2026-10-14T03:07:00Z</dcterms:created>
  <dcterms:modified xsi:type="dcterms:W3CDTF">2026-10-14T03:07:00Z</dcterms:modified>
</cp:coreProperties>
</file>