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3FB26" w14:textId="77777777" w:rsidR="00C1269E" w:rsidRDefault="00000000">
      <w:pPr>
        <w:spacing w:after="80"/>
        <w:jc w:val="center"/>
      </w:pPr>
      <w:r>
        <w:rPr>
          <w:b/>
        </w:rPr>
        <w:br/>
      </w:r>
      <w:r>
        <w:rPr>
          <w:b/>
        </w:rPr>
        <w:br/>
        <w:t>ECA18 – OPTOELECTRONICS AND OPTICAL COMMUNICATION</w:t>
      </w:r>
    </w:p>
    <w:p w14:paraId="28F6AEE2" w14:textId="77777777" w:rsidR="00C1269E" w:rsidRDefault="00000000">
      <w:pPr>
        <w:spacing w:after="80"/>
        <w:jc w:val="center"/>
      </w:pPr>
      <w:r>
        <w:rPr>
          <w:b/>
        </w:rPr>
        <w:t>CO4 – INVESTIGATIVE ASSIGNMENT</w:t>
      </w:r>
    </w:p>
    <w:p w14:paraId="1A9FD1EC" w14:textId="77777777" w:rsidR="00C1269E" w:rsidRDefault="00000000">
      <w:pPr>
        <w:spacing w:after="80"/>
        <w:jc w:val="center"/>
      </w:pPr>
      <w:r>
        <w:rPr>
          <w:b/>
        </w:rPr>
        <w:br/>
        <w:t>ULTRA-HIGH-SPEED PHOTONIC TRANSPORT LINK</w:t>
      </w:r>
    </w:p>
    <w:p w14:paraId="0044F898" w14:textId="77777777" w:rsidR="00C1269E" w:rsidRDefault="00000000">
      <w:pPr>
        <w:spacing w:after="80"/>
        <w:jc w:val="center"/>
      </w:pPr>
      <w:r>
        <w:rPr>
          <w:b/>
        </w:rPr>
        <w:t>Technology Evaluation, Impairment Mitigation, and Integrated System Design</w:t>
      </w:r>
    </w:p>
    <w:p w14:paraId="21D57B73" w14:textId="51199339" w:rsidR="00D2287B" w:rsidRPr="00CE4250" w:rsidRDefault="00000000" w:rsidP="00D2287B">
      <w:pPr>
        <w:rPr>
          <w:rFonts w:cs="Times New Roman"/>
          <w:sz w:val="24"/>
          <w:szCs w:val="24"/>
        </w:rPr>
      </w:pPr>
      <w:r>
        <w:br/>
      </w:r>
      <w:r w:rsidR="00D2287B" w:rsidRPr="00CE4250">
        <w:rPr>
          <w:rFonts w:cs="Times New Roman"/>
          <w:sz w:val="24"/>
          <w:szCs w:val="24"/>
        </w:rPr>
        <w:t xml:space="preserve">Student Name: Keshava Reddy                                                   </w:t>
      </w:r>
      <w:r w:rsidR="00D2287B">
        <w:rPr>
          <w:rFonts w:cs="Times New Roman"/>
          <w:sz w:val="24"/>
          <w:szCs w:val="24"/>
        </w:rPr>
        <w:t xml:space="preserve">    </w:t>
      </w:r>
      <w:r w:rsidR="00D2287B">
        <w:rPr>
          <w:rFonts w:cs="Times New Roman"/>
          <w:sz w:val="24"/>
          <w:szCs w:val="24"/>
        </w:rPr>
        <w:t xml:space="preserve">     </w:t>
      </w:r>
      <w:r w:rsidR="00D2287B">
        <w:rPr>
          <w:rFonts w:cs="Times New Roman"/>
          <w:sz w:val="24"/>
          <w:szCs w:val="24"/>
        </w:rPr>
        <w:t xml:space="preserve"> </w:t>
      </w:r>
      <w:r w:rsidR="00D2287B" w:rsidRPr="00CE4250">
        <w:rPr>
          <w:rFonts w:cs="Times New Roman"/>
          <w:sz w:val="24"/>
          <w:szCs w:val="24"/>
        </w:rPr>
        <w:t>Register Number: 192412514</w:t>
      </w:r>
    </w:p>
    <w:p w14:paraId="15EDA872" w14:textId="77777777" w:rsidR="00D2287B" w:rsidRPr="00CE4250" w:rsidRDefault="00D2287B" w:rsidP="00D2287B">
      <w:pPr>
        <w:rPr>
          <w:rFonts w:cs="Times New Roman"/>
          <w:sz w:val="24"/>
          <w:szCs w:val="24"/>
        </w:rPr>
      </w:pPr>
      <w:r w:rsidRPr="00CE4250">
        <w:rPr>
          <w:rFonts w:cs="Times New Roman"/>
          <w:sz w:val="24"/>
          <w:szCs w:val="24"/>
        </w:rPr>
        <w:t>Department / Year: BE.ECE 3</w:t>
      </w:r>
      <w:r w:rsidRPr="00CE4250">
        <w:rPr>
          <w:rFonts w:cs="Times New Roman"/>
          <w:sz w:val="24"/>
          <w:szCs w:val="24"/>
          <w:vertAlign w:val="superscript"/>
        </w:rPr>
        <w:t>RD</w:t>
      </w:r>
      <w:r w:rsidRPr="00CE4250">
        <w:rPr>
          <w:rFonts w:cs="Times New Roman"/>
          <w:sz w:val="24"/>
          <w:szCs w:val="24"/>
        </w:rPr>
        <w:t xml:space="preserve"> YEAR                                                       Date: 13:10:2026</w:t>
      </w:r>
    </w:p>
    <w:p w14:paraId="4578C605" w14:textId="38CD7DF8" w:rsidR="00C1269E" w:rsidRDefault="00D2287B" w:rsidP="00D2287B">
      <w:pPr>
        <w:spacing w:after="80"/>
      </w:pPr>
      <w:r>
        <w:t xml:space="preserve"> </w:t>
      </w:r>
    </w:p>
    <w:p w14:paraId="66158F73" w14:textId="49290CD0" w:rsidR="00C1269E" w:rsidRPr="00D2287B" w:rsidRDefault="00000000" w:rsidP="00D2287B">
      <w:pPr>
        <w:rPr>
          <w:b/>
          <w:bCs/>
        </w:rPr>
      </w:pPr>
      <w:r w:rsidRPr="00D2287B">
        <w:rPr>
          <w:b/>
          <w:bCs/>
          <w:sz w:val="32"/>
          <w:szCs w:val="32"/>
        </w:rPr>
        <w:t>Abstract</w:t>
      </w:r>
    </w:p>
    <w:p w14:paraId="642D0F95" w14:textId="77777777" w:rsidR="00C1269E" w:rsidRPr="00D2287B" w:rsidRDefault="00000000">
      <w:pPr>
        <w:spacing w:after="80"/>
        <w:rPr>
          <w:sz w:val="22"/>
          <w:szCs w:val="24"/>
        </w:rPr>
      </w:pPr>
      <w:r w:rsidRPr="00D2287B">
        <w:rPr>
          <w:sz w:val="22"/>
          <w:szCs w:val="24"/>
        </w:rPr>
        <w:t>This report investigates a 32-channel DWDM optical transport system carrying 200 Gb/s per channel, for a gross aggregate capacity of 6.4 Tb/s. It compares modulation formats, photonic modulator mechanisms, optical amplifiers, WDM impairments and coherent digital signal processing (DSP), then proposes an integrated architecture. The supplied assignment omits numerical per-channel input/output powers, fiber span length, an exact OSNR/FEC target and simulator outputs. These missing values are identified rather than represented as measured results.</w:t>
      </w:r>
    </w:p>
    <w:p w14:paraId="2FBBBB0B" w14:textId="77777777" w:rsidR="00C1269E" w:rsidRPr="00D2287B" w:rsidRDefault="00000000">
      <w:pPr>
        <w:pStyle w:val="Heading1"/>
        <w:rPr>
          <w:color w:val="auto"/>
          <w:sz w:val="32"/>
          <w:szCs w:val="32"/>
        </w:rPr>
      </w:pPr>
      <w:r w:rsidRPr="00D2287B">
        <w:rPr>
          <w:color w:val="auto"/>
          <w:sz w:val="32"/>
          <w:szCs w:val="32"/>
        </w:rPr>
        <w:t>Stage 1 – Interpret the Communication Requirement</w:t>
      </w:r>
    </w:p>
    <w:p w14:paraId="50036EC2" w14:textId="77777777" w:rsidR="00C1269E" w:rsidRPr="00D2287B" w:rsidRDefault="00000000">
      <w:pPr>
        <w:pStyle w:val="Heading2"/>
        <w:rPr>
          <w:color w:val="auto"/>
          <w:sz w:val="24"/>
          <w:szCs w:val="28"/>
        </w:rPr>
      </w:pPr>
      <w:r w:rsidRPr="00D2287B">
        <w:rPr>
          <w:color w:val="auto"/>
          <w:sz w:val="24"/>
          <w:szCs w:val="28"/>
        </w:rPr>
        <w:t>Capacity and design baseline</w:t>
      </w:r>
    </w:p>
    <w:p w14:paraId="2EBCF98B" w14:textId="77777777" w:rsidR="00C1269E" w:rsidRPr="00D2287B" w:rsidRDefault="00000000">
      <w:pPr>
        <w:spacing w:after="60"/>
        <w:jc w:val="center"/>
        <w:rPr>
          <w:sz w:val="22"/>
          <w:szCs w:val="24"/>
        </w:rPr>
      </w:pPr>
      <w:r w:rsidRPr="00D2287B">
        <w:rPr>
          <w:b/>
          <w:sz w:val="22"/>
          <w:szCs w:val="24"/>
        </w:rPr>
        <w:t>Aggregate capacity = 32 × 200 Gb/s = 6,400 Gb/s = 6.4 Tb/s</w:t>
      </w:r>
    </w:p>
    <w:p w14:paraId="22BE2702" w14:textId="77777777" w:rsidR="00C1269E" w:rsidRPr="00D2287B" w:rsidRDefault="00000000">
      <w:pPr>
        <w:spacing w:after="80"/>
        <w:rPr>
          <w:sz w:val="22"/>
          <w:szCs w:val="24"/>
        </w:rPr>
      </w:pPr>
      <w:r w:rsidRPr="00D2287B">
        <w:rPr>
          <w:sz w:val="22"/>
          <w:szCs w:val="24"/>
        </w:rPr>
        <w:t>The system must provide high spectral efficiency, adequate OSNR, acceptable pre-FEC BER/Q-factor, controlled per-channel launch power and scalability. The assignment names ITU-T G.698, IEEE 802.3ct/ck and OIF-CEI. Exact compliance must be checked against the selected application code and the latest applicable interface specifications.</w:t>
      </w:r>
    </w:p>
    <w:tbl>
      <w:tblPr>
        <w:tblStyle w:val="TableGrid"/>
        <w:tblW w:w="10460" w:type="dxa"/>
        <w:jc w:val="center"/>
        <w:tblLook w:val="04A0" w:firstRow="1" w:lastRow="0" w:firstColumn="1" w:lastColumn="0" w:noHBand="0" w:noVBand="1"/>
      </w:tblPr>
      <w:tblGrid>
        <w:gridCol w:w="5230"/>
        <w:gridCol w:w="5230"/>
      </w:tblGrid>
      <w:tr w:rsidR="00C1269E" w:rsidRPr="00D2287B" w14:paraId="58FC765D" w14:textId="77777777" w:rsidTr="00D2287B">
        <w:trPr>
          <w:trHeight w:val="502"/>
          <w:jc w:val="center"/>
        </w:trPr>
        <w:tc>
          <w:tcPr>
            <w:tcW w:w="5230" w:type="dxa"/>
            <w:shd w:val="clear" w:color="auto" w:fill="D9EAF7"/>
            <w:vAlign w:val="center"/>
          </w:tcPr>
          <w:p w14:paraId="73EB4593" w14:textId="77777777" w:rsidR="00C1269E" w:rsidRPr="00D2287B" w:rsidRDefault="00000000">
            <w:pPr>
              <w:spacing w:after="20"/>
              <w:rPr>
                <w:sz w:val="22"/>
                <w:szCs w:val="24"/>
              </w:rPr>
            </w:pPr>
            <w:r w:rsidRPr="00D2287B">
              <w:rPr>
                <w:b/>
                <w:sz w:val="18"/>
                <w:szCs w:val="24"/>
              </w:rPr>
              <w:t>Metric</w:t>
            </w:r>
          </w:p>
        </w:tc>
        <w:tc>
          <w:tcPr>
            <w:tcW w:w="5230" w:type="dxa"/>
            <w:shd w:val="clear" w:color="auto" w:fill="D9EAF7"/>
            <w:vAlign w:val="center"/>
          </w:tcPr>
          <w:p w14:paraId="23D90E0B" w14:textId="77777777" w:rsidR="00C1269E" w:rsidRPr="00D2287B" w:rsidRDefault="00000000">
            <w:pPr>
              <w:spacing w:after="20"/>
              <w:rPr>
                <w:sz w:val="22"/>
                <w:szCs w:val="24"/>
              </w:rPr>
            </w:pPr>
            <w:r w:rsidRPr="00D2287B">
              <w:rPr>
                <w:b/>
                <w:sz w:val="18"/>
                <w:szCs w:val="24"/>
              </w:rPr>
              <w:t>Purpose</w:t>
            </w:r>
          </w:p>
        </w:tc>
      </w:tr>
      <w:tr w:rsidR="00C1269E" w:rsidRPr="00D2287B" w14:paraId="0659C39F" w14:textId="77777777" w:rsidTr="00D2287B">
        <w:trPr>
          <w:trHeight w:val="476"/>
          <w:jc w:val="center"/>
        </w:trPr>
        <w:tc>
          <w:tcPr>
            <w:tcW w:w="5230" w:type="dxa"/>
            <w:vAlign w:val="center"/>
          </w:tcPr>
          <w:p w14:paraId="6855BABB" w14:textId="77777777" w:rsidR="00C1269E" w:rsidRPr="00D2287B" w:rsidRDefault="00000000">
            <w:pPr>
              <w:spacing w:after="20"/>
              <w:rPr>
                <w:sz w:val="22"/>
                <w:szCs w:val="24"/>
              </w:rPr>
            </w:pPr>
            <w:r w:rsidRPr="00D2287B">
              <w:rPr>
                <w:sz w:val="18"/>
                <w:szCs w:val="24"/>
              </w:rPr>
              <w:t>Spectral efficiency (b/s/Hz)</w:t>
            </w:r>
          </w:p>
        </w:tc>
        <w:tc>
          <w:tcPr>
            <w:tcW w:w="5230" w:type="dxa"/>
            <w:vAlign w:val="center"/>
          </w:tcPr>
          <w:p w14:paraId="3BE975D2" w14:textId="77777777" w:rsidR="00C1269E" w:rsidRPr="00D2287B" w:rsidRDefault="00000000">
            <w:pPr>
              <w:spacing w:after="20"/>
              <w:rPr>
                <w:sz w:val="22"/>
                <w:szCs w:val="24"/>
              </w:rPr>
            </w:pPr>
            <w:r w:rsidRPr="00D2287B">
              <w:rPr>
                <w:sz w:val="18"/>
                <w:szCs w:val="24"/>
              </w:rPr>
              <w:t>Measures transmitted data per unit optical bandwidth.</w:t>
            </w:r>
          </w:p>
        </w:tc>
      </w:tr>
      <w:tr w:rsidR="00C1269E" w:rsidRPr="00D2287B" w14:paraId="085E4947" w14:textId="77777777" w:rsidTr="00D2287B">
        <w:trPr>
          <w:trHeight w:val="954"/>
          <w:jc w:val="center"/>
        </w:trPr>
        <w:tc>
          <w:tcPr>
            <w:tcW w:w="5230" w:type="dxa"/>
            <w:vAlign w:val="center"/>
          </w:tcPr>
          <w:p w14:paraId="3CB2656E" w14:textId="77777777" w:rsidR="00C1269E" w:rsidRPr="00D2287B" w:rsidRDefault="00000000">
            <w:pPr>
              <w:spacing w:after="20"/>
              <w:rPr>
                <w:sz w:val="22"/>
                <w:szCs w:val="24"/>
              </w:rPr>
            </w:pPr>
            <w:r w:rsidRPr="00D2287B">
              <w:rPr>
                <w:sz w:val="18"/>
                <w:szCs w:val="24"/>
              </w:rPr>
              <w:t>OSNR</w:t>
            </w:r>
          </w:p>
        </w:tc>
        <w:tc>
          <w:tcPr>
            <w:tcW w:w="5230" w:type="dxa"/>
            <w:vAlign w:val="center"/>
          </w:tcPr>
          <w:p w14:paraId="22EA0F6B" w14:textId="77777777" w:rsidR="00C1269E" w:rsidRPr="00D2287B" w:rsidRDefault="00000000">
            <w:pPr>
              <w:spacing w:after="20"/>
              <w:rPr>
                <w:sz w:val="22"/>
                <w:szCs w:val="24"/>
              </w:rPr>
            </w:pPr>
            <w:r w:rsidRPr="00D2287B">
              <w:rPr>
                <w:sz w:val="18"/>
                <w:szCs w:val="24"/>
              </w:rPr>
              <w:t>Signal power relative to ASE noise, stated with a reference bandwidth.</w:t>
            </w:r>
          </w:p>
        </w:tc>
      </w:tr>
      <w:tr w:rsidR="00C1269E" w:rsidRPr="00D2287B" w14:paraId="3C81167F" w14:textId="77777777" w:rsidTr="00D2287B">
        <w:trPr>
          <w:trHeight w:val="502"/>
          <w:jc w:val="center"/>
        </w:trPr>
        <w:tc>
          <w:tcPr>
            <w:tcW w:w="5230" w:type="dxa"/>
            <w:vAlign w:val="center"/>
          </w:tcPr>
          <w:p w14:paraId="242DCE42" w14:textId="77777777" w:rsidR="00C1269E" w:rsidRPr="00D2287B" w:rsidRDefault="00000000">
            <w:pPr>
              <w:spacing w:after="20"/>
              <w:rPr>
                <w:sz w:val="22"/>
                <w:szCs w:val="24"/>
              </w:rPr>
            </w:pPr>
            <w:r w:rsidRPr="00D2287B">
              <w:rPr>
                <w:sz w:val="18"/>
                <w:szCs w:val="24"/>
              </w:rPr>
              <w:t>BER and Q-factor</w:t>
            </w:r>
          </w:p>
        </w:tc>
        <w:tc>
          <w:tcPr>
            <w:tcW w:w="5230" w:type="dxa"/>
            <w:vAlign w:val="center"/>
          </w:tcPr>
          <w:p w14:paraId="0C4E8CED" w14:textId="77777777" w:rsidR="00C1269E" w:rsidRPr="00D2287B" w:rsidRDefault="00000000">
            <w:pPr>
              <w:spacing w:after="20"/>
              <w:rPr>
                <w:sz w:val="22"/>
                <w:szCs w:val="24"/>
              </w:rPr>
            </w:pPr>
            <w:r w:rsidRPr="00D2287B">
              <w:rPr>
                <w:sz w:val="18"/>
                <w:szCs w:val="24"/>
              </w:rPr>
              <w:t>Measure decision quality and error performance.</w:t>
            </w:r>
          </w:p>
        </w:tc>
      </w:tr>
      <w:tr w:rsidR="00C1269E" w:rsidRPr="00D2287B" w14:paraId="62C6AD61" w14:textId="77777777" w:rsidTr="00D2287B">
        <w:trPr>
          <w:trHeight w:val="502"/>
          <w:jc w:val="center"/>
        </w:trPr>
        <w:tc>
          <w:tcPr>
            <w:tcW w:w="5230" w:type="dxa"/>
            <w:vAlign w:val="center"/>
          </w:tcPr>
          <w:p w14:paraId="3F48DB08" w14:textId="77777777" w:rsidR="00C1269E" w:rsidRPr="00D2287B" w:rsidRDefault="00000000">
            <w:pPr>
              <w:spacing w:after="20"/>
              <w:rPr>
                <w:sz w:val="22"/>
                <w:szCs w:val="24"/>
              </w:rPr>
            </w:pPr>
            <w:r w:rsidRPr="00D2287B">
              <w:rPr>
                <w:sz w:val="18"/>
                <w:szCs w:val="24"/>
              </w:rPr>
              <w:t>Launch power</w:t>
            </w:r>
          </w:p>
        </w:tc>
        <w:tc>
          <w:tcPr>
            <w:tcW w:w="5230" w:type="dxa"/>
            <w:vAlign w:val="center"/>
          </w:tcPr>
          <w:p w14:paraId="69079407" w14:textId="77777777" w:rsidR="00C1269E" w:rsidRPr="00D2287B" w:rsidRDefault="00000000">
            <w:pPr>
              <w:spacing w:after="20"/>
              <w:rPr>
                <w:sz w:val="22"/>
                <w:szCs w:val="24"/>
              </w:rPr>
            </w:pPr>
            <w:r w:rsidRPr="00D2287B">
              <w:rPr>
                <w:sz w:val="18"/>
                <w:szCs w:val="24"/>
              </w:rPr>
              <w:t>Balances receiver power against Kerr nonlinearities.</w:t>
            </w:r>
          </w:p>
        </w:tc>
      </w:tr>
      <w:tr w:rsidR="00C1269E" w:rsidRPr="00D2287B" w14:paraId="03DDA7B4" w14:textId="77777777" w:rsidTr="00D2287B">
        <w:trPr>
          <w:trHeight w:val="954"/>
          <w:jc w:val="center"/>
        </w:trPr>
        <w:tc>
          <w:tcPr>
            <w:tcW w:w="5230" w:type="dxa"/>
            <w:vAlign w:val="center"/>
          </w:tcPr>
          <w:p w14:paraId="7AF63E19" w14:textId="77777777" w:rsidR="00C1269E" w:rsidRPr="00D2287B" w:rsidRDefault="00000000">
            <w:pPr>
              <w:spacing w:after="20"/>
              <w:rPr>
                <w:sz w:val="22"/>
                <w:szCs w:val="24"/>
              </w:rPr>
            </w:pPr>
            <w:r w:rsidRPr="00D2287B">
              <w:rPr>
                <w:sz w:val="18"/>
                <w:szCs w:val="24"/>
              </w:rPr>
              <w:t>Modulator bandwidth / Vπ</w:t>
            </w:r>
          </w:p>
        </w:tc>
        <w:tc>
          <w:tcPr>
            <w:tcW w:w="5230" w:type="dxa"/>
            <w:vAlign w:val="center"/>
          </w:tcPr>
          <w:p w14:paraId="53B93972" w14:textId="77777777" w:rsidR="00C1269E" w:rsidRPr="00D2287B" w:rsidRDefault="00000000">
            <w:pPr>
              <w:spacing w:after="20"/>
              <w:rPr>
                <w:sz w:val="22"/>
                <w:szCs w:val="24"/>
              </w:rPr>
            </w:pPr>
            <w:r w:rsidRPr="00D2287B">
              <w:rPr>
                <w:sz w:val="18"/>
                <w:szCs w:val="24"/>
              </w:rPr>
              <w:t>Must support the symbol rate with acceptable drive voltage and loss.</w:t>
            </w:r>
          </w:p>
        </w:tc>
      </w:tr>
      <w:tr w:rsidR="00C1269E" w:rsidRPr="00D2287B" w14:paraId="171DA233" w14:textId="77777777" w:rsidTr="00D2287B">
        <w:trPr>
          <w:trHeight w:val="502"/>
          <w:jc w:val="center"/>
        </w:trPr>
        <w:tc>
          <w:tcPr>
            <w:tcW w:w="5230" w:type="dxa"/>
            <w:vAlign w:val="center"/>
          </w:tcPr>
          <w:p w14:paraId="69775D55" w14:textId="77777777" w:rsidR="00C1269E" w:rsidRPr="00D2287B" w:rsidRDefault="00000000">
            <w:pPr>
              <w:spacing w:after="20"/>
              <w:rPr>
                <w:sz w:val="22"/>
                <w:szCs w:val="24"/>
              </w:rPr>
            </w:pPr>
            <w:r w:rsidRPr="00D2287B">
              <w:rPr>
                <w:sz w:val="18"/>
                <w:szCs w:val="24"/>
              </w:rPr>
              <w:t>Thermal stability / footprint</w:t>
            </w:r>
          </w:p>
        </w:tc>
        <w:tc>
          <w:tcPr>
            <w:tcW w:w="5230" w:type="dxa"/>
            <w:vAlign w:val="center"/>
          </w:tcPr>
          <w:p w14:paraId="234487E2" w14:textId="77777777" w:rsidR="00C1269E" w:rsidRPr="00D2287B" w:rsidRDefault="00000000">
            <w:pPr>
              <w:spacing w:after="20"/>
              <w:rPr>
                <w:sz w:val="22"/>
                <w:szCs w:val="24"/>
              </w:rPr>
            </w:pPr>
            <w:r w:rsidRPr="00D2287B">
              <w:rPr>
                <w:sz w:val="18"/>
                <w:szCs w:val="24"/>
              </w:rPr>
              <w:t>Affects PIC integration, power, reliability and cost.</w:t>
            </w:r>
          </w:p>
        </w:tc>
      </w:tr>
    </w:tbl>
    <w:p w14:paraId="66E441BC" w14:textId="77777777" w:rsidR="00C1269E" w:rsidRPr="00D2287B" w:rsidRDefault="00C1269E">
      <w:pPr>
        <w:rPr>
          <w:sz w:val="22"/>
          <w:szCs w:val="24"/>
        </w:rPr>
      </w:pPr>
    </w:p>
    <w:tbl>
      <w:tblPr>
        <w:tblStyle w:val="TableGrid"/>
        <w:tblW w:w="10401" w:type="dxa"/>
        <w:jc w:val="center"/>
        <w:tblLook w:val="04A0" w:firstRow="1" w:lastRow="0" w:firstColumn="1" w:lastColumn="0" w:noHBand="0" w:noVBand="1"/>
      </w:tblPr>
      <w:tblGrid>
        <w:gridCol w:w="3467"/>
        <w:gridCol w:w="3467"/>
        <w:gridCol w:w="3467"/>
      </w:tblGrid>
      <w:tr w:rsidR="00C1269E" w:rsidRPr="00D2287B" w14:paraId="39503401" w14:textId="77777777" w:rsidTr="00D2287B">
        <w:trPr>
          <w:trHeight w:val="345"/>
          <w:jc w:val="center"/>
        </w:trPr>
        <w:tc>
          <w:tcPr>
            <w:tcW w:w="3467" w:type="dxa"/>
            <w:shd w:val="clear" w:color="auto" w:fill="D9EAF7"/>
            <w:vAlign w:val="center"/>
          </w:tcPr>
          <w:p w14:paraId="5DBAC6E0" w14:textId="77777777" w:rsidR="00C1269E" w:rsidRPr="00D2287B" w:rsidRDefault="00000000">
            <w:pPr>
              <w:spacing w:after="20"/>
              <w:rPr>
                <w:sz w:val="22"/>
                <w:szCs w:val="24"/>
              </w:rPr>
            </w:pPr>
            <w:r w:rsidRPr="00D2287B">
              <w:rPr>
                <w:b/>
                <w:sz w:val="18"/>
                <w:szCs w:val="24"/>
              </w:rPr>
              <w:t>Impairment</w:t>
            </w:r>
          </w:p>
        </w:tc>
        <w:tc>
          <w:tcPr>
            <w:tcW w:w="3467" w:type="dxa"/>
            <w:shd w:val="clear" w:color="auto" w:fill="D9EAF7"/>
            <w:vAlign w:val="center"/>
          </w:tcPr>
          <w:p w14:paraId="616C69B2" w14:textId="77777777" w:rsidR="00C1269E" w:rsidRPr="00D2287B" w:rsidRDefault="00000000">
            <w:pPr>
              <w:spacing w:after="20"/>
              <w:rPr>
                <w:sz w:val="22"/>
                <w:szCs w:val="24"/>
              </w:rPr>
            </w:pPr>
            <w:r w:rsidRPr="00D2287B">
              <w:rPr>
                <w:b/>
                <w:sz w:val="18"/>
                <w:szCs w:val="24"/>
              </w:rPr>
              <w:t>Effect</w:t>
            </w:r>
          </w:p>
        </w:tc>
        <w:tc>
          <w:tcPr>
            <w:tcW w:w="3467" w:type="dxa"/>
            <w:shd w:val="clear" w:color="auto" w:fill="D9EAF7"/>
            <w:vAlign w:val="center"/>
          </w:tcPr>
          <w:p w14:paraId="171FC834" w14:textId="77777777" w:rsidR="00C1269E" w:rsidRPr="00D2287B" w:rsidRDefault="00000000">
            <w:pPr>
              <w:spacing w:after="20"/>
              <w:rPr>
                <w:sz w:val="22"/>
                <w:szCs w:val="24"/>
              </w:rPr>
            </w:pPr>
            <w:r w:rsidRPr="00D2287B">
              <w:rPr>
                <w:b/>
                <w:sz w:val="18"/>
                <w:szCs w:val="24"/>
              </w:rPr>
              <w:t>Mitigation</w:t>
            </w:r>
          </w:p>
        </w:tc>
      </w:tr>
      <w:tr w:rsidR="00C1269E" w:rsidRPr="00D2287B" w14:paraId="2B4C9099" w14:textId="77777777" w:rsidTr="00D2287B">
        <w:trPr>
          <w:trHeight w:val="653"/>
          <w:jc w:val="center"/>
        </w:trPr>
        <w:tc>
          <w:tcPr>
            <w:tcW w:w="3467" w:type="dxa"/>
            <w:vAlign w:val="center"/>
          </w:tcPr>
          <w:p w14:paraId="54E7DE48" w14:textId="77777777" w:rsidR="00C1269E" w:rsidRPr="00D2287B" w:rsidRDefault="00000000">
            <w:pPr>
              <w:spacing w:after="20"/>
              <w:rPr>
                <w:sz w:val="22"/>
                <w:szCs w:val="24"/>
              </w:rPr>
            </w:pPr>
            <w:r w:rsidRPr="00D2287B">
              <w:rPr>
                <w:sz w:val="18"/>
                <w:szCs w:val="24"/>
              </w:rPr>
              <w:t>Chromatic dispersion (CD)</w:t>
            </w:r>
          </w:p>
        </w:tc>
        <w:tc>
          <w:tcPr>
            <w:tcW w:w="3467" w:type="dxa"/>
            <w:vAlign w:val="center"/>
          </w:tcPr>
          <w:p w14:paraId="5E475AC7" w14:textId="77777777" w:rsidR="00C1269E" w:rsidRPr="00D2287B" w:rsidRDefault="00000000">
            <w:pPr>
              <w:spacing w:after="20"/>
              <w:rPr>
                <w:sz w:val="22"/>
                <w:szCs w:val="24"/>
              </w:rPr>
            </w:pPr>
            <w:r w:rsidRPr="00D2287B">
              <w:rPr>
                <w:sz w:val="18"/>
                <w:szCs w:val="24"/>
              </w:rPr>
              <w:t>Wavelength-dependent delay broadens pulses</w:t>
            </w:r>
          </w:p>
        </w:tc>
        <w:tc>
          <w:tcPr>
            <w:tcW w:w="3467" w:type="dxa"/>
            <w:vAlign w:val="center"/>
          </w:tcPr>
          <w:p w14:paraId="72727056" w14:textId="77777777" w:rsidR="00C1269E" w:rsidRPr="00D2287B" w:rsidRDefault="00000000">
            <w:pPr>
              <w:spacing w:after="20"/>
              <w:rPr>
                <w:sz w:val="22"/>
                <w:szCs w:val="24"/>
              </w:rPr>
            </w:pPr>
            <w:r w:rsidRPr="00D2287B">
              <w:rPr>
                <w:sz w:val="18"/>
                <w:szCs w:val="24"/>
              </w:rPr>
              <w:t>Coherent DSP frequency-domain/FIR equalizer</w:t>
            </w:r>
          </w:p>
        </w:tc>
      </w:tr>
      <w:tr w:rsidR="00C1269E" w:rsidRPr="00D2287B" w14:paraId="27D7E4F3" w14:textId="77777777" w:rsidTr="00D2287B">
        <w:trPr>
          <w:trHeight w:val="653"/>
          <w:jc w:val="center"/>
        </w:trPr>
        <w:tc>
          <w:tcPr>
            <w:tcW w:w="3467" w:type="dxa"/>
            <w:vAlign w:val="center"/>
          </w:tcPr>
          <w:p w14:paraId="33541314" w14:textId="77777777" w:rsidR="00C1269E" w:rsidRPr="00D2287B" w:rsidRDefault="00000000">
            <w:pPr>
              <w:spacing w:after="20"/>
              <w:rPr>
                <w:sz w:val="22"/>
                <w:szCs w:val="24"/>
              </w:rPr>
            </w:pPr>
            <w:r w:rsidRPr="00D2287B">
              <w:rPr>
                <w:sz w:val="18"/>
                <w:szCs w:val="24"/>
              </w:rPr>
              <w:t>PMD</w:t>
            </w:r>
          </w:p>
        </w:tc>
        <w:tc>
          <w:tcPr>
            <w:tcW w:w="3467" w:type="dxa"/>
            <w:vAlign w:val="center"/>
          </w:tcPr>
          <w:p w14:paraId="3B6CA368" w14:textId="77777777" w:rsidR="00C1269E" w:rsidRPr="00D2287B" w:rsidRDefault="00000000">
            <w:pPr>
              <w:spacing w:after="20"/>
              <w:rPr>
                <w:sz w:val="22"/>
                <w:szCs w:val="24"/>
              </w:rPr>
            </w:pPr>
            <w:r w:rsidRPr="00D2287B">
              <w:rPr>
                <w:sz w:val="18"/>
                <w:szCs w:val="24"/>
              </w:rPr>
              <w:t>Polarization states experience different delays</w:t>
            </w:r>
          </w:p>
        </w:tc>
        <w:tc>
          <w:tcPr>
            <w:tcW w:w="3467" w:type="dxa"/>
            <w:vAlign w:val="center"/>
          </w:tcPr>
          <w:p w14:paraId="51C5AF03" w14:textId="77777777" w:rsidR="00C1269E" w:rsidRPr="00D2287B" w:rsidRDefault="00000000">
            <w:pPr>
              <w:spacing w:after="20"/>
              <w:rPr>
                <w:sz w:val="22"/>
                <w:szCs w:val="24"/>
              </w:rPr>
            </w:pPr>
            <w:r w:rsidRPr="00D2287B">
              <w:rPr>
                <w:sz w:val="18"/>
                <w:szCs w:val="24"/>
              </w:rPr>
              <w:t>Low-PMD fiber and adaptive 2×2 MIMO equalizer</w:t>
            </w:r>
          </w:p>
        </w:tc>
      </w:tr>
      <w:tr w:rsidR="00C1269E" w:rsidRPr="00D2287B" w14:paraId="03833FBB" w14:textId="77777777" w:rsidTr="00D2287B">
        <w:trPr>
          <w:trHeight w:val="653"/>
          <w:jc w:val="center"/>
        </w:trPr>
        <w:tc>
          <w:tcPr>
            <w:tcW w:w="3467" w:type="dxa"/>
            <w:vAlign w:val="center"/>
          </w:tcPr>
          <w:p w14:paraId="20771678" w14:textId="77777777" w:rsidR="00C1269E" w:rsidRPr="00D2287B" w:rsidRDefault="00000000">
            <w:pPr>
              <w:spacing w:after="20"/>
              <w:rPr>
                <w:sz w:val="22"/>
                <w:szCs w:val="24"/>
              </w:rPr>
            </w:pPr>
            <w:r w:rsidRPr="00D2287B">
              <w:rPr>
                <w:sz w:val="18"/>
                <w:szCs w:val="24"/>
              </w:rPr>
              <w:t>SPM / XPM</w:t>
            </w:r>
          </w:p>
        </w:tc>
        <w:tc>
          <w:tcPr>
            <w:tcW w:w="3467" w:type="dxa"/>
            <w:vAlign w:val="center"/>
          </w:tcPr>
          <w:p w14:paraId="13A5CB6B" w14:textId="77777777" w:rsidR="00C1269E" w:rsidRPr="00D2287B" w:rsidRDefault="00000000">
            <w:pPr>
              <w:spacing w:after="20"/>
              <w:rPr>
                <w:sz w:val="22"/>
                <w:szCs w:val="24"/>
              </w:rPr>
            </w:pPr>
            <w:r w:rsidRPr="00D2287B">
              <w:rPr>
                <w:sz w:val="18"/>
                <w:szCs w:val="24"/>
              </w:rPr>
              <w:t>Kerr effect creates intensity-dependent phase shifts</w:t>
            </w:r>
          </w:p>
        </w:tc>
        <w:tc>
          <w:tcPr>
            <w:tcW w:w="3467" w:type="dxa"/>
            <w:vAlign w:val="center"/>
          </w:tcPr>
          <w:p w14:paraId="5A7988D5" w14:textId="77777777" w:rsidR="00C1269E" w:rsidRPr="00D2287B" w:rsidRDefault="00000000">
            <w:pPr>
              <w:spacing w:after="20"/>
              <w:rPr>
                <w:sz w:val="22"/>
                <w:szCs w:val="24"/>
              </w:rPr>
            </w:pPr>
            <w:r w:rsidRPr="00D2287B">
              <w:rPr>
                <w:sz w:val="18"/>
                <w:szCs w:val="24"/>
              </w:rPr>
              <w:t>Launch-power optimization; optional digital backpropagation</w:t>
            </w:r>
          </w:p>
        </w:tc>
      </w:tr>
      <w:tr w:rsidR="00C1269E" w:rsidRPr="00D2287B" w14:paraId="2DCD8D8F" w14:textId="77777777" w:rsidTr="00D2287B">
        <w:trPr>
          <w:trHeight w:val="326"/>
          <w:jc w:val="center"/>
        </w:trPr>
        <w:tc>
          <w:tcPr>
            <w:tcW w:w="3467" w:type="dxa"/>
            <w:vAlign w:val="center"/>
          </w:tcPr>
          <w:p w14:paraId="5D308F12" w14:textId="77777777" w:rsidR="00C1269E" w:rsidRPr="00D2287B" w:rsidRDefault="00000000">
            <w:pPr>
              <w:spacing w:after="20"/>
              <w:rPr>
                <w:sz w:val="22"/>
                <w:szCs w:val="24"/>
              </w:rPr>
            </w:pPr>
            <w:r w:rsidRPr="00D2287B">
              <w:rPr>
                <w:sz w:val="18"/>
                <w:szCs w:val="24"/>
              </w:rPr>
              <w:t>FWM</w:t>
            </w:r>
          </w:p>
        </w:tc>
        <w:tc>
          <w:tcPr>
            <w:tcW w:w="3467" w:type="dxa"/>
            <w:vAlign w:val="center"/>
          </w:tcPr>
          <w:p w14:paraId="2AED90D7" w14:textId="77777777" w:rsidR="00C1269E" w:rsidRPr="00D2287B" w:rsidRDefault="00000000">
            <w:pPr>
              <w:spacing w:after="20"/>
              <w:rPr>
                <w:sz w:val="22"/>
                <w:szCs w:val="24"/>
              </w:rPr>
            </w:pPr>
            <w:r w:rsidRPr="00D2287B">
              <w:rPr>
                <w:sz w:val="18"/>
                <w:szCs w:val="24"/>
              </w:rPr>
              <w:t>WDM channels mix into new frequencies</w:t>
            </w:r>
          </w:p>
        </w:tc>
        <w:tc>
          <w:tcPr>
            <w:tcW w:w="3467" w:type="dxa"/>
            <w:vAlign w:val="center"/>
          </w:tcPr>
          <w:p w14:paraId="76DA3FC6" w14:textId="77777777" w:rsidR="00C1269E" w:rsidRPr="00D2287B" w:rsidRDefault="00000000">
            <w:pPr>
              <w:spacing w:after="20"/>
              <w:rPr>
                <w:sz w:val="22"/>
                <w:szCs w:val="24"/>
              </w:rPr>
            </w:pPr>
            <w:r w:rsidRPr="00D2287B">
              <w:rPr>
                <w:sz w:val="18"/>
                <w:szCs w:val="24"/>
              </w:rPr>
              <w:t>Grid, dispersion and power planning</w:t>
            </w:r>
          </w:p>
        </w:tc>
      </w:tr>
      <w:tr w:rsidR="00C1269E" w:rsidRPr="00D2287B" w14:paraId="5A63CD30" w14:textId="77777777" w:rsidTr="00D2287B">
        <w:trPr>
          <w:trHeight w:val="653"/>
          <w:jc w:val="center"/>
        </w:trPr>
        <w:tc>
          <w:tcPr>
            <w:tcW w:w="3467" w:type="dxa"/>
            <w:vAlign w:val="center"/>
          </w:tcPr>
          <w:p w14:paraId="41BC7FE4" w14:textId="77777777" w:rsidR="00C1269E" w:rsidRPr="00D2287B" w:rsidRDefault="00000000">
            <w:pPr>
              <w:spacing w:after="20"/>
              <w:rPr>
                <w:sz w:val="22"/>
                <w:szCs w:val="24"/>
              </w:rPr>
            </w:pPr>
            <w:r w:rsidRPr="00D2287B">
              <w:rPr>
                <w:sz w:val="18"/>
                <w:szCs w:val="24"/>
              </w:rPr>
              <w:t>ASE noise</w:t>
            </w:r>
          </w:p>
        </w:tc>
        <w:tc>
          <w:tcPr>
            <w:tcW w:w="3467" w:type="dxa"/>
            <w:vAlign w:val="center"/>
          </w:tcPr>
          <w:p w14:paraId="7783189A" w14:textId="77777777" w:rsidR="00C1269E" w:rsidRPr="00D2287B" w:rsidRDefault="00000000">
            <w:pPr>
              <w:spacing w:after="20"/>
              <w:rPr>
                <w:sz w:val="22"/>
                <w:szCs w:val="24"/>
              </w:rPr>
            </w:pPr>
            <w:r w:rsidRPr="00D2287B">
              <w:rPr>
                <w:sz w:val="18"/>
                <w:szCs w:val="24"/>
              </w:rPr>
              <w:t>Amplifier noise accumulates through spans</w:t>
            </w:r>
          </w:p>
        </w:tc>
        <w:tc>
          <w:tcPr>
            <w:tcW w:w="3467" w:type="dxa"/>
            <w:vAlign w:val="center"/>
          </w:tcPr>
          <w:p w14:paraId="7B53D6C9" w14:textId="77777777" w:rsidR="00C1269E" w:rsidRPr="00D2287B" w:rsidRDefault="00000000">
            <w:pPr>
              <w:spacing w:after="20"/>
              <w:rPr>
                <w:sz w:val="22"/>
                <w:szCs w:val="24"/>
              </w:rPr>
            </w:pPr>
            <w:r w:rsidRPr="00D2287B">
              <w:rPr>
                <w:sz w:val="18"/>
                <w:szCs w:val="24"/>
              </w:rPr>
              <w:t>Low-noise amplifiers and OSNR monitoring</w:t>
            </w:r>
          </w:p>
        </w:tc>
      </w:tr>
      <w:tr w:rsidR="00C1269E" w:rsidRPr="00D2287B" w14:paraId="2E562079" w14:textId="77777777" w:rsidTr="00D2287B">
        <w:trPr>
          <w:trHeight w:val="653"/>
          <w:jc w:val="center"/>
        </w:trPr>
        <w:tc>
          <w:tcPr>
            <w:tcW w:w="3467" w:type="dxa"/>
            <w:vAlign w:val="center"/>
          </w:tcPr>
          <w:p w14:paraId="41C38121" w14:textId="77777777" w:rsidR="00C1269E" w:rsidRPr="00D2287B" w:rsidRDefault="00000000">
            <w:pPr>
              <w:spacing w:after="20"/>
              <w:rPr>
                <w:sz w:val="22"/>
                <w:szCs w:val="24"/>
              </w:rPr>
            </w:pPr>
            <w:r w:rsidRPr="00D2287B">
              <w:rPr>
                <w:sz w:val="18"/>
                <w:szCs w:val="24"/>
              </w:rPr>
              <w:t>Crosstalk / PDL</w:t>
            </w:r>
          </w:p>
        </w:tc>
        <w:tc>
          <w:tcPr>
            <w:tcW w:w="3467" w:type="dxa"/>
            <w:vAlign w:val="center"/>
          </w:tcPr>
          <w:p w14:paraId="043DAEE7" w14:textId="77777777" w:rsidR="00C1269E" w:rsidRPr="00D2287B" w:rsidRDefault="00000000">
            <w:pPr>
              <w:spacing w:after="20"/>
              <w:rPr>
                <w:sz w:val="22"/>
                <w:szCs w:val="24"/>
              </w:rPr>
            </w:pPr>
            <w:r w:rsidRPr="00D2287B">
              <w:rPr>
                <w:sz w:val="18"/>
                <w:szCs w:val="24"/>
              </w:rPr>
              <w:t>Filtering/coupling and polarization-dependent loss degrade channels</w:t>
            </w:r>
          </w:p>
        </w:tc>
        <w:tc>
          <w:tcPr>
            <w:tcW w:w="3467" w:type="dxa"/>
            <w:vAlign w:val="center"/>
          </w:tcPr>
          <w:p w14:paraId="4D6B7436" w14:textId="77777777" w:rsidR="00C1269E" w:rsidRPr="00D2287B" w:rsidRDefault="00000000">
            <w:pPr>
              <w:spacing w:after="20"/>
              <w:rPr>
                <w:sz w:val="22"/>
                <w:szCs w:val="24"/>
              </w:rPr>
            </w:pPr>
            <w:r w:rsidRPr="00D2287B">
              <w:rPr>
                <w:sz w:val="18"/>
                <w:szCs w:val="24"/>
              </w:rPr>
              <w:t>Qualified AWG/MMI components, isolation and alignment</w:t>
            </w:r>
          </w:p>
        </w:tc>
      </w:tr>
    </w:tbl>
    <w:p w14:paraId="3928882A" w14:textId="77777777" w:rsidR="00C1269E" w:rsidRPr="00D2287B" w:rsidRDefault="00C1269E">
      <w:pPr>
        <w:rPr>
          <w:sz w:val="22"/>
          <w:szCs w:val="24"/>
        </w:rPr>
      </w:pPr>
    </w:p>
    <w:p w14:paraId="62FC94AA" w14:textId="77777777" w:rsidR="00C1269E" w:rsidRPr="00D2287B" w:rsidRDefault="00000000">
      <w:pPr>
        <w:spacing w:after="80"/>
        <w:rPr>
          <w:sz w:val="22"/>
          <w:szCs w:val="24"/>
        </w:rPr>
      </w:pPr>
      <w:r w:rsidRPr="00D2287B">
        <w:rPr>
          <w:sz w:val="22"/>
          <w:szCs w:val="24"/>
        </w:rPr>
        <w:t>Investigation Requirement Statement: Design a scalable 32-channel DWDM link at 200 Gb/s per channel, with coherent modulation, high-speed electro-optic transmitters, controlled optical amplification and gain flatness, and coherent DSP for CD, PMD and nonlinear impairment mitigation. Validate the design using analytical calculations and simulation of OSNR, BER/Q-factor and launch power.</w:t>
      </w:r>
    </w:p>
    <w:p w14:paraId="0EE01CB2" w14:textId="77777777" w:rsidR="00C1269E" w:rsidRPr="00D2287B" w:rsidRDefault="00000000">
      <w:pPr>
        <w:pStyle w:val="Heading1"/>
        <w:rPr>
          <w:color w:val="auto"/>
          <w:sz w:val="32"/>
          <w:szCs w:val="32"/>
        </w:rPr>
      </w:pPr>
      <w:r w:rsidRPr="00D2287B">
        <w:rPr>
          <w:color w:val="auto"/>
          <w:sz w:val="32"/>
          <w:szCs w:val="32"/>
        </w:rPr>
        <w:t>Stage 2 – Modulation and Modulator Selection</w:t>
      </w:r>
    </w:p>
    <w:tbl>
      <w:tblPr>
        <w:tblStyle w:val="TableGrid"/>
        <w:tblW w:w="0" w:type="auto"/>
        <w:jc w:val="center"/>
        <w:tblLook w:val="04A0" w:firstRow="1" w:lastRow="0" w:firstColumn="1" w:lastColumn="0" w:noHBand="0" w:noVBand="1"/>
      </w:tblPr>
      <w:tblGrid>
        <w:gridCol w:w="3419"/>
        <w:gridCol w:w="3419"/>
        <w:gridCol w:w="3419"/>
      </w:tblGrid>
      <w:tr w:rsidR="00C1269E" w:rsidRPr="00D2287B" w14:paraId="491F56B3" w14:textId="77777777" w:rsidTr="00D2287B">
        <w:trPr>
          <w:trHeight w:val="368"/>
          <w:jc w:val="center"/>
        </w:trPr>
        <w:tc>
          <w:tcPr>
            <w:tcW w:w="3419" w:type="dxa"/>
            <w:shd w:val="clear" w:color="auto" w:fill="D9EAF7"/>
            <w:vAlign w:val="center"/>
          </w:tcPr>
          <w:p w14:paraId="46B99176" w14:textId="77777777" w:rsidR="00C1269E" w:rsidRPr="00D2287B" w:rsidRDefault="00000000">
            <w:pPr>
              <w:spacing w:after="20"/>
              <w:rPr>
                <w:sz w:val="22"/>
                <w:szCs w:val="24"/>
              </w:rPr>
            </w:pPr>
            <w:r w:rsidRPr="00D2287B">
              <w:rPr>
                <w:b/>
                <w:sz w:val="18"/>
                <w:szCs w:val="24"/>
              </w:rPr>
              <w:t>Format</w:t>
            </w:r>
          </w:p>
        </w:tc>
        <w:tc>
          <w:tcPr>
            <w:tcW w:w="3419" w:type="dxa"/>
            <w:shd w:val="clear" w:color="auto" w:fill="D9EAF7"/>
            <w:vAlign w:val="center"/>
          </w:tcPr>
          <w:p w14:paraId="580E2991" w14:textId="77777777" w:rsidR="00C1269E" w:rsidRPr="00D2287B" w:rsidRDefault="00000000">
            <w:pPr>
              <w:spacing w:after="20"/>
              <w:rPr>
                <w:sz w:val="22"/>
                <w:szCs w:val="24"/>
              </w:rPr>
            </w:pPr>
            <w:r w:rsidRPr="00D2287B">
              <w:rPr>
                <w:b/>
                <w:sz w:val="18"/>
                <w:szCs w:val="24"/>
              </w:rPr>
              <w:t>Bits per symbol</w:t>
            </w:r>
          </w:p>
        </w:tc>
        <w:tc>
          <w:tcPr>
            <w:tcW w:w="3419" w:type="dxa"/>
            <w:shd w:val="clear" w:color="auto" w:fill="D9EAF7"/>
            <w:vAlign w:val="center"/>
          </w:tcPr>
          <w:p w14:paraId="325D8761" w14:textId="77777777" w:rsidR="00C1269E" w:rsidRPr="00D2287B" w:rsidRDefault="00000000">
            <w:pPr>
              <w:spacing w:after="20"/>
              <w:rPr>
                <w:sz w:val="22"/>
                <w:szCs w:val="24"/>
              </w:rPr>
            </w:pPr>
            <w:r w:rsidRPr="00D2287B">
              <w:rPr>
                <w:b/>
                <w:sz w:val="18"/>
                <w:szCs w:val="24"/>
              </w:rPr>
              <w:t>Advantages / limitations</w:t>
            </w:r>
          </w:p>
        </w:tc>
      </w:tr>
      <w:tr w:rsidR="00C1269E" w:rsidRPr="00D2287B" w14:paraId="10C0BDE7" w14:textId="77777777" w:rsidTr="00D2287B">
        <w:trPr>
          <w:trHeight w:val="698"/>
          <w:jc w:val="center"/>
        </w:trPr>
        <w:tc>
          <w:tcPr>
            <w:tcW w:w="3419" w:type="dxa"/>
            <w:vAlign w:val="center"/>
          </w:tcPr>
          <w:p w14:paraId="524DEF49" w14:textId="77777777" w:rsidR="00C1269E" w:rsidRPr="00D2287B" w:rsidRDefault="00000000">
            <w:pPr>
              <w:spacing w:after="20"/>
              <w:rPr>
                <w:sz w:val="22"/>
                <w:szCs w:val="24"/>
              </w:rPr>
            </w:pPr>
            <w:r w:rsidRPr="00D2287B">
              <w:rPr>
                <w:sz w:val="18"/>
                <w:szCs w:val="24"/>
              </w:rPr>
              <w:t>NRZ/RZ-OOK</w:t>
            </w:r>
          </w:p>
        </w:tc>
        <w:tc>
          <w:tcPr>
            <w:tcW w:w="3419" w:type="dxa"/>
            <w:vAlign w:val="center"/>
          </w:tcPr>
          <w:p w14:paraId="12E1B0B1" w14:textId="77777777" w:rsidR="00C1269E" w:rsidRPr="00D2287B" w:rsidRDefault="00000000">
            <w:pPr>
              <w:spacing w:after="20"/>
              <w:rPr>
                <w:sz w:val="22"/>
                <w:szCs w:val="24"/>
              </w:rPr>
            </w:pPr>
            <w:r w:rsidRPr="00D2287B">
              <w:rPr>
                <w:sz w:val="18"/>
                <w:szCs w:val="24"/>
              </w:rPr>
              <w:t>1</w:t>
            </w:r>
          </w:p>
        </w:tc>
        <w:tc>
          <w:tcPr>
            <w:tcW w:w="3419" w:type="dxa"/>
            <w:vAlign w:val="center"/>
          </w:tcPr>
          <w:p w14:paraId="774442B9" w14:textId="77777777" w:rsidR="00C1269E" w:rsidRPr="00D2287B" w:rsidRDefault="00000000">
            <w:pPr>
              <w:spacing w:after="20"/>
              <w:rPr>
                <w:sz w:val="22"/>
                <w:szCs w:val="24"/>
              </w:rPr>
            </w:pPr>
            <w:r w:rsidRPr="00D2287B">
              <w:rPr>
                <w:sz w:val="18"/>
                <w:szCs w:val="24"/>
              </w:rPr>
              <w:t>Simple and economical, but low spectral efficiency at very high rates.</w:t>
            </w:r>
          </w:p>
        </w:tc>
      </w:tr>
      <w:tr w:rsidR="00C1269E" w:rsidRPr="00D2287B" w14:paraId="72B81E5B" w14:textId="77777777" w:rsidTr="00D2287B">
        <w:trPr>
          <w:trHeight w:val="1028"/>
          <w:jc w:val="center"/>
        </w:trPr>
        <w:tc>
          <w:tcPr>
            <w:tcW w:w="3419" w:type="dxa"/>
            <w:vAlign w:val="center"/>
          </w:tcPr>
          <w:p w14:paraId="4D4202C9" w14:textId="77777777" w:rsidR="00C1269E" w:rsidRPr="00D2287B" w:rsidRDefault="00000000">
            <w:pPr>
              <w:spacing w:after="20"/>
              <w:rPr>
                <w:sz w:val="22"/>
                <w:szCs w:val="24"/>
              </w:rPr>
            </w:pPr>
            <w:r w:rsidRPr="00D2287B">
              <w:rPr>
                <w:sz w:val="18"/>
                <w:szCs w:val="24"/>
              </w:rPr>
              <w:t>PAM4</w:t>
            </w:r>
          </w:p>
        </w:tc>
        <w:tc>
          <w:tcPr>
            <w:tcW w:w="3419" w:type="dxa"/>
            <w:vAlign w:val="center"/>
          </w:tcPr>
          <w:p w14:paraId="7871B7E0" w14:textId="77777777" w:rsidR="00C1269E" w:rsidRPr="00D2287B" w:rsidRDefault="00000000">
            <w:pPr>
              <w:spacing w:after="20"/>
              <w:rPr>
                <w:sz w:val="22"/>
                <w:szCs w:val="24"/>
              </w:rPr>
            </w:pPr>
            <w:r w:rsidRPr="00D2287B">
              <w:rPr>
                <w:sz w:val="18"/>
                <w:szCs w:val="24"/>
              </w:rPr>
              <w:t>2</w:t>
            </w:r>
          </w:p>
        </w:tc>
        <w:tc>
          <w:tcPr>
            <w:tcW w:w="3419" w:type="dxa"/>
            <w:vAlign w:val="center"/>
          </w:tcPr>
          <w:p w14:paraId="3DA80AEE" w14:textId="77777777" w:rsidR="00C1269E" w:rsidRPr="00D2287B" w:rsidRDefault="00000000">
            <w:pPr>
              <w:spacing w:after="20"/>
              <w:rPr>
                <w:sz w:val="22"/>
                <w:szCs w:val="24"/>
              </w:rPr>
            </w:pPr>
            <w:r w:rsidRPr="00D2287B">
              <w:rPr>
                <w:sz w:val="18"/>
                <w:szCs w:val="24"/>
              </w:rPr>
              <w:t>Lower baud rate than OOK; requires accurate amplitude decisions and has tighter noise margin.</w:t>
            </w:r>
          </w:p>
        </w:tc>
      </w:tr>
      <w:tr w:rsidR="00C1269E" w:rsidRPr="00D2287B" w14:paraId="499B6173" w14:textId="77777777" w:rsidTr="00D2287B">
        <w:trPr>
          <w:trHeight w:val="698"/>
          <w:jc w:val="center"/>
        </w:trPr>
        <w:tc>
          <w:tcPr>
            <w:tcW w:w="3419" w:type="dxa"/>
            <w:vAlign w:val="center"/>
          </w:tcPr>
          <w:p w14:paraId="1C71775B" w14:textId="77777777" w:rsidR="00C1269E" w:rsidRPr="00D2287B" w:rsidRDefault="00000000">
            <w:pPr>
              <w:spacing w:after="20"/>
              <w:rPr>
                <w:sz w:val="22"/>
                <w:szCs w:val="24"/>
              </w:rPr>
            </w:pPr>
            <w:r w:rsidRPr="00D2287B">
              <w:rPr>
                <w:sz w:val="18"/>
                <w:szCs w:val="24"/>
              </w:rPr>
              <w:t>DPSK / DQPSK</w:t>
            </w:r>
          </w:p>
        </w:tc>
        <w:tc>
          <w:tcPr>
            <w:tcW w:w="3419" w:type="dxa"/>
            <w:vAlign w:val="center"/>
          </w:tcPr>
          <w:p w14:paraId="47FC9FEC" w14:textId="77777777" w:rsidR="00C1269E" w:rsidRPr="00D2287B" w:rsidRDefault="00000000">
            <w:pPr>
              <w:spacing w:after="20"/>
              <w:rPr>
                <w:sz w:val="22"/>
                <w:szCs w:val="24"/>
              </w:rPr>
            </w:pPr>
            <w:r w:rsidRPr="00D2287B">
              <w:rPr>
                <w:sz w:val="18"/>
                <w:szCs w:val="24"/>
              </w:rPr>
              <w:t>1 / 2</w:t>
            </w:r>
          </w:p>
        </w:tc>
        <w:tc>
          <w:tcPr>
            <w:tcW w:w="3419" w:type="dxa"/>
            <w:vAlign w:val="center"/>
          </w:tcPr>
          <w:p w14:paraId="418FED9C" w14:textId="77777777" w:rsidR="00C1269E" w:rsidRPr="00D2287B" w:rsidRDefault="00000000">
            <w:pPr>
              <w:spacing w:after="20"/>
              <w:rPr>
                <w:sz w:val="22"/>
                <w:szCs w:val="24"/>
              </w:rPr>
            </w:pPr>
            <w:r w:rsidRPr="00D2287B">
              <w:rPr>
                <w:sz w:val="18"/>
                <w:szCs w:val="24"/>
              </w:rPr>
              <w:t>Differential phase detection; intermediate complexity and efficiency.</w:t>
            </w:r>
          </w:p>
        </w:tc>
      </w:tr>
      <w:tr w:rsidR="00C1269E" w:rsidRPr="00D2287B" w14:paraId="0179AC49" w14:textId="77777777" w:rsidTr="00D2287B">
        <w:trPr>
          <w:trHeight w:val="698"/>
          <w:jc w:val="center"/>
        </w:trPr>
        <w:tc>
          <w:tcPr>
            <w:tcW w:w="3419" w:type="dxa"/>
            <w:vAlign w:val="center"/>
          </w:tcPr>
          <w:p w14:paraId="68F64234" w14:textId="77777777" w:rsidR="00C1269E" w:rsidRPr="00D2287B" w:rsidRDefault="00000000">
            <w:pPr>
              <w:spacing w:after="20"/>
              <w:rPr>
                <w:sz w:val="22"/>
                <w:szCs w:val="24"/>
              </w:rPr>
            </w:pPr>
            <w:r w:rsidRPr="00D2287B">
              <w:rPr>
                <w:sz w:val="18"/>
                <w:szCs w:val="24"/>
              </w:rPr>
              <w:t>16-QAM</w:t>
            </w:r>
          </w:p>
        </w:tc>
        <w:tc>
          <w:tcPr>
            <w:tcW w:w="3419" w:type="dxa"/>
            <w:vAlign w:val="center"/>
          </w:tcPr>
          <w:p w14:paraId="4A56C564" w14:textId="77777777" w:rsidR="00C1269E" w:rsidRPr="00D2287B" w:rsidRDefault="00000000">
            <w:pPr>
              <w:spacing w:after="20"/>
              <w:rPr>
                <w:sz w:val="22"/>
                <w:szCs w:val="24"/>
              </w:rPr>
            </w:pPr>
            <w:r w:rsidRPr="00D2287B">
              <w:rPr>
                <w:sz w:val="18"/>
                <w:szCs w:val="24"/>
              </w:rPr>
              <w:t>4</w:t>
            </w:r>
          </w:p>
        </w:tc>
        <w:tc>
          <w:tcPr>
            <w:tcW w:w="3419" w:type="dxa"/>
            <w:vAlign w:val="center"/>
          </w:tcPr>
          <w:p w14:paraId="7DDF7ADF" w14:textId="77777777" w:rsidR="00C1269E" w:rsidRPr="00D2287B" w:rsidRDefault="00000000">
            <w:pPr>
              <w:spacing w:after="20"/>
              <w:rPr>
                <w:sz w:val="22"/>
                <w:szCs w:val="24"/>
              </w:rPr>
            </w:pPr>
            <w:r w:rsidRPr="00D2287B">
              <w:rPr>
                <w:sz w:val="18"/>
                <w:szCs w:val="24"/>
              </w:rPr>
              <w:t>High spectral efficiency but needs higher OSNR and linearity.</w:t>
            </w:r>
          </w:p>
        </w:tc>
      </w:tr>
      <w:tr w:rsidR="00C1269E" w:rsidRPr="00D2287B" w14:paraId="65405498" w14:textId="77777777" w:rsidTr="00D2287B">
        <w:trPr>
          <w:trHeight w:val="698"/>
          <w:jc w:val="center"/>
        </w:trPr>
        <w:tc>
          <w:tcPr>
            <w:tcW w:w="3419" w:type="dxa"/>
            <w:vAlign w:val="center"/>
          </w:tcPr>
          <w:p w14:paraId="33D315F5" w14:textId="77777777" w:rsidR="00C1269E" w:rsidRPr="00D2287B" w:rsidRDefault="00000000">
            <w:pPr>
              <w:spacing w:after="20"/>
              <w:rPr>
                <w:sz w:val="22"/>
                <w:szCs w:val="24"/>
              </w:rPr>
            </w:pPr>
            <w:r w:rsidRPr="00D2287B">
              <w:rPr>
                <w:sz w:val="18"/>
                <w:szCs w:val="24"/>
              </w:rPr>
              <w:t>Dual-polarization 16-QAM</w:t>
            </w:r>
          </w:p>
        </w:tc>
        <w:tc>
          <w:tcPr>
            <w:tcW w:w="3419" w:type="dxa"/>
            <w:vAlign w:val="center"/>
          </w:tcPr>
          <w:p w14:paraId="43FE1CA4" w14:textId="77777777" w:rsidR="00C1269E" w:rsidRPr="00D2287B" w:rsidRDefault="00000000">
            <w:pPr>
              <w:spacing w:after="20"/>
              <w:rPr>
                <w:sz w:val="22"/>
                <w:szCs w:val="24"/>
              </w:rPr>
            </w:pPr>
            <w:r w:rsidRPr="00D2287B">
              <w:rPr>
                <w:sz w:val="18"/>
                <w:szCs w:val="24"/>
              </w:rPr>
              <w:t>8 per dual-polarization symbol</w:t>
            </w:r>
          </w:p>
        </w:tc>
        <w:tc>
          <w:tcPr>
            <w:tcW w:w="3419" w:type="dxa"/>
            <w:vAlign w:val="center"/>
          </w:tcPr>
          <w:p w14:paraId="069D8D3F" w14:textId="77777777" w:rsidR="00C1269E" w:rsidRPr="00D2287B" w:rsidRDefault="00000000">
            <w:pPr>
              <w:spacing w:after="20"/>
              <w:rPr>
                <w:sz w:val="22"/>
                <w:szCs w:val="24"/>
              </w:rPr>
            </w:pPr>
            <w:r w:rsidRPr="00D2287B">
              <w:rPr>
                <w:sz w:val="18"/>
                <w:szCs w:val="24"/>
              </w:rPr>
              <w:t>High efficiency, suitable for coherent systems; requires complex coherent DSP.</w:t>
            </w:r>
          </w:p>
        </w:tc>
      </w:tr>
    </w:tbl>
    <w:p w14:paraId="6FFA3996" w14:textId="77777777" w:rsidR="00C1269E" w:rsidRPr="00D2287B" w:rsidRDefault="00C1269E">
      <w:pPr>
        <w:rPr>
          <w:sz w:val="22"/>
          <w:szCs w:val="24"/>
        </w:rPr>
      </w:pPr>
    </w:p>
    <w:p w14:paraId="6D801EAF" w14:textId="77777777" w:rsidR="00C1269E" w:rsidRPr="00D2287B" w:rsidRDefault="00000000">
      <w:pPr>
        <w:spacing w:after="80"/>
        <w:rPr>
          <w:sz w:val="22"/>
          <w:szCs w:val="24"/>
        </w:rPr>
      </w:pPr>
      <w:r w:rsidRPr="00D2287B">
        <w:rPr>
          <w:sz w:val="22"/>
          <w:szCs w:val="24"/>
        </w:rPr>
        <w:t>Assume 200 Gb/s is gross rate before FEC. DP-16QAM carries 4 bits per symbol on each of two polarizations:</w:t>
      </w:r>
    </w:p>
    <w:p w14:paraId="67260EB1" w14:textId="77777777" w:rsidR="00C1269E" w:rsidRPr="00D2287B" w:rsidRDefault="00000000">
      <w:pPr>
        <w:spacing w:after="60"/>
        <w:jc w:val="center"/>
        <w:rPr>
          <w:sz w:val="22"/>
          <w:szCs w:val="24"/>
        </w:rPr>
      </w:pPr>
      <w:r w:rsidRPr="00D2287B">
        <w:rPr>
          <w:b/>
          <w:sz w:val="22"/>
          <w:szCs w:val="24"/>
        </w:rPr>
        <w:t>DP-16QAM baud rate = 200 Gb/s ÷ (4 × 2) = 25 GBd</w:t>
      </w:r>
    </w:p>
    <w:p w14:paraId="3A0E8487" w14:textId="77777777" w:rsidR="00C1269E" w:rsidRPr="00D2287B" w:rsidRDefault="00000000">
      <w:pPr>
        <w:spacing w:after="80"/>
        <w:rPr>
          <w:sz w:val="22"/>
          <w:szCs w:val="24"/>
        </w:rPr>
      </w:pPr>
      <w:r w:rsidRPr="00D2287B">
        <w:rPr>
          <w:sz w:val="22"/>
          <w:szCs w:val="24"/>
        </w:rPr>
        <w:t>PAM4 carries 2 bits per symbol. For a single-stream 200 Gb/s PAM4 comparison:</w:t>
      </w:r>
    </w:p>
    <w:p w14:paraId="59FEFBEB" w14:textId="77777777" w:rsidR="00C1269E" w:rsidRPr="00D2287B" w:rsidRDefault="00000000">
      <w:pPr>
        <w:spacing w:after="60"/>
        <w:jc w:val="center"/>
        <w:rPr>
          <w:sz w:val="22"/>
          <w:szCs w:val="24"/>
        </w:rPr>
      </w:pPr>
      <w:r w:rsidRPr="00D2287B">
        <w:rPr>
          <w:b/>
          <w:sz w:val="22"/>
          <w:szCs w:val="24"/>
        </w:rPr>
        <w:t>PAM4 baud rate = 200 Gb/s ÷ 2 = 100 GBd</w:t>
      </w:r>
    </w:p>
    <w:p w14:paraId="26134E26" w14:textId="77777777" w:rsidR="00C1269E" w:rsidRPr="00D2287B" w:rsidRDefault="00000000">
      <w:pPr>
        <w:spacing w:after="80"/>
        <w:rPr>
          <w:sz w:val="22"/>
          <w:szCs w:val="24"/>
        </w:rPr>
      </w:pPr>
      <w:r w:rsidRPr="00D2287B">
        <w:rPr>
          <w:sz w:val="22"/>
          <w:szCs w:val="24"/>
        </w:rPr>
        <w:lastRenderedPageBreak/>
        <w:t>These are not identical architectures: DP-16QAM is dual-polarization coherent, while this PAM4 estimate is a single intensity-modulated stream. If 20% FEC overhead is assumed, line rate becomes 240 Gb/s, giving 30 GBd DP-16QAM or 120 GBd PAM4.</w:t>
      </w:r>
    </w:p>
    <w:p w14:paraId="4DA9D13C" w14:textId="77777777" w:rsidR="00C1269E" w:rsidRPr="00D2287B" w:rsidRDefault="00000000">
      <w:pPr>
        <w:spacing w:after="80"/>
        <w:rPr>
          <w:sz w:val="22"/>
          <w:szCs w:val="24"/>
        </w:rPr>
      </w:pPr>
      <w:r w:rsidRPr="00D2287B">
        <w:rPr>
          <w:sz w:val="22"/>
          <w:szCs w:val="24"/>
        </w:rPr>
        <w:t>The assignment does not specify exact grid spacing. As a design assumption, evaluate 75 GHz for 25 GBd DP-16QAM, subject to roll-off, guard band and the applicable G.698 application code.</w:t>
      </w:r>
    </w:p>
    <w:p w14:paraId="06CCC4F0" w14:textId="77777777" w:rsidR="00C1269E" w:rsidRPr="00D2287B" w:rsidRDefault="00000000">
      <w:pPr>
        <w:spacing w:after="60"/>
        <w:jc w:val="center"/>
        <w:rPr>
          <w:sz w:val="22"/>
          <w:szCs w:val="24"/>
        </w:rPr>
      </w:pPr>
      <w:r w:rsidRPr="00D2287B">
        <w:rPr>
          <w:b/>
          <w:sz w:val="22"/>
          <w:szCs w:val="24"/>
        </w:rPr>
        <w:t>Nominal gross spectral efficiency = 200 Gb/s ÷ 75 GHz ≈ 2.67 bit/s/Hz</w:t>
      </w:r>
    </w:p>
    <w:p w14:paraId="78ABF25E" w14:textId="77777777" w:rsidR="00C1269E" w:rsidRPr="00D2287B" w:rsidRDefault="00000000">
      <w:pPr>
        <w:spacing w:after="80"/>
        <w:rPr>
          <w:sz w:val="22"/>
          <w:szCs w:val="24"/>
        </w:rPr>
      </w:pPr>
      <w:r w:rsidRPr="00D2287B">
        <w:rPr>
          <w:sz w:val="22"/>
          <w:szCs w:val="24"/>
        </w:rPr>
        <w:t>A 100 GBd PAM4 stream is not a straightforward fit in a 75 GHz channel. It would need wider spacing or a different lane/subcarrier architecture.</w:t>
      </w:r>
    </w:p>
    <w:p w14:paraId="777DEF6A" w14:textId="77777777" w:rsidR="00C1269E" w:rsidRPr="00D2287B" w:rsidRDefault="00000000">
      <w:pPr>
        <w:pStyle w:val="Heading2"/>
        <w:rPr>
          <w:color w:val="auto"/>
          <w:sz w:val="24"/>
          <w:szCs w:val="28"/>
        </w:rPr>
      </w:pPr>
      <w:r w:rsidRPr="00D2287B">
        <w:rPr>
          <w:color w:val="auto"/>
          <w:sz w:val="24"/>
          <w:szCs w:val="28"/>
        </w:rPr>
        <w:t>Modulation mechanisms and architectures</w:t>
      </w:r>
    </w:p>
    <w:tbl>
      <w:tblPr>
        <w:tblStyle w:val="TableGrid"/>
        <w:tblW w:w="10354" w:type="dxa"/>
        <w:jc w:val="center"/>
        <w:tblLook w:val="04A0" w:firstRow="1" w:lastRow="0" w:firstColumn="1" w:lastColumn="0" w:noHBand="0" w:noVBand="1"/>
      </w:tblPr>
      <w:tblGrid>
        <w:gridCol w:w="5177"/>
        <w:gridCol w:w="5177"/>
      </w:tblGrid>
      <w:tr w:rsidR="00C1269E" w:rsidRPr="00D2287B" w14:paraId="2302094C" w14:textId="77777777" w:rsidTr="00D2287B">
        <w:trPr>
          <w:trHeight w:val="339"/>
          <w:jc w:val="center"/>
        </w:trPr>
        <w:tc>
          <w:tcPr>
            <w:tcW w:w="5177" w:type="dxa"/>
            <w:shd w:val="clear" w:color="auto" w:fill="D9EAF7"/>
            <w:vAlign w:val="center"/>
          </w:tcPr>
          <w:p w14:paraId="3556ABAC" w14:textId="77777777" w:rsidR="00C1269E" w:rsidRPr="00D2287B" w:rsidRDefault="00000000">
            <w:pPr>
              <w:spacing w:after="20"/>
              <w:rPr>
                <w:sz w:val="22"/>
                <w:szCs w:val="24"/>
              </w:rPr>
            </w:pPr>
            <w:r w:rsidRPr="00D2287B">
              <w:rPr>
                <w:b/>
                <w:sz w:val="18"/>
                <w:szCs w:val="24"/>
              </w:rPr>
              <w:t>Technology</w:t>
            </w:r>
          </w:p>
        </w:tc>
        <w:tc>
          <w:tcPr>
            <w:tcW w:w="5177" w:type="dxa"/>
            <w:shd w:val="clear" w:color="auto" w:fill="D9EAF7"/>
            <w:vAlign w:val="center"/>
          </w:tcPr>
          <w:p w14:paraId="5904AA31" w14:textId="77777777" w:rsidR="00C1269E" w:rsidRPr="00D2287B" w:rsidRDefault="00000000">
            <w:pPr>
              <w:spacing w:after="20"/>
              <w:rPr>
                <w:sz w:val="22"/>
                <w:szCs w:val="24"/>
              </w:rPr>
            </w:pPr>
            <w:r w:rsidRPr="00D2287B">
              <w:rPr>
                <w:b/>
                <w:sz w:val="18"/>
                <w:szCs w:val="24"/>
              </w:rPr>
              <w:t>Assessment</w:t>
            </w:r>
          </w:p>
        </w:tc>
      </w:tr>
      <w:tr w:rsidR="00C1269E" w:rsidRPr="00D2287B" w14:paraId="44E1A867" w14:textId="77777777" w:rsidTr="00D2287B">
        <w:trPr>
          <w:trHeight w:val="642"/>
          <w:jc w:val="center"/>
        </w:trPr>
        <w:tc>
          <w:tcPr>
            <w:tcW w:w="5177" w:type="dxa"/>
            <w:vAlign w:val="center"/>
          </w:tcPr>
          <w:p w14:paraId="202B66E1" w14:textId="77777777" w:rsidR="00C1269E" w:rsidRPr="00D2287B" w:rsidRDefault="00000000">
            <w:pPr>
              <w:spacing w:after="20"/>
              <w:rPr>
                <w:sz w:val="22"/>
                <w:szCs w:val="24"/>
              </w:rPr>
            </w:pPr>
            <w:r w:rsidRPr="00D2287B">
              <w:rPr>
                <w:sz w:val="18"/>
                <w:szCs w:val="24"/>
              </w:rPr>
              <w:t>Electro-optic effect</w:t>
            </w:r>
          </w:p>
        </w:tc>
        <w:tc>
          <w:tcPr>
            <w:tcW w:w="5177" w:type="dxa"/>
            <w:vAlign w:val="center"/>
          </w:tcPr>
          <w:p w14:paraId="3C16770B" w14:textId="77777777" w:rsidR="00C1269E" w:rsidRPr="00D2287B" w:rsidRDefault="00000000">
            <w:pPr>
              <w:spacing w:after="20"/>
              <w:rPr>
                <w:sz w:val="22"/>
                <w:szCs w:val="24"/>
              </w:rPr>
            </w:pPr>
            <w:r w:rsidRPr="00D2287B">
              <w:rPr>
                <w:sz w:val="18"/>
                <w:szCs w:val="24"/>
              </w:rPr>
              <w:t>Very fast; preferred for high-speed data modulation. Vπ and bandwidth depend on material and device design.</w:t>
            </w:r>
          </w:p>
        </w:tc>
      </w:tr>
      <w:tr w:rsidR="00C1269E" w:rsidRPr="00D2287B" w14:paraId="6399FFE6" w14:textId="77777777" w:rsidTr="00D2287B">
        <w:trPr>
          <w:trHeight w:val="642"/>
          <w:jc w:val="center"/>
        </w:trPr>
        <w:tc>
          <w:tcPr>
            <w:tcW w:w="5177" w:type="dxa"/>
            <w:vAlign w:val="center"/>
          </w:tcPr>
          <w:p w14:paraId="2006553B" w14:textId="77777777" w:rsidR="00C1269E" w:rsidRPr="00D2287B" w:rsidRDefault="00000000">
            <w:pPr>
              <w:spacing w:after="20"/>
              <w:rPr>
                <w:sz w:val="22"/>
                <w:szCs w:val="24"/>
              </w:rPr>
            </w:pPr>
            <w:r w:rsidRPr="00D2287B">
              <w:rPr>
                <w:sz w:val="18"/>
                <w:szCs w:val="24"/>
              </w:rPr>
              <w:t>Acousto-optic</w:t>
            </w:r>
          </w:p>
        </w:tc>
        <w:tc>
          <w:tcPr>
            <w:tcW w:w="5177" w:type="dxa"/>
            <w:vAlign w:val="center"/>
          </w:tcPr>
          <w:p w14:paraId="2E007BCC" w14:textId="77777777" w:rsidR="00C1269E" w:rsidRPr="00D2287B" w:rsidRDefault="00000000">
            <w:pPr>
              <w:spacing w:after="20"/>
              <w:rPr>
                <w:sz w:val="22"/>
                <w:szCs w:val="24"/>
              </w:rPr>
            </w:pPr>
            <w:r w:rsidRPr="00D2287B">
              <w:rPr>
                <w:sz w:val="18"/>
                <w:szCs w:val="24"/>
              </w:rPr>
              <w:t>Acoustic transit limits speed; more suitable for switching/filtering than the main 200 Gb/s modulator.</w:t>
            </w:r>
          </w:p>
        </w:tc>
      </w:tr>
      <w:tr w:rsidR="00C1269E" w:rsidRPr="00D2287B" w14:paraId="20E98126" w14:textId="77777777" w:rsidTr="00D2287B">
        <w:trPr>
          <w:trHeight w:val="642"/>
          <w:jc w:val="center"/>
        </w:trPr>
        <w:tc>
          <w:tcPr>
            <w:tcW w:w="5177" w:type="dxa"/>
            <w:vAlign w:val="center"/>
          </w:tcPr>
          <w:p w14:paraId="25FAFCA3" w14:textId="77777777" w:rsidR="00C1269E" w:rsidRPr="00D2287B" w:rsidRDefault="00000000">
            <w:pPr>
              <w:spacing w:after="20"/>
              <w:rPr>
                <w:sz w:val="22"/>
                <w:szCs w:val="24"/>
              </w:rPr>
            </w:pPr>
            <w:r w:rsidRPr="00D2287B">
              <w:rPr>
                <w:sz w:val="18"/>
                <w:szCs w:val="24"/>
              </w:rPr>
              <w:t>Thermo-optic</w:t>
            </w:r>
          </w:p>
        </w:tc>
        <w:tc>
          <w:tcPr>
            <w:tcW w:w="5177" w:type="dxa"/>
            <w:vAlign w:val="center"/>
          </w:tcPr>
          <w:p w14:paraId="28BACA24" w14:textId="77777777" w:rsidR="00C1269E" w:rsidRPr="00D2287B" w:rsidRDefault="00000000">
            <w:pPr>
              <w:spacing w:after="20"/>
              <w:rPr>
                <w:sz w:val="22"/>
                <w:szCs w:val="24"/>
              </w:rPr>
            </w:pPr>
            <w:r w:rsidRPr="00D2287B">
              <w:rPr>
                <w:sz w:val="18"/>
                <w:szCs w:val="24"/>
              </w:rPr>
              <w:t>Slow thermal response; useful for tuning/stabilization rather than symbol-by-symbol modulation.</w:t>
            </w:r>
          </w:p>
        </w:tc>
      </w:tr>
      <w:tr w:rsidR="00C1269E" w:rsidRPr="00D2287B" w14:paraId="2FC12238" w14:textId="77777777" w:rsidTr="00D2287B">
        <w:trPr>
          <w:trHeight w:val="642"/>
          <w:jc w:val="center"/>
        </w:trPr>
        <w:tc>
          <w:tcPr>
            <w:tcW w:w="5177" w:type="dxa"/>
            <w:vAlign w:val="center"/>
          </w:tcPr>
          <w:p w14:paraId="390C5FE1" w14:textId="77777777" w:rsidR="00C1269E" w:rsidRPr="00D2287B" w:rsidRDefault="00000000">
            <w:pPr>
              <w:spacing w:after="20"/>
              <w:rPr>
                <w:sz w:val="22"/>
                <w:szCs w:val="24"/>
              </w:rPr>
            </w:pPr>
            <w:r w:rsidRPr="00D2287B">
              <w:rPr>
                <w:sz w:val="18"/>
                <w:szCs w:val="24"/>
              </w:rPr>
              <w:t>Magneto-optic</w:t>
            </w:r>
          </w:p>
        </w:tc>
        <w:tc>
          <w:tcPr>
            <w:tcW w:w="5177" w:type="dxa"/>
            <w:vAlign w:val="center"/>
          </w:tcPr>
          <w:p w14:paraId="2AC702BF" w14:textId="77777777" w:rsidR="00C1269E" w:rsidRPr="00D2287B" w:rsidRDefault="00000000">
            <w:pPr>
              <w:spacing w:after="20"/>
              <w:rPr>
                <w:sz w:val="22"/>
                <w:szCs w:val="24"/>
              </w:rPr>
            </w:pPr>
            <w:r w:rsidRPr="00D2287B">
              <w:rPr>
                <w:sz w:val="18"/>
                <w:szCs w:val="24"/>
              </w:rPr>
              <w:t>Specialized polarization/phase applications; not the primary data modulator.</w:t>
            </w:r>
          </w:p>
        </w:tc>
      </w:tr>
      <w:tr w:rsidR="00C1269E" w:rsidRPr="00D2287B" w14:paraId="391B6DB5" w14:textId="77777777" w:rsidTr="00D2287B">
        <w:trPr>
          <w:trHeight w:val="642"/>
          <w:jc w:val="center"/>
        </w:trPr>
        <w:tc>
          <w:tcPr>
            <w:tcW w:w="5177" w:type="dxa"/>
            <w:vAlign w:val="center"/>
          </w:tcPr>
          <w:p w14:paraId="1F4A871A" w14:textId="77777777" w:rsidR="00C1269E" w:rsidRPr="00D2287B" w:rsidRDefault="00000000">
            <w:pPr>
              <w:spacing w:after="20"/>
              <w:rPr>
                <w:sz w:val="22"/>
                <w:szCs w:val="24"/>
              </w:rPr>
            </w:pPr>
            <w:r w:rsidRPr="00D2287B">
              <w:rPr>
                <w:sz w:val="18"/>
                <w:szCs w:val="24"/>
              </w:rPr>
              <w:t>Kerr effect</w:t>
            </w:r>
          </w:p>
        </w:tc>
        <w:tc>
          <w:tcPr>
            <w:tcW w:w="5177" w:type="dxa"/>
            <w:vAlign w:val="center"/>
          </w:tcPr>
          <w:p w14:paraId="092DB23C" w14:textId="77777777" w:rsidR="00C1269E" w:rsidRPr="00D2287B" w:rsidRDefault="00000000">
            <w:pPr>
              <w:spacing w:after="20"/>
              <w:rPr>
                <w:sz w:val="22"/>
                <w:szCs w:val="24"/>
              </w:rPr>
            </w:pPr>
            <w:r w:rsidRPr="00D2287B">
              <w:rPr>
                <w:sz w:val="18"/>
                <w:szCs w:val="24"/>
              </w:rPr>
              <w:t>Fast intensity-dependent refractive index; important in nonlinear propagation and selected all-optical functions.</w:t>
            </w:r>
          </w:p>
        </w:tc>
      </w:tr>
      <w:tr w:rsidR="00C1269E" w:rsidRPr="00D2287B" w14:paraId="010BC5ED" w14:textId="77777777" w:rsidTr="00D2287B">
        <w:trPr>
          <w:trHeight w:val="642"/>
          <w:jc w:val="center"/>
        </w:trPr>
        <w:tc>
          <w:tcPr>
            <w:tcW w:w="5177" w:type="dxa"/>
            <w:vAlign w:val="center"/>
          </w:tcPr>
          <w:p w14:paraId="6C4C7E49" w14:textId="77777777" w:rsidR="00C1269E" w:rsidRPr="00D2287B" w:rsidRDefault="00000000">
            <w:pPr>
              <w:spacing w:after="20"/>
              <w:rPr>
                <w:sz w:val="22"/>
                <w:szCs w:val="24"/>
              </w:rPr>
            </w:pPr>
            <w:r w:rsidRPr="00D2287B">
              <w:rPr>
                <w:sz w:val="18"/>
                <w:szCs w:val="24"/>
              </w:rPr>
              <w:t>MZI modulator</w:t>
            </w:r>
          </w:p>
        </w:tc>
        <w:tc>
          <w:tcPr>
            <w:tcW w:w="5177" w:type="dxa"/>
            <w:vAlign w:val="center"/>
          </w:tcPr>
          <w:p w14:paraId="4D95A5F0" w14:textId="77777777" w:rsidR="00C1269E" w:rsidRPr="00D2287B" w:rsidRDefault="00000000">
            <w:pPr>
              <w:spacing w:after="20"/>
              <w:rPr>
                <w:sz w:val="22"/>
                <w:szCs w:val="24"/>
              </w:rPr>
            </w:pPr>
            <w:r w:rsidRPr="00D2287B">
              <w:rPr>
                <w:sz w:val="18"/>
                <w:szCs w:val="24"/>
              </w:rPr>
              <w:t>Broadband design possible; larger footprint but suitable for high-speed I/Q modulation.</w:t>
            </w:r>
          </w:p>
        </w:tc>
      </w:tr>
      <w:tr w:rsidR="00C1269E" w:rsidRPr="00D2287B" w14:paraId="7642D3BE" w14:textId="77777777" w:rsidTr="00D2287B">
        <w:trPr>
          <w:trHeight w:val="642"/>
          <w:jc w:val="center"/>
        </w:trPr>
        <w:tc>
          <w:tcPr>
            <w:tcW w:w="5177" w:type="dxa"/>
            <w:vAlign w:val="center"/>
          </w:tcPr>
          <w:p w14:paraId="3BB4D17E" w14:textId="77777777" w:rsidR="00C1269E" w:rsidRPr="00D2287B" w:rsidRDefault="00000000">
            <w:pPr>
              <w:spacing w:after="20"/>
              <w:rPr>
                <w:sz w:val="22"/>
                <w:szCs w:val="24"/>
              </w:rPr>
            </w:pPr>
            <w:r w:rsidRPr="00D2287B">
              <w:rPr>
                <w:sz w:val="18"/>
                <w:szCs w:val="24"/>
              </w:rPr>
              <w:t>Micro-ring resonator</w:t>
            </w:r>
          </w:p>
        </w:tc>
        <w:tc>
          <w:tcPr>
            <w:tcW w:w="5177" w:type="dxa"/>
            <w:vAlign w:val="center"/>
          </w:tcPr>
          <w:p w14:paraId="22D591B0" w14:textId="77777777" w:rsidR="00C1269E" w:rsidRPr="00D2287B" w:rsidRDefault="00000000">
            <w:pPr>
              <w:spacing w:after="20"/>
              <w:rPr>
                <w:sz w:val="22"/>
                <w:szCs w:val="24"/>
              </w:rPr>
            </w:pPr>
            <w:r w:rsidRPr="00D2287B">
              <w:rPr>
                <w:sz w:val="18"/>
                <w:szCs w:val="24"/>
              </w:rPr>
              <w:t>Compact and wavelength-selective, but resonance is thermally sensitive and bandwidth depends on Q.</w:t>
            </w:r>
          </w:p>
        </w:tc>
      </w:tr>
    </w:tbl>
    <w:p w14:paraId="7CC212CF" w14:textId="77777777" w:rsidR="00C1269E" w:rsidRPr="00D2287B" w:rsidRDefault="00C1269E">
      <w:pPr>
        <w:rPr>
          <w:sz w:val="22"/>
          <w:szCs w:val="24"/>
        </w:rPr>
      </w:pPr>
    </w:p>
    <w:p w14:paraId="3C5899E4" w14:textId="77777777" w:rsidR="00C1269E" w:rsidRPr="00D2287B" w:rsidRDefault="00000000">
      <w:pPr>
        <w:spacing w:after="80"/>
        <w:rPr>
          <w:sz w:val="22"/>
          <w:szCs w:val="24"/>
        </w:rPr>
      </w:pPr>
      <w:r w:rsidRPr="00D2287B">
        <w:rPr>
          <w:sz w:val="22"/>
          <w:szCs w:val="24"/>
        </w:rPr>
        <w:t>Vπ is the voltage needed to create a π phase shift. The PDF supplies no device-specific Vπ or bandwidth, so numeric values must come from the selected manufacturer datasheet or simulation. Silicon photonics offers dense integration; lithium niobate is attractive for low-loss, high-linearity electro-optic modulation.</w:t>
      </w:r>
    </w:p>
    <w:p w14:paraId="2E14A20F" w14:textId="77777777" w:rsidR="00C1269E" w:rsidRPr="00D2287B" w:rsidRDefault="00000000">
      <w:pPr>
        <w:spacing w:after="80"/>
        <w:rPr>
          <w:sz w:val="22"/>
          <w:szCs w:val="24"/>
        </w:rPr>
      </w:pPr>
      <w:r w:rsidRPr="00D2287B">
        <w:rPr>
          <w:sz w:val="22"/>
          <w:szCs w:val="24"/>
        </w:rPr>
        <w:t>Design Decision 1: I recommend dual-polarization coherent 16-QAM using an electro-optic I/Q Mach–Zehnder modulator. It carries 8 bits per dual-polarization symbol and needs approximately 25 GBd for 200 Gb/s gross, improving spectral efficiency compared with the 100 GBd single-stream PAM4 estimate. Its higher OSNR requirement and DSP complexity must be verified.</w:t>
      </w:r>
    </w:p>
    <w:p w14:paraId="6899F84E" w14:textId="77777777" w:rsidR="00C1269E" w:rsidRPr="00D2287B" w:rsidRDefault="00000000">
      <w:pPr>
        <w:pStyle w:val="Heading1"/>
        <w:rPr>
          <w:color w:val="auto"/>
          <w:sz w:val="32"/>
          <w:szCs w:val="32"/>
        </w:rPr>
      </w:pPr>
      <w:r w:rsidRPr="00D2287B">
        <w:rPr>
          <w:color w:val="auto"/>
          <w:sz w:val="32"/>
          <w:szCs w:val="32"/>
        </w:rPr>
        <w:t>Stage 3 – Optical Amplification Configuration</w:t>
      </w:r>
    </w:p>
    <w:tbl>
      <w:tblPr>
        <w:tblStyle w:val="TableGrid"/>
        <w:tblW w:w="0" w:type="auto"/>
        <w:jc w:val="center"/>
        <w:tblLook w:val="04A0" w:firstRow="1" w:lastRow="0" w:firstColumn="1" w:lastColumn="0" w:noHBand="0" w:noVBand="1"/>
      </w:tblPr>
      <w:tblGrid>
        <w:gridCol w:w="3399"/>
        <w:gridCol w:w="3399"/>
        <w:gridCol w:w="3399"/>
      </w:tblGrid>
      <w:tr w:rsidR="00C1269E" w:rsidRPr="00D2287B" w14:paraId="313F11E9" w14:textId="77777777" w:rsidTr="00D2287B">
        <w:trPr>
          <w:trHeight w:val="341"/>
          <w:jc w:val="center"/>
        </w:trPr>
        <w:tc>
          <w:tcPr>
            <w:tcW w:w="3399" w:type="dxa"/>
            <w:shd w:val="clear" w:color="auto" w:fill="D9EAF7"/>
            <w:vAlign w:val="center"/>
          </w:tcPr>
          <w:p w14:paraId="75D7C6E3" w14:textId="77777777" w:rsidR="00C1269E" w:rsidRPr="00D2287B" w:rsidRDefault="00000000">
            <w:pPr>
              <w:spacing w:after="20"/>
              <w:rPr>
                <w:sz w:val="22"/>
                <w:szCs w:val="24"/>
              </w:rPr>
            </w:pPr>
            <w:r w:rsidRPr="00D2287B">
              <w:rPr>
                <w:b/>
                <w:sz w:val="18"/>
                <w:szCs w:val="24"/>
              </w:rPr>
              <w:t>Amplifier</w:t>
            </w:r>
          </w:p>
        </w:tc>
        <w:tc>
          <w:tcPr>
            <w:tcW w:w="3399" w:type="dxa"/>
            <w:shd w:val="clear" w:color="auto" w:fill="D9EAF7"/>
            <w:vAlign w:val="center"/>
          </w:tcPr>
          <w:p w14:paraId="71F5EAA6" w14:textId="77777777" w:rsidR="00C1269E" w:rsidRPr="00D2287B" w:rsidRDefault="00000000">
            <w:pPr>
              <w:spacing w:after="20"/>
              <w:rPr>
                <w:sz w:val="22"/>
                <w:szCs w:val="24"/>
              </w:rPr>
            </w:pPr>
            <w:r w:rsidRPr="00D2287B">
              <w:rPr>
                <w:b/>
                <w:sz w:val="18"/>
                <w:szCs w:val="24"/>
              </w:rPr>
              <w:t>Strengths</w:t>
            </w:r>
          </w:p>
        </w:tc>
        <w:tc>
          <w:tcPr>
            <w:tcW w:w="3399" w:type="dxa"/>
            <w:shd w:val="clear" w:color="auto" w:fill="D9EAF7"/>
            <w:vAlign w:val="center"/>
          </w:tcPr>
          <w:p w14:paraId="0237C9A3" w14:textId="77777777" w:rsidR="00C1269E" w:rsidRPr="00D2287B" w:rsidRDefault="00000000">
            <w:pPr>
              <w:spacing w:after="20"/>
              <w:rPr>
                <w:sz w:val="22"/>
                <w:szCs w:val="24"/>
              </w:rPr>
            </w:pPr>
            <w:r w:rsidRPr="00D2287B">
              <w:rPr>
                <w:b/>
                <w:sz w:val="18"/>
                <w:szCs w:val="24"/>
              </w:rPr>
              <w:t>Limitations</w:t>
            </w:r>
          </w:p>
        </w:tc>
      </w:tr>
      <w:tr w:rsidR="00C1269E" w:rsidRPr="00D2287B" w14:paraId="4C3F2E4C" w14:textId="77777777" w:rsidTr="00D2287B">
        <w:trPr>
          <w:trHeight w:val="646"/>
          <w:jc w:val="center"/>
        </w:trPr>
        <w:tc>
          <w:tcPr>
            <w:tcW w:w="3399" w:type="dxa"/>
            <w:vAlign w:val="center"/>
          </w:tcPr>
          <w:p w14:paraId="5B9EEB1E" w14:textId="77777777" w:rsidR="00C1269E" w:rsidRPr="00D2287B" w:rsidRDefault="00000000">
            <w:pPr>
              <w:spacing w:after="20"/>
              <w:rPr>
                <w:sz w:val="22"/>
                <w:szCs w:val="24"/>
              </w:rPr>
            </w:pPr>
            <w:r w:rsidRPr="00D2287B">
              <w:rPr>
                <w:sz w:val="18"/>
                <w:szCs w:val="24"/>
              </w:rPr>
              <w:t>EDFA</w:t>
            </w:r>
          </w:p>
        </w:tc>
        <w:tc>
          <w:tcPr>
            <w:tcW w:w="3399" w:type="dxa"/>
            <w:vAlign w:val="center"/>
          </w:tcPr>
          <w:p w14:paraId="7AAEB5B6" w14:textId="77777777" w:rsidR="00C1269E" w:rsidRPr="00D2287B" w:rsidRDefault="00000000">
            <w:pPr>
              <w:spacing w:after="20"/>
              <w:rPr>
                <w:sz w:val="22"/>
                <w:szCs w:val="24"/>
              </w:rPr>
            </w:pPr>
            <w:r w:rsidRPr="00D2287B">
              <w:rPr>
                <w:sz w:val="18"/>
                <w:szCs w:val="24"/>
              </w:rPr>
              <w:t>Mature C-band multi-channel gain and good output power</w:t>
            </w:r>
          </w:p>
        </w:tc>
        <w:tc>
          <w:tcPr>
            <w:tcW w:w="3399" w:type="dxa"/>
            <w:vAlign w:val="center"/>
          </w:tcPr>
          <w:p w14:paraId="1B7E02D4" w14:textId="77777777" w:rsidR="00C1269E" w:rsidRPr="00D2287B" w:rsidRDefault="00000000">
            <w:pPr>
              <w:spacing w:after="20"/>
              <w:rPr>
                <w:sz w:val="22"/>
                <w:szCs w:val="24"/>
              </w:rPr>
            </w:pPr>
            <w:r w:rsidRPr="00D2287B">
              <w:rPr>
                <w:sz w:val="18"/>
                <w:szCs w:val="24"/>
              </w:rPr>
              <w:t>ASE accumulates; gain tilt and saturation need control.</w:t>
            </w:r>
          </w:p>
        </w:tc>
      </w:tr>
      <w:tr w:rsidR="00C1269E" w:rsidRPr="00D2287B" w14:paraId="38CE1CE7" w14:textId="77777777" w:rsidTr="00D2287B">
        <w:trPr>
          <w:trHeight w:val="646"/>
          <w:jc w:val="center"/>
        </w:trPr>
        <w:tc>
          <w:tcPr>
            <w:tcW w:w="3399" w:type="dxa"/>
            <w:vAlign w:val="center"/>
          </w:tcPr>
          <w:p w14:paraId="2EDFE4B0" w14:textId="77777777" w:rsidR="00C1269E" w:rsidRPr="00D2287B" w:rsidRDefault="00000000">
            <w:pPr>
              <w:spacing w:after="20"/>
              <w:rPr>
                <w:sz w:val="22"/>
                <w:szCs w:val="24"/>
              </w:rPr>
            </w:pPr>
            <w:r w:rsidRPr="00D2287B">
              <w:rPr>
                <w:sz w:val="18"/>
                <w:szCs w:val="24"/>
              </w:rPr>
              <w:t>SOA</w:t>
            </w:r>
          </w:p>
        </w:tc>
        <w:tc>
          <w:tcPr>
            <w:tcW w:w="3399" w:type="dxa"/>
            <w:vAlign w:val="center"/>
          </w:tcPr>
          <w:p w14:paraId="5E550DED" w14:textId="77777777" w:rsidR="00C1269E" w:rsidRPr="00D2287B" w:rsidRDefault="00000000">
            <w:pPr>
              <w:spacing w:after="20"/>
              <w:rPr>
                <w:sz w:val="22"/>
                <w:szCs w:val="24"/>
              </w:rPr>
            </w:pPr>
            <w:r w:rsidRPr="00D2287B">
              <w:rPr>
                <w:sz w:val="18"/>
                <w:szCs w:val="24"/>
              </w:rPr>
              <w:t>Compact and integrable</w:t>
            </w:r>
          </w:p>
        </w:tc>
        <w:tc>
          <w:tcPr>
            <w:tcW w:w="3399" w:type="dxa"/>
            <w:vAlign w:val="center"/>
          </w:tcPr>
          <w:p w14:paraId="00041CB6" w14:textId="77777777" w:rsidR="00C1269E" w:rsidRPr="00D2287B" w:rsidRDefault="00000000">
            <w:pPr>
              <w:spacing w:after="20"/>
              <w:rPr>
                <w:sz w:val="22"/>
                <w:szCs w:val="24"/>
              </w:rPr>
            </w:pPr>
            <w:r w:rsidRPr="00D2287B">
              <w:rPr>
                <w:sz w:val="18"/>
                <w:szCs w:val="24"/>
              </w:rPr>
              <w:t>Noise, crosstalk and nonlinear effects can limit long-haul use.</w:t>
            </w:r>
          </w:p>
        </w:tc>
      </w:tr>
      <w:tr w:rsidR="00C1269E" w:rsidRPr="00D2287B" w14:paraId="60C216C2" w14:textId="77777777" w:rsidTr="00D2287B">
        <w:trPr>
          <w:trHeight w:val="323"/>
          <w:jc w:val="center"/>
        </w:trPr>
        <w:tc>
          <w:tcPr>
            <w:tcW w:w="3399" w:type="dxa"/>
            <w:vAlign w:val="center"/>
          </w:tcPr>
          <w:p w14:paraId="563798E5" w14:textId="77777777" w:rsidR="00C1269E" w:rsidRPr="00D2287B" w:rsidRDefault="00000000">
            <w:pPr>
              <w:spacing w:after="20"/>
              <w:rPr>
                <w:sz w:val="22"/>
                <w:szCs w:val="24"/>
              </w:rPr>
            </w:pPr>
            <w:r w:rsidRPr="00D2287B">
              <w:rPr>
                <w:sz w:val="18"/>
                <w:szCs w:val="24"/>
              </w:rPr>
              <w:t>Lumped Raman</w:t>
            </w:r>
          </w:p>
        </w:tc>
        <w:tc>
          <w:tcPr>
            <w:tcW w:w="3399" w:type="dxa"/>
            <w:vAlign w:val="center"/>
          </w:tcPr>
          <w:p w14:paraId="2DF15BC4" w14:textId="77777777" w:rsidR="00C1269E" w:rsidRPr="00D2287B" w:rsidRDefault="00000000">
            <w:pPr>
              <w:spacing w:after="20"/>
              <w:rPr>
                <w:sz w:val="22"/>
                <w:szCs w:val="24"/>
              </w:rPr>
            </w:pPr>
            <w:r w:rsidRPr="00D2287B">
              <w:rPr>
                <w:sz w:val="18"/>
                <w:szCs w:val="24"/>
              </w:rPr>
              <w:t>Can improve effective noise performance</w:t>
            </w:r>
          </w:p>
        </w:tc>
        <w:tc>
          <w:tcPr>
            <w:tcW w:w="3399" w:type="dxa"/>
            <w:vAlign w:val="center"/>
          </w:tcPr>
          <w:p w14:paraId="1F5A2820" w14:textId="77777777" w:rsidR="00C1269E" w:rsidRPr="00D2287B" w:rsidRDefault="00000000">
            <w:pPr>
              <w:spacing w:after="20"/>
              <w:rPr>
                <w:sz w:val="22"/>
                <w:szCs w:val="24"/>
              </w:rPr>
            </w:pPr>
            <w:r w:rsidRPr="00D2287B">
              <w:rPr>
                <w:sz w:val="18"/>
                <w:szCs w:val="24"/>
              </w:rPr>
              <w:t>Pump complexity and safety/control needs.</w:t>
            </w:r>
          </w:p>
        </w:tc>
      </w:tr>
      <w:tr w:rsidR="00C1269E" w:rsidRPr="00D2287B" w14:paraId="7927650B" w14:textId="77777777" w:rsidTr="00D2287B">
        <w:trPr>
          <w:trHeight w:val="646"/>
          <w:jc w:val="center"/>
        </w:trPr>
        <w:tc>
          <w:tcPr>
            <w:tcW w:w="3399" w:type="dxa"/>
            <w:vAlign w:val="center"/>
          </w:tcPr>
          <w:p w14:paraId="10F00717" w14:textId="77777777" w:rsidR="00C1269E" w:rsidRPr="00D2287B" w:rsidRDefault="00000000">
            <w:pPr>
              <w:spacing w:after="20"/>
              <w:rPr>
                <w:sz w:val="22"/>
                <w:szCs w:val="24"/>
              </w:rPr>
            </w:pPr>
            <w:r w:rsidRPr="00D2287B">
              <w:rPr>
                <w:sz w:val="18"/>
                <w:szCs w:val="24"/>
              </w:rPr>
              <w:lastRenderedPageBreak/>
              <w:t>Distributed Raman</w:t>
            </w:r>
          </w:p>
        </w:tc>
        <w:tc>
          <w:tcPr>
            <w:tcW w:w="3399" w:type="dxa"/>
            <w:vAlign w:val="center"/>
          </w:tcPr>
          <w:p w14:paraId="634CC56F" w14:textId="77777777" w:rsidR="00C1269E" w:rsidRPr="00D2287B" w:rsidRDefault="00000000">
            <w:pPr>
              <w:spacing w:after="20"/>
              <w:rPr>
                <w:sz w:val="22"/>
                <w:szCs w:val="24"/>
              </w:rPr>
            </w:pPr>
            <w:r w:rsidRPr="00D2287B">
              <w:rPr>
                <w:sz w:val="18"/>
                <w:szCs w:val="24"/>
              </w:rPr>
              <w:t>Gain distributed along the transmission fiber</w:t>
            </w:r>
          </w:p>
        </w:tc>
        <w:tc>
          <w:tcPr>
            <w:tcW w:w="3399" w:type="dxa"/>
            <w:vAlign w:val="center"/>
          </w:tcPr>
          <w:p w14:paraId="133F297D" w14:textId="77777777" w:rsidR="00C1269E" w:rsidRPr="00D2287B" w:rsidRDefault="00000000">
            <w:pPr>
              <w:spacing w:after="20"/>
              <w:rPr>
                <w:sz w:val="22"/>
                <w:szCs w:val="24"/>
              </w:rPr>
            </w:pPr>
            <w:r w:rsidRPr="00D2287B">
              <w:rPr>
                <w:sz w:val="18"/>
                <w:szCs w:val="24"/>
              </w:rPr>
              <w:t>Pump lasers and careful engineering are required.</w:t>
            </w:r>
          </w:p>
        </w:tc>
      </w:tr>
      <w:tr w:rsidR="00C1269E" w:rsidRPr="00D2287B" w14:paraId="6E3A1148" w14:textId="77777777" w:rsidTr="00D2287B">
        <w:trPr>
          <w:trHeight w:val="646"/>
          <w:jc w:val="center"/>
        </w:trPr>
        <w:tc>
          <w:tcPr>
            <w:tcW w:w="3399" w:type="dxa"/>
            <w:vAlign w:val="center"/>
          </w:tcPr>
          <w:p w14:paraId="775C3F85" w14:textId="77777777" w:rsidR="00C1269E" w:rsidRPr="00D2287B" w:rsidRDefault="00000000">
            <w:pPr>
              <w:spacing w:after="20"/>
              <w:rPr>
                <w:sz w:val="22"/>
                <w:szCs w:val="24"/>
              </w:rPr>
            </w:pPr>
            <w:r w:rsidRPr="00D2287B">
              <w:rPr>
                <w:sz w:val="18"/>
                <w:szCs w:val="24"/>
              </w:rPr>
              <w:t>Hybrid Raman + EDFA</w:t>
            </w:r>
          </w:p>
        </w:tc>
        <w:tc>
          <w:tcPr>
            <w:tcW w:w="3399" w:type="dxa"/>
            <w:vAlign w:val="center"/>
          </w:tcPr>
          <w:p w14:paraId="28FDBA25" w14:textId="77777777" w:rsidR="00C1269E" w:rsidRPr="00D2287B" w:rsidRDefault="00000000">
            <w:pPr>
              <w:spacing w:after="20"/>
              <w:rPr>
                <w:sz w:val="22"/>
                <w:szCs w:val="24"/>
              </w:rPr>
            </w:pPr>
            <w:r w:rsidRPr="00D2287B">
              <w:rPr>
                <w:sz w:val="18"/>
                <w:szCs w:val="24"/>
              </w:rPr>
              <w:t>Combines Raman noise benefits with EDFA output gain</w:t>
            </w:r>
          </w:p>
        </w:tc>
        <w:tc>
          <w:tcPr>
            <w:tcW w:w="3399" w:type="dxa"/>
            <w:vAlign w:val="center"/>
          </w:tcPr>
          <w:p w14:paraId="28DAD56A" w14:textId="77777777" w:rsidR="00C1269E" w:rsidRPr="00D2287B" w:rsidRDefault="00000000">
            <w:pPr>
              <w:spacing w:after="20"/>
              <w:rPr>
                <w:sz w:val="22"/>
                <w:szCs w:val="24"/>
              </w:rPr>
            </w:pPr>
            <w:r w:rsidRPr="00D2287B">
              <w:rPr>
                <w:sz w:val="18"/>
                <w:szCs w:val="24"/>
              </w:rPr>
              <w:t>More complex, costly and power-consuming; needs optimization.</w:t>
            </w:r>
          </w:p>
        </w:tc>
      </w:tr>
    </w:tbl>
    <w:p w14:paraId="44B5E5D3" w14:textId="77777777" w:rsidR="00C1269E" w:rsidRPr="00D2287B" w:rsidRDefault="00C1269E">
      <w:pPr>
        <w:rPr>
          <w:sz w:val="22"/>
          <w:szCs w:val="24"/>
        </w:rPr>
      </w:pPr>
    </w:p>
    <w:p w14:paraId="113EB46F" w14:textId="77777777" w:rsidR="00C1269E" w:rsidRPr="00D2287B" w:rsidRDefault="00000000">
      <w:pPr>
        <w:pStyle w:val="Heading2"/>
        <w:rPr>
          <w:color w:val="auto"/>
          <w:sz w:val="24"/>
          <w:szCs w:val="28"/>
        </w:rPr>
      </w:pPr>
      <w:r w:rsidRPr="00D2287B">
        <w:rPr>
          <w:color w:val="auto"/>
          <w:sz w:val="24"/>
          <w:szCs w:val="28"/>
        </w:rPr>
        <w:t>Power calculation (input values missing in source)</w:t>
      </w:r>
    </w:p>
    <w:p w14:paraId="2D9CC591" w14:textId="77777777" w:rsidR="00C1269E" w:rsidRPr="00D2287B" w:rsidRDefault="00000000">
      <w:pPr>
        <w:spacing w:after="80"/>
        <w:rPr>
          <w:sz w:val="22"/>
          <w:szCs w:val="24"/>
        </w:rPr>
      </w:pPr>
      <w:r w:rsidRPr="00D2287B">
        <w:rPr>
          <w:sz w:val="22"/>
          <w:szCs w:val="24"/>
        </w:rPr>
        <w:t>The assignment’s amplifier problem states that per-channel input and target output powers should be assumed, but the numerical values are blank in the supplied PDF. A unique numerical gain cannot therefore be calculated from the source.</w:t>
      </w:r>
    </w:p>
    <w:p w14:paraId="72540AD6" w14:textId="77777777" w:rsidR="00C1269E" w:rsidRPr="00D2287B" w:rsidRDefault="00000000">
      <w:pPr>
        <w:spacing w:after="60"/>
        <w:jc w:val="center"/>
        <w:rPr>
          <w:sz w:val="22"/>
          <w:szCs w:val="24"/>
        </w:rPr>
      </w:pPr>
      <w:r w:rsidRPr="00D2287B">
        <w:rPr>
          <w:b/>
          <w:sz w:val="22"/>
          <w:szCs w:val="24"/>
        </w:rPr>
        <w:t>Total output power (dBm) = P_channel,out (dBm) + 10 log₁₀(32)</w:t>
      </w:r>
    </w:p>
    <w:p w14:paraId="1D30B8AB" w14:textId="77777777" w:rsidR="00C1269E" w:rsidRPr="00D2287B" w:rsidRDefault="00000000">
      <w:pPr>
        <w:spacing w:after="60"/>
        <w:jc w:val="center"/>
        <w:rPr>
          <w:sz w:val="22"/>
          <w:szCs w:val="24"/>
        </w:rPr>
      </w:pPr>
      <w:r w:rsidRPr="00D2287B">
        <w:rPr>
          <w:b/>
          <w:sz w:val="22"/>
          <w:szCs w:val="24"/>
        </w:rPr>
        <w:t>10 log₁₀(32) = 15.05 dB</w:t>
      </w:r>
    </w:p>
    <w:p w14:paraId="71293496" w14:textId="77777777" w:rsidR="00C1269E" w:rsidRPr="00D2287B" w:rsidRDefault="00000000">
      <w:pPr>
        <w:spacing w:after="60"/>
        <w:jc w:val="center"/>
        <w:rPr>
          <w:sz w:val="22"/>
          <w:szCs w:val="24"/>
        </w:rPr>
      </w:pPr>
      <w:r w:rsidRPr="00D2287B">
        <w:rPr>
          <w:b/>
          <w:sz w:val="22"/>
          <w:szCs w:val="24"/>
        </w:rPr>
        <w:t>Total output power (W) = 10^((P_total,dBm − 30)/10)</w:t>
      </w:r>
    </w:p>
    <w:p w14:paraId="54D34EBC" w14:textId="77777777" w:rsidR="00C1269E" w:rsidRPr="00D2287B" w:rsidRDefault="00000000">
      <w:pPr>
        <w:spacing w:after="60"/>
        <w:jc w:val="center"/>
        <w:rPr>
          <w:sz w:val="22"/>
          <w:szCs w:val="24"/>
        </w:rPr>
      </w:pPr>
      <w:r w:rsidRPr="00D2287B">
        <w:rPr>
          <w:b/>
          <w:sz w:val="22"/>
          <w:szCs w:val="24"/>
        </w:rPr>
        <w:t>Span gain (dB) = P_channel,out − P_channel,in</w:t>
      </w:r>
    </w:p>
    <w:p w14:paraId="49806008" w14:textId="77777777" w:rsidR="00C1269E" w:rsidRPr="00D2287B" w:rsidRDefault="00000000">
      <w:pPr>
        <w:spacing w:after="80"/>
        <w:rPr>
          <w:sz w:val="22"/>
          <w:szCs w:val="24"/>
        </w:rPr>
      </w:pPr>
      <w:r w:rsidRPr="00D2287B">
        <w:rPr>
          <w:sz w:val="22"/>
          <w:szCs w:val="24"/>
        </w:rPr>
        <w:t>Illustrative example only: if output is −3 dBm/channel, total output is 12.05 dBm ≈ 16.0 mW. If input is −15 dBm/channel, required gain is 12 dB. These are assumed examples, not given assignment values.</w:t>
      </w:r>
    </w:p>
    <w:p w14:paraId="5CF0F5A9" w14:textId="77777777" w:rsidR="00C1269E" w:rsidRPr="00D2287B" w:rsidRDefault="00000000">
      <w:pPr>
        <w:spacing w:after="80"/>
        <w:rPr>
          <w:sz w:val="22"/>
          <w:szCs w:val="24"/>
        </w:rPr>
      </w:pPr>
      <w:r w:rsidRPr="00D2287B">
        <w:rPr>
          <w:sz w:val="22"/>
          <w:szCs w:val="24"/>
        </w:rPr>
        <w:t>EDFA gain is not perfectly flat across the C-band. A gain-flattening filter (GFF) and dynamic per-channel equalization reduce channel power differences. ASE accumulates through cascaded amplifiers, so span loss, noise figure, gain and amplifier count must be jointly optimized.</w:t>
      </w:r>
    </w:p>
    <w:p w14:paraId="230D3DAC" w14:textId="77777777" w:rsidR="00C1269E" w:rsidRPr="00D2287B" w:rsidRDefault="00000000">
      <w:pPr>
        <w:spacing w:after="80"/>
        <w:rPr>
          <w:sz w:val="22"/>
          <w:szCs w:val="24"/>
        </w:rPr>
      </w:pPr>
      <w:r w:rsidRPr="00D2287B">
        <w:rPr>
          <w:sz w:val="22"/>
          <w:szCs w:val="24"/>
        </w:rPr>
        <w:t>Design Decision 2: I recommend hybrid distributed Raman + EDFA amplification with gain flattening and per-channel equalization. It can balance noise performance and output power for high-capacity WDM, but deployment approval depends on filling in the missing power values and verifying OSNR across all spans.</w:t>
      </w:r>
    </w:p>
    <w:p w14:paraId="4E03AAD4" w14:textId="77777777" w:rsidR="00C1269E" w:rsidRPr="00D2287B" w:rsidRDefault="00000000">
      <w:pPr>
        <w:pStyle w:val="Heading1"/>
        <w:rPr>
          <w:color w:val="auto"/>
          <w:sz w:val="32"/>
          <w:szCs w:val="32"/>
        </w:rPr>
      </w:pPr>
      <w:r w:rsidRPr="00D2287B">
        <w:rPr>
          <w:color w:val="auto"/>
          <w:sz w:val="32"/>
          <w:szCs w:val="32"/>
        </w:rPr>
        <w:t>Stage 4 – Impairment Compensation and DSP</w:t>
      </w:r>
    </w:p>
    <w:tbl>
      <w:tblPr>
        <w:tblStyle w:val="TableGrid"/>
        <w:tblW w:w="10474" w:type="dxa"/>
        <w:jc w:val="center"/>
        <w:tblLook w:val="04A0" w:firstRow="1" w:lastRow="0" w:firstColumn="1" w:lastColumn="0" w:noHBand="0" w:noVBand="1"/>
      </w:tblPr>
      <w:tblGrid>
        <w:gridCol w:w="5237"/>
        <w:gridCol w:w="5237"/>
      </w:tblGrid>
      <w:tr w:rsidR="00C1269E" w:rsidRPr="00D2287B" w14:paraId="669E7FD8" w14:textId="77777777" w:rsidTr="00D2287B">
        <w:trPr>
          <w:trHeight w:val="366"/>
          <w:jc w:val="center"/>
        </w:trPr>
        <w:tc>
          <w:tcPr>
            <w:tcW w:w="5237" w:type="dxa"/>
            <w:shd w:val="clear" w:color="auto" w:fill="D9EAF7"/>
            <w:vAlign w:val="center"/>
          </w:tcPr>
          <w:p w14:paraId="7DBD5B75" w14:textId="77777777" w:rsidR="00C1269E" w:rsidRPr="00D2287B" w:rsidRDefault="00000000">
            <w:pPr>
              <w:spacing w:after="20"/>
              <w:rPr>
                <w:sz w:val="22"/>
                <w:szCs w:val="24"/>
              </w:rPr>
            </w:pPr>
            <w:r w:rsidRPr="00D2287B">
              <w:rPr>
                <w:b/>
                <w:sz w:val="18"/>
                <w:szCs w:val="24"/>
              </w:rPr>
              <w:t>Method / impairment</w:t>
            </w:r>
          </w:p>
        </w:tc>
        <w:tc>
          <w:tcPr>
            <w:tcW w:w="5237" w:type="dxa"/>
            <w:shd w:val="clear" w:color="auto" w:fill="D9EAF7"/>
            <w:vAlign w:val="center"/>
          </w:tcPr>
          <w:p w14:paraId="646A8C8A" w14:textId="77777777" w:rsidR="00C1269E" w:rsidRPr="00D2287B" w:rsidRDefault="00000000">
            <w:pPr>
              <w:spacing w:after="20"/>
              <w:rPr>
                <w:sz w:val="22"/>
                <w:szCs w:val="24"/>
              </w:rPr>
            </w:pPr>
            <w:r w:rsidRPr="00D2287B">
              <w:rPr>
                <w:b/>
                <w:sz w:val="18"/>
                <w:szCs w:val="24"/>
              </w:rPr>
              <w:t>Engineering analysis</w:t>
            </w:r>
          </w:p>
        </w:tc>
      </w:tr>
      <w:tr w:rsidR="00C1269E" w:rsidRPr="00D2287B" w14:paraId="727F42E4" w14:textId="77777777" w:rsidTr="00D2287B">
        <w:trPr>
          <w:trHeight w:val="694"/>
          <w:jc w:val="center"/>
        </w:trPr>
        <w:tc>
          <w:tcPr>
            <w:tcW w:w="5237" w:type="dxa"/>
            <w:vAlign w:val="center"/>
          </w:tcPr>
          <w:p w14:paraId="699B6904" w14:textId="77777777" w:rsidR="00C1269E" w:rsidRPr="00D2287B" w:rsidRDefault="00000000">
            <w:pPr>
              <w:spacing w:after="20"/>
              <w:rPr>
                <w:sz w:val="22"/>
                <w:szCs w:val="24"/>
              </w:rPr>
            </w:pPr>
            <w:r w:rsidRPr="00D2287B">
              <w:rPr>
                <w:sz w:val="18"/>
                <w:szCs w:val="24"/>
              </w:rPr>
              <w:t>Chromatic dispersion</w:t>
            </w:r>
          </w:p>
        </w:tc>
        <w:tc>
          <w:tcPr>
            <w:tcW w:w="5237" w:type="dxa"/>
            <w:vAlign w:val="center"/>
          </w:tcPr>
          <w:p w14:paraId="0A18BFB5" w14:textId="77777777" w:rsidR="00C1269E" w:rsidRPr="00D2287B" w:rsidRDefault="00000000">
            <w:pPr>
              <w:spacing w:after="20"/>
              <w:rPr>
                <w:sz w:val="22"/>
                <w:szCs w:val="24"/>
              </w:rPr>
            </w:pPr>
            <w:r w:rsidRPr="00D2287B">
              <w:rPr>
                <w:sz w:val="18"/>
                <w:szCs w:val="24"/>
              </w:rPr>
              <w:t>Different wavelengths travel at different group velocities. Coherent DSP uses frequency-domain or FIR equalization.</w:t>
            </w:r>
          </w:p>
        </w:tc>
      </w:tr>
      <w:tr w:rsidR="00C1269E" w:rsidRPr="00D2287B" w14:paraId="190C34E5" w14:textId="77777777" w:rsidTr="00D2287B">
        <w:trPr>
          <w:trHeight w:val="694"/>
          <w:jc w:val="center"/>
        </w:trPr>
        <w:tc>
          <w:tcPr>
            <w:tcW w:w="5237" w:type="dxa"/>
            <w:vAlign w:val="center"/>
          </w:tcPr>
          <w:p w14:paraId="17361141" w14:textId="77777777" w:rsidR="00C1269E" w:rsidRPr="00D2287B" w:rsidRDefault="00000000">
            <w:pPr>
              <w:spacing w:after="20"/>
              <w:rPr>
                <w:sz w:val="22"/>
                <w:szCs w:val="24"/>
              </w:rPr>
            </w:pPr>
            <w:r w:rsidRPr="00D2287B">
              <w:rPr>
                <w:sz w:val="18"/>
                <w:szCs w:val="24"/>
              </w:rPr>
              <w:t>PMD</w:t>
            </w:r>
          </w:p>
        </w:tc>
        <w:tc>
          <w:tcPr>
            <w:tcW w:w="5237" w:type="dxa"/>
            <w:vAlign w:val="center"/>
          </w:tcPr>
          <w:p w14:paraId="104097CC" w14:textId="77777777" w:rsidR="00C1269E" w:rsidRPr="00D2287B" w:rsidRDefault="00000000">
            <w:pPr>
              <w:spacing w:after="20"/>
              <w:rPr>
                <w:sz w:val="22"/>
                <w:szCs w:val="24"/>
              </w:rPr>
            </w:pPr>
            <w:r w:rsidRPr="00D2287B">
              <w:rPr>
                <w:sz w:val="18"/>
                <w:szCs w:val="24"/>
              </w:rPr>
              <w:t>Polarization modes have different delays. Use low-PMD fiber and adaptive 2×2 MIMO polarization equalization.</w:t>
            </w:r>
          </w:p>
        </w:tc>
      </w:tr>
      <w:tr w:rsidR="00C1269E" w:rsidRPr="00D2287B" w14:paraId="2E49F57B" w14:textId="77777777" w:rsidTr="00D2287B">
        <w:trPr>
          <w:trHeight w:val="694"/>
          <w:jc w:val="center"/>
        </w:trPr>
        <w:tc>
          <w:tcPr>
            <w:tcW w:w="5237" w:type="dxa"/>
            <w:vAlign w:val="center"/>
          </w:tcPr>
          <w:p w14:paraId="0455E91F" w14:textId="77777777" w:rsidR="00C1269E" w:rsidRPr="00D2287B" w:rsidRDefault="00000000">
            <w:pPr>
              <w:spacing w:after="20"/>
              <w:rPr>
                <w:sz w:val="22"/>
                <w:szCs w:val="24"/>
              </w:rPr>
            </w:pPr>
            <w:r w:rsidRPr="00D2287B">
              <w:rPr>
                <w:sz w:val="18"/>
                <w:szCs w:val="24"/>
              </w:rPr>
              <w:t>SPM / XPM</w:t>
            </w:r>
          </w:p>
        </w:tc>
        <w:tc>
          <w:tcPr>
            <w:tcW w:w="5237" w:type="dxa"/>
            <w:vAlign w:val="center"/>
          </w:tcPr>
          <w:p w14:paraId="6EDCF904" w14:textId="77777777" w:rsidR="00C1269E" w:rsidRPr="00D2287B" w:rsidRDefault="00000000">
            <w:pPr>
              <w:spacing w:after="20"/>
              <w:rPr>
                <w:sz w:val="22"/>
                <w:szCs w:val="24"/>
              </w:rPr>
            </w:pPr>
            <w:r w:rsidRPr="00D2287B">
              <w:rPr>
                <w:sz w:val="18"/>
                <w:szCs w:val="24"/>
              </w:rPr>
              <w:t>Kerr nonlinearity causes own-channel and cross-channel phase changes. Optimize launch power; DBP may partially compensate.</w:t>
            </w:r>
          </w:p>
        </w:tc>
      </w:tr>
      <w:tr w:rsidR="00C1269E" w:rsidRPr="00D2287B" w14:paraId="27A7EAA5" w14:textId="77777777" w:rsidTr="00D2287B">
        <w:trPr>
          <w:trHeight w:val="694"/>
          <w:jc w:val="center"/>
        </w:trPr>
        <w:tc>
          <w:tcPr>
            <w:tcW w:w="5237" w:type="dxa"/>
            <w:vAlign w:val="center"/>
          </w:tcPr>
          <w:p w14:paraId="665B403B" w14:textId="77777777" w:rsidR="00C1269E" w:rsidRPr="00D2287B" w:rsidRDefault="00000000">
            <w:pPr>
              <w:spacing w:after="20"/>
              <w:rPr>
                <w:sz w:val="22"/>
                <w:szCs w:val="24"/>
              </w:rPr>
            </w:pPr>
            <w:r w:rsidRPr="00D2287B">
              <w:rPr>
                <w:sz w:val="18"/>
                <w:szCs w:val="24"/>
              </w:rPr>
              <w:t>FWM</w:t>
            </w:r>
          </w:p>
        </w:tc>
        <w:tc>
          <w:tcPr>
            <w:tcW w:w="5237" w:type="dxa"/>
            <w:vAlign w:val="center"/>
          </w:tcPr>
          <w:p w14:paraId="55BBFB63" w14:textId="77777777" w:rsidR="00C1269E" w:rsidRPr="00D2287B" w:rsidRDefault="00000000">
            <w:pPr>
              <w:spacing w:after="20"/>
              <w:rPr>
                <w:sz w:val="22"/>
                <w:szCs w:val="24"/>
              </w:rPr>
            </w:pPr>
            <w:r w:rsidRPr="00D2287B">
              <w:rPr>
                <w:sz w:val="18"/>
                <w:szCs w:val="24"/>
              </w:rPr>
              <w:t>WDM channels mix into new frequencies. Manage channel grid, dispersion and launch power.</w:t>
            </w:r>
          </w:p>
        </w:tc>
      </w:tr>
      <w:tr w:rsidR="00C1269E" w:rsidRPr="00D2287B" w14:paraId="176905BD" w14:textId="77777777" w:rsidTr="00D2287B">
        <w:trPr>
          <w:trHeight w:val="694"/>
          <w:jc w:val="center"/>
        </w:trPr>
        <w:tc>
          <w:tcPr>
            <w:tcW w:w="5237" w:type="dxa"/>
            <w:vAlign w:val="center"/>
          </w:tcPr>
          <w:p w14:paraId="6FE18212" w14:textId="77777777" w:rsidR="00C1269E" w:rsidRPr="00D2287B" w:rsidRDefault="00000000">
            <w:pPr>
              <w:spacing w:after="20"/>
              <w:rPr>
                <w:sz w:val="22"/>
                <w:szCs w:val="24"/>
              </w:rPr>
            </w:pPr>
            <w:r w:rsidRPr="00D2287B">
              <w:rPr>
                <w:sz w:val="18"/>
                <w:szCs w:val="24"/>
              </w:rPr>
              <w:t>PDL</w:t>
            </w:r>
          </w:p>
        </w:tc>
        <w:tc>
          <w:tcPr>
            <w:tcW w:w="5237" w:type="dxa"/>
            <w:vAlign w:val="center"/>
          </w:tcPr>
          <w:p w14:paraId="3947ED57" w14:textId="77777777" w:rsidR="00C1269E" w:rsidRPr="00D2287B" w:rsidRDefault="00000000">
            <w:pPr>
              <w:spacing w:after="20"/>
              <w:rPr>
                <w:sz w:val="22"/>
                <w:szCs w:val="24"/>
              </w:rPr>
            </w:pPr>
            <w:r w:rsidRPr="00D2287B">
              <w:rPr>
                <w:sz w:val="18"/>
                <w:szCs w:val="24"/>
              </w:rPr>
              <w:t>Loss varies with polarization. Use low-PDL components and polarization-aware processing.</w:t>
            </w:r>
          </w:p>
        </w:tc>
      </w:tr>
      <w:tr w:rsidR="00C1269E" w:rsidRPr="00D2287B" w14:paraId="536012F8" w14:textId="77777777" w:rsidTr="00D2287B">
        <w:trPr>
          <w:trHeight w:val="694"/>
          <w:jc w:val="center"/>
        </w:trPr>
        <w:tc>
          <w:tcPr>
            <w:tcW w:w="5237" w:type="dxa"/>
            <w:vAlign w:val="center"/>
          </w:tcPr>
          <w:p w14:paraId="330DE30D" w14:textId="77777777" w:rsidR="00C1269E" w:rsidRPr="00D2287B" w:rsidRDefault="00000000">
            <w:pPr>
              <w:spacing w:after="20"/>
              <w:rPr>
                <w:sz w:val="22"/>
                <w:szCs w:val="24"/>
              </w:rPr>
            </w:pPr>
            <w:r w:rsidRPr="00D2287B">
              <w:rPr>
                <w:sz w:val="18"/>
                <w:szCs w:val="24"/>
              </w:rPr>
              <w:t>DCF</w:t>
            </w:r>
          </w:p>
        </w:tc>
        <w:tc>
          <w:tcPr>
            <w:tcW w:w="5237" w:type="dxa"/>
            <w:vAlign w:val="center"/>
          </w:tcPr>
          <w:p w14:paraId="36CC36D3" w14:textId="77777777" w:rsidR="00C1269E" w:rsidRPr="00D2287B" w:rsidRDefault="00000000">
            <w:pPr>
              <w:spacing w:after="20"/>
              <w:rPr>
                <w:sz w:val="22"/>
                <w:szCs w:val="24"/>
              </w:rPr>
            </w:pPr>
            <w:r w:rsidRPr="00D2287B">
              <w:rPr>
                <w:sz w:val="18"/>
                <w:szCs w:val="24"/>
              </w:rPr>
              <w:t>Optically compensates dispersion but adds insertion loss and can increase cost/nonlinear interactions.</w:t>
            </w:r>
          </w:p>
        </w:tc>
      </w:tr>
      <w:tr w:rsidR="00C1269E" w:rsidRPr="00D2287B" w14:paraId="5F776288" w14:textId="77777777" w:rsidTr="00D2287B">
        <w:trPr>
          <w:trHeight w:val="694"/>
          <w:jc w:val="center"/>
        </w:trPr>
        <w:tc>
          <w:tcPr>
            <w:tcW w:w="5237" w:type="dxa"/>
            <w:vAlign w:val="center"/>
          </w:tcPr>
          <w:p w14:paraId="27C49787" w14:textId="77777777" w:rsidR="00C1269E" w:rsidRPr="00D2287B" w:rsidRDefault="00000000">
            <w:pPr>
              <w:spacing w:after="20"/>
              <w:rPr>
                <w:sz w:val="22"/>
                <w:szCs w:val="24"/>
              </w:rPr>
            </w:pPr>
            <w:r w:rsidRPr="00D2287B">
              <w:rPr>
                <w:sz w:val="18"/>
                <w:szCs w:val="24"/>
              </w:rPr>
              <w:t>Optical phase conjugation</w:t>
            </w:r>
          </w:p>
        </w:tc>
        <w:tc>
          <w:tcPr>
            <w:tcW w:w="5237" w:type="dxa"/>
            <w:vAlign w:val="center"/>
          </w:tcPr>
          <w:p w14:paraId="3BF5CAF1" w14:textId="77777777" w:rsidR="00C1269E" w:rsidRPr="00D2287B" w:rsidRDefault="00000000">
            <w:pPr>
              <w:spacing w:after="20"/>
              <w:rPr>
                <w:sz w:val="22"/>
                <w:szCs w:val="24"/>
              </w:rPr>
            </w:pPr>
            <w:r w:rsidRPr="00D2287B">
              <w:rPr>
                <w:sz w:val="18"/>
                <w:szCs w:val="24"/>
              </w:rPr>
              <w:t>May compensate some dispersion/nonlinear effects under suitable symmetric conditions; requires specialized design.</w:t>
            </w:r>
          </w:p>
        </w:tc>
      </w:tr>
      <w:tr w:rsidR="00C1269E" w:rsidRPr="00D2287B" w14:paraId="6122534B" w14:textId="77777777" w:rsidTr="00D2287B">
        <w:trPr>
          <w:trHeight w:val="694"/>
          <w:jc w:val="center"/>
        </w:trPr>
        <w:tc>
          <w:tcPr>
            <w:tcW w:w="5237" w:type="dxa"/>
            <w:vAlign w:val="center"/>
          </w:tcPr>
          <w:p w14:paraId="020BD33A" w14:textId="77777777" w:rsidR="00C1269E" w:rsidRPr="00D2287B" w:rsidRDefault="00000000">
            <w:pPr>
              <w:spacing w:after="20"/>
              <w:rPr>
                <w:sz w:val="22"/>
                <w:szCs w:val="24"/>
              </w:rPr>
            </w:pPr>
            <w:r w:rsidRPr="00D2287B">
              <w:rPr>
                <w:sz w:val="18"/>
                <w:szCs w:val="24"/>
              </w:rPr>
              <w:t>Coherent DSP</w:t>
            </w:r>
          </w:p>
        </w:tc>
        <w:tc>
          <w:tcPr>
            <w:tcW w:w="5237" w:type="dxa"/>
            <w:vAlign w:val="center"/>
          </w:tcPr>
          <w:p w14:paraId="1AB3070E" w14:textId="77777777" w:rsidR="00C1269E" w:rsidRPr="00D2287B" w:rsidRDefault="00000000">
            <w:pPr>
              <w:spacing w:after="20"/>
              <w:rPr>
                <w:sz w:val="22"/>
                <w:szCs w:val="24"/>
              </w:rPr>
            </w:pPr>
            <w:r w:rsidRPr="00D2287B">
              <w:rPr>
                <w:sz w:val="18"/>
                <w:szCs w:val="24"/>
              </w:rPr>
              <w:t>Flexible CD/PMD compensation without DCF insertion loss, but requires high-speed ADCs and computation.</w:t>
            </w:r>
          </w:p>
        </w:tc>
      </w:tr>
    </w:tbl>
    <w:p w14:paraId="7CE23F5B" w14:textId="77777777" w:rsidR="00C1269E" w:rsidRPr="00D2287B" w:rsidRDefault="00C1269E">
      <w:pPr>
        <w:rPr>
          <w:sz w:val="22"/>
          <w:szCs w:val="24"/>
        </w:rPr>
      </w:pPr>
    </w:p>
    <w:p w14:paraId="0EA58178" w14:textId="77777777" w:rsidR="00C1269E" w:rsidRPr="00D2287B" w:rsidRDefault="00000000">
      <w:pPr>
        <w:pStyle w:val="Heading2"/>
        <w:rPr>
          <w:color w:val="auto"/>
          <w:sz w:val="24"/>
          <w:szCs w:val="28"/>
        </w:rPr>
      </w:pPr>
      <w:r w:rsidRPr="00D2287B">
        <w:rPr>
          <w:color w:val="auto"/>
          <w:sz w:val="24"/>
          <w:szCs w:val="28"/>
        </w:rPr>
        <w:t>Recommended coherent DSP sequence</w:t>
      </w:r>
    </w:p>
    <w:p w14:paraId="7E64925C" w14:textId="77777777" w:rsidR="00C1269E" w:rsidRPr="00D2287B" w:rsidRDefault="00000000">
      <w:pPr>
        <w:pStyle w:val="ListBullet"/>
        <w:spacing w:after="20"/>
        <w:rPr>
          <w:sz w:val="22"/>
          <w:szCs w:val="24"/>
        </w:rPr>
      </w:pPr>
      <w:r w:rsidRPr="00D2287B">
        <w:rPr>
          <w:sz w:val="22"/>
          <w:szCs w:val="24"/>
        </w:rPr>
        <w:t>Optical front end / intradyne coherent receiver (ICR) converts the optical field to electrical I/Q signals.</w:t>
      </w:r>
    </w:p>
    <w:p w14:paraId="734FD558" w14:textId="77777777" w:rsidR="00C1269E" w:rsidRPr="00D2287B" w:rsidRDefault="00000000">
      <w:pPr>
        <w:pStyle w:val="ListBullet"/>
        <w:spacing w:after="20"/>
        <w:rPr>
          <w:sz w:val="22"/>
          <w:szCs w:val="24"/>
        </w:rPr>
      </w:pPr>
      <w:r w:rsidRPr="00D2287B">
        <w:rPr>
          <w:sz w:val="22"/>
          <w:szCs w:val="24"/>
        </w:rPr>
        <w:t>Analog conditioning and ADC sampling.</w:t>
      </w:r>
    </w:p>
    <w:p w14:paraId="58B88FF9" w14:textId="77777777" w:rsidR="00C1269E" w:rsidRPr="00D2287B" w:rsidRDefault="00000000">
      <w:pPr>
        <w:pStyle w:val="ListBullet"/>
        <w:spacing w:after="20"/>
        <w:rPr>
          <w:sz w:val="22"/>
          <w:szCs w:val="24"/>
        </w:rPr>
      </w:pPr>
      <w:r w:rsidRPr="00D2287B">
        <w:rPr>
          <w:sz w:val="22"/>
          <w:szCs w:val="24"/>
        </w:rPr>
        <w:t>Deskew and normalize the sampled streams.</w:t>
      </w:r>
    </w:p>
    <w:p w14:paraId="3B7818CD" w14:textId="77777777" w:rsidR="00C1269E" w:rsidRPr="00D2287B" w:rsidRDefault="00000000">
      <w:pPr>
        <w:pStyle w:val="ListBullet"/>
        <w:spacing w:after="20"/>
        <w:rPr>
          <w:sz w:val="22"/>
          <w:szCs w:val="24"/>
        </w:rPr>
      </w:pPr>
      <w:r w:rsidRPr="00D2287B">
        <w:rPr>
          <w:sz w:val="22"/>
          <w:szCs w:val="24"/>
        </w:rPr>
        <w:t>Chromatic-dispersion compensation using frequency-domain equalization or a long FIR filter.</w:t>
      </w:r>
    </w:p>
    <w:p w14:paraId="095C460B" w14:textId="77777777" w:rsidR="00C1269E" w:rsidRPr="00D2287B" w:rsidRDefault="00000000">
      <w:pPr>
        <w:pStyle w:val="ListBullet"/>
        <w:spacing w:after="20"/>
        <w:rPr>
          <w:sz w:val="22"/>
          <w:szCs w:val="24"/>
        </w:rPr>
      </w:pPr>
      <w:r w:rsidRPr="00D2287B">
        <w:rPr>
          <w:sz w:val="22"/>
          <w:szCs w:val="24"/>
        </w:rPr>
        <w:t>Timing recovery and adaptive 2×2 MIMO polarization demultiplexing (CMA initialization followed by a suitable decision-directed algorithm).</w:t>
      </w:r>
    </w:p>
    <w:p w14:paraId="33F7D81B" w14:textId="77777777" w:rsidR="00C1269E" w:rsidRPr="00D2287B" w:rsidRDefault="00000000">
      <w:pPr>
        <w:pStyle w:val="ListBullet"/>
        <w:spacing w:after="20"/>
        <w:rPr>
          <w:sz w:val="22"/>
          <w:szCs w:val="24"/>
        </w:rPr>
      </w:pPr>
      <w:r w:rsidRPr="00D2287B">
        <w:rPr>
          <w:sz w:val="22"/>
          <w:szCs w:val="24"/>
        </w:rPr>
        <w:t>Frequency-offset estimation and carrier-phase recovery.</w:t>
      </w:r>
    </w:p>
    <w:p w14:paraId="462A61EB" w14:textId="77777777" w:rsidR="00C1269E" w:rsidRPr="00D2287B" w:rsidRDefault="00000000">
      <w:pPr>
        <w:pStyle w:val="ListBullet"/>
        <w:spacing w:after="20"/>
        <w:rPr>
          <w:sz w:val="22"/>
          <w:szCs w:val="24"/>
        </w:rPr>
      </w:pPr>
      <w:r w:rsidRPr="00D2287B">
        <w:rPr>
          <w:sz w:val="22"/>
          <w:szCs w:val="24"/>
        </w:rPr>
        <w:t>Symbol decisions, soft-decision demapping and FEC decoding.</w:t>
      </w:r>
    </w:p>
    <w:p w14:paraId="62FB539A" w14:textId="77777777" w:rsidR="00C1269E" w:rsidRPr="00D2287B" w:rsidRDefault="00000000">
      <w:pPr>
        <w:pStyle w:val="ListBullet"/>
        <w:spacing w:after="20"/>
        <w:rPr>
          <w:sz w:val="22"/>
          <w:szCs w:val="24"/>
        </w:rPr>
      </w:pPr>
      <w:r w:rsidRPr="00D2287B">
        <w:rPr>
          <w:sz w:val="22"/>
          <w:szCs w:val="24"/>
        </w:rPr>
        <w:t>Optional digital backpropagation (DBP) using split-step Fourier propagation reversal if simulations show enough benefit to justify computation and power.</w:t>
      </w:r>
    </w:p>
    <w:p w14:paraId="5EC335FA" w14:textId="77777777" w:rsidR="00C1269E" w:rsidRPr="00D2287B" w:rsidRDefault="00000000">
      <w:pPr>
        <w:spacing w:after="80"/>
        <w:rPr>
          <w:sz w:val="22"/>
          <w:szCs w:val="24"/>
        </w:rPr>
      </w:pPr>
      <w:r w:rsidRPr="00D2287B">
        <w:rPr>
          <w:sz w:val="22"/>
          <w:szCs w:val="24"/>
        </w:rPr>
        <w:t>Design Decision 3: I recommend coherent DSP with CD equalization, adaptive 2×2 MIMO polarization recovery, carrier recovery, demapping and FEC. DBP should be optional and included only if simulation shows useful Q/BER improvement. This avoids the insertion loss of DCF and supports a scalable coherent WDM architecture.</w:t>
      </w:r>
    </w:p>
    <w:p w14:paraId="01FA9B67" w14:textId="77777777" w:rsidR="00C1269E" w:rsidRPr="00D2287B" w:rsidRDefault="00000000">
      <w:pPr>
        <w:pStyle w:val="Heading1"/>
        <w:rPr>
          <w:color w:val="auto"/>
          <w:sz w:val="32"/>
          <w:szCs w:val="32"/>
        </w:rPr>
      </w:pPr>
      <w:r w:rsidRPr="00D2287B">
        <w:rPr>
          <w:color w:val="auto"/>
          <w:sz w:val="32"/>
          <w:szCs w:val="32"/>
        </w:rPr>
        <w:t>Stage 5 – Integrated DWDM Strategy</w:t>
      </w:r>
    </w:p>
    <w:p w14:paraId="06288142" w14:textId="77777777" w:rsidR="00C1269E" w:rsidRPr="00D2287B" w:rsidRDefault="00000000">
      <w:pPr>
        <w:spacing w:after="80"/>
        <w:rPr>
          <w:sz w:val="22"/>
          <w:szCs w:val="24"/>
        </w:rPr>
      </w:pPr>
      <w:r w:rsidRPr="00D2287B">
        <w:rPr>
          <w:sz w:val="22"/>
          <w:szCs w:val="24"/>
        </w:rPr>
        <w:t>Proposed architecture: 32 narrow-linewidth tunable lasers feed 32 dual-polarization coherent transmitters. Each generates a 200 Gb/s DP-16QAM channel. An AWG multiplexer combines channels; isolation and launch-power control feed single-mode fiber spans. Hybrid Raman–EDFA amplification with GFF maintains channel power. An AWG demultiplexer separates the channels, each of which feeds a coherent ICR, ADC and DSP/FEC chain.</w:t>
      </w:r>
    </w:p>
    <w:p w14:paraId="5AF3755A" w14:textId="77777777" w:rsidR="00C1269E" w:rsidRPr="00D2287B" w:rsidRDefault="00000000">
      <w:pPr>
        <w:spacing w:after="80"/>
        <w:rPr>
          <w:sz w:val="22"/>
          <w:szCs w:val="24"/>
        </w:rPr>
      </w:pPr>
      <w:r w:rsidRPr="00D2287B">
        <w:rPr>
          <w:sz w:val="22"/>
          <w:szCs w:val="24"/>
        </w:rPr>
        <w:t>Block diagram:</w:t>
      </w:r>
    </w:p>
    <w:p w14:paraId="48E9ED41" w14:textId="77777777" w:rsidR="00C1269E" w:rsidRPr="00D2287B" w:rsidRDefault="00000000">
      <w:pPr>
        <w:spacing w:after="80"/>
        <w:jc w:val="center"/>
        <w:rPr>
          <w:sz w:val="22"/>
          <w:szCs w:val="24"/>
        </w:rPr>
      </w:pPr>
      <w:r w:rsidRPr="00D2287B">
        <w:rPr>
          <w:b/>
          <w:sz w:val="22"/>
          <w:szCs w:val="24"/>
        </w:rPr>
        <w:t>32 tunable lasers → DP-16QAM EO I/Q MZI transmitters → channel monitoring → AWG multiplexer → isolator / launch-power control → single-mode fiber span(s) + distributed Raman pump(s) → EDFA + gain-flattening filter → further spans as required → AWG demultiplexer → coherent ICR → ADC → CD equalizer → adaptive 2×2 MIMO/PMD equalizer → carrier recovery → demapper → FEC decoder → 200 Gb/s recovered channel</w:t>
      </w:r>
    </w:p>
    <w:tbl>
      <w:tblPr>
        <w:tblStyle w:val="TableGrid"/>
        <w:tblW w:w="10449" w:type="dxa"/>
        <w:jc w:val="center"/>
        <w:tblLook w:val="04A0" w:firstRow="1" w:lastRow="0" w:firstColumn="1" w:lastColumn="0" w:noHBand="0" w:noVBand="1"/>
      </w:tblPr>
      <w:tblGrid>
        <w:gridCol w:w="3483"/>
        <w:gridCol w:w="3483"/>
        <w:gridCol w:w="3483"/>
      </w:tblGrid>
      <w:tr w:rsidR="00C1269E" w:rsidRPr="00D2287B" w14:paraId="7AB8A48E" w14:textId="77777777" w:rsidTr="00D2287B">
        <w:trPr>
          <w:trHeight w:val="320"/>
          <w:jc w:val="center"/>
        </w:trPr>
        <w:tc>
          <w:tcPr>
            <w:tcW w:w="3483" w:type="dxa"/>
            <w:shd w:val="clear" w:color="auto" w:fill="D9EAF7"/>
            <w:vAlign w:val="center"/>
          </w:tcPr>
          <w:p w14:paraId="513FB2ED" w14:textId="77777777" w:rsidR="00C1269E" w:rsidRPr="00D2287B" w:rsidRDefault="00000000">
            <w:pPr>
              <w:spacing w:after="20"/>
              <w:rPr>
                <w:sz w:val="22"/>
                <w:szCs w:val="24"/>
              </w:rPr>
            </w:pPr>
            <w:r w:rsidRPr="00D2287B">
              <w:rPr>
                <w:b/>
                <w:sz w:val="18"/>
                <w:szCs w:val="24"/>
              </w:rPr>
              <w:t>Parameter</w:t>
            </w:r>
          </w:p>
        </w:tc>
        <w:tc>
          <w:tcPr>
            <w:tcW w:w="3483" w:type="dxa"/>
            <w:shd w:val="clear" w:color="auto" w:fill="D9EAF7"/>
            <w:vAlign w:val="center"/>
          </w:tcPr>
          <w:p w14:paraId="13BFFF8C" w14:textId="77777777" w:rsidR="00C1269E" w:rsidRPr="00D2287B" w:rsidRDefault="00000000">
            <w:pPr>
              <w:spacing w:after="20"/>
              <w:rPr>
                <w:sz w:val="22"/>
                <w:szCs w:val="24"/>
              </w:rPr>
            </w:pPr>
            <w:r w:rsidRPr="00D2287B">
              <w:rPr>
                <w:b/>
                <w:sz w:val="18"/>
                <w:szCs w:val="24"/>
              </w:rPr>
              <w:t>Proposed design</w:t>
            </w:r>
          </w:p>
        </w:tc>
        <w:tc>
          <w:tcPr>
            <w:tcW w:w="3483" w:type="dxa"/>
            <w:shd w:val="clear" w:color="auto" w:fill="D9EAF7"/>
            <w:vAlign w:val="center"/>
          </w:tcPr>
          <w:p w14:paraId="47BB6258" w14:textId="77777777" w:rsidR="00C1269E" w:rsidRPr="00D2287B" w:rsidRDefault="00000000">
            <w:pPr>
              <w:spacing w:after="20"/>
              <w:rPr>
                <w:sz w:val="22"/>
                <w:szCs w:val="24"/>
              </w:rPr>
            </w:pPr>
            <w:r w:rsidRPr="00D2287B">
              <w:rPr>
                <w:b/>
                <w:sz w:val="18"/>
                <w:szCs w:val="24"/>
              </w:rPr>
              <w:t>Status</w:t>
            </w:r>
          </w:p>
        </w:tc>
      </w:tr>
      <w:tr w:rsidR="00C1269E" w:rsidRPr="00D2287B" w14:paraId="26A2BD63" w14:textId="77777777" w:rsidTr="00D2287B">
        <w:trPr>
          <w:trHeight w:val="303"/>
          <w:jc w:val="center"/>
        </w:trPr>
        <w:tc>
          <w:tcPr>
            <w:tcW w:w="3483" w:type="dxa"/>
            <w:vAlign w:val="center"/>
          </w:tcPr>
          <w:p w14:paraId="188DCC95" w14:textId="77777777" w:rsidR="00C1269E" w:rsidRPr="00D2287B" w:rsidRDefault="00000000">
            <w:pPr>
              <w:spacing w:after="20"/>
              <w:rPr>
                <w:sz w:val="22"/>
                <w:szCs w:val="24"/>
              </w:rPr>
            </w:pPr>
            <w:r w:rsidRPr="00D2287B">
              <w:rPr>
                <w:sz w:val="18"/>
                <w:szCs w:val="24"/>
              </w:rPr>
              <w:t>Channel count / rate</w:t>
            </w:r>
          </w:p>
        </w:tc>
        <w:tc>
          <w:tcPr>
            <w:tcW w:w="3483" w:type="dxa"/>
            <w:vAlign w:val="center"/>
          </w:tcPr>
          <w:p w14:paraId="12EE2050" w14:textId="77777777" w:rsidR="00C1269E" w:rsidRPr="00D2287B" w:rsidRDefault="00000000">
            <w:pPr>
              <w:spacing w:after="20"/>
              <w:rPr>
                <w:sz w:val="22"/>
                <w:szCs w:val="24"/>
              </w:rPr>
            </w:pPr>
            <w:r w:rsidRPr="00D2287B">
              <w:rPr>
                <w:sz w:val="18"/>
                <w:szCs w:val="24"/>
              </w:rPr>
              <w:t>32 × 200 Gb/s</w:t>
            </w:r>
          </w:p>
        </w:tc>
        <w:tc>
          <w:tcPr>
            <w:tcW w:w="3483" w:type="dxa"/>
            <w:vAlign w:val="center"/>
          </w:tcPr>
          <w:p w14:paraId="545A48AB" w14:textId="77777777" w:rsidR="00C1269E" w:rsidRPr="00D2287B" w:rsidRDefault="00000000">
            <w:pPr>
              <w:spacing w:after="20"/>
              <w:rPr>
                <w:sz w:val="22"/>
                <w:szCs w:val="24"/>
              </w:rPr>
            </w:pPr>
            <w:r w:rsidRPr="00D2287B">
              <w:rPr>
                <w:sz w:val="18"/>
                <w:szCs w:val="24"/>
              </w:rPr>
              <w:t>Given</w:t>
            </w:r>
          </w:p>
        </w:tc>
      </w:tr>
      <w:tr w:rsidR="00C1269E" w:rsidRPr="00D2287B" w14:paraId="5DF86B96" w14:textId="77777777" w:rsidTr="00D2287B">
        <w:trPr>
          <w:trHeight w:val="320"/>
          <w:jc w:val="center"/>
        </w:trPr>
        <w:tc>
          <w:tcPr>
            <w:tcW w:w="3483" w:type="dxa"/>
            <w:vAlign w:val="center"/>
          </w:tcPr>
          <w:p w14:paraId="4C483CB5" w14:textId="77777777" w:rsidR="00C1269E" w:rsidRPr="00D2287B" w:rsidRDefault="00000000">
            <w:pPr>
              <w:spacing w:after="20"/>
              <w:rPr>
                <w:sz w:val="22"/>
                <w:szCs w:val="24"/>
              </w:rPr>
            </w:pPr>
            <w:r w:rsidRPr="00D2287B">
              <w:rPr>
                <w:sz w:val="18"/>
                <w:szCs w:val="24"/>
              </w:rPr>
              <w:t>Aggregate capacity</w:t>
            </w:r>
          </w:p>
        </w:tc>
        <w:tc>
          <w:tcPr>
            <w:tcW w:w="3483" w:type="dxa"/>
            <w:vAlign w:val="center"/>
          </w:tcPr>
          <w:p w14:paraId="0A4DB902" w14:textId="77777777" w:rsidR="00C1269E" w:rsidRPr="00D2287B" w:rsidRDefault="00000000">
            <w:pPr>
              <w:spacing w:after="20"/>
              <w:rPr>
                <w:sz w:val="22"/>
                <w:szCs w:val="24"/>
              </w:rPr>
            </w:pPr>
            <w:r w:rsidRPr="00D2287B">
              <w:rPr>
                <w:sz w:val="18"/>
                <w:szCs w:val="24"/>
              </w:rPr>
              <w:t>6.4 Tb/s gross</w:t>
            </w:r>
          </w:p>
        </w:tc>
        <w:tc>
          <w:tcPr>
            <w:tcW w:w="3483" w:type="dxa"/>
            <w:vAlign w:val="center"/>
          </w:tcPr>
          <w:p w14:paraId="62BF3F9E" w14:textId="77777777" w:rsidR="00C1269E" w:rsidRPr="00D2287B" w:rsidRDefault="00000000">
            <w:pPr>
              <w:spacing w:after="20"/>
              <w:rPr>
                <w:sz w:val="22"/>
                <w:szCs w:val="24"/>
              </w:rPr>
            </w:pPr>
            <w:r w:rsidRPr="00D2287B">
              <w:rPr>
                <w:sz w:val="18"/>
                <w:szCs w:val="24"/>
              </w:rPr>
              <w:t>Calculated</w:t>
            </w:r>
          </w:p>
        </w:tc>
      </w:tr>
      <w:tr w:rsidR="00C1269E" w:rsidRPr="00D2287B" w14:paraId="6050BA24" w14:textId="77777777" w:rsidTr="00D2287B">
        <w:trPr>
          <w:trHeight w:val="320"/>
          <w:jc w:val="center"/>
        </w:trPr>
        <w:tc>
          <w:tcPr>
            <w:tcW w:w="3483" w:type="dxa"/>
            <w:vAlign w:val="center"/>
          </w:tcPr>
          <w:p w14:paraId="1E443582" w14:textId="77777777" w:rsidR="00C1269E" w:rsidRPr="00D2287B" w:rsidRDefault="00000000">
            <w:pPr>
              <w:spacing w:after="20"/>
              <w:rPr>
                <w:sz w:val="22"/>
                <w:szCs w:val="24"/>
              </w:rPr>
            </w:pPr>
            <w:r w:rsidRPr="00D2287B">
              <w:rPr>
                <w:sz w:val="18"/>
                <w:szCs w:val="24"/>
              </w:rPr>
              <w:t>Modulation</w:t>
            </w:r>
          </w:p>
        </w:tc>
        <w:tc>
          <w:tcPr>
            <w:tcW w:w="3483" w:type="dxa"/>
            <w:vAlign w:val="center"/>
          </w:tcPr>
          <w:p w14:paraId="39C571CD" w14:textId="77777777" w:rsidR="00C1269E" w:rsidRPr="00D2287B" w:rsidRDefault="00000000">
            <w:pPr>
              <w:spacing w:after="20"/>
              <w:rPr>
                <w:sz w:val="22"/>
                <w:szCs w:val="24"/>
              </w:rPr>
            </w:pPr>
            <w:r w:rsidRPr="00D2287B">
              <w:rPr>
                <w:sz w:val="18"/>
                <w:szCs w:val="24"/>
              </w:rPr>
              <w:t>DP-16QAM</w:t>
            </w:r>
          </w:p>
        </w:tc>
        <w:tc>
          <w:tcPr>
            <w:tcW w:w="3483" w:type="dxa"/>
            <w:vAlign w:val="center"/>
          </w:tcPr>
          <w:p w14:paraId="66AB9A70" w14:textId="77777777" w:rsidR="00C1269E" w:rsidRPr="00D2287B" w:rsidRDefault="00000000">
            <w:pPr>
              <w:spacing w:after="20"/>
              <w:rPr>
                <w:sz w:val="22"/>
                <w:szCs w:val="24"/>
              </w:rPr>
            </w:pPr>
            <w:r w:rsidRPr="00D2287B">
              <w:rPr>
                <w:sz w:val="18"/>
                <w:szCs w:val="24"/>
              </w:rPr>
              <w:t>Selected</w:t>
            </w:r>
          </w:p>
        </w:tc>
      </w:tr>
      <w:tr w:rsidR="00C1269E" w:rsidRPr="00D2287B" w14:paraId="29A63526" w14:textId="77777777" w:rsidTr="00D2287B">
        <w:trPr>
          <w:trHeight w:val="320"/>
          <w:jc w:val="center"/>
        </w:trPr>
        <w:tc>
          <w:tcPr>
            <w:tcW w:w="3483" w:type="dxa"/>
            <w:vAlign w:val="center"/>
          </w:tcPr>
          <w:p w14:paraId="1401CFCC" w14:textId="77777777" w:rsidR="00C1269E" w:rsidRPr="00D2287B" w:rsidRDefault="00000000">
            <w:pPr>
              <w:spacing w:after="20"/>
              <w:rPr>
                <w:sz w:val="22"/>
                <w:szCs w:val="24"/>
              </w:rPr>
            </w:pPr>
            <w:r w:rsidRPr="00D2287B">
              <w:rPr>
                <w:sz w:val="18"/>
                <w:szCs w:val="24"/>
              </w:rPr>
              <w:t>Symbol rate</w:t>
            </w:r>
          </w:p>
        </w:tc>
        <w:tc>
          <w:tcPr>
            <w:tcW w:w="3483" w:type="dxa"/>
            <w:vAlign w:val="center"/>
          </w:tcPr>
          <w:p w14:paraId="248D7AFC" w14:textId="77777777" w:rsidR="00C1269E" w:rsidRPr="00D2287B" w:rsidRDefault="00000000">
            <w:pPr>
              <w:spacing w:after="20"/>
              <w:rPr>
                <w:sz w:val="22"/>
                <w:szCs w:val="24"/>
              </w:rPr>
            </w:pPr>
            <w:r w:rsidRPr="00D2287B">
              <w:rPr>
                <w:sz w:val="18"/>
                <w:szCs w:val="24"/>
              </w:rPr>
              <w:t>25 GBd gross; increase for FEC overhead</w:t>
            </w:r>
          </w:p>
        </w:tc>
        <w:tc>
          <w:tcPr>
            <w:tcW w:w="3483" w:type="dxa"/>
            <w:vAlign w:val="center"/>
          </w:tcPr>
          <w:p w14:paraId="62B3E006" w14:textId="77777777" w:rsidR="00C1269E" w:rsidRPr="00D2287B" w:rsidRDefault="00000000">
            <w:pPr>
              <w:spacing w:after="20"/>
              <w:rPr>
                <w:sz w:val="22"/>
                <w:szCs w:val="24"/>
              </w:rPr>
            </w:pPr>
            <w:r w:rsidRPr="00D2287B">
              <w:rPr>
                <w:sz w:val="18"/>
                <w:szCs w:val="24"/>
              </w:rPr>
              <w:t>Calculated under stated assumption</w:t>
            </w:r>
          </w:p>
        </w:tc>
      </w:tr>
      <w:tr w:rsidR="00C1269E" w:rsidRPr="00D2287B" w14:paraId="4023B3D6" w14:textId="77777777" w:rsidTr="00D2287B">
        <w:trPr>
          <w:trHeight w:val="607"/>
          <w:jc w:val="center"/>
        </w:trPr>
        <w:tc>
          <w:tcPr>
            <w:tcW w:w="3483" w:type="dxa"/>
            <w:vAlign w:val="center"/>
          </w:tcPr>
          <w:p w14:paraId="6851CD04" w14:textId="77777777" w:rsidR="00C1269E" w:rsidRPr="00D2287B" w:rsidRDefault="00000000">
            <w:pPr>
              <w:spacing w:after="20"/>
              <w:rPr>
                <w:sz w:val="22"/>
                <w:szCs w:val="24"/>
              </w:rPr>
            </w:pPr>
            <w:r w:rsidRPr="00D2287B">
              <w:rPr>
                <w:sz w:val="18"/>
                <w:szCs w:val="24"/>
              </w:rPr>
              <w:t>Grid spacing</w:t>
            </w:r>
          </w:p>
        </w:tc>
        <w:tc>
          <w:tcPr>
            <w:tcW w:w="3483" w:type="dxa"/>
            <w:vAlign w:val="center"/>
          </w:tcPr>
          <w:p w14:paraId="253306F8" w14:textId="77777777" w:rsidR="00C1269E" w:rsidRPr="00D2287B" w:rsidRDefault="00000000">
            <w:pPr>
              <w:spacing w:after="20"/>
              <w:rPr>
                <w:sz w:val="22"/>
                <w:szCs w:val="24"/>
              </w:rPr>
            </w:pPr>
            <w:r w:rsidRPr="00D2287B">
              <w:rPr>
                <w:sz w:val="18"/>
                <w:szCs w:val="24"/>
              </w:rPr>
              <w:t>Evaluate 75 GHz</w:t>
            </w:r>
          </w:p>
        </w:tc>
        <w:tc>
          <w:tcPr>
            <w:tcW w:w="3483" w:type="dxa"/>
            <w:vAlign w:val="center"/>
          </w:tcPr>
          <w:p w14:paraId="319F1CE1" w14:textId="77777777" w:rsidR="00C1269E" w:rsidRPr="00D2287B" w:rsidRDefault="00000000">
            <w:pPr>
              <w:spacing w:after="20"/>
              <w:rPr>
                <w:sz w:val="22"/>
                <w:szCs w:val="24"/>
              </w:rPr>
            </w:pPr>
            <w:r w:rsidRPr="00D2287B">
              <w:rPr>
                <w:sz w:val="18"/>
                <w:szCs w:val="24"/>
              </w:rPr>
              <w:t>Assumption; validate spectral occupancy and G.698 code</w:t>
            </w:r>
          </w:p>
        </w:tc>
      </w:tr>
      <w:tr w:rsidR="00C1269E" w:rsidRPr="00D2287B" w14:paraId="5D9B428E" w14:textId="77777777" w:rsidTr="00D2287B">
        <w:trPr>
          <w:trHeight w:val="607"/>
          <w:jc w:val="center"/>
        </w:trPr>
        <w:tc>
          <w:tcPr>
            <w:tcW w:w="3483" w:type="dxa"/>
            <w:vAlign w:val="center"/>
          </w:tcPr>
          <w:p w14:paraId="34B6F940" w14:textId="77777777" w:rsidR="00C1269E" w:rsidRPr="00D2287B" w:rsidRDefault="00000000">
            <w:pPr>
              <w:spacing w:after="20"/>
              <w:rPr>
                <w:sz w:val="22"/>
                <w:szCs w:val="24"/>
              </w:rPr>
            </w:pPr>
            <w:r w:rsidRPr="00D2287B">
              <w:rPr>
                <w:sz w:val="18"/>
                <w:szCs w:val="24"/>
              </w:rPr>
              <w:t>Laser linewidth</w:t>
            </w:r>
          </w:p>
        </w:tc>
        <w:tc>
          <w:tcPr>
            <w:tcW w:w="3483" w:type="dxa"/>
            <w:vAlign w:val="center"/>
          </w:tcPr>
          <w:p w14:paraId="6A84E44A" w14:textId="77777777" w:rsidR="00C1269E" w:rsidRPr="00D2287B" w:rsidRDefault="00000000">
            <w:pPr>
              <w:spacing w:after="20"/>
              <w:rPr>
                <w:sz w:val="22"/>
                <w:szCs w:val="24"/>
              </w:rPr>
            </w:pPr>
            <w:r w:rsidRPr="00D2287B">
              <w:rPr>
                <w:sz w:val="18"/>
                <w:szCs w:val="24"/>
              </w:rPr>
              <w:t>Use qualified coherent transceiver specification</w:t>
            </w:r>
          </w:p>
        </w:tc>
        <w:tc>
          <w:tcPr>
            <w:tcW w:w="3483" w:type="dxa"/>
            <w:vAlign w:val="center"/>
          </w:tcPr>
          <w:p w14:paraId="0736D523" w14:textId="77777777" w:rsidR="00C1269E" w:rsidRPr="00D2287B" w:rsidRDefault="00000000">
            <w:pPr>
              <w:spacing w:after="20"/>
              <w:rPr>
                <w:sz w:val="22"/>
                <w:szCs w:val="24"/>
              </w:rPr>
            </w:pPr>
            <w:r w:rsidRPr="00D2287B">
              <w:rPr>
                <w:sz w:val="18"/>
                <w:szCs w:val="24"/>
              </w:rPr>
              <w:t>Not provided</w:t>
            </w:r>
          </w:p>
        </w:tc>
      </w:tr>
      <w:tr w:rsidR="00C1269E" w:rsidRPr="00D2287B" w14:paraId="61C12CC8" w14:textId="77777777" w:rsidTr="00D2287B">
        <w:trPr>
          <w:trHeight w:val="607"/>
          <w:jc w:val="center"/>
        </w:trPr>
        <w:tc>
          <w:tcPr>
            <w:tcW w:w="3483" w:type="dxa"/>
            <w:vAlign w:val="center"/>
          </w:tcPr>
          <w:p w14:paraId="28552D2F" w14:textId="77777777" w:rsidR="00C1269E" w:rsidRPr="00D2287B" w:rsidRDefault="00000000">
            <w:pPr>
              <w:spacing w:after="20"/>
              <w:rPr>
                <w:sz w:val="22"/>
                <w:szCs w:val="24"/>
              </w:rPr>
            </w:pPr>
            <w:r w:rsidRPr="00D2287B">
              <w:rPr>
                <w:sz w:val="18"/>
                <w:szCs w:val="24"/>
              </w:rPr>
              <w:t>Modulator</w:t>
            </w:r>
          </w:p>
        </w:tc>
        <w:tc>
          <w:tcPr>
            <w:tcW w:w="3483" w:type="dxa"/>
            <w:vAlign w:val="center"/>
          </w:tcPr>
          <w:p w14:paraId="66B3379E" w14:textId="77777777" w:rsidR="00C1269E" w:rsidRPr="00D2287B" w:rsidRDefault="00000000">
            <w:pPr>
              <w:spacing w:after="20"/>
              <w:rPr>
                <w:sz w:val="22"/>
                <w:szCs w:val="24"/>
              </w:rPr>
            </w:pPr>
            <w:r w:rsidRPr="00D2287B">
              <w:rPr>
                <w:sz w:val="18"/>
                <w:szCs w:val="24"/>
              </w:rPr>
              <w:t>EO I/Q MZI, silicon photonics or lithium niobate</w:t>
            </w:r>
          </w:p>
        </w:tc>
        <w:tc>
          <w:tcPr>
            <w:tcW w:w="3483" w:type="dxa"/>
            <w:vAlign w:val="center"/>
          </w:tcPr>
          <w:p w14:paraId="0469968C" w14:textId="77777777" w:rsidR="00C1269E" w:rsidRPr="00D2287B" w:rsidRDefault="00000000">
            <w:pPr>
              <w:spacing w:after="20"/>
              <w:rPr>
                <w:sz w:val="22"/>
                <w:szCs w:val="24"/>
              </w:rPr>
            </w:pPr>
            <w:r w:rsidRPr="00D2287B">
              <w:rPr>
                <w:sz w:val="18"/>
                <w:szCs w:val="24"/>
              </w:rPr>
              <w:t>Architecture selected; datasheet needed</w:t>
            </w:r>
          </w:p>
        </w:tc>
      </w:tr>
      <w:tr w:rsidR="00C1269E" w:rsidRPr="00D2287B" w14:paraId="15652720" w14:textId="77777777" w:rsidTr="00D2287B">
        <w:trPr>
          <w:trHeight w:val="303"/>
          <w:jc w:val="center"/>
        </w:trPr>
        <w:tc>
          <w:tcPr>
            <w:tcW w:w="3483" w:type="dxa"/>
            <w:vAlign w:val="center"/>
          </w:tcPr>
          <w:p w14:paraId="4ADFF023" w14:textId="77777777" w:rsidR="00C1269E" w:rsidRPr="00D2287B" w:rsidRDefault="00000000">
            <w:pPr>
              <w:spacing w:after="20"/>
              <w:rPr>
                <w:sz w:val="22"/>
                <w:szCs w:val="24"/>
              </w:rPr>
            </w:pPr>
            <w:r w:rsidRPr="00D2287B">
              <w:rPr>
                <w:sz w:val="18"/>
                <w:szCs w:val="24"/>
              </w:rPr>
              <w:t>Vπ / bandwidth</w:t>
            </w:r>
          </w:p>
        </w:tc>
        <w:tc>
          <w:tcPr>
            <w:tcW w:w="3483" w:type="dxa"/>
            <w:vAlign w:val="center"/>
          </w:tcPr>
          <w:p w14:paraId="0C0C55BF" w14:textId="77777777" w:rsidR="00C1269E" w:rsidRPr="00D2287B" w:rsidRDefault="00000000">
            <w:pPr>
              <w:spacing w:after="20"/>
              <w:rPr>
                <w:sz w:val="22"/>
                <w:szCs w:val="24"/>
              </w:rPr>
            </w:pPr>
            <w:r w:rsidRPr="00D2287B">
              <w:rPr>
                <w:sz w:val="18"/>
                <w:szCs w:val="24"/>
              </w:rPr>
              <w:t>Device-specific</w:t>
            </w:r>
          </w:p>
        </w:tc>
        <w:tc>
          <w:tcPr>
            <w:tcW w:w="3483" w:type="dxa"/>
            <w:vAlign w:val="center"/>
          </w:tcPr>
          <w:p w14:paraId="50422A7F" w14:textId="77777777" w:rsidR="00C1269E" w:rsidRPr="00D2287B" w:rsidRDefault="00000000">
            <w:pPr>
              <w:spacing w:after="20"/>
              <w:rPr>
                <w:sz w:val="22"/>
                <w:szCs w:val="24"/>
              </w:rPr>
            </w:pPr>
            <w:r w:rsidRPr="00D2287B">
              <w:rPr>
                <w:sz w:val="18"/>
                <w:szCs w:val="24"/>
              </w:rPr>
              <w:t>Not provided; must validate</w:t>
            </w:r>
          </w:p>
        </w:tc>
      </w:tr>
      <w:tr w:rsidR="00C1269E" w:rsidRPr="00D2287B" w14:paraId="4C03994C" w14:textId="77777777" w:rsidTr="00D2287B">
        <w:trPr>
          <w:trHeight w:val="607"/>
          <w:jc w:val="center"/>
        </w:trPr>
        <w:tc>
          <w:tcPr>
            <w:tcW w:w="3483" w:type="dxa"/>
            <w:vAlign w:val="center"/>
          </w:tcPr>
          <w:p w14:paraId="649ABA0F" w14:textId="77777777" w:rsidR="00C1269E" w:rsidRPr="00D2287B" w:rsidRDefault="00000000">
            <w:pPr>
              <w:spacing w:after="20"/>
              <w:rPr>
                <w:sz w:val="22"/>
                <w:szCs w:val="24"/>
              </w:rPr>
            </w:pPr>
            <w:r w:rsidRPr="00D2287B">
              <w:rPr>
                <w:sz w:val="18"/>
                <w:szCs w:val="24"/>
              </w:rPr>
              <w:t>Amplifier</w:t>
            </w:r>
          </w:p>
        </w:tc>
        <w:tc>
          <w:tcPr>
            <w:tcW w:w="3483" w:type="dxa"/>
            <w:vAlign w:val="center"/>
          </w:tcPr>
          <w:p w14:paraId="1EE0BD93" w14:textId="77777777" w:rsidR="00C1269E" w:rsidRPr="00D2287B" w:rsidRDefault="00000000">
            <w:pPr>
              <w:spacing w:after="20"/>
              <w:rPr>
                <w:sz w:val="22"/>
                <w:szCs w:val="24"/>
              </w:rPr>
            </w:pPr>
            <w:r w:rsidRPr="00D2287B">
              <w:rPr>
                <w:sz w:val="18"/>
                <w:szCs w:val="24"/>
              </w:rPr>
              <w:t>Hybrid Raman–EDFA + GFF + channel equalization</w:t>
            </w:r>
          </w:p>
        </w:tc>
        <w:tc>
          <w:tcPr>
            <w:tcW w:w="3483" w:type="dxa"/>
            <w:vAlign w:val="center"/>
          </w:tcPr>
          <w:p w14:paraId="2ED56800" w14:textId="77777777" w:rsidR="00C1269E" w:rsidRPr="00D2287B" w:rsidRDefault="00000000">
            <w:pPr>
              <w:spacing w:after="20"/>
              <w:rPr>
                <w:sz w:val="22"/>
                <w:szCs w:val="24"/>
              </w:rPr>
            </w:pPr>
            <w:r w:rsidRPr="00D2287B">
              <w:rPr>
                <w:sz w:val="18"/>
                <w:szCs w:val="24"/>
              </w:rPr>
              <w:t>Selected; numeric gain plan pending</w:t>
            </w:r>
          </w:p>
        </w:tc>
      </w:tr>
      <w:tr w:rsidR="00C1269E" w:rsidRPr="00D2287B" w14:paraId="0029082A" w14:textId="77777777" w:rsidTr="00D2287B">
        <w:trPr>
          <w:trHeight w:val="607"/>
          <w:jc w:val="center"/>
        </w:trPr>
        <w:tc>
          <w:tcPr>
            <w:tcW w:w="3483" w:type="dxa"/>
            <w:vAlign w:val="center"/>
          </w:tcPr>
          <w:p w14:paraId="411CD585" w14:textId="77777777" w:rsidR="00C1269E" w:rsidRPr="00D2287B" w:rsidRDefault="00000000">
            <w:pPr>
              <w:spacing w:after="20"/>
              <w:rPr>
                <w:sz w:val="22"/>
                <w:szCs w:val="24"/>
              </w:rPr>
            </w:pPr>
            <w:r w:rsidRPr="00D2287B">
              <w:rPr>
                <w:sz w:val="18"/>
                <w:szCs w:val="24"/>
              </w:rPr>
              <w:t>DSP</w:t>
            </w:r>
          </w:p>
        </w:tc>
        <w:tc>
          <w:tcPr>
            <w:tcW w:w="3483" w:type="dxa"/>
            <w:vAlign w:val="center"/>
          </w:tcPr>
          <w:p w14:paraId="0A383227" w14:textId="77777777" w:rsidR="00C1269E" w:rsidRPr="00D2287B" w:rsidRDefault="00000000">
            <w:pPr>
              <w:spacing w:after="20"/>
              <w:rPr>
                <w:sz w:val="22"/>
                <w:szCs w:val="24"/>
              </w:rPr>
            </w:pPr>
            <w:r w:rsidRPr="00D2287B">
              <w:rPr>
                <w:sz w:val="18"/>
                <w:szCs w:val="24"/>
              </w:rPr>
              <w:t>CD, MIMO/PMD, timing/carrier recovery, demapping, FEC; optional DBP</w:t>
            </w:r>
          </w:p>
        </w:tc>
        <w:tc>
          <w:tcPr>
            <w:tcW w:w="3483" w:type="dxa"/>
            <w:vAlign w:val="center"/>
          </w:tcPr>
          <w:p w14:paraId="28E8A5B0" w14:textId="77777777" w:rsidR="00C1269E" w:rsidRPr="00D2287B" w:rsidRDefault="00000000">
            <w:pPr>
              <w:spacing w:after="20"/>
              <w:rPr>
                <w:sz w:val="22"/>
                <w:szCs w:val="24"/>
              </w:rPr>
            </w:pPr>
            <w:r w:rsidRPr="00D2287B">
              <w:rPr>
                <w:sz w:val="18"/>
                <w:szCs w:val="24"/>
              </w:rPr>
              <w:t>Selected</w:t>
            </w:r>
          </w:p>
        </w:tc>
      </w:tr>
      <w:tr w:rsidR="00C1269E" w:rsidRPr="00D2287B" w14:paraId="426986DB" w14:textId="77777777" w:rsidTr="00D2287B">
        <w:trPr>
          <w:trHeight w:val="607"/>
          <w:jc w:val="center"/>
        </w:trPr>
        <w:tc>
          <w:tcPr>
            <w:tcW w:w="3483" w:type="dxa"/>
            <w:vAlign w:val="center"/>
          </w:tcPr>
          <w:p w14:paraId="412AE1B7" w14:textId="77777777" w:rsidR="00C1269E" w:rsidRPr="00D2287B" w:rsidRDefault="00000000">
            <w:pPr>
              <w:spacing w:after="20"/>
              <w:rPr>
                <w:sz w:val="22"/>
                <w:szCs w:val="24"/>
              </w:rPr>
            </w:pPr>
            <w:r w:rsidRPr="00D2287B">
              <w:rPr>
                <w:sz w:val="18"/>
                <w:szCs w:val="24"/>
              </w:rPr>
              <w:lastRenderedPageBreak/>
              <w:t>DSP filter taps</w:t>
            </w:r>
          </w:p>
        </w:tc>
        <w:tc>
          <w:tcPr>
            <w:tcW w:w="3483" w:type="dxa"/>
            <w:vAlign w:val="center"/>
          </w:tcPr>
          <w:p w14:paraId="2521F4A3" w14:textId="77777777" w:rsidR="00C1269E" w:rsidRPr="00D2287B" w:rsidRDefault="00000000">
            <w:pPr>
              <w:spacing w:after="20"/>
              <w:rPr>
                <w:sz w:val="22"/>
                <w:szCs w:val="24"/>
              </w:rPr>
            </w:pPr>
            <w:r w:rsidRPr="00D2287B">
              <w:rPr>
                <w:sz w:val="18"/>
                <w:szCs w:val="24"/>
              </w:rPr>
              <w:t>Determine from sampling rate, dispersion, PMD and implementation limits</w:t>
            </w:r>
          </w:p>
        </w:tc>
        <w:tc>
          <w:tcPr>
            <w:tcW w:w="3483" w:type="dxa"/>
            <w:vAlign w:val="center"/>
          </w:tcPr>
          <w:p w14:paraId="22B2DA32" w14:textId="77777777" w:rsidR="00C1269E" w:rsidRPr="00D2287B" w:rsidRDefault="00000000">
            <w:pPr>
              <w:spacing w:after="20"/>
              <w:rPr>
                <w:sz w:val="22"/>
                <w:szCs w:val="24"/>
              </w:rPr>
            </w:pPr>
            <w:r w:rsidRPr="00D2287B">
              <w:rPr>
                <w:sz w:val="18"/>
                <w:szCs w:val="24"/>
              </w:rPr>
              <w:t>Simulation/implementation dependent</w:t>
            </w:r>
          </w:p>
        </w:tc>
      </w:tr>
    </w:tbl>
    <w:p w14:paraId="65675F77" w14:textId="77777777" w:rsidR="00C1269E" w:rsidRPr="00D2287B" w:rsidRDefault="00C1269E">
      <w:pPr>
        <w:rPr>
          <w:sz w:val="22"/>
          <w:szCs w:val="24"/>
        </w:rPr>
      </w:pPr>
    </w:p>
    <w:p w14:paraId="49C64540" w14:textId="77777777" w:rsidR="00C1269E" w:rsidRPr="00D2287B" w:rsidRDefault="00000000">
      <w:pPr>
        <w:spacing w:after="80"/>
        <w:rPr>
          <w:sz w:val="22"/>
          <w:szCs w:val="24"/>
        </w:rPr>
      </w:pPr>
      <w:r w:rsidRPr="00D2287B">
        <w:rPr>
          <w:sz w:val="22"/>
          <w:szCs w:val="24"/>
        </w:rPr>
        <w:t>Key trade-offs: DP-16QAM improves spectral efficiency but demands better OSNR and more accurate phase/amplitude recovery. AWG/MMI insertion loss reduces launch power. Excess launch power increases SPM/XPM/FWM, while insufficient power reduces receiver OSNR. Gain tilt can make the worst channel fail even when average channel performance looks acceptable.</w:t>
      </w:r>
    </w:p>
    <w:p w14:paraId="565B8D1A" w14:textId="77777777" w:rsidR="00C1269E" w:rsidRPr="00D2287B" w:rsidRDefault="00000000">
      <w:pPr>
        <w:spacing w:after="80"/>
        <w:rPr>
          <w:sz w:val="22"/>
          <w:szCs w:val="24"/>
        </w:rPr>
      </w:pPr>
      <w:r w:rsidRPr="00D2287B">
        <w:rPr>
          <w:sz w:val="22"/>
          <w:szCs w:val="24"/>
        </w:rPr>
        <w:t>Design Decision 4: I recommend the integrated coherent DP-16QAM, AWG, hybrid Raman–EDFA and DSP architecture as the preferred candidate for 6.4 Tb/s. It is not yet deployment-ready until span loss, gain, OSNR, BER/Q-factor and standard application-code compliance are confirmed.</w:t>
      </w:r>
    </w:p>
    <w:p w14:paraId="11410B05" w14:textId="77777777" w:rsidR="00C1269E" w:rsidRPr="00D2287B" w:rsidRDefault="00000000">
      <w:pPr>
        <w:pStyle w:val="Heading1"/>
        <w:rPr>
          <w:color w:val="auto"/>
          <w:sz w:val="32"/>
          <w:szCs w:val="32"/>
        </w:rPr>
      </w:pPr>
      <w:r w:rsidRPr="00D2287B">
        <w:rPr>
          <w:color w:val="auto"/>
          <w:sz w:val="32"/>
          <w:szCs w:val="32"/>
        </w:rPr>
        <w:t>Stage 6 – Verification Table</w:t>
      </w:r>
    </w:p>
    <w:tbl>
      <w:tblPr>
        <w:tblStyle w:val="TableGrid"/>
        <w:tblW w:w="0" w:type="auto"/>
        <w:jc w:val="center"/>
        <w:tblLook w:val="04A0" w:firstRow="1" w:lastRow="0" w:firstColumn="1" w:lastColumn="0" w:noHBand="0" w:noVBand="1"/>
      </w:tblPr>
      <w:tblGrid>
        <w:gridCol w:w="2552"/>
        <w:gridCol w:w="2552"/>
        <w:gridCol w:w="2552"/>
        <w:gridCol w:w="2552"/>
      </w:tblGrid>
      <w:tr w:rsidR="00C1269E" w:rsidRPr="00D2287B" w14:paraId="0B52C333" w14:textId="77777777" w:rsidTr="00D2287B">
        <w:trPr>
          <w:trHeight w:val="407"/>
          <w:jc w:val="center"/>
        </w:trPr>
        <w:tc>
          <w:tcPr>
            <w:tcW w:w="2552" w:type="dxa"/>
            <w:shd w:val="clear" w:color="auto" w:fill="D9EAF7"/>
            <w:vAlign w:val="center"/>
          </w:tcPr>
          <w:p w14:paraId="075079DD" w14:textId="77777777" w:rsidR="00C1269E" w:rsidRPr="00D2287B" w:rsidRDefault="00000000">
            <w:pPr>
              <w:spacing w:after="20"/>
              <w:rPr>
                <w:sz w:val="22"/>
                <w:szCs w:val="24"/>
              </w:rPr>
            </w:pPr>
            <w:r w:rsidRPr="00D2287B">
              <w:rPr>
                <w:b/>
                <w:sz w:val="18"/>
                <w:szCs w:val="24"/>
              </w:rPr>
              <w:t>Requirement</w:t>
            </w:r>
          </w:p>
        </w:tc>
        <w:tc>
          <w:tcPr>
            <w:tcW w:w="2552" w:type="dxa"/>
            <w:shd w:val="clear" w:color="auto" w:fill="D9EAF7"/>
            <w:vAlign w:val="center"/>
          </w:tcPr>
          <w:p w14:paraId="355FCBDB" w14:textId="77777777" w:rsidR="00C1269E" w:rsidRPr="00D2287B" w:rsidRDefault="00000000">
            <w:pPr>
              <w:spacing w:after="20"/>
              <w:rPr>
                <w:sz w:val="22"/>
                <w:szCs w:val="24"/>
              </w:rPr>
            </w:pPr>
            <w:r w:rsidRPr="00D2287B">
              <w:rPr>
                <w:b/>
                <w:sz w:val="18"/>
                <w:szCs w:val="24"/>
              </w:rPr>
              <w:t>Target</w:t>
            </w:r>
          </w:p>
        </w:tc>
        <w:tc>
          <w:tcPr>
            <w:tcW w:w="2552" w:type="dxa"/>
            <w:shd w:val="clear" w:color="auto" w:fill="D9EAF7"/>
            <w:vAlign w:val="center"/>
          </w:tcPr>
          <w:p w14:paraId="371C6FB8" w14:textId="77777777" w:rsidR="00C1269E" w:rsidRPr="00D2287B" w:rsidRDefault="00000000">
            <w:pPr>
              <w:spacing w:after="20"/>
              <w:rPr>
                <w:sz w:val="22"/>
                <w:szCs w:val="24"/>
              </w:rPr>
            </w:pPr>
            <w:r w:rsidRPr="00D2287B">
              <w:rPr>
                <w:b/>
                <w:sz w:val="18"/>
                <w:szCs w:val="24"/>
              </w:rPr>
              <w:t>Evidence / proposed result</w:t>
            </w:r>
          </w:p>
        </w:tc>
        <w:tc>
          <w:tcPr>
            <w:tcW w:w="2552" w:type="dxa"/>
            <w:shd w:val="clear" w:color="auto" w:fill="D9EAF7"/>
            <w:vAlign w:val="center"/>
          </w:tcPr>
          <w:p w14:paraId="58F6B38B" w14:textId="77777777" w:rsidR="00C1269E" w:rsidRPr="00D2287B" w:rsidRDefault="00000000">
            <w:pPr>
              <w:spacing w:after="20"/>
              <w:rPr>
                <w:sz w:val="22"/>
                <w:szCs w:val="24"/>
              </w:rPr>
            </w:pPr>
            <w:r w:rsidRPr="00D2287B">
              <w:rPr>
                <w:b/>
                <w:sz w:val="18"/>
                <w:szCs w:val="24"/>
              </w:rPr>
              <w:t>Status</w:t>
            </w:r>
          </w:p>
        </w:tc>
      </w:tr>
      <w:tr w:rsidR="00C1269E" w:rsidRPr="00D2287B" w14:paraId="0030E346" w14:textId="77777777" w:rsidTr="00D2287B">
        <w:trPr>
          <w:trHeight w:val="385"/>
          <w:jc w:val="center"/>
        </w:trPr>
        <w:tc>
          <w:tcPr>
            <w:tcW w:w="2552" w:type="dxa"/>
            <w:vAlign w:val="center"/>
          </w:tcPr>
          <w:p w14:paraId="01173DFE" w14:textId="77777777" w:rsidR="00C1269E" w:rsidRPr="00D2287B" w:rsidRDefault="00000000">
            <w:pPr>
              <w:spacing w:after="20"/>
              <w:rPr>
                <w:sz w:val="22"/>
                <w:szCs w:val="24"/>
              </w:rPr>
            </w:pPr>
            <w:r w:rsidRPr="00D2287B">
              <w:rPr>
                <w:sz w:val="18"/>
                <w:szCs w:val="24"/>
              </w:rPr>
              <w:t>Aggregate capacity</w:t>
            </w:r>
          </w:p>
        </w:tc>
        <w:tc>
          <w:tcPr>
            <w:tcW w:w="2552" w:type="dxa"/>
            <w:vAlign w:val="center"/>
          </w:tcPr>
          <w:p w14:paraId="73B1F12B" w14:textId="77777777" w:rsidR="00C1269E" w:rsidRPr="00D2287B" w:rsidRDefault="00000000">
            <w:pPr>
              <w:spacing w:after="20"/>
              <w:rPr>
                <w:sz w:val="22"/>
                <w:szCs w:val="24"/>
              </w:rPr>
            </w:pPr>
            <w:r w:rsidRPr="00D2287B">
              <w:rPr>
                <w:sz w:val="18"/>
                <w:szCs w:val="24"/>
              </w:rPr>
              <w:t>6.4 Tb/s</w:t>
            </w:r>
          </w:p>
        </w:tc>
        <w:tc>
          <w:tcPr>
            <w:tcW w:w="2552" w:type="dxa"/>
            <w:vAlign w:val="center"/>
          </w:tcPr>
          <w:p w14:paraId="0C7DEBCC" w14:textId="77777777" w:rsidR="00C1269E" w:rsidRPr="00D2287B" w:rsidRDefault="00000000">
            <w:pPr>
              <w:spacing w:after="20"/>
              <w:rPr>
                <w:sz w:val="22"/>
                <w:szCs w:val="24"/>
              </w:rPr>
            </w:pPr>
            <w:r w:rsidRPr="00D2287B">
              <w:rPr>
                <w:sz w:val="18"/>
                <w:szCs w:val="24"/>
              </w:rPr>
              <w:t>32 × 200 Gb/s = 6.4 Tb/s</w:t>
            </w:r>
          </w:p>
        </w:tc>
        <w:tc>
          <w:tcPr>
            <w:tcW w:w="2552" w:type="dxa"/>
            <w:vAlign w:val="center"/>
          </w:tcPr>
          <w:p w14:paraId="55CBA2C9" w14:textId="77777777" w:rsidR="00C1269E" w:rsidRPr="00D2287B" w:rsidRDefault="00000000">
            <w:pPr>
              <w:spacing w:after="20"/>
              <w:rPr>
                <w:sz w:val="22"/>
                <w:szCs w:val="24"/>
              </w:rPr>
            </w:pPr>
            <w:r w:rsidRPr="00D2287B">
              <w:rPr>
                <w:sz w:val="18"/>
                <w:szCs w:val="24"/>
              </w:rPr>
              <w:t>Meets arithmetic target</w:t>
            </w:r>
          </w:p>
        </w:tc>
      </w:tr>
      <w:tr w:rsidR="00C1269E" w:rsidRPr="00D2287B" w14:paraId="373E4211" w14:textId="77777777" w:rsidTr="00D2287B">
        <w:trPr>
          <w:trHeight w:val="771"/>
          <w:jc w:val="center"/>
        </w:trPr>
        <w:tc>
          <w:tcPr>
            <w:tcW w:w="2552" w:type="dxa"/>
            <w:vAlign w:val="center"/>
          </w:tcPr>
          <w:p w14:paraId="6E8B9745" w14:textId="77777777" w:rsidR="00C1269E" w:rsidRPr="00D2287B" w:rsidRDefault="00000000">
            <w:pPr>
              <w:spacing w:after="20"/>
              <w:rPr>
                <w:sz w:val="22"/>
                <w:szCs w:val="24"/>
              </w:rPr>
            </w:pPr>
            <w:r w:rsidRPr="00D2287B">
              <w:rPr>
                <w:sz w:val="18"/>
                <w:szCs w:val="24"/>
              </w:rPr>
              <w:t>Modulation efficiency</w:t>
            </w:r>
          </w:p>
        </w:tc>
        <w:tc>
          <w:tcPr>
            <w:tcW w:w="2552" w:type="dxa"/>
            <w:vAlign w:val="center"/>
          </w:tcPr>
          <w:p w14:paraId="7C371DA9" w14:textId="77777777" w:rsidR="00C1269E" w:rsidRPr="00D2287B" w:rsidRDefault="00000000">
            <w:pPr>
              <w:spacing w:after="20"/>
              <w:rPr>
                <w:sz w:val="22"/>
                <w:szCs w:val="24"/>
              </w:rPr>
            </w:pPr>
            <w:r w:rsidRPr="00D2287B">
              <w:rPr>
                <w:sz w:val="18"/>
                <w:szCs w:val="24"/>
              </w:rPr>
              <w:t>DP-16QAM</w:t>
            </w:r>
          </w:p>
        </w:tc>
        <w:tc>
          <w:tcPr>
            <w:tcW w:w="2552" w:type="dxa"/>
            <w:vAlign w:val="center"/>
          </w:tcPr>
          <w:p w14:paraId="6979E4B0" w14:textId="77777777" w:rsidR="00C1269E" w:rsidRPr="00D2287B" w:rsidRDefault="00000000">
            <w:pPr>
              <w:spacing w:after="20"/>
              <w:rPr>
                <w:sz w:val="22"/>
                <w:szCs w:val="24"/>
              </w:rPr>
            </w:pPr>
            <w:r w:rsidRPr="00D2287B">
              <w:rPr>
                <w:sz w:val="18"/>
                <w:szCs w:val="24"/>
              </w:rPr>
              <w:t>8 bits/dual-polarization symbol; 25 GBd gross</w:t>
            </w:r>
          </w:p>
        </w:tc>
        <w:tc>
          <w:tcPr>
            <w:tcW w:w="2552" w:type="dxa"/>
            <w:vAlign w:val="center"/>
          </w:tcPr>
          <w:p w14:paraId="04471D5E" w14:textId="77777777" w:rsidR="00C1269E" w:rsidRPr="00D2287B" w:rsidRDefault="00000000">
            <w:pPr>
              <w:spacing w:after="20"/>
              <w:rPr>
                <w:sz w:val="22"/>
                <w:szCs w:val="24"/>
              </w:rPr>
            </w:pPr>
            <w:r w:rsidRPr="00D2287B">
              <w:rPr>
                <w:sz w:val="18"/>
                <w:szCs w:val="24"/>
              </w:rPr>
              <w:t>Consistent; OSNR validation needed</w:t>
            </w:r>
          </w:p>
        </w:tc>
      </w:tr>
      <w:tr w:rsidR="00C1269E" w:rsidRPr="00D2287B" w14:paraId="0F3430CF" w14:textId="77777777" w:rsidTr="00D2287B">
        <w:trPr>
          <w:trHeight w:val="771"/>
          <w:jc w:val="center"/>
        </w:trPr>
        <w:tc>
          <w:tcPr>
            <w:tcW w:w="2552" w:type="dxa"/>
            <w:vAlign w:val="center"/>
          </w:tcPr>
          <w:p w14:paraId="6A795260" w14:textId="77777777" w:rsidR="00C1269E" w:rsidRPr="00D2287B" w:rsidRDefault="00000000">
            <w:pPr>
              <w:spacing w:after="20"/>
              <w:rPr>
                <w:sz w:val="22"/>
                <w:szCs w:val="24"/>
              </w:rPr>
            </w:pPr>
            <w:r w:rsidRPr="00D2287B">
              <w:rPr>
                <w:sz w:val="18"/>
                <w:szCs w:val="24"/>
              </w:rPr>
              <w:t>Grid spacing</w:t>
            </w:r>
          </w:p>
        </w:tc>
        <w:tc>
          <w:tcPr>
            <w:tcW w:w="2552" w:type="dxa"/>
            <w:vAlign w:val="center"/>
          </w:tcPr>
          <w:p w14:paraId="4B5A22A9" w14:textId="77777777" w:rsidR="00C1269E" w:rsidRPr="00D2287B" w:rsidRDefault="00000000">
            <w:pPr>
              <w:spacing w:after="20"/>
              <w:rPr>
                <w:sz w:val="22"/>
                <w:szCs w:val="24"/>
              </w:rPr>
            </w:pPr>
            <w:r w:rsidRPr="00D2287B">
              <w:rPr>
                <w:sz w:val="18"/>
                <w:szCs w:val="24"/>
              </w:rPr>
              <w:t>ITU-T G.698 grid</w:t>
            </w:r>
          </w:p>
        </w:tc>
        <w:tc>
          <w:tcPr>
            <w:tcW w:w="2552" w:type="dxa"/>
            <w:vAlign w:val="center"/>
          </w:tcPr>
          <w:p w14:paraId="5BF09BEA" w14:textId="77777777" w:rsidR="00C1269E" w:rsidRPr="00D2287B" w:rsidRDefault="00000000">
            <w:pPr>
              <w:spacing w:after="20"/>
              <w:rPr>
                <w:sz w:val="22"/>
                <w:szCs w:val="24"/>
              </w:rPr>
            </w:pPr>
            <w:r w:rsidRPr="00D2287B">
              <w:rPr>
                <w:sz w:val="18"/>
                <w:szCs w:val="24"/>
              </w:rPr>
              <w:t>75 GHz considered</w:t>
            </w:r>
          </w:p>
        </w:tc>
        <w:tc>
          <w:tcPr>
            <w:tcW w:w="2552" w:type="dxa"/>
            <w:vAlign w:val="center"/>
          </w:tcPr>
          <w:p w14:paraId="389A36C7" w14:textId="77777777" w:rsidR="00C1269E" w:rsidRPr="00D2287B" w:rsidRDefault="00000000">
            <w:pPr>
              <w:spacing w:after="20"/>
              <w:rPr>
                <w:sz w:val="22"/>
                <w:szCs w:val="24"/>
              </w:rPr>
            </w:pPr>
            <w:r w:rsidRPr="00D2287B">
              <w:rPr>
                <w:sz w:val="18"/>
                <w:szCs w:val="24"/>
              </w:rPr>
              <w:t>Not confirmed; validate application code</w:t>
            </w:r>
          </w:p>
        </w:tc>
      </w:tr>
      <w:tr w:rsidR="00C1269E" w:rsidRPr="00D2287B" w14:paraId="454D381B" w14:textId="77777777" w:rsidTr="00D2287B">
        <w:trPr>
          <w:trHeight w:val="407"/>
          <w:jc w:val="center"/>
        </w:trPr>
        <w:tc>
          <w:tcPr>
            <w:tcW w:w="2552" w:type="dxa"/>
            <w:vAlign w:val="center"/>
          </w:tcPr>
          <w:p w14:paraId="604137BC" w14:textId="77777777" w:rsidR="00C1269E" w:rsidRPr="00D2287B" w:rsidRDefault="00000000">
            <w:pPr>
              <w:spacing w:after="20"/>
              <w:rPr>
                <w:sz w:val="22"/>
                <w:szCs w:val="24"/>
              </w:rPr>
            </w:pPr>
            <w:r w:rsidRPr="00D2287B">
              <w:rPr>
                <w:sz w:val="18"/>
                <w:szCs w:val="24"/>
              </w:rPr>
              <w:t>Modulator bandwidth/footprint</w:t>
            </w:r>
          </w:p>
        </w:tc>
        <w:tc>
          <w:tcPr>
            <w:tcW w:w="2552" w:type="dxa"/>
            <w:vAlign w:val="center"/>
          </w:tcPr>
          <w:p w14:paraId="41040C86" w14:textId="77777777" w:rsidR="00C1269E" w:rsidRPr="00D2287B" w:rsidRDefault="00000000">
            <w:pPr>
              <w:spacing w:after="20"/>
              <w:rPr>
                <w:sz w:val="22"/>
                <w:szCs w:val="24"/>
              </w:rPr>
            </w:pPr>
            <w:r w:rsidRPr="00D2287B">
              <w:rPr>
                <w:sz w:val="18"/>
                <w:szCs w:val="24"/>
              </w:rPr>
              <w:t>200 Gb/s channel, compact PIC</w:t>
            </w:r>
          </w:p>
        </w:tc>
        <w:tc>
          <w:tcPr>
            <w:tcW w:w="2552" w:type="dxa"/>
            <w:vAlign w:val="center"/>
          </w:tcPr>
          <w:p w14:paraId="536159BA" w14:textId="77777777" w:rsidR="00C1269E" w:rsidRPr="00D2287B" w:rsidRDefault="00000000">
            <w:pPr>
              <w:spacing w:after="20"/>
              <w:rPr>
                <w:sz w:val="22"/>
                <w:szCs w:val="24"/>
              </w:rPr>
            </w:pPr>
            <w:r w:rsidRPr="00D2287B">
              <w:rPr>
                <w:sz w:val="18"/>
                <w:szCs w:val="24"/>
              </w:rPr>
              <w:t>EO I/Q MZI selected</w:t>
            </w:r>
          </w:p>
        </w:tc>
        <w:tc>
          <w:tcPr>
            <w:tcW w:w="2552" w:type="dxa"/>
            <w:vAlign w:val="center"/>
          </w:tcPr>
          <w:p w14:paraId="58BC27BC" w14:textId="77777777" w:rsidR="00C1269E" w:rsidRPr="00D2287B" w:rsidRDefault="00000000">
            <w:pPr>
              <w:spacing w:after="20"/>
              <w:rPr>
                <w:sz w:val="22"/>
                <w:szCs w:val="24"/>
              </w:rPr>
            </w:pPr>
            <w:r w:rsidRPr="00D2287B">
              <w:rPr>
                <w:sz w:val="18"/>
                <w:szCs w:val="24"/>
              </w:rPr>
              <w:t>Device data needed</w:t>
            </w:r>
          </w:p>
        </w:tc>
      </w:tr>
      <w:tr w:rsidR="00C1269E" w:rsidRPr="00D2287B" w14:paraId="4BD874B5" w14:textId="77777777" w:rsidTr="00D2287B">
        <w:trPr>
          <w:trHeight w:val="771"/>
          <w:jc w:val="center"/>
        </w:trPr>
        <w:tc>
          <w:tcPr>
            <w:tcW w:w="2552" w:type="dxa"/>
            <w:vAlign w:val="center"/>
          </w:tcPr>
          <w:p w14:paraId="3E6E315C" w14:textId="77777777" w:rsidR="00C1269E" w:rsidRPr="00D2287B" w:rsidRDefault="00000000">
            <w:pPr>
              <w:spacing w:after="20"/>
              <w:rPr>
                <w:sz w:val="22"/>
                <w:szCs w:val="24"/>
              </w:rPr>
            </w:pPr>
            <w:r w:rsidRPr="00D2287B">
              <w:rPr>
                <w:sz w:val="18"/>
                <w:szCs w:val="24"/>
              </w:rPr>
              <w:t>Amplifier gain/flatness</w:t>
            </w:r>
          </w:p>
        </w:tc>
        <w:tc>
          <w:tcPr>
            <w:tcW w:w="2552" w:type="dxa"/>
            <w:vAlign w:val="center"/>
          </w:tcPr>
          <w:p w14:paraId="24687030" w14:textId="77777777" w:rsidR="00C1269E" w:rsidRPr="00D2287B" w:rsidRDefault="00000000">
            <w:pPr>
              <w:spacing w:after="20"/>
              <w:rPr>
                <w:sz w:val="22"/>
                <w:szCs w:val="24"/>
              </w:rPr>
            </w:pPr>
            <w:r w:rsidRPr="00D2287B">
              <w:rPr>
                <w:sz w:val="18"/>
                <w:szCs w:val="24"/>
              </w:rPr>
              <w:t>Meet power budget and flat C-band gain</w:t>
            </w:r>
          </w:p>
        </w:tc>
        <w:tc>
          <w:tcPr>
            <w:tcW w:w="2552" w:type="dxa"/>
            <w:vAlign w:val="center"/>
          </w:tcPr>
          <w:p w14:paraId="55A4AC24" w14:textId="77777777" w:rsidR="00C1269E" w:rsidRPr="00D2287B" w:rsidRDefault="00000000">
            <w:pPr>
              <w:spacing w:after="20"/>
              <w:rPr>
                <w:sz w:val="22"/>
                <w:szCs w:val="24"/>
              </w:rPr>
            </w:pPr>
            <w:r w:rsidRPr="00D2287B">
              <w:rPr>
                <w:sz w:val="18"/>
                <w:szCs w:val="24"/>
              </w:rPr>
              <w:t>Hybrid Raman–EDFA + GFF proposed</w:t>
            </w:r>
          </w:p>
        </w:tc>
        <w:tc>
          <w:tcPr>
            <w:tcW w:w="2552" w:type="dxa"/>
            <w:vAlign w:val="center"/>
          </w:tcPr>
          <w:p w14:paraId="296CBE97" w14:textId="77777777" w:rsidR="00C1269E" w:rsidRPr="00D2287B" w:rsidRDefault="00000000">
            <w:pPr>
              <w:spacing w:after="20"/>
              <w:rPr>
                <w:sz w:val="22"/>
                <w:szCs w:val="24"/>
              </w:rPr>
            </w:pPr>
            <w:r w:rsidRPr="00D2287B">
              <w:rPr>
                <w:sz w:val="18"/>
                <w:szCs w:val="24"/>
              </w:rPr>
              <w:t>Numeric validation pending</w:t>
            </w:r>
          </w:p>
        </w:tc>
      </w:tr>
      <w:tr w:rsidR="00C1269E" w:rsidRPr="00D2287B" w14:paraId="7E6000C2" w14:textId="77777777" w:rsidTr="00D2287B">
        <w:trPr>
          <w:trHeight w:val="771"/>
          <w:jc w:val="center"/>
        </w:trPr>
        <w:tc>
          <w:tcPr>
            <w:tcW w:w="2552" w:type="dxa"/>
            <w:vAlign w:val="center"/>
          </w:tcPr>
          <w:p w14:paraId="4A021307" w14:textId="77777777" w:rsidR="00C1269E" w:rsidRPr="00D2287B" w:rsidRDefault="00000000">
            <w:pPr>
              <w:spacing w:after="20"/>
              <w:rPr>
                <w:sz w:val="22"/>
                <w:szCs w:val="24"/>
              </w:rPr>
            </w:pPr>
            <w:r w:rsidRPr="00D2287B">
              <w:rPr>
                <w:sz w:val="18"/>
                <w:szCs w:val="24"/>
              </w:rPr>
              <w:t>OSNR / BER</w:t>
            </w:r>
          </w:p>
        </w:tc>
        <w:tc>
          <w:tcPr>
            <w:tcW w:w="2552" w:type="dxa"/>
            <w:vAlign w:val="center"/>
          </w:tcPr>
          <w:p w14:paraId="4CA0D420" w14:textId="77777777" w:rsidR="00C1269E" w:rsidRPr="00D2287B" w:rsidRDefault="00000000">
            <w:pPr>
              <w:spacing w:after="20"/>
              <w:rPr>
                <w:sz w:val="22"/>
                <w:szCs w:val="24"/>
              </w:rPr>
            </w:pPr>
            <w:r w:rsidRPr="00D2287B">
              <w:rPr>
                <w:sz w:val="18"/>
                <w:szCs w:val="24"/>
              </w:rPr>
              <w:t>Meet transceiver/FEC thresholds</w:t>
            </w:r>
          </w:p>
        </w:tc>
        <w:tc>
          <w:tcPr>
            <w:tcW w:w="2552" w:type="dxa"/>
            <w:vAlign w:val="center"/>
          </w:tcPr>
          <w:p w14:paraId="50F6AEA2" w14:textId="77777777" w:rsidR="00C1269E" w:rsidRPr="00D2287B" w:rsidRDefault="00000000">
            <w:pPr>
              <w:spacing w:after="20"/>
              <w:rPr>
                <w:sz w:val="22"/>
                <w:szCs w:val="24"/>
              </w:rPr>
            </w:pPr>
            <w:r w:rsidRPr="00D2287B">
              <w:rPr>
                <w:sz w:val="18"/>
                <w:szCs w:val="24"/>
              </w:rPr>
              <w:t>Assignment gives no numerical threshold</w:t>
            </w:r>
          </w:p>
        </w:tc>
        <w:tc>
          <w:tcPr>
            <w:tcW w:w="2552" w:type="dxa"/>
            <w:vAlign w:val="center"/>
          </w:tcPr>
          <w:p w14:paraId="229662FB" w14:textId="77777777" w:rsidR="00C1269E" w:rsidRPr="00D2287B" w:rsidRDefault="00000000">
            <w:pPr>
              <w:spacing w:after="20"/>
              <w:rPr>
                <w:sz w:val="22"/>
                <w:szCs w:val="24"/>
              </w:rPr>
            </w:pPr>
            <w:r w:rsidRPr="00D2287B">
              <w:rPr>
                <w:sz w:val="18"/>
                <w:szCs w:val="24"/>
              </w:rPr>
              <w:t>Cannot claim verified</w:t>
            </w:r>
          </w:p>
        </w:tc>
      </w:tr>
      <w:tr w:rsidR="00C1269E" w:rsidRPr="00D2287B" w14:paraId="257DB911" w14:textId="77777777" w:rsidTr="00D2287B">
        <w:trPr>
          <w:trHeight w:val="771"/>
          <w:jc w:val="center"/>
        </w:trPr>
        <w:tc>
          <w:tcPr>
            <w:tcW w:w="2552" w:type="dxa"/>
            <w:vAlign w:val="center"/>
          </w:tcPr>
          <w:p w14:paraId="440A20EA" w14:textId="77777777" w:rsidR="00C1269E" w:rsidRPr="00D2287B" w:rsidRDefault="00000000">
            <w:pPr>
              <w:spacing w:after="20"/>
              <w:rPr>
                <w:sz w:val="22"/>
                <w:szCs w:val="24"/>
              </w:rPr>
            </w:pPr>
            <w:r w:rsidRPr="00D2287B">
              <w:rPr>
                <w:sz w:val="18"/>
                <w:szCs w:val="24"/>
              </w:rPr>
              <w:t>DSP</w:t>
            </w:r>
          </w:p>
        </w:tc>
        <w:tc>
          <w:tcPr>
            <w:tcW w:w="2552" w:type="dxa"/>
            <w:vAlign w:val="center"/>
          </w:tcPr>
          <w:p w14:paraId="539D9663" w14:textId="77777777" w:rsidR="00C1269E" w:rsidRPr="00D2287B" w:rsidRDefault="00000000">
            <w:pPr>
              <w:spacing w:after="20"/>
              <w:rPr>
                <w:sz w:val="22"/>
                <w:szCs w:val="24"/>
              </w:rPr>
            </w:pPr>
            <w:r w:rsidRPr="00D2287B">
              <w:rPr>
                <w:sz w:val="18"/>
                <w:szCs w:val="24"/>
              </w:rPr>
              <w:t>CD/PMD and nonlinear tolerance</w:t>
            </w:r>
          </w:p>
        </w:tc>
        <w:tc>
          <w:tcPr>
            <w:tcW w:w="2552" w:type="dxa"/>
            <w:vAlign w:val="center"/>
          </w:tcPr>
          <w:p w14:paraId="5F9F2496" w14:textId="77777777" w:rsidR="00C1269E" w:rsidRPr="00D2287B" w:rsidRDefault="00000000">
            <w:pPr>
              <w:spacing w:after="20"/>
              <w:rPr>
                <w:sz w:val="22"/>
                <w:szCs w:val="24"/>
              </w:rPr>
            </w:pPr>
            <w:r w:rsidRPr="00D2287B">
              <w:rPr>
                <w:sz w:val="18"/>
                <w:szCs w:val="24"/>
              </w:rPr>
              <w:t>CD equalizer, MIMO, carrier recovery, FEC; optional DBP</w:t>
            </w:r>
          </w:p>
        </w:tc>
        <w:tc>
          <w:tcPr>
            <w:tcW w:w="2552" w:type="dxa"/>
            <w:vAlign w:val="center"/>
          </w:tcPr>
          <w:p w14:paraId="774B7969" w14:textId="77777777" w:rsidR="00C1269E" w:rsidRPr="00D2287B" w:rsidRDefault="00000000">
            <w:pPr>
              <w:spacing w:after="20"/>
              <w:rPr>
                <w:sz w:val="22"/>
                <w:szCs w:val="24"/>
              </w:rPr>
            </w:pPr>
            <w:r w:rsidRPr="00D2287B">
              <w:rPr>
                <w:sz w:val="18"/>
                <w:szCs w:val="24"/>
              </w:rPr>
              <w:t>Architecture selected; simulate</w:t>
            </w:r>
          </w:p>
        </w:tc>
      </w:tr>
      <w:tr w:rsidR="00C1269E" w:rsidRPr="00D2287B" w14:paraId="32DDFA5F" w14:textId="77777777" w:rsidTr="00D2287B">
        <w:trPr>
          <w:trHeight w:val="771"/>
          <w:jc w:val="center"/>
        </w:trPr>
        <w:tc>
          <w:tcPr>
            <w:tcW w:w="2552" w:type="dxa"/>
            <w:vAlign w:val="center"/>
          </w:tcPr>
          <w:p w14:paraId="633187D5" w14:textId="77777777" w:rsidR="00C1269E" w:rsidRPr="00D2287B" w:rsidRDefault="00000000">
            <w:pPr>
              <w:spacing w:after="20"/>
              <w:rPr>
                <w:sz w:val="22"/>
                <w:szCs w:val="24"/>
              </w:rPr>
            </w:pPr>
            <w:r w:rsidRPr="00D2287B">
              <w:rPr>
                <w:sz w:val="18"/>
                <w:szCs w:val="24"/>
              </w:rPr>
              <w:t>Standards</w:t>
            </w:r>
          </w:p>
        </w:tc>
        <w:tc>
          <w:tcPr>
            <w:tcW w:w="2552" w:type="dxa"/>
            <w:vAlign w:val="center"/>
          </w:tcPr>
          <w:p w14:paraId="7E34DB3B" w14:textId="77777777" w:rsidR="00C1269E" w:rsidRPr="00D2287B" w:rsidRDefault="00000000">
            <w:pPr>
              <w:spacing w:after="20"/>
              <w:rPr>
                <w:sz w:val="22"/>
                <w:szCs w:val="24"/>
              </w:rPr>
            </w:pPr>
            <w:r w:rsidRPr="00D2287B">
              <w:rPr>
                <w:sz w:val="18"/>
                <w:szCs w:val="24"/>
              </w:rPr>
              <w:t>G.698 and applicable IEEE/OIF specs</w:t>
            </w:r>
          </w:p>
        </w:tc>
        <w:tc>
          <w:tcPr>
            <w:tcW w:w="2552" w:type="dxa"/>
            <w:vAlign w:val="center"/>
          </w:tcPr>
          <w:p w14:paraId="4CCB5301" w14:textId="77777777" w:rsidR="00C1269E" w:rsidRPr="00D2287B" w:rsidRDefault="00000000">
            <w:pPr>
              <w:spacing w:after="20"/>
              <w:rPr>
                <w:sz w:val="22"/>
                <w:szCs w:val="24"/>
              </w:rPr>
            </w:pPr>
            <w:r w:rsidRPr="00D2287B">
              <w:rPr>
                <w:sz w:val="18"/>
                <w:szCs w:val="24"/>
              </w:rPr>
              <w:t>Compliance checklist proposed</w:t>
            </w:r>
          </w:p>
        </w:tc>
        <w:tc>
          <w:tcPr>
            <w:tcW w:w="2552" w:type="dxa"/>
            <w:vAlign w:val="center"/>
          </w:tcPr>
          <w:p w14:paraId="2F3C2ED9" w14:textId="77777777" w:rsidR="00C1269E" w:rsidRPr="00D2287B" w:rsidRDefault="00000000">
            <w:pPr>
              <w:spacing w:after="20"/>
              <w:rPr>
                <w:sz w:val="22"/>
                <w:szCs w:val="24"/>
              </w:rPr>
            </w:pPr>
            <w:r w:rsidRPr="00D2287B">
              <w:rPr>
                <w:sz w:val="18"/>
                <w:szCs w:val="24"/>
              </w:rPr>
              <w:t>Exact interface code needed</w:t>
            </w:r>
          </w:p>
        </w:tc>
      </w:tr>
    </w:tbl>
    <w:p w14:paraId="08DAE98E" w14:textId="77777777" w:rsidR="00C1269E" w:rsidRPr="00D2287B" w:rsidRDefault="00C1269E">
      <w:pPr>
        <w:rPr>
          <w:sz w:val="22"/>
          <w:szCs w:val="24"/>
        </w:rPr>
      </w:pPr>
    </w:p>
    <w:p w14:paraId="513E944C" w14:textId="77777777" w:rsidR="00C1269E" w:rsidRPr="00D2287B" w:rsidRDefault="00000000">
      <w:pPr>
        <w:pStyle w:val="Heading1"/>
        <w:rPr>
          <w:color w:val="auto"/>
          <w:sz w:val="32"/>
          <w:szCs w:val="32"/>
        </w:rPr>
      </w:pPr>
      <w:r w:rsidRPr="00D2287B">
        <w:rPr>
          <w:color w:val="auto"/>
          <w:sz w:val="32"/>
          <w:szCs w:val="32"/>
        </w:rPr>
        <w:t>Simulation Plan (OptiSystem / OptSim / MATLAB)</w:t>
      </w:r>
    </w:p>
    <w:p w14:paraId="68CC0BC9" w14:textId="77777777" w:rsidR="00C1269E" w:rsidRPr="00D2287B" w:rsidRDefault="00000000">
      <w:pPr>
        <w:spacing w:after="80"/>
        <w:rPr>
          <w:sz w:val="22"/>
          <w:szCs w:val="24"/>
        </w:rPr>
      </w:pPr>
      <w:r w:rsidRPr="00D2287B">
        <w:rPr>
          <w:sz w:val="22"/>
          <w:szCs w:val="24"/>
        </w:rPr>
        <w:t>The assignment requests eye diagrams, optical spectra, constellation plots and Q-factor versus launch-power curves. No simulator outputs or complete link parameters were supplied, so this report does not fabricate plots or claim simulation has been completed.</w:t>
      </w:r>
    </w:p>
    <w:p w14:paraId="76ED1899" w14:textId="77777777" w:rsidR="00C1269E" w:rsidRPr="00D2287B" w:rsidRDefault="00000000">
      <w:pPr>
        <w:pStyle w:val="ListBullet"/>
        <w:spacing w:after="20"/>
        <w:rPr>
          <w:sz w:val="22"/>
          <w:szCs w:val="24"/>
        </w:rPr>
      </w:pPr>
      <w:r w:rsidRPr="00D2287B">
        <w:rPr>
          <w:sz w:val="22"/>
          <w:szCs w:val="24"/>
        </w:rPr>
        <w:t>Model 32 channels using the chosen grid and 200 Gb/s DP-16QAM transceivers.</w:t>
      </w:r>
    </w:p>
    <w:p w14:paraId="00D5AC15" w14:textId="77777777" w:rsidR="00C1269E" w:rsidRPr="00D2287B" w:rsidRDefault="00000000">
      <w:pPr>
        <w:pStyle w:val="ListBullet"/>
        <w:spacing w:after="20"/>
        <w:rPr>
          <w:sz w:val="22"/>
          <w:szCs w:val="24"/>
        </w:rPr>
      </w:pPr>
      <w:r w:rsidRPr="00D2287B">
        <w:rPr>
          <w:sz w:val="22"/>
          <w:szCs w:val="24"/>
        </w:rPr>
        <w:t>Enter actual per-channel launch power, span length, fiber attenuation/dispersion/PMD/nonlinear coefficient, and component insertion losses.</w:t>
      </w:r>
    </w:p>
    <w:p w14:paraId="203756E8" w14:textId="77777777" w:rsidR="00C1269E" w:rsidRPr="00D2287B" w:rsidRDefault="00000000">
      <w:pPr>
        <w:pStyle w:val="ListBullet"/>
        <w:spacing w:after="20"/>
        <w:rPr>
          <w:sz w:val="22"/>
          <w:szCs w:val="24"/>
        </w:rPr>
      </w:pPr>
      <w:r w:rsidRPr="00D2287B">
        <w:rPr>
          <w:sz w:val="22"/>
          <w:szCs w:val="24"/>
        </w:rPr>
        <w:t>Model AWG MUX/DEMUX, amplifier gain/noise figure, gain tilt, GFF and Raman pump conditions.</w:t>
      </w:r>
    </w:p>
    <w:p w14:paraId="060DBB62" w14:textId="77777777" w:rsidR="00C1269E" w:rsidRPr="00D2287B" w:rsidRDefault="00000000">
      <w:pPr>
        <w:pStyle w:val="ListBullet"/>
        <w:spacing w:after="20"/>
        <w:rPr>
          <w:sz w:val="22"/>
          <w:szCs w:val="24"/>
        </w:rPr>
      </w:pPr>
      <w:r w:rsidRPr="00D2287B">
        <w:rPr>
          <w:sz w:val="22"/>
          <w:szCs w:val="24"/>
        </w:rPr>
        <w:t>Compare baseline DSP with CD/PMD compensation and optional DBP.</w:t>
      </w:r>
    </w:p>
    <w:p w14:paraId="57DA46F3" w14:textId="77777777" w:rsidR="00C1269E" w:rsidRPr="00D2287B" w:rsidRDefault="00000000">
      <w:pPr>
        <w:pStyle w:val="ListBullet"/>
        <w:spacing w:after="20"/>
        <w:rPr>
          <w:sz w:val="22"/>
          <w:szCs w:val="24"/>
        </w:rPr>
      </w:pPr>
      <w:r w:rsidRPr="00D2287B">
        <w:rPr>
          <w:sz w:val="22"/>
          <w:szCs w:val="24"/>
        </w:rPr>
        <w:lastRenderedPageBreak/>
        <w:t>Sweep launch power (e.g. −5 to +3 dBm as a test range only, not a recommended operating range) and record pre-FEC BER, Q-factor and OSNR.</w:t>
      </w:r>
    </w:p>
    <w:p w14:paraId="6BE0BE24" w14:textId="77777777" w:rsidR="00C1269E" w:rsidRPr="00D2287B" w:rsidRDefault="00000000">
      <w:pPr>
        <w:pStyle w:val="ListBullet"/>
        <w:spacing w:after="20"/>
        <w:rPr>
          <w:sz w:val="22"/>
          <w:szCs w:val="24"/>
        </w:rPr>
      </w:pPr>
      <w:r w:rsidRPr="00D2287B">
        <w:rPr>
          <w:sz w:val="22"/>
          <w:szCs w:val="24"/>
        </w:rPr>
        <w:t>Export optical spectra, constellation and eye diagrams at representative channels; compare EDFA-only against hybrid Raman–EDFA.</w:t>
      </w:r>
    </w:p>
    <w:p w14:paraId="27EB55C7" w14:textId="77777777" w:rsidR="00C1269E" w:rsidRPr="00D2287B" w:rsidRDefault="00000000">
      <w:pPr>
        <w:pStyle w:val="ListBullet"/>
        <w:spacing w:after="20"/>
        <w:rPr>
          <w:sz w:val="22"/>
          <w:szCs w:val="24"/>
        </w:rPr>
      </w:pPr>
      <w:r w:rsidRPr="00D2287B">
        <w:rPr>
          <w:sz w:val="22"/>
          <w:szCs w:val="24"/>
        </w:rPr>
        <w:t>Report the worst channel, not only the center channel, and repeat under component/temperature tolerances.</w:t>
      </w:r>
    </w:p>
    <w:p w14:paraId="0A467FF3" w14:textId="77777777" w:rsidR="00C1269E" w:rsidRPr="00D2287B" w:rsidRDefault="00000000">
      <w:pPr>
        <w:pStyle w:val="Heading1"/>
        <w:rPr>
          <w:color w:val="auto"/>
          <w:sz w:val="32"/>
          <w:szCs w:val="32"/>
        </w:rPr>
      </w:pPr>
      <w:r w:rsidRPr="00D2287B">
        <w:rPr>
          <w:color w:val="auto"/>
          <w:sz w:val="32"/>
          <w:szCs w:val="32"/>
        </w:rPr>
        <w:t>Final Engineering Decision – Would You Deploy?</w:t>
      </w:r>
    </w:p>
    <w:p w14:paraId="4DA739C9" w14:textId="77777777" w:rsidR="00C1269E" w:rsidRPr="00D2287B" w:rsidRDefault="00000000">
      <w:pPr>
        <w:spacing w:after="80"/>
        <w:rPr>
          <w:sz w:val="22"/>
          <w:szCs w:val="24"/>
        </w:rPr>
      </w:pPr>
      <w:r w:rsidRPr="00D2287B">
        <w:rPr>
          <w:sz w:val="22"/>
          <w:szCs w:val="24"/>
        </w:rPr>
        <w:t>NO — not directly from the present data. The proposed architecture is technically promising, but the assignment omits essential numerical inputs: per-channel input/target output powers for the amplifier calculation, fiber length/span loss, exact grid/application code, OSNR/FEC target and simulation results. Therefore the full power budget, amplifier gain, OSNR margin, pre-FEC BER and Q-factor cannot be verified.</w:t>
      </w:r>
    </w:p>
    <w:p w14:paraId="2360A9D1" w14:textId="77777777" w:rsidR="00C1269E" w:rsidRPr="00D2287B" w:rsidRDefault="00000000">
      <w:pPr>
        <w:spacing w:after="80"/>
        <w:rPr>
          <w:sz w:val="22"/>
          <w:szCs w:val="24"/>
        </w:rPr>
      </w:pPr>
      <w:r w:rsidRPr="00D2287B">
        <w:rPr>
          <w:sz w:val="22"/>
          <w:szCs w:val="24"/>
        </w:rPr>
        <w:t>Redesign / completion actions:</w:t>
      </w:r>
    </w:p>
    <w:p w14:paraId="4E5F6994" w14:textId="77777777" w:rsidR="00C1269E" w:rsidRPr="00D2287B" w:rsidRDefault="00000000">
      <w:pPr>
        <w:pStyle w:val="ListBullet"/>
        <w:spacing w:after="20"/>
        <w:rPr>
          <w:sz w:val="22"/>
          <w:szCs w:val="24"/>
        </w:rPr>
      </w:pPr>
      <w:r w:rsidRPr="00D2287B">
        <w:rPr>
          <w:sz w:val="22"/>
          <w:szCs w:val="24"/>
        </w:rPr>
        <w:t>Confirm whether 200 Gb/s is gross or net of FEC and select the actual transceiver and line rate.</w:t>
      </w:r>
    </w:p>
    <w:p w14:paraId="3D622483" w14:textId="77777777" w:rsidR="00C1269E" w:rsidRPr="00D2287B" w:rsidRDefault="00000000">
      <w:pPr>
        <w:pStyle w:val="ListBullet"/>
        <w:spacing w:after="20"/>
        <w:rPr>
          <w:sz w:val="22"/>
          <w:szCs w:val="24"/>
        </w:rPr>
      </w:pPr>
      <w:r w:rsidRPr="00D2287B">
        <w:rPr>
          <w:sz w:val="22"/>
          <w:szCs w:val="24"/>
        </w:rPr>
        <w:t>Specify carrier grid and verify the exact G.698 application code and applicable IEEE/OIF interface.</w:t>
      </w:r>
    </w:p>
    <w:p w14:paraId="791F95F2" w14:textId="77777777" w:rsidR="00C1269E" w:rsidRPr="00D2287B" w:rsidRDefault="00000000">
      <w:pPr>
        <w:pStyle w:val="ListBullet"/>
        <w:spacing w:after="20"/>
        <w:rPr>
          <w:sz w:val="22"/>
          <w:szCs w:val="24"/>
        </w:rPr>
      </w:pPr>
      <w:r w:rsidRPr="00D2287B">
        <w:rPr>
          <w:sz w:val="22"/>
          <w:szCs w:val="24"/>
        </w:rPr>
        <w:t>Obtain intended per-channel input/output powers, span lengths, fiber loss, amplifier noise figures and gain limits; calculate the complete 32-channel power budget.</w:t>
      </w:r>
    </w:p>
    <w:p w14:paraId="4BC85562" w14:textId="77777777" w:rsidR="00C1269E" w:rsidRPr="00D2287B" w:rsidRDefault="00000000">
      <w:pPr>
        <w:pStyle w:val="ListBullet"/>
        <w:spacing w:after="20"/>
        <w:rPr>
          <w:sz w:val="22"/>
          <w:szCs w:val="24"/>
        </w:rPr>
      </w:pPr>
      <w:r w:rsidRPr="00D2287B">
        <w:rPr>
          <w:sz w:val="22"/>
          <w:szCs w:val="24"/>
        </w:rPr>
        <w:t>Model hybrid Raman–EDFA gain and ASE accumulation, add GFF/equalization and verify worst-channel OSNR margin.</w:t>
      </w:r>
    </w:p>
    <w:p w14:paraId="5F805CCD" w14:textId="77777777" w:rsidR="00C1269E" w:rsidRPr="00D2287B" w:rsidRDefault="00000000">
      <w:pPr>
        <w:pStyle w:val="ListBullet"/>
        <w:spacing w:after="20"/>
        <w:rPr>
          <w:sz w:val="22"/>
          <w:szCs w:val="24"/>
        </w:rPr>
      </w:pPr>
      <w:r w:rsidRPr="00D2287B">
        <w:rPr>
          <w:sz w:val="22"/>
          <w:szCs w:val="24"/>
        </w:rPr>
        <w:t>Run OptiSystem/OptSim/MATLAB and include actual spectra, constellations, eye diagrams, Q/BER and launch-power sweep.</w:t>
      </w:r>
    </w:p>
    <w:p w14:paraId="5A751A42" w14:textId="77777777" w:rsidR="00C1269E" w:rsidRPr="00D2287B" w:rsidRDefault="00000000">
      <w:pPr>
        <w:pStyle w:val="ListBullet"/>
        <w:spacing w:after="20"/>
        <w:rPr>
          <w:sz w:val="22"/>
          <w:szCs w:val="24"/>
        </w:rPr>
      </w:pPr>
      <w:r w:rsidRPr="00D2287B">
        <w:rPr>
          <w:sz w:val="22"/>
          <w:szCs w:val="24"/>
        </w:rPr>
        <w:t>Verify modulator bandwidth/Vπ, laser linewidth, PIC loss, thermal stability, DSP power, reliability and cost from datasheets.</w:t>
      </w:r>
    </w:p>
    <w:p w14:paraId="597D447F" w14:textId="77777777" w:rsidR="00C1269E" w:rsidRPr="00D2287B" w:rsidRDefault="00000000">
      <w:pPr>
        <w:spacing w:after="80"/>
        <w:rPr>
          <w:sz w:val="22"/>
          <w:szCs w:val="24"/>
        </w:rPr>
      </w:pPr>
      <w:r w:rsidRPr="00D2287B">
        <w:rPr>
          <w:sz w:val="22"/>
          <w:szCs w:val="24"/>
        </w:rPr>
        <w:t>Deployment can be reconsidered after the missing data are supplied and the worst-case channel meets the selected transceiver’s OSNR and pre-FEC BER limits with engineering margin.</w:t>
      </w:r>
    </w:p>
    <w:p w14:paraId="35B992E8" w14:textId="77777777" w:rsidR="00C1269E" w:rsidRPr="00D2287B" w:rsidRDefault="00000000">
      <w:pPr>
        <w:pStyle w:val="Heading1"/>
        <w:rPr>
          <w:color w:val="auto"/>
          <w:sz w:val="32"/>
          <w:szCs w:val="32"/>
        </w:rPr>
      </w:pPr>
      <w:r w:rsidRPr="00D2287B">
        <w:rPr>
          <w:color w:val="auto"/>
          <w:sz w:val="32"/>
          <w:szCs w:val="32"/>
        </w:rPr>
        <w:t>Conclusion</w:t>
      </w:r>
    </w:p>
    <w:p w14:paraId="2B458ECC" w14:textId="77777777" w:rsidR="00C1269E" w:rsidRPr="00D2287B" w:rsidRDefault="00000000">
      <w:pPr>
        <w:spacing w:after="80"/>
        <w:rPr>
          <w:sz w:val="22"/>
          <w:szCs w:val="24"/>
        </w:rPr>
      </w:pPr>
      <w:r w:rsidRPr="00D2287B">
        <w:rPr>
          <w:sz w:val="22"/>
          <w:szCs w:val="24"/>
        </w:rPr>
        <w:t>The proposed 32-channel system offers 6.4 Tb/s gross capacity. DP-16QAM carries 8 bits per dual-polarization symbol and requires 25 GBd at 200 Gb/s gross under the stated assumption, compared with 100 GBd for single-stream PAM4. An EO I/Q MZI transmitter, AWG multiplexing, hybrid Raman–EDFA amplification with gain flattening and coherent DSP form a coherent integrated architecture. CD, PMD, nonlinear effects, ASE and crosstalk must be addressed together. The correct engineering decision is not to deploy until the missing power parameters are supplied and simulation validates OSNR, BER/Q-factor, spectral occupancy and launch-power optimization.</w:t>
      </w:r>
    </w:p>
    <w:p w14:paraId="2683EAA6" w14:textId="77777777" w:rsidR="00C1269E" w:rsidRPr="00D2287B" w:rsidRDefault="00000000">
      <w:pPr>
        <w:pStyle w:val="Heading1"/>
        <w:rPr>
          <w:color w:val="auto"/>
          <w:sz w:val="32"/>
          <w:szCs w:val="32"/>
        </w:rPr>
      </w:pPr>
      <w:r w:rsidRPr="00D2287B">
        <w:rPr>
          <w:color w:val="auto"/>
          <w:sz w:val="32"/>
          <w:szCs w:val="32"/>
        </w:rPr>
        <w:t>References and Source Basis</w:t>
      </w:r>
    </w:p>
    <w:p w14:paraId="2DCDA12C" w14:textId="77777777" w:rsidR="00C1269E" w:rsidRPr="00D2287B" w:rsidRDefault="00000000">
      <w:pPr>
        <w:spacing w:after="80"/>
        <w:rPr>
          <w:sz w:val="22"/>
          <w:szCs w:val="24"/>
        </w:rPr>
      </w:pPr>
      <w:r w:rsidRPr="00D2287B">
        <w:rPr>
          <w:sz w:val="22"/>
          <w:szCs w:val="24"/>
        </w:rPr>
        <w:t>Primary source: ECA18 – Optoelectronics and Optical Communication, CO4 Investigative Assignment PDF supplied with the task. The report follows its six-stage structure. General standards named by the assignment: ITU-T G.698 family; IEEE 802.3ct/802.3ck; OIF-CEI. Consult the current official standards and selected transceiver/component datasheets before claiming compliance.</w:t>
      </w:r>
    </w:p>
    <w:sectPr w:rsidR="00C1269E" w:rsidRPr="00D2287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5018787">
    <w:abstractNumId w:val="8"/>
  </w:num>
  <w:num w:numId="2" w16cid:durableId="26489596">
    <w:abstractNumId w:val="6"/>
  </w:num>
  <w:num w:numId="3" w16cid:durableId="847720525">
    <w:abstractNumId w:val="5"/>
  </w:num>
  <w:num w:numId="4" w16cid:durableId="1442411908">
    <w:abstractNumId w:val="4"/>
  </w:num>
  <w:num w:numId="5" w16cid:durableId="917134550">
    <w:abstractNumId w:val="7"/>
  </w:num>
  <w:num w:numId="6" w16cid:durableId="1530872196">
    <w:abstractNumId w:val="3"/>
  </w:num>
  <w:num w:numId="7" w16cid:durableId="965741852">
    <w:abstractNumId w:val="2"/>
  </w:num>
  <w:num w:numId="8" w16cid:durableId="525561428">
    <w:abstractNumId w:val="1"/>
  </w:num>
  <w:num w:numId="9" w16cid:durableId="1459764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5BCC"/>
    <w:rsid w:val="00AA1D8D"/>
    <w:rsid w:val="00B47730"/>
    <w:rsid w:val="00C1269E"/>
    <w:rsid w:val="00CB0664"/>
    <w:rsid w:val="00D228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D34040"/>
  <w14:defaultImageDpi w14:val="300"/>
  <w15:docId w15:val="{AEDDCC45-43B8-49B7-8854-BBED547B2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2513</Words>
  <Characters>14329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Keshava Reddy</cp:lastModifiedBy>
  <cp:revision>2</cp:revision>
  <dcterms:created xsi:type="dcterms:W3CDTF">2013-12-23T23:15:00Z</dcterms:created>
  <dcterms:modified xsi:type="dcterms:W3CDTF">2026-10-14T03:25:00Z</dcterms:modified>
  <cp:category/>
</cp:coreProperties>
</file>