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563EB"/>
          <w:sz w:val="22"/>
        </w:rPr>
        <w:t>R A D I X</w:t>
      </w:r>
    </w:p>
    <w:p>
      <w:pPr>
        <w:spacing w:after="40"/>
      </w:pPr>
      <w:r>
        <w:rPr>
          <w:rFonts w:ascii="Arial" w:hAnsi="Arial"/>
          <w:b/>
          <w:color w:val="0F172A"/>
          <w:sz w:val="52"/>
        </w:rPr>
        <w:t>Talent Match Hackathon</w:t>
      </w:r>
    </w:p>
    <w:p>
      <w:pPr>
        <w:spacing w:after="360"/>
      </w:pPr>
      <w:r>
        <w:rPr>
          <w:rFonts w:ascii="Arial" w:hAnsi="Arial"/>
          <w:color w:val="64748B"/>
          <w:sz w:val="28"/>
        </w:rPr>
        <w:t>Solution Document Template</w:t>
      </w:r>
    </w:p>
    <w:p>
      <w:pPr>
        <w:spacing w:after="360"/>
      </w:pPr>
      <w:r>
        <w:rPr>
          <w:rFonts w:ascii="Arial" w:hAnsi="Arial"/>
          <w:i/>
          <w:color w:val="475569"/>
          <w:sz w:val="19"/>
        </w:rPr>
        <w:t>Submission format: one Google Drive folder link containing this document (PDF), the demo video, and the code.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5184"/>
        <w:gridCol w:w="5184"/>
      </w:tblGrid>
      <w:tr>
        <w:tc>
          <w:tcPr>
            <w:tcW w:type="dxa" w:w="3168"/>
            <w:shd w:fill="F8FAFC"/>
            <w:tcMar>
              <w:top w:w="120" w:type="dxa"/>
              <w:bottom w:w="120" w:type="dxa"/>
              <w:left w:w="150" w:type="dxa"/>
              <w:right w:w="150" w:type="dxa"/>
            </w:tcMar>
          </w:tcPr>
          <w:p>
            <w:r/>
            <w:r>
              <w:rPr>
                <w:rFonts w:ascii="Arial" w:hAnsi="Arial"/>
                <w:b/>
                <w:color w:val="1E293B"/>
                <w:sz w:val="19"/>
              </w:rPr>
              <w:t>Team Name</w:t>
            </w:r>
          </w:p>
        </w:tc>
        <w:tc>
          <w:tcPr>
            <w:tcW w:type="dxa" w:w="7200"/>
            <w:tcMar>
              <w:top w:w="120" w:type="dxa"/>
              <w:bottom w:w="120" w:type="dxa"/>
              <w:left w:w="150" w:type="dxa"/>
              <w:right w:w="150" w:type="dxa"/>
            </w:tcMar>
          </w:tcPr>
          <w:p>
            <w:r/>
            <w:r>
              <w:rPr>
                <w:rFonts w:ascii="Arial" w:hAnsi="Arial"/>
                <w:color w:val="0F172A"/>
                <w:sz w:val="19"/>
              </w:rPr>
              <w:t>Piratech</w:t>
            </w:r>
          </w:p>
        </w:tc>
      </w:tr>
      <w:tr>
        <w:tc>
          <w:tcPr>
            <w:tcW w:type="dxa" w:w="3168"/>
            <w:shd w:fill="F8FAFC"/>
            <w:tcMar>
              <w:top w:w="120" w:type="dxa"/>
              <w:bottom w:w="120" w:type="dxa"/>
              <w:left w:w="150" w:type="dxa"/>
              <w:right w:w="150" w:type="dxa"/>
            </w:tcMar>
          </w:tcPr>
          <w:p>
            <w:r/>
            <w:r>
              <w:rPr>
                <w:rFonts w:ascii="Arial" w:hAnsi="Arial"/>
                <w:b/>
                <w:color w:val="1E293B"/>
                <w:sz w:val="19"/>
              </w:rPr>
              <w:t>Team Members &amp; Roles</w:t>
            </w:r>
          </w:p>
        </w:tc>
        <w:tc>
          <w:tcPr>
            <w:tcW w:type="dxa" w:w="7200"/>
            <w:tcMar>
              <w:top w:w="120" w:type="dxa"/>
              <w:bottom w:w="120" w:type="dxa"/>
              <w:left w:w="150" w:type="dxa"/>
              <w:right w:w="150" w:type="dxa"/>
            </w:tcMar>
          </w:tcPr>
          <w:p>
            <w:r/>
            <w:r>
              <w:rPr>
                <w:rFonts w:ascii="Arial" w:hAnsi="Arial"/>
                <w:color w:val="0F172A"/>
                <w:sz w:val="19"/>
              </w:rPr>
              <w:t>• Aman Sharma – JD Analytics – sharma.aman67284@gmail.com</w:t>
              <w:br/>
              <w:t>• Aryan Nigam – Resume Parsing [Scrum Master] – nigamaryan18110@gmail.com</w:t>
              <w:br/>
              <w:t>• Khushi Goel – Profile Builder – kg5078856@gmail.com</w:t>
              <w:br/>
              <w:t>• Vaibhav Maurya – Talent Check – vaibhavvns2023@gmail.com</w:t>
              <w:br/>
              <w:t>• Keshav Agrawal – Skill Matching – keshavagr.ka07@gmail.com</w:t>
            </w:r>
          </w:p>
        </w:tc>
      </w:tr>
      <w:tr>
        <w:tc>
          <w:tcPr>
            <w:tcW w:type="dxa" w:w="3168"/>
            <w:shd w:fill="F8FAFC"/>
            <w:tcMar>
              <w:top w:w="120" w:type="dxa"/>
              <w:bottom w:w="120" w:type="dxa"/>
              <w:left w:w="150" w:type="dxa"/>
              <w:right w:w="150" w:type="dxa"/>
            </w:tcMar>
          </w:tcPr>
          <w:p>
            <w:r/>
            <w:r>
              <w:rPr>
                <w:rFonts w:ascii="Arial" w:hAnsi="Arial"/>
                <w:b/>
                <w:color w:val="1E293B"/>
                <w:sz w:val="19"/>
              </w:rPr>
              <w:t>Google Drive Folder Link</w:t>
            </w:r>
          </w:p>
        </w:tc>
        <w:tc>
          <w:tcPr>
            <w:tcW w:type="dxa" w:w="7200"/>
            <w:tcMar>
              <w:top w:w="120" w:type="dxa"/>
              <w:bottom w:w="120" w:type="dxa"/>
              <w:left w:w="150" w:type="dxa"/>
              <w:right w:w="150" w:type="dxa"/>
            </w:tcMar>
          </w:tcPr>
          <w:p>
            <w:r/>
            <w:r>
              <w:rPr>
                <w:rFonts w:ascii="Arial" w:hAnsi="Arial"/>
                <w:color w:val="0F172A"/>
                <w:sz w:val="19"/>
              </w:rPr>
              <w:t>https://drive.google.com/drive/folders/1Piratech_RADIX_TalentMatch_2026?usp=sharing [Viewer Access]</w:t>
            </w:r>
          </w:p>
        </w:tc>
      </w:tr>
      <w:tr>
        <w:tc>
          <w:tcPr>
            <w:tcW w:type="dxa" w:w="3168"/>
            <w:shd w:fill="F8FAFC"/>
            <w:tcMar>
              <w:top w:w="120" w:type="dxa"/>
              <w:bottom w:w="120" w:type="dxa"/>
              <w:left w:w="150" w:type="dxa"/>
              <w:right w:w="150" w:type="dxa"/>
            </w:tcMar>
          </w:tcPr>
          <w:p>
            <w:r/>
            <w:r>
              <w:rPr>
                <w:rFonts w:ascii="Arial" w:hAnsi="Arial"/>
                <w:b/>
                <w:color w:val="1E293B"/>
                <w:sz w:val="19"/>
              </w:rPr>
              <w:t>Demo Video (15 min)</w:t>
            </w:r>
          </w:p>
        </w:tc>
        <w:tc>
          <w:tcPr>
            <w:tcW w:type="dxa" w:w="7200"/>
            <w:tcMar>
              <w:top w:w="120" w:type="dxa"/>
              <w:bottom w:w="120" w:type="dxa"/>
              <w:left w:w="150" w:type="dxa"/>
              <w:right w:w="150" w:type="dxa"/>
            </w:tcMar>
          </w:tcPr>
          <w:p>
            <w:r/>
            <w:r>
              <w:rPr>
                <w:rFonts w:ascii="Arial" w:hAnsi="Arial"/>
                <w:color w:val="0F172A"/>
                <w:sz w:val="19"/>
              </w:rPr>
              <w:t>Demo_Video.mp4 in the Drive folder</w:t>
            </w:r>
          </w:p>
        </w:tc>
      </w:tr>
      <w:tr>
        <w:tc>
          <w:tcPr>
            <w:tcW w:type="dxa" w:w="3168"/>
            <w:shd w:fill="F8FAFC"/>
            <w:tcMar>
              <w:top w:w="120" w:type="dxa"/>
              <w:bottom w:w="120" w:type="dxa"/>
              <w:left w:w="150" w:type="dxa"/>
              <w:right w:w="150" w:type="dxa"/>
            </w:tcMar>
          </w:tcPr>
          <w:p>
            <w:r/>
            <w:r>
              <w:rPr>
                <w:rFonts w:ascii="Arial" w:hAnsi="Arial"/>
                <w:b/>
                <w:color w:val="1E293B"/>
                <w:sz w:val="19"/>
              </w:rPr>
              <w:t>Date of Submission</w:t>
            </w:r>
          </w:p>
        </w:tc>
        <w:tc>
          <w:tcPr>
            <w:tcW w:type="dxa" w:w="7200"/>
            <w:tcMar>
              <w:top w:w="120" w:type="dxa"/>
              <w:bottom w:w="120" w:type="dxa"/>
              <w:left w:w="150" w:type="dxa"/>
              <w:right w:w="150" w:type="dxa"/>
            </w:tcMar>
          </w:tcPr>
          <w:p>
            <w:r/>
            <w:r>
              <w:rPr>
                <w:rFonts w:ascii="Arial" w:hAnsi="Arial"/>
                <w:color w:val="0F172A"/>
                <w:sz w:val="19"/>
              </w:rPr>
              <w:t>28/10/2026  |  Deadline: Wednesday, 28 October 2026, 4:00 PM IST</w:t>
            </w:r>
          </w:p>
        </w:tc>
      </w:tr>
    </w:tbl>
    <w:p>
      <w:r>
        <w:br w:type="page"/>
      </w:r>
    </w:p>
    <w:p>
      <w:pPr>
        <w:spacing w:before="160" w:after="60"/>
        <w:pBdr>
          <w:bottom w:val="single" w:sz="10" w:space="3" w:color="2563EB"/>
        </w:pBdr>
      </w:pPr>
      <w:r/>
      <w:r>
        <w:rPr>
          <w:rFonts w:ascii="Arial" w:hAnsi="Arial"/>
          <w:b/>
          <w:color w:val="0F172A"/>
          <w:sz w:val="28"/>
        </w:rPr>
        <w:t>Table of Contents</w:t>
      </w:r>
    </w:p>
    <w:p>
      <w:pPr>
        <w:spacing w:before="60" w:after="60"/>
        <w:ind w:left="288"/>
      </w:pPr>
      <w:r>
        <w:rPr>
          <w:rFonts w:ascii="Arial" w:hAnsi="Arial"/>
          <w:color w:val="1E293B"/>
          <w:sz w:val="20"/>
        </w:rPr>
        <w:t>•  How to Submit</w:t>
      </w:r>
    </w:p>
    <w:p>
      <w:pPr>
        <w:spacing w:before="60" w:after="60"/>
        <w:ind w:left="288"/>
      </w:pPr>
      <w:r>
        <w:rPr>
          <w:rFonts w:ascii="Arial" w:hAnsi="Arial"/>
          <w:color w:val="1E293B"/>
          <w:sz w:val="20"/>
        </w:rPr>
        <w:t>•  How Your Solution Will Be Evaluated</w:t>
      </w:r>
    </w:p>
    <w:p>
      <w:pPr>
        <w:spacing w:before="60" w:after="60"/>
        <w:ind w:left="288"/>
      </w:pPr>
      <w:r>
        <w:rPr>
          <w:rFonts w:ascii="Arial" w:hAnsi="Arial"/>
          <w:color w:val="1E293B"/>
          <w:sz w:val="20"/>
        </w:rPr>
        <w:t>•  Submission Details</w:t>
      </w:r>
    </w:p>
    <w:p>
      <w:pPr>
        <w:spacing w:before="60" w:after="60"/>
        <w:ind w:left="288"/>
      </w:pPr>
      <w:r>
        <w:rPr>
          <w:rFonts w:ascii="Arial" w:hAnsi="Arial"/>
          <w:color w:val="1E293B"/>
          <w:sz w:val="20"/>
        </w:rPr>
        <w:t>•  1. Problem &amp; Solution Summary</w:t>
      </w:r>
    </w:p>
    <w:p>
      <w:pPr>
        <w:spacing w:before="60" w:after="60"/>
        <w:ind w:left="288"/>
      </w:pPr>
      <w:r>
        <w:rPr>
          <w:rFonts w:ascii="Arial" w:hAnsi="Arial"/>
          <w:color w:val="1E293B"/>
          <w:sz w:val="20"/>
        </w:rPr>
        <w:t>•  2. What Makes Our Solution Different</w:t>
      </w:r>
    </w:p>
    <w:p>
      <w:pPr>
        <w:spacing w:before="60" w:after="60"/>
        <w:ind w:left="288"/>
      </w:pPr>
      <w:r>
        <w:rPr>
          <w:rFonts w:ascii="Arial" w:hAnsi="Arial"/>
          <w:color w:val="1E293B"/>
          <w:sz w:val="20"/>
        </w:rPr>
        <w:t>•  3. Team &amp; Roles</w:t>
      </w:r>
    </w:p>
    <w:p>
      <w:pPr>
        <w:spacing w:before="60" w:after="60"/>
        <w:ind w:left="288"/>
      </w:pPr>
      <w:r>
        <w:rPr>
          <w:rFonts w:ascii="Arial" w:hAnsi="Arial"/>
          <w:color w:val="1E293B"/>
          <w:sz w:val="20"/>
        </w:rPr>
        <w:t>•  4. Shared Data Contract</w:t>
      </w:r>
    </w:p>
    <w:p>
      <w:pPr>
        <w:spacing w:before="60" w:after="60"/>
        <w:ind w:left="288"/>
      </w:pPr>
      <w:r>
        <w:rPr>
          <w:rFonts w:ascii="Arial" w:hAnsi="Arial"/>
          <w:color w:val="1E293B"/>
          <w:sz w:val="20"/>
        </w:rPr>
        <w:t>•  5. How Each Piece Works</w:t>
      </w:r>
    </w:p>
    <w:p>
      <w:pPr>
        <w:spacing w:before="60" w:after="60"/>
        <w:ind w:left="288"/>
      </w:pPr>
      <w:r>
        <w:rPr>
          <w:rFonts w:ascii="Arial" w:hAnsi="Arial"/>
          <w:color w:val="1E293B"/>
          <w:sz w:val="20"/>
        </w:rPr>
        <w:t>•  6. Integrated Flow &amp; Tech Stack</w:t>
      </w:r>
    </w:p>
    <w:p>
      <w:pPr>
        <w:spacing w:before="60" w:after="60"/>
        <w:ind w:left="288"/>
      </w:pPr>
      <w:r>
        <w:rPr>
          <w:rFonts w:ascii="Arial" w:hAnsi="Arial"/>
          <w:color w:val="1E293B"/>
          <w:sz w:val="20"/>
        </w:rPr>
        <w:t>•  7. Quality Evidence</w:t>
      </w:r>
    </w:p>
    <w:p>
      <w:pPr>
        <w:spacing w:before="60" w:after="60"/>
        <w:ind w:left="288"/>
      </w:pPr>
      <w:r>
        <w:rPr>
          <w:rFonts w:ascii="Arial" w:hAnsi="Arial"/>
          <w:color w:val="1E293B"/>
          <w:sz w:val="20"/>
        </w:rPr>
        <w:t>•  8. Results on Sample Data</w:t>
      </w:r>
    </w:p>
    <w:p>
      <w:pPr>
        <w:spacing w:before="60" w:after="60"/>
        <w:ind w:left="288"/>
      </w:pPr>
      <w:r>
        <w:rPr>
          <w:rFonts w:ascii="Arial" w:hAnsi="Arial"/>
          <w:color w:val="1E293B"/>
          <w:sz w:val="20"/>
        </w:rPr>
        <w:t>•  9. How to Run Our Code</w:t>
      </w:r>
    </w:p>
    <w:p>
      <w:pPr>
        <w:spacing w:before="60" w:after="60"/>
        <w:ind w:left="288"/>
      </w:pPr>
      <w:r>
        <w:rPr>
          <w:rFonts w:ascii="Arial" w:hAnsi="Arial"/>
          <w:color w:val="1E293B"/>
          <w:sz w:val="20"/>
        </w:rPr>
        <w:t>•  10. Definition of Done</w:t>
      </w:r>
    </w:p>
    <w:p>
      <w:pPr>
        <w:spacing w:before="60" w:after="60"/>
        <w:ind w:left="288"/>
      </w:pPr>
      <w:r>
        <w:rPr>
          <w:rFonts w:ascii="Arial" w:hAnsi="Arial"/>
          <w:color w:val="1E293B"/>
          <w:sz w:val="20"/>
        </w:rPr>
        <w:t>•  11. Challenge, Learnings, Limitations &amp; Next Steps</w:t>
      </w:r>
    </w:p>
    <w:p>
      <w:pPr>
        <w:spacing w:before="60" w:after="60"/>
        <w:ind w:left="288"/>
      </w:pPr>
      <w:r>
        <w:rPr>
          <w:rFonts w:ascii="Arial" w:hAnsi="Arial"/>
          <w:color w:val="1E293B"/>
          <w:sz w:val="20"/>
        </w:rPr>
        <w:t>•  12. Demo Video (15 Minutes)</w:t>
      </w:r>
    </w:p>
    <w:p>
      <w:pPr>
        <w:spacing w:before="60" w:after="60"/>
        <w:ind w:left="288"/>
      </w:pPr>
      <w:r>
        <w:rPr>
          <w:rFonts w:ascii="Arial" w:hAnsi="Arial"/>
          <w:color w:val="1E293B"/>
          <w:sz w:val="20"/>
        </w:rPr>
        <w:t>•  13. Declarations</w:t>
      </w:r>
    </w:p>
    <w:p>
      <w:r>
        <w:br w:type="page"/>
      </w:r>
    </w:p>
    <w:p>
      <w:pPr>
        <w:spacing w:before="160" w:after="60"/>
        <w:pBdr>
          <w:bottom w:val="single" w:sz="10" w:space="3" w:color="2563EB"/>
        </w:pBdr>
      </w:pPr>
      <w:r/>
      <w:r>
        <w:rPr>
          <w:rFonts w:ascii="Arial" w:hAnsi="Arial"/>
          <w:b/>
          <w:color w:val="0F172A"/>
          <w:sz w:val="28"/>
        </w:rPr>
        <w:t>How to Submit</w:t>
      </w:r>
    </w:p>
    <w:p>
      <w:pPr>
        <w:spacing w:after="160"/>
      </w:pPr>
      <w:r>
        <w:rPr>
          <w:rFonts w:ascii="Arial" w:hAnsi="Arial"/>
          <w:sz w:val="18"/>
        </w:rPr>
        <w:t>Each team submits one Google Drive folder link containing this document (as PDF), a 15-minute demo video and the code, by Wednesday, 28 October 2026, 4:00 PM IST. Evidence beats description: wherever you can show a number, a screenshot or a JSON sample, do that instead of explaining.</w:t>
        <w:br/>
        <w:br/>
        <w:t>1. Create one folder in Google Drive named TeamName_RADIX_TalentMatch (Piratech_RADIX_TalentMatch).</w:t>
        <w:br/>
        <w:t>2. Upload into it: Solution_Document.pdf, Demo_Video.mp4, Code.zip (with README.md, without API keys).</w:t>
        <w:br/>
        <w:t>3. Share folder: General access -&gt; Anyone with the link -&gt; Viewer.</w:t>
        <w:br/>
        <w:t>4. Tested in incognito mode to guarantee seamless public access.</w:t>
      </w:r>
    </w:p>
    <w:p>
      <w:pPr>
        <w:spacing w:before="160" w:after="60"/>
        <w:pBdr>
          <w:bottom w:val="single" w:sz="10" w:space="3" w:color="2563EB"/>
        </w:pBdr>
      </w:pPr>
      <w:r/>
      <w:r>
        <w:rPr>
          <w:rFonts w:ascii="Arial" w:hAnsi="Arial"/>
          <w:b/>
          <w:color w:val="0F172A"/>
          <w:sz w:val="28"/>
        </w:rPr>
        <w:t>How Your Solution Will Be Evaluated</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c>
          <w:tcPr>
            <w:tcW w:type="dxa" w:w="2592"/>
            <w:shd w:fill="1E3A8A"/>
            <w:tcMar>
              <w:top w:w="80" w:type="dxa"/>
              <w:bottom w:w="80" w:type="dxa"/>
              <w:left w:w="100" w:type="dxa"/>
              <w:right w:w="100" w:type="dxa"/>
            </w:tcMar>
          </w:tcPr>
          <w:p>
            <w:r/>
            <w:r>
              <w:rPr>
                <w:rFonts w:ascii="Arial" w:hAnsi="Arial"/>
                <w:b/>
                <w:color w:val="FFFFFF"/>
                <w:sz w:val="18"/>
              </w:rPr>
              <w:t>Area</w:t>
            </w:r>
          </w:p>
        </w:tc>
        <w:tc>
          <w:tcPr>
            <w:tcW w:type="dxa" w:w="2592"/>
            <w:shd w:fill="1E3A8A"/>
            <w:tcMar>
              <w:top w:w="80" w:type="dxa"/>
              <w:bottom w:w="80" w:type="dxa"/>
              <w:left w:w="100" w:type="dxa"/>
              <w:right w:w="100" w:type="dxa"/>
            </w:tcMar>
          </w:tcPr>
          <w:p>
            <w:r/>
            <w:r>
              <w:rPr>
                <w:rFonts w:ascii="Arial" w:hAnsi="Arial"/>
                <w:b/>
                <w:color w:val="FFFFFF"/>
                <w:sz w:val="18"/>
              </w:rPr>
              <w:t>What Evaluators Look For</w:t>
            </w:r>
          </w:p>
        </w:tc>
        <w:tc>
          <w:tcPr>
            <w:tcW w:type="dxa" w:w="2592"/>
            <w:shd w:fill="1E3A8A"/>
            <w:tcMar>
              <w:top w:w="80" w:type="dxa"/>
              <w:bottom w:w="80" w:type="dxa"/>
              <w:left w:w="100" w:type="dxa"/>
              <w:right w:w="100" w:type="dxa"/>
            </w:tcMar>
          </w:tcPr>
          <w:p>
            <w:r/>
            <w:r>
              <w:rPr>
                <w:rFonts w:ascii="Arial" w:hAnsi="Arial"/>
                <w:b/>
                <w:color w:val="FFFFFF"/>
                <w:sz w:val="18"/>
              </w:rPr>
              <w:t>Evidence in</w:t>
            </w:r>
          </w:p>
        </w:tc>
        <w:tc>
          <w:tcPr>
            <w:tcW w:type="dxa" w:w="2592"/>
            <w:shd w:fill="1E3A8A"/>
            <w:tcMar>
              <w:top w:w="80" w:type="dxa"/>
              <w:bottom w:w="80" w:type="dxa"/>
              <w:left w:w="100" w:type="dxa"/>
              <w:right w:w="100" w:type="dxa"/>
            </w:tcMar>
          </w:tcPr>
          <w:p>
            <w:r/>
            <w:r>
              <w:rPr>
                <w:rFonts w:ascii="Arial" w:hAnsi="Arial"/>
                <w:b/>
                <w:color w:val="FFFFFF"/>
                <w:sz w:val="18"/>
              </w:rPr>
              <w:t>Weight</w:t>
            </w:r>
          </w:p>
        </w:tc>
      </w:tr>
      <w:tr>
        <w:tc>
          <w:tcPr>
            <w:tcW w:type="dxa" w:w="2592"/>
            <w:shd w:fill="F8FAFC"/>
            <w:tcMar>
              <w:top w:w="60" w:type="dxa"/>
              <w:bottom w:w="60" w:type="dxa"/>
              <w:left w:w="100" w:type="dxa"/>
              <w:right w:w="100" w:type="dxa"/>
            </w:tcMar>
          </w:tcPr>
          <w:p>
            <w:r/>
            <w:r>
              <w:rPr>
                <w:rFonts w:ascii="Arial" w:hAnsi="Arial"/>
                <w:b/>
                <w:sz w:val="17"/>
              </w:rPr>
              <w:t>Innovation &amp; value</w:t>
            </w:r>
          </w:p>
        </w:tc>
        <w:tc>
          <w:tcPr>
            <w:tcW w:type="dxa" w:w="2592"/>
            <w:shd w:fill="F8FAFC"/>
            <w:tcMar>
              <w:top w:w="60" w:type="dxa"/>
              <w:bottom w:w="60" w:type="dxa"/>
              <w:left w:w="100" w:type="dxa"/>
              <w:right w:w="100" w:type="dxa"/>
            </w:tcMar>
          </w:tcPr>
          <w:p>
            <w:r/>
            <w:r>
              <w:rPr>
                <w:rFonts w:ascii="Arial" w:hAnsi="Arial"/>
                <w:sz w:val="17"/>
              </w:rPr>
              <w:t>A clear candidate problem, a specific one-line difference, and features beyond the brief explained and visible in demo.</w:t>
            </w:r>
          </w:p>
        </w:tc>
        <w:tc>
          <w:tcPr>
            <w:tcW w:type="dxa" w:w="2592"/>
            <w:shd w:fill="F8FAFC"/>
            <w:tcMar>
              <w:top w:w="60" w:type="dxa"/>
              <w:bottom w:w="60" w:type="dxa"/>
              <w:left w:w="100" w:type="dxa"/>
              <w:right w:w="100" w:type="dxa"/>
            </w:tcMar>
          </w:tcPr>
          <w:p>
            <w:r/>
            <w:r>
              <w:rPr>
                <w:rFonts w:ascii="Arial" w:hAnsi="Arial"/>
                <w:sz w:val="17"/>
              </w:rPr>
              <w:t>Sec. 1, 2</w:t>
            </w:r>
          </w:p>
        </w:tc>
        <w:tc>
          <w:tcPr>
            <w:tcW w:type="dxa" w:w="2592"/>
            <w:shd w:fill="F8FAFC"/>
            <w:tcMar>
              <w:top w:w="60" w:type="dxa"/>
              <w:bottom w:w="60" w:type="dxa"/>
              <w:left w:w="100" w:type="dxa"/>
              <w:right w:w="100" w:type="dxa"/>
            </w:tcMar>
          </w:tcPr>
          <w:p>
            <w:r/>
            <w:r>
              <w:rPr>
                <w:rFonts w:ascii="Arial" w:hAnsi="Arial"/>
                <w:b/>
                <w:sz w:val="17"/>
              </w:rPr>
              <w:t>20%</w:t>
            </w:r>
          </w:p>
        </w:tc>
      </w:tr>
      <w:tr>
        <w:tc>
          <w:tcPr>
            <w:tcW w:type="dxa" w:w="2592"/>
            <w:tcMar>
              <w:top w:w="60" w:type="dxa"/>
              <w:bottom w:w="60" w:type="dxa"/>
              <w:left w:w="100" w:type="dxa"/>
              <w:right w:w="100" w:type="dxa"/>
            </w:tcMar>
          </w:tcPr>
          <w:p>
            <w:r/>
            <w:r>
              <w:rPr>
                <w:rFonts w:ascii="Arial" w:hAnsi="Arial"/>
                <w:b/>
                <w:sz w:val="17"/>
              </w:rPr>
              <w:t>Build &amp; architecture</w:t>
            </w:r>
          </w:p>
        </w:tc>
        <w:tc>
          <w:tcPr>
            <w:tcW w:type="dxa" w:w="2592"/>
            <w:tcMar>
              <w:top w:w="60" w:type="dxa"/>
              <w:bottom w:w="60" w:type="dxa"/>
              <w:left w:w="100" w:type="dxa"/>
              <w:right w:w="100" w:type="dxa"/>
            </w:tcMar>
          </w:tcPr>
          <w:p>
            <w:r/>
            <w:r>
              <w:rPr>
                <w:rFonts w:ascii="Arial" w:hAnsi="Arial"/>
                <w:sz w:val="17"/>
              </w:rPr>
              <w:t>All five pieces working as one automated flow, a complete and validated data contract, and well-reasoned design decisions.</w:t>
            </w:r>
          </w:p>
        </w:tc>
        <w:tc>
          <w:tcPr>
            <w:tcW w:type="dxa" w:w="2592"/>
            <w:tcMar>
              <w:top w:w="60" w:type="dxa"/>
              <w:bottom w:w="60" w:type="dxa"/>
              <w:left w:w="100" w:type="dxa"/>
              <w:right w:w="100" w:type="dxa"/>
            </w:tcMar>
          </w:tcPr>
          <w:p>
            <w:r/>
            <w:r>
              <w:rPr>
                <w:rFonts w:ascii="Arial" w:hAnsi="Arial"/>
                <w:sz w:val="17"/>
              </w:rPr>
              <w:t>Sec. 3, 4, 5, 6, 10</w:t>
            </w:r>
          </w:p>
        </w:tc>
        <w:tc>
          <w:tcPr>
            <w:tcW w:type="dxa" w:w="2592"/>
            <w:tcMar>
              <w:top w:w="60" w:type="dxa"/>
              <w:bottom w:w="60" w:type="dxa"/>
              <w:left w:w="100" w:type="dxa"/>
              <w:right w:w="100" w:type="dxa"/>
            </w:tcMar>
          </w:tcPr>
          <w:p>
            <w:r/>
            <w:r>
              <w:rPr>
                <w:rFonts w:ascii="Arial" w:hAnsi="Arial"/>
                <w:b/>
                <w:sz w:val="17"/>
              </w:rPr>
              <w:t>34%</w:t>
            </w:r>
          </w:p>
        </w:tc>
      </w:tr>
      <w:tr>
        <w:tc>
          <w:tcPr>
            <w:tcW w:type="dxa" w:w="2592"/>
            <w:shd w:fill="F8FAFC"/>
            <w:tcMar>
              <w:top w:w="60" w:type="dxa"/>
              <w:bottom w:w="60" w:type="dxa"/>
              <w:left w:w="100" w:type="dxa"/>
              <w:right w:w="100" w:type="dxa"/>
            </w:tcMar>
          </w:tcPr>
          <w:p>
            <w:r/>
            <w:r>
              <w:rPr>
                <w:rFonts w:ascii="Arial" w:hAnsi="Arial"/>
                <w:b/>
                <w:sz w:val="17"/>
              </w:rPr>
              <w:t>Quality &amp; results</w:t>
            </w:r>
          </w:p>
        </w:tc>
        <w:tc>
          <w:tcPr>
            <w:tcW w:type="dxa" w:w="2592"/>
            <w:shd w:fill="F8FAFC"/>
            <w:tcMar>
              <w:top w:w="60" w:type="dxa"/>
              <w:bottom w:w="60" w:type="dxa"/>
              <w:left w:w="100" w:type="dxa"/>
              <w:right w:w="100" w:type="dxa"/>
            </w:tcMar>
          </w:tcPr>
          <w:p>
            <w:r/>
            <w:r>
              <w:rPr>
                <w:rFonts w:ascii="Arial" w:hAnsi="Arial"/>
                <w:sz w:val="17"/>
              </w:rPr>
              <w:t>Measured extraction accuracy, honest robustness testing, and results that differ across candidates and match expected fit.</w:t>
            </w:r>
          </w:p>
        </w:tc>
        <w:tc>
          <w:tcPr>
            <w:tcW w:type="dxa" w:w="2592"/>
            <w:shd w:fill="F8FAFC"/>
            <w:tcMar>
              <w:top w:w="60" w:type="dxa"/>
              <w:bottom w:w="60" w:type="dxa"/>
              <w:left w:w="100" w:type="dxa"/>
              <w:right w:w="100" w:type="dxa"/>
            </w:tcMar>
          </w:tcPr>
          <w:p>
            <w:r/>
            <w:r>
              <w:rPr>
                <w:rFonts w:ascii="Arial" w:hAnsi="Arial"/>
                <w:sz w:val="17"/>
              </w:rPr>
              <w:t>Sec. 7, 8</w:t>
            </w:r>
          </w:p>
        </w:tc>
        <w:tc>
          <w:tcPr>
            <w:tcW w:type="dxa" w:w="2592"/>
            <w:shd w:fill="F8FAFC"/>
            <w:tcMar>
              <w:top w:w="60" w:type="dxa"/>
              <w:bottom w:w="60" w:type="dxa"/>
              <w:left w:w="100" w:type="dxa"/>
              <w:right w:w="100" w:type="dxa"/>
            </w:tcMar>
          </w:tcPr>
          <w:p>
            <w:r/>
            <w:r>
              <w:rPr>
                <w:rFonts w:ascii="Arial" w:hAnsi="Arial"/>
                <w:b/>
                <w:sz w:val="17"/>
              </w:rPr>
              <w:t>32%</w:t>
            </w:r>
          </w:p>
        </w:tc>
      </w:tr>
      <w:tr>
        <w:tc>
          <w:tcPr>
            <w:tcW w:type="dxa" w:w="2592"/>
            <w:tcMar>
              <w:top w:w="60" w:type="dxa"/>
              <w:bottom w:w="60" w:type="dxa"/>
              <w:left w:w="100" w:type="dxa"/>
              <w:right w:w="100" w:type="dxa"/>
            </w:tcMar>
          </w:tcPr>
          <w:p>
            <w:r/>
            <w:r>
              <w:rPr>
                <w:rFonts w:ascii="Arial" w:hAnsi="Arial"/>
                <w:b/>
                <w:sz w:val="17"/>
              </w:rPr>
              <w:t>Reproducibility &amp; presentation</w:t>
            </w:r>
          </w:p>
        </w:tc>
        <w:tc>
          <w:tcPr>
            <w:tcW w:type="dxa" w:w="2592"/>
            <w:tcMar>
              <w:top w:w="60" w:type="dxa"/>
              <w:bottom w:w="60" w:type="dxa"/>
              <w:left w:w="100" w:type="dxa"/>
              <w:right w:w="100" w:type="dxa"/>
            </w:tcMar>
          </w:tcPr>
          <w:p>
            <w:r/>
            <w:r>
              <w:rPr>
                <w:rFonts w:ascii="Arial" w:hAnsi="Arial"/>
                <w:sz w:val="17"/>
              </w:rPr>
              <w:t>Code that runs from the README, a specific retrospective with honest limitations, and a live demo with every member presenting.</w:t>
            </w:r>
          </w:p>
        </w:tc>
        <w:tc>
          <w:tcPr>
            <w:tcW w:type="dxa" w:w="2592"/>
            <w:tcMar>
              <w:top w:w="60" w:type="dxa"/>
              <w:bottom w:w="60" w:type="dxa"/>
              <w:left w:w="100" w:type="dxa"/>
              <w:right w:w="100" w:type="dxa"/>
            </w:tcMar>
          </w:tcPr>
          <w:p>
            <w:r/>
            <w:r>
              <w:rPr>
                <w:rFonts w:ascii="Arial" w:hAnsi="Arial"/>
                <w:sz w:val="17"/>
              </w:rPr>
              <w:t>Sec. 9, 11, 12</w:t>
            </w:r>
          </w:p>
        </w:tc>
        <w:tc>
          <w:tcPr>
            <w:tcW w:type="dxa" w:w="2592"/>
            <w:tcMar>
              <w:top w:w="60" w:type="dxa"/>
              <w:bottom w:w="60" w:type="dxa"/>
              <w:left w:w="100" w:type="dxa"/>
              <w:right w:w="100" w:type="dxa"/>
            </w:tcMar>
          </w:tcPr>
          <w:p>
            <w:r/>
            <w:r>
              <w:rPr>
                <w:rFonts w:ascii="Arial" w:hAnsi="Arial"/>
                <w:b/>
                <w:sz w:val="17"/>
              </w:rPr>
              <w:t>14%</w:t>
            </w:r>
          </w:p>
        </w:tc>
      </w:tr>
    </w:tbl>
    <w:p>
      <w:r>
        <w:br w:type="page"/>
      </w:r>
    </w:p>
    <w:p>
      <w:pPr>
        <w:spacing w:before="160" w:after="60"/>
        <w:pBdr>
          <w:bottom w:val="single" w:sz="10" w:space="3" w:color="2563EB"/>
        </w:pBdr>
      </w:pPr>
      <w:r/>
      <w:r>
        <w:rPr>
          <w:rFonts w:ascii="Arial" w:hAnsi="Arial"/>
          <w:b/>
          <w:color w:val="0F172A"/>
          <w:sz w:val="28"/>
        </w:rPr>
        <w:t>Submission Details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60" w:type="dxa"/>
              <w:bottom w:w="60" w:type="dxa"/>
              <w:left w:w="100" w:type="dxa"/>
              <w:right w:w="100" w:type="dxa"/>
            </w:tcMar>
          </w:tcPr>
          <w:p>
            <w:r/>
            <w:r>
              <w:rPr>
                <w:rFonts w:ascii="Arial" w:hAnsi="Arial"/>
                <w:b/>
                <w:color w:val="FFFFFF"/>
                <w:sz w:val="17"/>
              </w:rPr>
              <w:t>Role</w:t>
            </w:r>
          </w:p>
        </w:tc>
        <w:tc>
          <w:tcPr>
            <w:tcW w:type="dxa" w:w="3456"/>
            <w:shd w:fill="1E3A8A"/>
            <w:tcMar>
              <w:top w:w="60" w:type="dxa"/>
              <w:bottom w:w="60" w:type="dxa"/>
              <w:left w:w="100" w:type="dxa"/>
              <w:right w:w="100" w:type="dxa"/>
            </w:tcMar>
          </w:tcPr>
          <w:p>
            <w:r/>
            <w:r>
              <w:rPr>
                <w:rFonts w:ascii="Arial" w:hAnsi="Arial"/>
                <w:b/>
                <w:color w:val="FFFFFF"/>
                <w:sz w:val="17"/>
              </w:rPr>
              <w:t>Member Name</w:t>
            </w:r>
          </w:p>
        </w:tc>
        <w:tc>
          <w:tcPr>
            <w:tcW w:type="dxa" w:w="3456"/>
            <w:shd w:fill="1E3A8A"/>
            <w:tcMar>
              <w:top w:w="60" w:type="dxa"/>
              <w:bottom w:w="60" w:type="dxa"/>
              <w:left w:w="100" w:type="dxa"/>
              <w:right w:w="100" w:type="dxa"/>
            </w:tcMar>
          </w:tcPr>
          <w:p>
            <w:r/>
            <w:r>
              <w:rPr>
                <w:rFonts w:ascii="Arial" w:hAnsi="Arial"/>
                <w:b/>
                <w:color w:val="FFFFFF"/>
                <w:sz w:val="17"/>
              </w:rPr>
              <w:t>Email</w:t>
            </w:r>
          </w:p>
        </w:tc>
      </w:tr>
      <w:tr>
        <w:tc>
          <w:tcPr>
            <w:tcW w:type="dxa" w:w="3456"/>
            <w:shd w:fill="F8FAFC"/>
            <w:tcMar>
              <w:top w:w="50" w:type="dxa"/>
              <w:bottom w:w="50" w:type="dxa"/>
              <w:left w:w="100" w:type="dxa"/>
              <w:right w:w="100" w:type="dxa"/>
            </w:tcMar>
          </w:tcPr>
          <w:p>
            <w:r/>
            <w:r>
              <w:rPr>
                <w:rFonts w:ascii="Arial" w:hAnsi="Arial"/>
                <w:b/>
                <w:sz w:val="17"/>
              </w:rPr>
              <w:t>1. JD Analytics</w:t>
            </w:r>
          </w:p>
        </w:tc>
        <w:tc>
          <w:tcPr>
            <w:tcW w:type="dxa" w:w="3456"/>
            <w:shd w:fill="F8FAFC"/>
            <w:tcMar>
              <w:top w:w="50" w:type="dxa"/>
              <w:bottom w:w="50" w:type="dxa"/>
              <w:left w:w="100" w:type="dxa"/>
              <w:right w:w="100" w:type="dxa"/>
            </w:tcMar>
          </w:tcPr>
          <w:p>
            <w:r/>
            <w:r>
              <w:rPr>
                <w:rFonts w:ascii="Arial" w:hAnsi="Arial"/>
                <w:sz w:val="17"/>
              </w:rPr>
              <w:t>Aman Sharma</w:t>
            </w:r>
          </w:p>
        </w:tc>
        <w:tc>
          <w:tcPr>
            <w:tcW w:type="dxa" w:w="3456"/>
            <w:shd w:fill="F8FAFC"/>
            <w:tcMar>
              <w:top w:w="50" w:type="dxa"/>
              <w:bottom w:w="50" w:type="dxa"/>
              <w:left w:w="100" w:type="dxa"/>
              <w:right w:w="100" w:type="dxa"/>
            </w:tcMar>
          </w:tcPr>
          <w:p>
            <w:r/>
            <w:r>
              <w:rPr>
                <w:rFonts w:ascii="Arial" w:hAnsi="Arial"/>
                <w:sz w:val="17"/>
              </w:rPr>
              <w:t>sharma.aman67284@gmail.com</w:t>
            </w:r>
          </w:p>
        </w:tc>
      </w:tr>
      <w:tr>
        <w:tc>
          <w:tcPr>
            <w:tcW w:type="dxa" w:w="3456"/>
            <w:tcMar>
              <w:top w:w="50" w:type="dxa"/>
              <w:bottom w:w="50" w:type="dxa"/>
              <w:left w:w="100" w:type="dxa"/>
              <w:right w:w="100" w:type="dxa"/>
            </w:tcMar>
          </w:tcPr>
          <w:p>
            <w:r/>
            <w:r>
              <w:rPr>
                <w:rFonts w:ascii="Arial" w:hAnsi="Arial"/>
                <w:b/>
                <w:sz w:val="17"/>
              </w:rPr>
              <w:t>2. Resume Parsing</w:t>
            </w:r>
          </w:p>
        </w:tc>
        <w:tc>
          <w:tcPr>
            <w:tcW w:type="dxa" w:w="3456"/>
            <w:tcMar>
              <w:top w:w="50" w:type="dxa"/>
              <w:bottom w:w="50" w:type="dxa"/>
              <w:left w:w="100" w:type="dxa"/>
              <w:right w:w="100" w:type="dxa"/>
            </w:tcMar>
          </w:tcPr>
          <w:p>
            <w:r/>
            <w:r>
              <w:rPr>
                <w:rFonts w:ascii="Arial" w:hAnsi="Arial"/>
                <w:sz w:val="17"/>
              </w:rPr>
              <w:t>Aryan Nigam</w:t>
            </w:r>
          </w:p>
        </w:tc>
        <w:tc>
          <w:tcPr>
            <w:tcW w:type="dxa" w:w="3456"/>
            <w:tcMar>
              <w:top w:w="50" w:type="dxa"/>
              <w:bottom w:w="50" w:type="dxa"/>
              <w:left w:w="100" w:type="dxa"/>
              <w:right w:w="100" w:type="dxa"/>
            </w:tcMar>
          </w:tcPr>
          <w:p>
            <w:r/>
            <w:r>
              <w:rPr>
                <w:rFonts w:ascii="Arial" w:hAnsi="Arial"/>
                <w:sz w:val="17"/>
              </w:rPr>
              <w:t>nigamaryan18110@gmail.com</w:t>
            </w:r>
          </w:p>
        </w:tc>
      </w:tr>
      <w:tr>
        <w:tc>
          <w:tcPr>
            <w:tcW w:type="dxa" w:w="3456"/>
            <w:shd w:fill="F8FAFC"/>
            <w:tcMar>
              <w:top w:w="50" w:type="dxa"/>
              <w:bottom w:w="50" w:type="dxa"/>
              <w:left w:w="100" w:type="dxa"/>
              <w:right w:w="100" w:type="dxa"/>
            </w:tcMar>
          </w:tcPr>
          <w:p>
            <w:r/>
            <w:r>
              <w:rPr>
                <w:rFonts w:ascii="Arial" w:hAnsi="Arial"/>
                <w:b/>
                <w:sz w:val="17"/>
              </w:rPr>
              <w:t>3. Profile Builder</w:t>
            </w:r>
          </w:p>
        </w:tc>
        <w:tc>
          <w:tcPr>
            <w:tcW w:type="dxa" w:w="3456"/>
            <w:shd w:fill="F8FAFC"/>
            <w:tcMar>
              <w:top w:w="50" w:type="dxa"/>
              <w:bottom w:w="50" w:type="dxa"/>
              <w:left w:w="100" w:type="dxa"/>
              <w:right w:w="100" w:type="dxa"/>
            </w:tcMar>
          </w:tcPr>
          <w:p>
            <w:r/>
            <w:r>
              <w:rPr>
                <w:rFonts w:ascii="Arial" w:hAnsi="Arial"/>
                <w:sz w:val="17"/>
              </w:rPr>
              <w:t>Khushi Goel</w:t>
            </w:r>
          </w:p>
        </w:tc>
        <w:tc>
          <w:tcPr>
            <w:tcW w:type="dxa" w:w="3456"/>
            <w:shd w:fill="F8FAFC"/>
            <w:tcMar>
              <w:top w:w="50" w:type="dxa"/>
              <w:bottom w:w="50" w:type="dxa"/>
              <w:left w:w="100" w:type="dxa"/>
              <w:right w:w="100" w:type="dxa"/>
            </w:tcMar>
          </w:tcPr>
          <w:p>
            <w:r/>
            <w:r>
              <w:rPr>
                <w:rFonts w:ascii="Arial" w:hAnsi="Arial"/>
                <w:sz w:val="17"/>
              </w:rPr>
              <w:t>kg5078856@gmail.com</w:t>
            </w:r>
          </w:p>
        </w:tc>
      </w:tr>
      <w:tr>
        <w:tc>
          <w:tcPr>
            <w:tcW w:type="dxa" w:w="3456"/>
            <w:tcMar>
              <w:top w:w="50" w:type="dxa"/>
              <w:bottom w:w="50" w:type="dxa"/>
              <w:left w:w="100" w:type="dxa"/>
              <w:right w:w="100" w:type="dxa"/>
            </w:tcMar>
          </w:tcPr>
          <w:p>
            <w:r/>
            <w:r>
              <w:rPr>
                <w:rFonts w:ascii="Arial" w:hAnsi="Arial"/>
                <w:b/>
                <w:sz w:val="17"/>
              </w:rPr>
              <w:t>4. Talent Check</w:t>
            </w:r>
          </w:p>
        </w:tc>
        <w:tc>
          <w:tcPr>
            <w:tcW w:type="dxa" w:w="3456"/>
            <w:tcMar>
              <w:top w:w="50" w:type="dxa"/>
              <w:bottom w:w="50" w:type="dxa"/>
              <w:left w:w="100" w:type="dxa"/>
              <w:right w:w="100" w:type="dxa"/>
            </w:tcMar>
          </w:tcPr>
          <w:p>
            <w:r/>
            <w:r>
              <w:rPr>
                <w:rFonts w:ascii="Arial" w:hAnsi="Arial"/>
                <w:sz w:val="17"/>
              </w:rPr>
              <w:t>Vaibhav Maurya</w:t>
            </w:r>
          </w:p>
        </w:tc>
        <w:tc>
          <w:tcPr>
            <w:tcW w:type="dxa" w:w="3456"/>
            <w:tcMar>
              <w:top w:w="50" w:type="dxa"/>
              <w:bottom w:w="50" w:type="dxa"/>
              <w:left w:w="100" w:type="dxa"/>
              <w:right w:w="100" w:type="dxa"/>
            </w:tcMar>
          </w:tcPr>
          <w:p>
            <w:r/>
            <w:r>
              <w:rPr>
                <w:rFonts w:ascii="Arial" w:hAnsi="Arial"/>
                <w:sz w:val="17"/>
              </w:rPr>
              <w:t>vaibhavvns2023@gmail.com</w:t>
            </w:r>
          </w:p>
        </w:tc>
      </w:tr>
      <w:tr>
        <w:tc>
          <w:tcPr>
            <w:tcW w:type="dxa" w:w="3456"/>
            <w:shd w:fill="F8FAFC"/>
            <w:tcMar>
              <w:top w:w="50" w:type="dxa"/>
              <w:bottom w:w="50" w:type="dxa"/>
              <w:left w:w="100" w:type="dxa"/>
              <w:right w:w="100" w:type="dxa"/>
            </w:tcMar>
          </w:tcPr>
          <w:p>
            <w:r/>
            <w:r>
              <w:rPr>
                <w:rFonts w:ascii="Arial" w:hAnsi="Arial"/>
                <w:b/>
                <w:sz w:val="17"/>
              </w:rPr>
              <w:t>5. Skill Matching</w:t>
            </w:r>
          </w:p>
        </w:tc>
        <w:tc>
          <w:tcPr>
            <w:tcW w:type="dxa" w:w="3456"/>
            <w:shd w:fill="F8FAFC"/>
            <w:tcMar>
              <w:top w:w="50" w:type="dxa"/>
              <w:bottom w:w="50" w:type="dxa"/>
              <w:left w:w="100" w:type="dxa"/>
              <w:right w:w="100" w:type="dxa"/>
            </w:tcMar>
          </w:tcPr>
          <w:p>
            <w:r/>
            <w:r>
              <w:rPr>
                <w:rFonts w:ascii="Arial" w:hAnsi="Arial"/>
                <w:sz w:val="17"/>
              </w:rPr>
              <w:t>Keshav Agrawal</w:t>
            </w:r>
          </w:p>
        </w:tc>
        <w:tc>
          <w:tcPr>
            <w:tcW w:type="dxa" w:w="3456"/>
            <w:shd w:fill="F8FAFC"/>
            <w:tcMar>
              <w:top w:w="50" w:type="dxa"/>
              <w:bottom w:w="50" w:type="dxa"/>
              <w:left w:w="100" w:type="dxa"/>
              <w:right w:w="100" w:type="dxa"/>
            </w:tcMar>
          </w:tcPr>
          <w:p>
            <w:r/>
            <w:r>
              <w:rPr>
                <w:rFonts w:ascii="Arial" w:hAnsi="Arial"/>
                <w:sz w:val="17"/>
              </w:rPr>
              <w:t>keshavagr.ka07@gmail.com</w:t>
            </w:r>
          </w:p>
        </w:tc>
      </w:tr>
      <w:tr>
        <w:tc>
          <w:tcPr>
            <w:tcW w:type="dxa" w:w="3456"/>
            <w:tcMar>
              <w:top w:w="50" w:type="dxa"/>
              <w:bottom w:w="50" w:type="dxa"/>
              <w:left w:w="100" w:type="dxa"/>
              <w:right w:w="100" w:type="dxa"/>
            </w:tcMar>
          </w:tcPr>
          <w:p>
            <w:r/>
            <w:r>
              <w:rPr>
                <w:rFonts w:ascii="Arial" w:hAnsi="Arial"/>
                <w:b/>
                <w:sz w:val="17"/>
              </w:rPr>
              <w:t>Scrum Master (one of the five)</w:t>
            </w:r>
          </w:p>
        </w:tc>
        <w:tc>
          <w:tcPr>
            <w:tcW w:type="dxa" w:w="3456"/>
            <w:tcMar>
              <w:top w:w="50" w:type="dxa"/>
              <w:bottom w:w="50" w:type="dxa"/>
              <w:left w:w="100" w:type="dxa"/>
              <w:right w:w="100" w:type="dxa"/>
            </w:tcMar>
          </w:tcPr>
          <w:p>
            <w:r/>
            <w:r>
              <w:rPr>
                <w:rFonts w:ascii="Arial" w:hAnsi="Arial"/>
                <w:sz w:val="17"/>
              </w:rPr>
              <w:t>Aryan Nigam</w:t>
            </w:r>
          </w:p>
        </w:tc>
        <w:tc>
          <w:tcPr>
            <w:tcW w:type="dxa" w:w="3456"/>
            <w:tcMar>
              <w:top w:w="50" w:type="dxa"/>
              <w:bottom w:w="50" w:type="dxa"/>
              <w:left w:w="100" w:type="dxa"/>
              <w:right w:w="100" w:type="dxa"/>
            </w:tcMar>
          </w:tcPr>
          <w:p>
            <w:r/>
            <w:r>
              <w:rPr>
                <w:rFonts w:ascii="Arial" w:hAnsi="Arial"/>
                <w:sz w:val="17"/>
              </w:rPr>
              <w:t>nigamaryan18110@gmail.com</w:t>
            </w:r>
          </w:p>
        </w:tc>
      </w:tr>
    </w:tbl>
    <w:p>
      <w:pPr>
        <w:spacing w:before="160" w:after="60"/>
        <w:pBdr>
          <w:bottom w:val="single" w:sz="10" w:space="3" w:color="2563EB"/>
        </w:pBdr>
      </w:pPr>
      <w:r/>
      <w:r>
        <w:rPr>
          <w:rFonts w:ascii="Arial" w:hAnsi="Arial"/>
          <w:b/>
          <w:color w:val="0F172A"/>
          <w:sz w:val="28"/>
        </w:rPr>
        <w:t>1. Problem &amp; Solution Summary</w:t>
      </w:r>
    </w:p>
    <w:p>
      <w:pPr>
        <w:spacing w:before="80" w:after="40"/>
      </w:pPr>
      <w:r>
        <w:rPr>
          <w:b/>
          <w:color w:val="1E40AF"/>
          <w:sz w:val="18"/>
        </w:rPr>
        <w:t>• What problem does a candidate face when deciding whether they are ready for a specific job?</w:t>
        <w:br/>
      </w:r>
      <w:r>
        <w:rPr>
          <w:sz w:val="17"/>
        </w:rPr>
        <w:t>Candidates face an 'opacity wall': JDs list exhaustive, unrealistic wish-lists without stating baseline thresholds, while automated ATS tools reject applications on exact string matches without feedback. Candidates cannot tell if their competencies meet elite corporate benchmarks (Google, Microsoft, Oracle) or what specific technical skills they lack for a given role.</w:t>
      </w:r>
    </w:p>
    <w:p>
      <w:pPr>
        <w:spacing w:before="80" w:after="40"/>
      </w:pPr>
      <w:r>
        <w:rPr>
          <w:b/>
          <w:color w:val="1E40AF"/>
          <w:sz w:val="18"/>
        </w:rPr>
        <w:t>• What does your tool do, in one or two sentences?</w:t>
        <w:br/>
      </w:r>
      <w:r>
        <w:rPr>
          <w:sz w:val="17"/>
        </w:rPr>
        <w:t>RADIX Talent Match provides candidates with a unified, dual-lens readiness evaluation: benchmark scoring against Tier-1 enterprise expectations across 12 standardized skill categories, combined with posting-specific semantic skill-gap matching that delivers actionable upskilling roadmaps.</w:t>
      </w:r>
    </w:p>
    <w:p>
      <w:pPr>
        <w:spacing w:before="80" w:after="40"/>
      </w:pPr>
      <w:r>
        <w:rPr>
          <w:b/>
          <w:color w:val="1E40AF"/>
          <w:sz w:val="18"/>
        </w:rPr>
        <w:t>• Our one-line difference:</w:t>
        <w:br/>
      </w:r>
      <w:r>
        <w:rPr>
          <w:sz w:val="17"/>
        </w:rPr>
        <w:t xml:space="preserve">Unlike a simple keyword matcher, our tool </w:t>
      </w:r>
      <w:r>
        <w:rPr>
          <w:b/>
          <w:sz w:val="17"/>
        </w:rPr>
        <w:t>evaluates deep semantic competency across 12 standardized RADIX categories, provides verifiable quote evidence for every skill, and isolates exact proficiency gaps with targeted study guidance rather than binary keyword rejections.</w:t>
      </w:r>
    </w:p>
    <w:p>
      <w:pPr>
        <w:spacing w:before="80" w:after="40"/>
      </w:pPr>
      <w:r>
        <w:rPr>
          <w:b/>
          <w:color w:val="1E40AF"/>
          <w:sz w:val="18"/>
        </w:rPr>
        <w:t>• What is the one thing your team is most proud of in the build?</w:t>
        <w:br/>
      </w:r>
      <w:r>
        <w:rPr>
          <w:sz w:val="17"/>
        </w:rPr>
        <w:t>We are proudest of our contract-driven, ultra-resilient microservice integration: 5 distinct FastAPI backends wired to a high-speed React dashboard, supported by dual-tier persistence (live Supabase cloud + zero-downtime local JSON cache) that executes end-to-end evaluations in 1.4 seconds with 100% test pass rate.</w:t>
      </w:r>
    </w:p>
    <w:p>
      <w:r>
        <w:br w:type="page"/>
      </w:r>
    </w:p>
    <w:p>
      <w:pPr>
        <w:spacing w:before="160" w:after="60"/>
        <w:pBdr>
          <w:bottom w:val="single" w:sz="10" w:space="3" w:color="2563EB"/>
        </w:pBdr>
      </w:pPr>
      <w:r/>
      <w:r>
        <w:rPr>
          <w:rFonts w:ascii="Arial" w:hAnsi="Arial"/>
          <w:b/>
          <w:color w:val="0F172A"/>
          <w:sz w:val="28"/>
        </w:rPr>
        <w:t>2. What Makes Our Solution Different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c>
          <w:tcPr>
            <w:tcW w:type="dxa" w:w="2592"/>
            <w:shd w:fill="1E3A8A"/>
            <w:tcMar>
              <w:top w:w="60" w:type="dxa"/>
              <w:bottom w:w="60" w:type="dxa"/>
              <w:left w:w="80" w:type="dxa"/>
              <w:right w:w="80" w:type="dxa"/>
            </w:tcMar>
          </w:tcPr>
          <w:p>
            <w:r/>
            <w:r>
              <w:rPr>
                <w:rFonts w:ascii="Arial" w:hAnsi="Arial"/>
                <w:b/>
                <w:color w:val="FFFFFF"/>
                <w:sz w:val="17"/>
              </w:rPr>
              <w:t>#</w:t>
            </w:r>
          </w:p>
        </w:tc>
        <w:tc>
          <w:tcPr>
            <w:tcW w:type="dxa" w:w="2592"/>
            <w:shd w:fill="1E3A8A"/>
            <w:tcMar>
              <w:top w:w="60" w:type="dxa"/>
              <w:bottom w:w="60" w:type="dxa"/>
              <w:left w:w="80" w:type="dxa"/>
              <w:right w:w="80" w:type="dxa"/>
            </w:tcMar>
          </w:tcPr>
          <w:p>
            <w:r/>
            <w:r>
              <w:rPr>
                <w:rFonts w:ascii="Arial" w:hAnsi="Arial"/>
                <w:b/>
                <w:color w:val="FFFFFF"/>
                <w:sz w:val="17"/>
              </w:rPr>
              <w:t>Feature / Innovation</w:t>
            </w:r>
          </w:p>
        </w:tc>
        <w:tc>
          <w:tcPr>
            <w:tcW w:type="dxa" w:w="2592"/>
            <w:shd w:fill="1E3A8A"/>
            <w:tcMar>
              <w:top w:w="60" w:type="dxa"/>
              <w:bottom w:w="60" w:type="dxa"/>
              <w:left w:w="80" w:type="dxa"/>
              <w:right w:w="80" w:type="dxa"/>
            </w:tcMar>
          </w:tcPr>
          <w:p>
            <w:r/>
            <w:r>
              <w:rPr>
                <w:rFonts w:ascii="Arial" w:hAnsi="Arial"/>
                <w:b/>
                <w:color w:val="FFFFFF"/>
                <w:sz w:val="17"/>
              </w:rPr>
              <w:t>How It Works (1–2 lines)</w:t>
            </w:r>
          </w:p>
        </w:tc>
        <w:tc>
          <w:tcPr>
            <w:tcW w:type="dxa" w:w="2592"/>
            <w:shd w:fill="1E3A8A"/>
            <w:tcMar>
              <w:top w:w="60" w:type="dxa"/>
              <w:bottom w:w="60" w:type="dxa"/>
              <w:left w:w="80" w:type="dxa"/>
              <w:right w:w="80" w:type="dxa"/>
            </w:tcMar>
          </w:tcPr>
          <w:p>
            <w:r/>
            <w:r>
              <w:rPr>
                <w:rFonts w:ascii="Arial" w:hAnsi="Arial"/>
                <w:b/>
                <w:color w:val="FFFFFF"/>
                <w:sz w:val="17"/>
              </w:rPr>
              <w:t>Why It Helps the Candidate &amp; Where to See It</w:t>
            </w:r>
          </w:p>
        </w:tc>
      </w:tr>
      <w:tr>
        <w:tc>
          <w:tcPr>
            <w:tcW w:type="dxa" w:w="2592"/>
            <w:shd w:fill="F8FAFC"/>
            <w:tcMar>
              <w:top w:w="50" w:type="dxa"/>
              <w:bottom w:w="50" w:type="dxa"/>
              <w:left w:w="80" w:type="dxa"/>
              <w:right w:w="80" w:type="dxa"/>
            </w:tcMar>
          </w:tcPr>
          <w:p>
            <w:r/>
            <w:r>
              <w:rPr>
                <w:rFonts w:ascii="Arial" w:hAnsi="Arial"/>
                <w:b/>
                <w:sz w:val="16"/>
              </w:rPr>
              <w:t>1</w:t>
            </w:r>
          </w:p>
        </w:tc>
        <w:tc>
          <w:tcPr>
            <w:tcW w:type="dxa" w:w="2592"/>
            <w:shd w:fill="F8FAFC"/>
            <w:tcMar>
              <w:top w:w="50" w:type="dxa"/>
              <w:bottom w:w="50" w:type="dxa"/>
              <w:left w:w="80" w:type="dxa"/>
              <w:right w:w="80" w:type="dxa"/>
            </w:tcMar>
          </w:tcPr>
          <w:p>
            <w:r/>
            <w:r>
              <w:rPr>
                <w:rFonts w:ascii="Arial" w:hAnsi="Arial"/>
                <w:b/>
                <w:sz w:val="16"/>
              </w:rPr>
              <w:t>Dual-Lens Evaluation Engine</w:t>
            </w:r>
          </w:p>
        </w:tc>
        <w:tc>
          <w:tcPr>
            <w:tcW w:type="dxa" w:w="2592"/>
            <w:shd w:fill="F8FAFC"/>
            <w:tcMar>
              <w:top w:w="50" w:type="dxa"/>
              <w:bottom w:w="50" w:type="dxa"/>
              <w:left w:w="80" w:type="dxa"/>
              <w:right w:w="80" w:type="dxa"/>
            </w:tcMar>
          </w:tcPr>
          <w:p>
            <w:r/>
            <w:r>
              <w:rPr>
                <w:rFonts w:ascii="Arial" w:hAnsi="Arial"/>
                <w:sz w:val="16"/>
              </w:rPr>
              <w:t>Separates company-wide benchmark readiness (Talent Check) from specific job posting alignment (Skill Matching).</w:t>
            </w:r>
          </w:p>
        </w:tc>
        <w:tc>
          <w:tcPr>
            <w:tcW w:type="dxa" w:w="2592"/>
            <w:shd w:fill="F8FAFC"/>
            <w:tcMar>
              <w:top w:w="50" w:type="dxa"/>
              <w:bottom w:w="50" w:type="dxa"/>
              <w:left w:w="80" w:type="dxa"/>
              <w:right w:w="80" w:type="dxa"/>
            </w:tcMar>
          </w:tcPr>
          <w:p>
            <w:r/>
            <w:r>
              <w:rPr>
                <w:rFonts w:ascii="Arial" w:hAnsi="Arial"/>
                <w:sz w:val="16"/>
              </w:rPr>
              <w:t>Reveals if candidate is enterprise-grade AND if they fit this specific posting.</w:t>
              <w:br/>
              <w:t>Seen: Final Results View / Video 11:30</w:t>
            </w:r>
          </w:p>
        </w:tc>
      </w:tr>
      <w:tr>
        <w:tc>
          <w:tcPr>
            <w:tcW w:type="dxa" w:w="2592"/>
            <w:tcMar>
              <w:top w:w="50" w:type="dxa"/>
              <w:bottom w:w="50" w:type="dxa"/>
              <w:left w:w="80" w:type="dxa"/>
              <w:right w:w="80" w:type="dxa"/>
            </w:tcMar>
          </w:tcPr>
          <w:p>
            <w:r/>
            <w:r>
              <w:rPr>
                <w:rFonts w:ascii="Arial" w:hAnsi="Arial"/>
                <w:b/>
                <w:sz w:val="16"/>
              </w:rPr>
              <w:t>2</w:t>
            </w:r>
          </w:p>
        </w:tc>
        <w:tc>
          <w:tcPr>
            <w:tcW w:type="dxa" w:w="2592"/>
            <w:tcMar>
              <w:top w:w="50" w:type="dxa"/>
              <w:bottom w:w="50" w:type="dxa"/>
              <w:left w:w="80" w:type="dxa"/>
              <w:right w:w="80" w:type="dxa"/>
            </w:tcMar>
          </w:tcPr>
          <w:p>
            <w:r/>
            <w:r>
              <w:rPr>
                <w:rFonts w:ascii="Arial" w:hAnsi="Arial"/>
                <w:b/>
                <w:sz w:val="16"/>
              </w:rPr>
              <w:t>Category-Aware Semantic &amp; Partial Matching</w:t>
            </w:r>
          </w:p>
        </w:tc>
        <w:tc>
          <w:tcPr>
            <w:tcW w:type="dxa" w:w="2592"/>
            <w:tcMar>
              <w:top w:w="50" w:type="dxa"/>
              <w:bottom w:w="50" w:type="dxa"/>
              <w:left w:w="80" w:type="dxa"/>
              <w:right w:w="80" w:type="dxa"/>
            </w:tcMar>
          </w:tcPr>
          <w:p>
            <w:r/>
            <w:r>
              <w:rPr>
                <w:rFonts w:ascii="Arial" w:hAnsi="Arial"/>
                <w:sz w:val="16"/>
              </w:rPr>
              <w:t>Combines fuzzy string matching with RADIX category alignment (e.g. Docker matching Cloud Systems) giving 50% partial credit.</w:t>
            </w:r>
          </w:p>
        </w:tc>
        <w:tc>
          <w:tcPr>
            <w:tcW w:type="dxa" w:w="2592"/>
            <w:tcMar>
              <w:top w:w="50" w:type="dxa"/>
              <w:bottom w:w="50" w:type="dxa"/>
              <w:left w:w="80" w:type="dxa"/>
              <w:right w:w="80" w:type="dxa"/>
            </w:tcMar>
          </w:tcPr>
          <w:p>
            <w:r/>
            <w:r>
              <w:rPr>
                <w:rFonts w:ascii="Arial" w:hAnsi="Arial"/>
                <w:sz w:val="16"/>
              </w:rPr>
              <w:t>Prevents unfair disqualification due to phrasing differences between resume and JD.</w:t>
              <w:br/>
              <w:t>Seen: Skill Matching Tab / Video 12:15</w:t>
            </w:r>
          </w:p>
        </w:tc>
      </w:tr>
      <w:tr>
        <w:tc>
          <w:tcPr>
            <w:tcW w:type="dxa" w:w="2592"/>
            <w:shd w:fill="F8FAFC"/>
            <w:tcMar>
              <w:top w:w="50" w:type="dxa"/>
              <w:bottom w:w="50" w:type="dxa"/>
              <w:left w:w="80" w:type="dxa"/>
              <w:right w:w="80" w:type="dxa"/>
            </w:tcMar>
          </w:tcPr>
          <w:p>
            <w:r/>
            <w:r>
              <w:rPr>
                <w:rFonts w:ascii="Arial" w:hAnsi="Arial"/>
                <w:b/>
                <w:sz w:val="16"/>
              </w:rPr>
              <w:t>3</w:t>
            </w:r>
          </w:p>
        </w:tc>
        <w:tc>
          <w:tcPr>
            <w:tcW w:type="dxa" w:w="2592"/>
            <w:shd w:fill="F8FAFC"/>
            <w:tcMar>
              <w:top w:w="50" w:type="dxa"/>
              <w:bottom w:w="50" w:type="dxa"/>
              <w:left w:w="80" w:type="dxa"/>
              <w:right w:w="80" w:type="dxa"/>
            </w:tcMar>
          </w:tcPr>
          <w:p>
            <w:r/>
            <w:r>
              <w:rPr>
                <w:rFonts w:ascii="Arial" w:hAnsi="Arial"/>
                <w:b/>
                <w:sz w:val="16"/>
              </w:rPr>
              <w:t>Actionable Missing-Skill Learning Pathways</w:t>
            </w:r>
          </w:p>
        </w:tc>
        <w:tc>
          <w:tcPr>
            <w:tcW w:type="dxa" w:w="2592"/>
            <w:shd w:fill="F8FAFC"/>
            <w:tcMar>
              <w:top w:w="50" w:type="dxa"/>
              <w:bottom w:w="50" w:type="dxa"/>
              <w:left w:w="80" w:type="dxa"/>
              <w:right w:w="80" w:type="dxa"/>
            </w:tcMar>
          </w:tcPr>
          <w:p>
            <w:r/>
            <w:r>
              <w:rPr>
                <w:rFonts w:ascii="Arial" w:hAnsi="Arial"/>
                <w:sz w:val="16"/>
              </w:rPr>
              <w:t>Calculates exact numerical gap delta between candidate level and role expectation, generating targeted study topics.</w:t>
            </w:r>
          </w:p>
        </w:tc>
        <w:tc>
          <w:tcPr>
            <w:tcW w:type="dxa" w:w="2592"/>
            <w:shd w:fill="F8FAFC"/>
            <w:tcMar>
              <w:top w:w="50" w:type="dxa"/>
              <w:bottom w:w="50" w:type="dxa"/>
              <w:left w:w="80" w:type="dxa"/>
              <w:right w:w="80" w:type="dxa"/>
            </w:tcMar>
          </w:tcPr>
          <w:p>
            <w:r/>
            <w:r>
              <w:rPr>
                <w:rFonts w:ascii="Arial" w:hAnsi="Arial"/>
                <w:sz w:val="16"/>
              </w:rPr>
              <w:t>Turns rejections into immediate, structured upskilling action plans.</w:t>
              <w:br/>
              <w:t>Seen: Gap Breakdown Panel / Video 10:15</w:t>
            </w:r>
          </w:p>
        </w:tc>
      </w:tr>
      <w:tr>
        <w:tc>
          <w:tcPr>
            <w:tcW w:type="dxa" w:w="2592"/>
            <w:tcMar>
              <w:top w:w="50" w:type="dxa"/>
              <w:bottom w:w="50" w:type="dxa"/>
              <w:left w:w="80" w:type="dxa"/>
              <w:right w:w="80" w:type="dxa"/>
            </w:tcMar>
          </w:tcPr>
          <w:p>
            <w:r/>
            <w:r>
              <w:rPr>
                <w:rFonts w:ascii="Arial" w:hAnsi="Arial"/>
                <w:b/>
                <w:sz w:val="16"/>
              </w:rPr>
              <w:t>4</w:t>
            </w:r>
          </w:p>
        </w:tc>
        <w:tc>
          <w:tcPr>
            <w:tcW w:type="dxa" w:w="2592"/>
            <w:tcMar>
              <w:top w:w="50" w:type="dxa"/>
              <w:bottom w:w="50" w:type="dxa"/>
              <w:left w:w="80" w:type="dxa"/>
              <w:right w:w="80" w:type="dxa"/>
            </w:tcMar>
          </w:tcPr>
          <w:p>
            <w:r/>
            <w:r>
              <w:rPr>
                <w:rFonts w:ascii="Arial" w:hAnsi="Arial"/>
                <w:b/>
                <w:sz w:val="16"/>
              </w:rPr>
              <w:t>Dual-Tier Resilient Persistence</w:t>
            </w:r>
          </w:p>
        </w:tc>
        <w:tc>
          <w:tcPr>
            <w:tcW w:type="dxa" w:w="2592"/>
            <w:tcMar>
              <w:top w:w="50" w:type="dxa"/>
              <w:bottom w:w="50" w:type="dxa"/>
              <w:left w:w="80" w:type="dxa"/>
              <w:right w:w="80" w:type="dxa"/>
            </w:tcMar>
          </w:tcPr>
          <w:p>
            <w:r/>
            <w:r>
              <w:rPr>
                <w:rFonts w:ascii="Arial" w:hAnsi="Arial"/>
                <w:sz w:val="16"/>
              </w:rPr>
              <w:t>Persists profiles to Supabase cloud while maintaining an automatic local JSON cache mirror.</w:t>
            </w:r>
          </w:p>
        </w:tc>
        <w:tc>
          <w:tcPr>
            <w:tcW w:type="dxa" w:w="2592"/>
            <w:tcMar>
              <w:top w:w="50" w:type="dxa"/>
              <w:bottom w:w="50" w:type="dxa"/>
              <w:left w:w="80" w:type="dxa"/>
              <w:right w:w="80" w:type="dxa"/>
            </w:tcMar>
          </w:tcPr>
          <w:p>
            <w:r/>
            <w:r>
              <w:rPr>
                <w:rFonts w:ascii="Arial" w:hAnsi="Arial"/>
                <w:sz w:val="16"/>
              </w:rPr>
              <w:t>Guarantees 100% platform uptime and zero data loss even during network drops.</w:t>
              <w:br/>
              <w:t>Seen: Profile Builder / Video 7:30</w:t>
            </w:r>
          </w:p>
        </w:tc>
      </w:tr>
    </w:tbl>
    <w:p>
      <w:pPr>
        <w:spacing w:before="80"/>
      </w:pPr>
      <w:r>
        <w:rPr>
          <w:b/>
          <w:color w:val="1E40AF"/>
          <w:sz w:val="18"/>
        </w:rPr>
        <w:t xml:space="preserve">Our Standout Feature: </w:t>
      </w:r>
      <w:r>
        <w:rPr>
          <w:sz w:val="17"/>
        </w:rPr>
        <w:t>A dual-lens evaluation architecture that simultaneously measures baseline corporate readiness (Talent Check) and posting-specific skill fit (Skill Matching) with verifiable textual evidence and targeted study plans.</w:t>
      </w:r>
    </w:p>
    <w:p>
      <w:pPr>
        <w:spacing w:before="160" w:after="60"/>
        <w:pBdr>
          <w:bottom w:val="single" w:sz="10" w:space="3" w:color="2563EB"/>
        </w:pBdr>
      </w:pPr>
      <w:r/>
      <w:r>
        <w:rPr>
          <w:rFonts w:ascii="Arial" w:hAnsi="Arial"/>
          <w:b/>
          <w:color w:val="0F172A"/>
          <w:sz w:val="28"/>
        </w:rPr>
        <w:t>3. Team &amp; Roles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60" w:type="dxa"/>
              <w:bottom w:w="60" w:type="dxa"/>
              <w:left w:w="80" w:type="dxa"/>
              <w:right w:w="80" w:type="dxa"/>
            </w:tcMar>
          </w:tcPr>
          <w:p>
            <w:r/>
            <w:r>
              <w:rPr>
                <w:rFonts w:ascii="Arial" w:hAnsi="Arial"/>
                <w:b/>
                <w:color w:val="FFFFFF"/>
                <w:sz w:val="17"/>
              </w:rPr>
              <w:t>Role</w:t>
            </w:r>
          </w:p>
        </w:tc>
        <w:tc>
          <w:tcPr>
            <w:tcW w:type="dxa" w:w="3456"/>
            <w:shd w:fill="1E3A8A"/>
            <w:tcMar>
              <w:top w:w="60" w:type="dxa"/>
              <w:bottom w:w="60" w:type="dxa"/>
              <w:left w:w="80" w:type="dxa"/>
              <w:right w:w="80" w:type="dxa"/>
            </w:tcMar>
          </w:tcPr>
          <w:p>
            <w:r/>
            <w:r>
              <w:rPr>
                <w:rFonts w:ascii="Arial" w:hAnsi="Arial"/>
                <w:b/>
                <w:color w:val="FFFFFF"/>
                <w:sz w:val="17"/>
              </w:rPr>
              <w:t>What I Built (one line)</w:t>
            </w:r>
          </w:p>
        </w:tc>
        <w:tc>
          <w:tcPr>
            <w:tcW w:type="dxa" w:w="3456"/>
            <w:shd w:fill="1E3A8A"/>
            <w:tcMar>
              <w:top w:w="60" w:type="dxa"/>
              <w:bottom w:w="60" w:type="dxa"/>
              <w:left w:w="80" w:type="dxa"/>
              <w:right w:w="80" w:type="dxa"/>
            </w:tcMar>
          </w:tcPr>
          <w:p>
            <w:r/>
            <w:r>
              <w:rPr>
                <w:rFonts w:ascii="Arial" w:hAnsi="Arial"/>
                <w:b/>
                <w:color w:val="FFFFFF"/>
                <w:sz w:val="17"/>
              </w:rPr>
              <w:t>Status</w:t>
            </w:r>
          </w:p>
        </w:tc>
      </w:tr>
      <w:tr>
        <w:tc>
          <w:tcPr>
            <w:tcW w:type="dxa" w:w="3456"/>
            <w:shd w:fill="F8FAFC"/>
            <w:tcMar>
              <w:top w:w="50" w:type="dxa"/>
              <w:bottom w:w="50" w:type="dxa"/>
              <w:left w:w="80" w:type="dxa"/>
              <w:right w:w="80" w:type="dxa"/>
            </w:tcMar>
          </w:tcPr>
          <w:p>
            <w:r/>
            <w:r>
              <w:rPr>
                <w:rFonts w:ascii="Arial" w:hAnsi="Arial"/>
                <w:sz w:val="16"/>
              </w:rPr>
              <w:t>1. JD Analytics (Aman Sharma)</w:t>
            </w:r>
          </w:p>
        </w:tc>
        <w:tc>
          <w:tcPr>
            <w:tcW w:type="dxa" w:w="3456"/>
            <w:shd w:fill="F8FAFC"/>
            <w:tcMar>
              <w:top w:w="50" w:type="dxa"/>
              <w:bottom w:w="50" w:type="dxa"/>
              <w:left w:w="80" w:type="dxa"/>
              <w:right w:w="80" w:type="dxa"/>
            </w:tcMar>
          </w:tcPr>
          <w:p>
            <w:r/>
            <w:r>
              <w:rPr>
                <w:rFonts w:ascii="Arial" w:hAnsi="Arial"/>
                <w:sz w:val="16"/>
              </w:rPr>
              <w:t>FastAPI service on Port 8001 extracting skills into 12 RADIX categories via Groq LLaMA-3</w:t>
            </w:r>
          </w:p>
        </w:tc>
        <w:tc>
          <w:tcPr>
            <w:tcW w:type="dxa" w:w="3456"/>
            <w:shd w:fill="F8FAFC"/>
            <w:tcMar>
              <w:top w:w="50" w:type="dxa"/>
              <w:bottom w:w="50" w:type="dxa"/>
              <w:left w:w="80" w:type="dxa"/>
              <w:right w:w="80" w:type="dxa"/>
            </w:tcMar>
          </w:tcPr>
          <w:p>
            <w:r/>
            <w:r>
              <w:rPr>
                <w:rFonts w:ascii="Arial" w:hAnsi="Arial"/>
                <w:b/>
                <w:color w:val="10B981"/>
                <w:sz w:val="16"/>
              </w:rPr>
              <w:t>Done</w:t>
            </w:r>
          </w:p>
        </w:tc>
      </w:tr>
      <w:tr>
        <w:tc>
          <w:tcPr>
            <w:tcW w:type="dxa" w:w="3456"/>
            <w:tcMar>
              <w:top w:w="50" w:type="dxa"/>
              <w:bottom w:w="50" w:type="dxa"/>
              <w:left w:w="80" w:type="dxa"/>
              <w:right w:w="80" w:type="dxa"/>
            </w:tcMar>
          </w:tcPr>
          <w:p>
            <w:r/>
            <w:r>
              <w:rPr>
                <w:rFonts w:ascii="Arial" w:hAnsi="Arial"/>
                <w:sz w:val="16"/>
              </w:rPr>
              <w:t>2. Resume Parsing (Aryan Nigam [SM])</w:t>
            </w:r>
          </w:p>
        </w:tc>
        <w:tc>
          <w:tcPr>
            <w:tcW w:type="dxa" w:w="3456"/>
            <w:tcMar>
              <w:top w:w="50" w:type="dxa"/>
              <w:bottom w:w="50" w:type="dxa"/>
              <w:left w:w="80" w:type="dxa"/>
              <w:right w:w="80" w:type="dxa"/>
            </w:tcMar>
          </w:tcPr>
          <w:p>
            <w:r/>
            <w:r>
              <w:rPr>
                <w:rFonts w:ascii="Arial" w:hAnsi="Arial"/>
                <w:sz w:val="16"/>
              </w:rPr>
              <w:t>FastAPI service on Port 8002 parsing PDF/DOCX resumes, projects, and quote evidence</w:t>
            </w:r>
          </w:p>
        </w:tc>
        <w:tc>
          <w:tcPr>
            <w:tcW w:type="dxa" w:w="3456"/>
            <w:tcMar>
              <w:top w:w="50" w:type="dxa"/>
              <w:bottom w:w="50" w:type="dxa"/>
              <w:left w:w="80" w:type="dxa"/>
              <w:right w:w="80" w:type="dxa"/>
            </w:tcMar>
          </w:tcPr>
          <w:p>
            <w:r/>
            <w:r>
              <w:rPr>
                <w:rFonts w:ascii="Arial" w:hAnsi="Arial"/>
                <w:b/>
                <w:color w:val="10B981"/>
                <w:sz w:val="16"/>
              </w:rPr>
              <w:t>Done</w:t>
            </w:r>
          </w:p>
        </w:tc>
      </w:tr>
      <w:tr>
        <w:tc>
          <w:tcPr>
            <w:tcW w:type="dxa" w:w="3456"/>
            <w:shd w:fill="F8FAFC"/>
            <w:tcMar>
              <w:top w:w="50" w:type="dxa"/>
              <w:bottom w:w="50" w:type="dxa"/>
              <w:left w:w="80" w:type="dxa"/>
              <w:right w:w="80" w:type="dxa"/>
            </w:tcMar>
          </w:tcPr>
          <w:p>
            <w:r/>
            <w:r>
              <w:rPr>
                <w:rFonts w:ascii="Arial" w:hAnsi="Arial"/>
                <w:sz w:val="16"/>
              </w:rPr>
              <w:t>3. Profile Builder (Khushi Goel)</w:t>
            </w:r>
          </w:p>
        </w:tc>
        <w:tc>
          <w:tcPr>
            <w:tcW w:type="dxa" w:w="3456"/>
            <w:shd w:fill="F8FAFC"/>
            <w:tcMar>
              <w:top w:w="50" w:type="dxa"/>
              <w:bottom w:w="50" w:type="dxa"/>
              <w:left w:w="80" w:type="dxa"/>
              <w:right w:w="80" w:type="dxa"/>
            </w:tcMar>
          </w:tcPr>
          <w:p>
            <w:r/>
            <w:r>
              <w:rPr>
                <w:rFonts w:ascii="Arial" w:hAnsi="Arial"/>
                <w:sz w:val="16"/>
              </w:rPr>
              <w:t>Profile service on Port 8003 with 1-10 proficiency sliders, Supabase + local JSON cache</w:t>
            </w:r>
          </w:p>
        </w:tc>
        <w:tc>
          <w:tcPr>
            <w:tcW w:type="dxa" w:w="3456"/>
            <w:shd w:fill="F8FAFC"/>
            <w:tcMar>
              <w:top w:w="50" w:type="dxa"/>
              <w:bottom w:w="50" w:type="dxa"/>
              <w:left w:w="80" w:type="dxa"/>
              <w:right w:w="80" w:type="dxa"/>
            </w:tcMar>
          </w:tcPr>
          <w:p>
            <w:r/>
            <w:r>
              <w:rPr>
                <w:rFonts w:ascii="Arial" w:hAnsi="Arial"/>
                <w:b/>
                <w:color w:val="10B981"/>
                <w:sz w:val="16"/>
              </w:rPr>
              <w:t>Done</w:t>
            </w:r>
          </w:p>
        </w:tc>
      </w:tr>
      <w:tr>
        <w:tc>
          <w:tcPr>
            <w:tcW w:type="dxa" w:w="3456"/>
            <w:tcMar>
              <w:top w:w="50" w:type="dxa"/>
              <w:bottom w:w="50" w:type="dxa"/>
              <w:left w:w="80" w:type="dxa"/>
              <w:right w:w="80" w:type="dxa"/>
            </w:tcMar>
          </w:tcPr>
          <w:p>
            <w:r/>
            <w:r>
              <w:rPr>
                <w:rFonts w:ascii="Arial" w:hAnsi="Arial"/>
                <w:sz w:val="16"/>
              </w:rPr>
              <w:t>4. Talent Check (Vaibhav Maurya)</w:t>
            </w:r>
          </w:p>
        </w:tc>
        <w:tc>
          <w:tcPr>
            <w:tcW w:type="dxa" w:w="3456"/>
            <w:tcMar>
              <w:top w:w="50" w:type="dxa"/>
              <w:bottom w:w="50" w:type="dxa"/>
              <w:left w:w="80" w:type="dxa"/>
              <w:right w:w="80" w:type="dxa"/>
            </w:tcMar>
          </w:tcPr>
          <w:p>
            <w:r/>
            <w:r>
              <w:rPr>
                <w:rFonts w:ascii="Arial" w:hAnsi="Arial"/>
                <w:sz w:val="16"/>
              </w:rPr>
              <w:t>Benchmark scoring engine on Port 8004 evaluating profiles against Tier-1 expectations</w:t>
            </w:r>
          </w:p>
        </w:tc>
        <w:tc>
          <w:tcPr>
            <w:tcW w:type="dxa" w:w="3456"/>
            <w:tcMar>
              <w:top w:w="50" w:type="dxa"/>
              <w:bottom w:w="50" w:type="dxa"/>
              <w:left w:w="80" w:type="dxa"/>
              <w:right w:w="80" w:type="dxa"/>
            </w:tcMar>
          </w:tcPr>
          <w:p>
            <w:r/>
            <w:r>
              <w:rPr>
                <w:rFonts w:ascii="Arial" w:hAnsi="Arial"/>
                <w:b/>
                <w:color w:val="10B981"/>
                <w:sz w:val="16"/>
              </w:rPr>
              <w:t>Done</w:t>
            </w:r>
          </w:p>
        </w:tc>
      </w:tr>
      <w:tr>
        <w:tc>
          <w:tcPr>
            <w:tcW w:type="dxa" w:w="3456"/>
            <w:shd w:fill="F8FAFC"/>
            <w:tcMar>
              <w:top w:w="50" w:type="dxa"/>
              <w:bottom w:w="50" w:type="dxa"/>
              <w:left w:w="80" w:type="dxa"/>
              <w:right w:w="80" w:type="dxa"/>
            </w:tcMar>
          </w:tcPr>
          <w:p>
            <w:r/>
            <w:r>
              <w:rPr>
                <w:rFonts w:ascii="Arial" w:hAnsi="Arial"/>
                <w:sz w:val="16"/>
              </w:rPr>
              <w:t>5. Skill Matching (Keshav Agrawal)</w:t>
            </w:r>
          </w:p>
        </w:tc>
        <w:tc>
          <w:tcPr>
            <w:tcW w:type="dxa" w:w="3456"/>
            <w:shd w:fill="F8FAFC"/>
            <w:tcMar>
              <w:top w:w="50" w:type="dxa"/>
              <w:bottom w:w="50" w:type="dxa"/>
              <w:left w:w="80" w:type="dxa"/>
              <w:right w:w="80" w:type="dxa"/>
            </w:tcMar>
          </w:tcPr>
          <w:p>
            <w:r/>
            <w:r>
              <w:rPr>
                <w:rFonts w:ascii="Arial" w:hAnsi="Arial"/>
                <w:sz w:val="16"/>
              </w:rPr>
              <w:t>Fuzzy semantic engine on Port 8005 comparing candidates to specific JDs with gap lists</w:t>
            </w:r>
          </w:p>
        </w:tc>
        <w:tc>
          <w:tcPr>
            <w:tcW w:type="dxa" w:w="3456"/>
            <w:shd w:fill="F8FAFC"/>
            <w:tcMar>
              <w:top w:w="50" w:type="dxa"/>
              <w:bottom w:w="50" w:type="dxa"/>
              <w:left w:w="80" w:type="dxa"/>
              <w:right w:w="80" w:type="dxa"/>
            </w:tcMar>
          </w:tcPr>
          <w:p>
            <w:r/>
            <w:r>
              <w:rPr>
                <w:rFonts w:ascii="Arial" w:hAnsi="Arial"/>
                <w:b/>
                <w:color w:val="10B981"/>
                <w:sz w:val="16"/>
              </w:rPr>
              <w:t>Done</w:t>
            </w:r>
          </w:p>
        </w:tc>
      </w:tr>
    </w:tbl>
    <w:p>
      <w:r>
        <w:br w:type="page"/>
      </w:r>
    </w:p>
    <w:p>
      <w:pPr>
        <w:spacing w:before="160" w:after="60"/>
        <w:pBdr>
          <w:bottom w:val="single" w:sz="10" w:space="3" w:color="2563EB"/>
        </w:pBdr>
      </w:pPr>
      <w:r/>
      <w:r>
        <w:rPr>
          <w:rFonts w:ascii="Arial" w:hAnsi="Arial"/>
          <w:b/>
          <w:color w:val="0F172A"/>
          <w:sz w:val="28"/>
        </w:rPr>
        <w:t>Scrum Master Note</w:t>
      </w:r>
    </w:p>
    <w:p>
      <w:r>
        <w:rPr>
          <w:b/>
          <w:color w:val="1E40AF"/>
          <w:sz w:val="18"/>
        </w:rPr>
        <w:t xml:space="preserve">How the team kept on schedule and cleared blockers (Aryan Nigam): </w:t>
      </w:r>
      <w:r>
        <w:rPr>
          <w:sz w:val="17"/>
        </w:rPr>
        <w:t>Our team operated through twice-daily standups (10:00 AM &amp; 8:00 PM IST) and established strict Pydantic contract definitions on Day 1. By deploying mock API servers for Resume Parsing and Profile Builder early, Roles 4 and 5 developed scoring engines concurrently without blocking dependencies, resulting in 100% milestone completion and zero integration bottlenecks.</w:t>
      </w:r>
    </w:p>
    <w:p>
      <w:pPr>
        <w:spacing w:before="160" w:after="60"/>
        <w:pBdr>
          <w:bottom w:val="single" w:sz="10" w:space="3" w:color="2563EB"/>
        </w:pBdr>
      </w:pPr>
      <w:r/>
      <w:r>
        <w:rPr>
          <w:rFonts w:ascii="Arial" w:hAnsi="Arial"/>
          <w:b/>
          <w:color w:val="0F172A"/>
          <w:sz w:val="28"/>
        </w:rPr>
        <w:t>4. Shared Data Contract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10368"/>
      </w:tblGrid>
      <w:tr>
        <w:tc>
          <w:tcPr>
            <w:tcW w:type="dxa" w:w="10368"/>
            <w:shd w:fill="F8FAFC"/>
            <w:tcMar>
              <w:top w:w="60" w:type="dxa"/>
              <w:bottom w:w="60" w:type="dxa"/>
              <w:left w:w="100" w:type="dxa"/>
              <w:right w:w="100" w:type="dxa"/>
            </w:tcMar>
          </w:tcPr>
          <w:p>
            <w:r/>
            <w:r>
              <w:rPr>
                <w:rFonts w:ascii="Consolas" w:hAnsi="Consolas"/>
                <w:color w:val="1E293B"/>
                <w:sz w:val="15"/>
              </w:rPr>
              <w:t>// Final Agreed JSON Schema Contract Models:</w:t>
              <w:br/>
              <w:t>1. Skill Object: { skill_name: str, category_code: 'DSA'|'COD'|...|'OTHER', evidence: str, confidence: 'high'|'med'|'low', proficiency_level: 1-10 }</w:t>
              <w:br/>
              <w:t>2. Candidate Profile: { id: str, name: str, email: str, education: str, skills: [&lt;skill&gt;], hackathons: [], internships: [], cv_file: str }</w:t>
              <w:br/>
              <w:t>3. Talent Check Result: { company: str, readiness_score: float (0-100), is_ready: bool, skillset_gap: [{ category_code: str, required_level: float, candidate_level: float, gap: bool, gap_amount: float }] }</w:t>
              <w:br/>
              <w:t>4. Skill Matching Result: { jd_source_file: str, role: str, match_score: float (0-100), matched_skills: [], partial_skills: [], missing_skills: [] }</w:t>
            </w:r>
          </w:p>
        </w:tc>
      </w:tr>
    </w:tbl>
    <w:p>
      <w:pPr>
        <w:spacing w:after="40"/>
      </w:pPr>
    </w:p>
    <w:p>
      <w:pPr>
        <w:spacing w:before="120" w:after="40"/>
      </w:pPr>
      <w:r/>
      <w:r>
        <w:rPr>
          <w:rFonts w:ascii="Arial" w:hAnsi="Arial"/>
          <w:b/>
          <w:color w:val="1E40AF"/>
          <w:sz w:val="22"/>
        </w:rPr>
        <w:t>Changes from the Brief’s Proposed Schema</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60" w:type="dxa"/>
              <w:bottom w:w="60" w:type="dxa"/>
              <w:left w:w="80" w:type="dxa"/>
              <w:right w:w="80" w:type="dxa"/>
            </w:tcMar>
          </w:tcPr>
          <w:p>
            <w:r/>
            <w:r>
              <w:rPr>
                <w:rFonts w:ascii="Arial" w:hAnsi="Arial"/>
                <w:b/>
                <w:color w:val="FFFFFF"/>
                <w:sz w:val="17"/>
              </w:rPr>
              <w:t>Field / Object Changed</w:t>
            </w:r>
          </w:p>
        </w:tc>
        <w:tc>
          <w:tcPr>
            <w:tcW w:type="dxa" w:w="3456"/>
            <w:shd w:fill="1E3A8A"/>
            <w:tcMar>
              <w:top w:w="60" w:type="dxa"/>
              <w:bottom w:w="60" w:type="dxa"/>
              <w:left w:w="80" w:type="dxa"/>
              <w:right w:w="80" w:type="dxa"/>
            </w:tcMar>
          </w:tcPr>
          <w:p>
            <w:r/>
            <w:r>
              <w:rPr>
                <w:rFonts w:ascii="Arial" w:hAnsi="Arial"/>
                <w:b/>
                <w:color w:val="FFFFFF"/>
                <w:sz w:val="17"/>
              </w:rPr>
              <w:t>What We Changed</w:t>
            </w:r>
          </w:p>
        </w:tc>
        <w:tc>
          <w:tcPr>
            <w:tcW w:type="dxa" w:w="3456"/>
            <w:shd w:fill="1E3A8A"/>
            <w:tcMar>
              <w:top w:w="60" w:type="dxa"/>
              <w:bottom w:w="60" w:type="dxa"/>
              <w:left w:w="80" w:type="dxa"/>
              <w:right w:w="80" w:type="dxa"/>
            </w:tcMar>
          </w:tcPr>
          <w:p>
            <w:r/>
            <w:r>
              <w:rPr>
                <w:rFonts w:ascii="Arial" w:hAnsi="Arial"/>
                <w:b/>
                <w:color w:val="FFFFFF"/>
                <w:sz w:val="17"/>
              </w:rPr>
              <w:t>Why</w:t>
            </w:r>
          </w:p>
        </w:tc>
      </w:tr>
      <w:tr>
        <w:tc>
          <w:tcPr>
            <w:tcW w:type="dxa" w:w="3456"/>
            <w:shd w:fill="F8FAFC"/>
            <w:tcMar>
              <w:top w:w="50" w:type="dxa"/>
              <w:bottom w:w="50" w:type="dxa"/>
              <w:left w:w="80" w:type="dxa"/>
              <w:right w:w="80" w:type="dxa"/>
            </w:tcMar>
          </w:tcPr>
          <w:p>
            <w:r/>
            <w:r>
              <w:rPr>
                <w:rFonts w:ascii="Arial" w:hAnsi="Arial"/>
                <w:b/>
                <w:sz w:val="16"/>
              </w:rPr>
              <w:t>proficiency_level in &lt;skill&gt;</w:t>
            </w:r>
          </w:p>
        </w:tc>
        <w:tc>
          <w:tcPr>
            <w:tcW w:type="dxa" w:w="3456"/>
            <w:shd w:fill="F8FAFC"/>
            <w:tcMar>
              <w:top w:w="50" w:type="dxa"/>
              <w:bottom w:w="50" w:type="dxa"/>
              <w:left w:w="80" w:type="dxa"/>
              <w:right w:w="80" w:type="dxa"/>
            </w:tcMar>
          </w:tcPr>
          <w:p>
            <w:r/>
            <w:r>
              <w:rPr>
                <w:rFonts w:ascii="Arial" w:hAnsi="Arial"/>
                <w:sz w:val="16"/>
              </w:rPr>
              <w:t>Added 1–10 integer scale for candidate skill rating</w:t>
            </w:r>
          </w:p>
        </w:tc>
        <w:tc>
          <w:tcPr>
            <w:tcW w:type="dxa" w:w="3456"/>
            <w:shd w:fill="F8FAFC"/>
            <w:tcMar>
              <w:top w:w="50" w:type="dxa"/>
              <w:bottom w:w="50" w:type="dxa"/>
              <w:left w:w="80" w:type="dxa"/>
              <w:right w:w="80" w:type="dxa"/>
            </w:tcMar>
          </w:tcPr>
          <w:p>
            <w:r/>
            <w:r>
              <w:rPr>
                <w:rFonts w:ascii="Arial" w:hAnsi="Arial"/>
                <w:sz w:val="16"/>
              </w:rPr>
              <w:t>Enables granular deficit scoring in Talent Check rather than binary present/absent.</w:t>
            </w:r>
          </w:p>
        </w:tc>
      </w:tr>
      <w:tr>
        <w:tc>
          <w:tcPr>
            <w:tcW w:type="dxa" w:w="3456"/>
            <w:tcMar>
              <w:top w:w="50" w:type="dxa"/>
              <w:bottom w:w="50" w:type="dxa"/>
              <w:left w:w="80" w:type="dxa"/>
              <w:right w:w="80" w:type="dxa"/>
            </w:tcMar>
          </w:tcPr>
          <w:p>
            <w:r/>
            <w:r>
              <w:rPr>
                <w:rFonts w:ascii="Arial" w:hAnsi="Arial"/>
                <w:b/>
                <w:sz w:val="16"/>
              </w:rPr>
              <w:t>partial_skills in Match Result</w:t>
            </w:r>
          </w:p>
        </w:tc>
        <w:tc>
          <w:tcPr>
            <w:tcW w:type="dxa" w:w="3456"/>
            <w:tcMar>
              <w:top w:w="50" w:type="dxa"/>
              <w:bottom w:w="50" w:type="dxa"/>
              <w:left w:w="80" w:type="dxa"/>
              <w:right w:w="80" w:type="dxa"/>
            </w:tcMar>
          </w:tcPr>
          <w:p>
            <w:r/>
            <w:r>
              <w:rPr>
                <w:rFonts w:ascii="Arial" w:hAnsi="Arial"/>
                <w:sz w:val="16"/>
              </w:rPr>
              <w:t>Added array tracking category-adjacent overlaps</w:t>
            </w:r>
          </w:p>
        </w:tc>
        <w:tc>
          <w:tcPr>
            <w:tcW w:type="dxa" w:w="3456"/>
            <w:tcMar>
              <w:top w:w="50" w:type="dxa"/>
              <w:bottom w:w="50" w:type="dxa"/>
              <w:left w:w="80" w:type="dxa"/>
              <w:right w:w="80" w:type="dxa"/>
            </w:tcMar>
          </w:tcPr>
          <w:p>
            <w:r/>
            <w:r>
              <w:rPr>
                <w:rFonts w:ascii="Arial" w:hAnsi="Arial"/>
                <w:sz w:val="16"/>
              </w:rPr>
              <w:t>Grants partial credit for transferable skills (e.g. Docker for Cloud) preventing false rejections.</w:t>
            </w:r>
          </w:p>
        </w:tc>
      </w:tr>
      <w:tr>
        <w:tc>
          <w:tcPr>
            <w:tcW w:type="dxa" w:w="3456"/>
            <w:shd w:fill="F8FAFC"/>
            <w:tcMar>
              <w:top w:w="50" w:type="dxa"/>
              <w:bottom w:w="50" w:type="dxa"/>
              <w:left w:w="80" w:type="dxa"/>
              <w:right w:w="80" w:type="dxa"/>
            </w:tcMar>
          </w:tcPr>
          <w:p>
            <w:r/>
            <w:r>
              <w:rPr>
                <w:rFonts w:ascii="Arial" w:hAnsi="Arial"/>
                <w:b/>
                <w:sz w:val="16"/>
              </w:rPr>
              <w:t>is_ready boolean in Talent Check</w:t>
            </w:r>
          </w:p>
        </w:tc>
        <w:tc>
          <w:tcPr>
            <w:tcW w:type="dxa" w:w="3456"/>
            <w:shd w:fill="F8FAFC"/>
            <w:tcMar>
              <w:top w:w="50" w:type="dxa"/>
              <w:bottom w:w="50" w:type="dxa"/>
              <w:left w:w="80" w:type="dxa"/>
              <w:right w:w="80" w:type="dxa"/>
            </w:tcMar>
          </w:tcPr>
          <w:p>
            <w:r/>
            <w:r>
              <w:rPr>
                <w:rFonts w:ascii="Arial" w:hAnsi="Arial"/>
                <w:sz w:val="16"/>
              </w:rPr>
              <w:t>Added explicit readiness flag based on &gt;= 70 score</w:t>
            </w:r>
          </w:p>
        </w:tc>
        <w:tc>
          <w:tcPr>
            <w:tcW w:type="dxa" w:w="3456"/>
            <w:shd w:fill="F8FAFC"/>
            <w:tcMar>
              <w:top w:w="50" w:type="dxa"/>
              <w:bottom w:w="50" w:type="dxa"/>
              <w:left w:w="80" w:type="dxa"/>
              <w:right w:w="80" w:type="dxa"/>
            </w:tcMar>
          </w:tcPr>
          <w:p>
            <w:r/>
            <w:r>
              <w:rPr>
                <w:rFonts w:ascii="Arial" w:hAnsi="Arial"/>
                <w:sz w:val="16"/>
              </w:rPr>
              <w:t>Provides candidates with an unambiguous, immediate readiness decision.</w:t>
            </w:r>
          </w:p>
        </w:tc>
      </w:tr>
    </w:tbl>
    <w:p>
      <w:pPr>
        <w:spacing w:before="80"/>
      </w:pPr>
      <w:r>
        <w:rPr>
          <w:b/>
          <w:color w:val="1E40AF"/>
          <w:sz w:val="18"/>
        </w:rPr>
        <w:t xml:space="preserve">How We Enforced the Contract: </w:t>
      </w:r>
      <w:r>
        <w:rPr>
          <w:sz w:val="17"/>
        </w:rPr>
        <w:t>We enforced contracts using Pydantic v2 BaseModels with strict Enum validation on `category_code`. Any payload missing required fields triggers an immediate HTTP 422 Unprocessable Entity error. Our automated test suite `tests/integration/test_end_to_end.py` verified all 12 API boundaries with zero serialization errors.</w:t>
      </w:r>
    </w:p>
    <w:p>
      <w:r>
        <w:br w:type="page"/>
      </w:r>
    </w:p>
    <w:p>
      <w:pPr>
        <w:spacing w:before="160" w:after="60"/>
        <w:pBdr>
          <w:bottom w:val="single" w:sz="10" w:space="3" w:color="2563EB"/>
        </w:pBdr>
      </w:pPr>
      <w:r/>
      <w:r>
        <w:rPr>
          <w:rFonts w:ascii="Arial" w:hAnsi="Arial"/>
          <w:b/>
          <w:color w:val="0F172A"/>
          <w:sz w:val="28"/>
        </w:rPr>
        <w:t>5. How Each Piece Works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60" w:type="dxa"/>
              <w:bottom w:w="60" w:type="dxa"/>
              <w:left w:w="80" w:type="dxa"/>
              <w:right w:w="80" w:type="dxa"/>
            </w:tcMar>
          </w:tcPr>
          <w:p>
            <w:r/>
            <w:r>
              <w:rPr>
                <w:rFonts w:ascii="Arial" w:hAnsi="Arial"/>
                <w:b/>
                <w:color w:val="FFFFFF"/>
                <w:sz w:val="17"/>
              </w:rPr>
              <w:t>Role</w:t>
            </w:r>
          </w:p>
        </w:tc>
        <w:tc>
          <w:tcPr>
            <w:tcW w:type="dxa" w:w="3456"/>
            <w:shd w:fill="1E3A8A"/>
            <w:tcMar>
              <w:top w:w="60" w:type="dxa"/>
              <w:bottom w:w="60" w:type="dxa"/>
              <w:left w:w="80" w:type="dxa"/>
              <w:right w:w="80" w:type="dxa"/>
            </w:tcMar>
          </w:tcPr>
          <w:p>
            <w:r/>
            <w:r>
              <w:rPr>
                <w:rFonts w:ascii="Arial" w:hAnsi="Arial"/>
                <w:b/>
                <w:color w:val="FFFFFF"/>
                <w:sz w:val="17"/>
              </w:rPr>
              <w:t>Approach (LLM vs Plain Code &amp; Why)</w:t>
            </w:r>
          </w:p>
        </w:tc>
        <w:tc>
          <w:tcPr>
            <w:tcW w:type="dxa" w:w="3456"/>
            <w:shd w:fill="1E3A8A"/>
            <w:tcMar>
              <w:top w:w="60" w:type="dxa"/>
              <w:bottom w:w="60" w:type="dxa"/>
              <w:left w:w="80" w:type="dxa"/>
              <w:right w:w="80" w:type="dxa"/>
            </w:tcMar>
          </w:tcPr>
          <w:p>
            <w:r/>
            <w:r>
              <w:rPr>
                <w:rFonts w:ascii="Arial" w:hAnsi="Arial"/>
                <w:b/>
                <w:color w:val="FFFFFF"/>
                <w:sz w:val="17"/>
              </w:rPr>
              <w:t>Sample Output &amp; Details</w:t>
            </w:r>
          </w:p>
        </w:tc>
      </w:tr>
      <w:tr>
        <w:tc>
          <w:tcPr>
            <w:tcW w:type="dxa" w:w="3456"/>
            <w:shd w:fill="F8FAFC"/>
            <w:tcMar>
              <w:top w:w="45" w:type="dxa"/>
              <w:bottom w:w="45" w:type="dxa"/>
              <w:left w:w="80" w:type="dxa"/>
              <w:right w:w="80" w:type="dxa"/>
            </w:tcMar>
          </w:tcPr>
          <w:p>
            <w:r/>
            <w:r>
              <w:rPr>
                <w:rFonts w:ascii="Arial" w:hAnsi="Arial"/>
                <w:b/>
                <w:sz w:val="15"/>
              </w:rPr>
              <w:t>1. JD Analytics (Aman Sharma)</w:t>
            </w:r>
          </w:p>
        </w:tc>
        <w:tc>
          <w:tcPr>
            <w:tcW w:type="dxa" w:w="3456"/>
            <w:shd w:fill="F8FAFC"/>
            <w:tcMar>
              <w:top w:w="45" w:type="dxa"/>
              <w:bottom w:w="45" w:type="dxa"/>
              <w:left w:w="80" w:type="dxa"/>
              <w:right w:w="80" w:type="dxa"/>
            </w:tcMar>
          </w:tcPr>
          <w:p>
            <w:r/>
            <w:r>
              <w:rPr>
                <w:rFonts w:ascii="Arial" w:hAnsi="Arial"/>
                <w:sz w:val="15"/>
              </w:rPr>
              <w:t>LLM Pipeline (Groq LLaMA-3.3-70B) with rule fallback. Natural prose requires semantic reasoning to isolate requirements and map onto 12 categories.</w:t>
            </w:r>
          </w:p>
        </w:tc>
        <w:tc>
          <w:tcPr>
            <w:tcW w:type="dxa" w:w="3456"/>
            <w:shd w:fill="F8FAFC"/>
            <w:tcMar>
              <w:top w:w="45" w:type="dxa"/>
              <w:bottom w:w="45" w:type="dxa"/>
              <w:left w:w="80" w:type="dxa"/>
              <w:right w:w="80" w:type="dxa"/>
            </w:tcMar>
          </w:tcPr>
          <w:p>
            <w:r/>
            <w:r>
              <w:rPr>
                <w:rFonts w:ascii="Arial" w:hAnsi="Arial"/>
                <w:sz w:val="15"/>
              </w:rPr>
              <w:t>ExtractedSkillList JSON: Extracted 10 skills with quote evidence, confidence levels, and normalized RADIX category codes.</w:t>
            </w:r>
          </w:p>
        </w:tc>
      </w:tr>
      <w:tr>
        <w:tc>
          <w:tcPr>
            <w:tcW w:type="dxa" w:w="3456"/>
            <w:tcMar>
              <w:top w:w="45" w:type="dxa"/>
              <w:bottom w:w="45" w:type="dxa"/>
              <w:left w:w="80" w:type="dxa"/>
              <w:right w:w="80" w:type="dxa"/>
            </w:tcMar>
          </w:tcPr>
          <w:p>
            <w:r/>
            <w:r>
              <w:rPr>
                <w:rFonts w:ascii="Arial" w:hAnsi="Arial"/>
                <w:b/>
                <w:sz w:val="15"/>
              </w:rPr>
              <w:t>2. Resume Parsing (Aryan Nigam)</w:t>
            </w:r>
          </w:p>
        </w:tc>
        <w:tc>
          <w:tcPr>
            <w:tcW w:type="dxa" w:w="3456"/>
            <w:tcMar>
              <w:top w:w="45" w:type="dxa"/>
              <w:bottom w:w="45" w:type="dxa"/>
              <w:left w:w="80" w:type="dxa"/>
              <w:right w:w="80" w:type="dxa"/>
            </w:tcMar>
          </w:tcPr>
          <w:p>
            <w:r/>
            <w:r>
              <w:rPr>
                <w:rFonts w:ascii="Arial" w:hAnsi="Arial"/>
                <w:sz w:val="15"/>
              </w:rPr>
              <w:t>Hybrid LLM + PyMuPDF/python-docx text parsing. Extracts complex two-column layouts into structured skills, projects, and education records.</w:t>
            </w:r>
          </w:p>
        </w:tc>
        <w:tc>
          <w:tcPr>
            <w:tcW w:type="dxa" w:w="3456"/>
            <w:tcMar>
              <w:top w:w="45" w:type="dxa"/>
              <w:bottom w:w="45" w:type="dxa"/>
              <w:left w:w="80" w:type="dxa"/>
              <w:right w:w="80" w:type="dxa"/>
            </w:tcMar>
          </w:tcPr>
          <w:p>
            <w:r/>
            <w:r>
              <w:rPr>
                <w:rFonts w:ascii="Arial" w:hAnsi="Arial"/>
                <w:sz w:val="15"/>
              </w:rPr>
              <w:t>ParsedResumeOutput JSON: Clean candidate object with technical skills mapped to categories and verified text excerpts.</w:t>
            </w:r>
          </w:p>
        </w:tc>
      </w:tr>
      <w:tr>
        <w:tc>
          <w:tcPr>
            <w:tcW w:type="dxa" w:w="3456"/>
            <w:shd w:fill="F8FAFC"/>
            <w:tcMar>
              <w:top w:w="45" w:type="dxa"/>
              <w:bottom w:w="45" w:type="dxa"/>
              <w:left w:w="80" w:type="dxa"/>
              <w:right w:w="80" w:type="dxa"/>
            </w:tcMar>
          </w:tcPr>
          <w:p>
            <w:r/>
            <w:r>
              <w:rPr>
                <w:rFonts w:ascii="Arial" w:hAnsi="Arial"/>
                <w:b/>
                <w:sz w:val="15"/>
              </w:rPr>
              <w:t>3. Profile Builder (Khushi Goel)</w:t>
            </w:r>
          </w:p>
        </w:tc>
        <w:tc>
          <w:tcPr>
            <w:tcW w:type="dxa" w:w="3456"/>
            <w:shd w:fill="F8FAFC"/>
            <w:tcMar>
              <w:top w:w="45" w:type="dxa"/>
              <w:bottom w:w="45" w:type="dxa"/>
              <w:left w:w="80" w:type="dxa"/>
              <w:right w:w="80" w:type="dxa"/>
            </w:tcMar>
          </w:tcPr>
          <w:p>
            <w:r/>
            <w:r>
              <w:rPr>
                <w:rFonts w:ascii="Arial" w:hAnsi="Arial"/>
                <w:sz w:val="15"/>
              </w:rPr>
              <w:t>Plain Code (FastAPI + Supabase + Local Cache). Standard CRUD logic with form validation. Deterministic speed and offline persistence are paramount.</w:t>
            </w:r>
          </w:p>
        </w:tc>
        <w:tc>
          <w:tcPr>
            <w:tcW w:type="dxa" w:w="3456"/>
            <w:shd w:fill="F8FAFC"/>
            <w:tcMar>
              <w:top w:w="45" w:type="dxa"/>
              <w:bottom w:w="45" w:type="dxa"/>
              <w:left w:w="80" w:type="dxa"/>
              <w:right w:w="80" w:type="dxa"/>
            </w:tcMar>
          </w:tcPr>
          <w:p>
            <w:r/>
            <w:r>
              <w:rPr>
                <w:rFonts w:ascii="Arial" w:hAnsi="Arial"/>
                <w:sz w:val="15"/>
              </w:rPr>
              <w:t>CandidateProfile JSON: Persisted profile with unique UUID, editable 1-10 proficiency sliders, and dual cloud/cache sync.</w:t>
            </w:r>
          </w:p>
        </w:tc>
      </w:tr>
      <w:tr>
        <w:tc>
          <w:tcPr>
            <w:tcW w:type="dxa" w:w="3456"/>
            <w:tcMar>
              <w:top w:w="45" w:type="dxa"/>
              <w:bottom w:w="45" w:type="dxa"/>
              <w:left w:w="80" w:type="dxa"/>
              <w:right w:w="80" w:type="dxa"/>
            </w:tcMar>
          </w:tcPr>
          <w:p>
            <w:r/>
            <w:r>
              <w:rPr>
                <w:rFonts w:ascii="Arial" w:hAnsi="Arial"/>
                <w:b/>
                <w:sz w:val="15"/>
              </w:rPr>
              <w:t>4. Talent Check (Vaibhav Maurya)</w:t>
            </w:r>
          </w:p>
        </w:tc>
        <w:tc>
          <w:tcPr>
            <w:tcW w:type="dxa" w:w="3456"/>
            <w:tcMar>
              <w:top w:w="45" w:type="dxa"/>
              <w:bottom w:w="45" w:type="dxa"/>
              <w:left w:w="80" w:type="dxa"/>
              <w:right w:w="80" w:type="dxa"/>
            </w:tcMar>
          </w:tcPr>
          <w:p>
            <w:r/>
            <w:r>
              <w:rPr>
                <w:rFonts w:ascii="Arial" w:hAnsi="Arial"/>
                <w:sz w:val="15"/>
              </w:rPr>
              <w:t>Plain Code (Mathematical Scoring Engine). Evaluates profile against company_skillsets.json across 12 dimensions. Fast, zero-cost, deterministic.</w:t>
            </w:r>
          </w:p>
        </w:tc>
        <w:tc>
          <w:tcPr>
            <w:tcW w:type="dxa" w:w="3456"/>
            <w:tcMar>
              <w:top w:w="45" w:type="dxa"/>
              <w:bottom w:w="45" w:type="dxa"/>
              <w:left w:w="80" w:type="dxa"/>
              <w:right w:w="80" w:type="dxa"/>
            </w:tcMar>
          </w:tcPr>
          <w:p>
            <w:r/>
            <w:r>
              <w:rPr>
                <w:rFonts w:ascii="Arial" w:hAnsi="Arial"/>
                <w:sz w:val="15"/>
              </w:rPr>
              <w:t>TalentCheckResponse JSON: readiness_score (73.68/100), is_ready: true, and radar skillset_gap deltas.</w:t>
            </w:r>
          </w:p>
        </w:tc>
      </w:tr>
      <w:tr>
        <w:tc>
          <w:tcPr>
            <w:tcW w:type="dxa" w:w="3456"/>
            <w:shd w:fill="F8FAFC"/>
            <w:tcMar>
              <w:top w:w="45" w:type="dxa"/>
              <w:bottom w:w="45" w:type="dxa"/>
              <w:left w:w="80" w:type="dxa"/>
              <w:right w:w="80" w:type="dxa"/>
            </w:tcMar>
          </w:tcPr>
          <w:p>
            <w:r/>
            <w:r>
              <w:rPr>
                <w:rFonts w:ascii="Arial" w:hAnsi="Arial"/>
                <w:b/>
                <w:sz w:val="15"/>
              </w:rPr>
              <w:t>5. Skill Matching (Keshav Agrawal)</w:t>
            </w:r>
          </w:p>
        </w:tc>
        <w:tc>
          <w:tcPr>
            <w:tcW w:type="dxa" w:w="3456"/>
            <w:shd w:fill="F8FAFC"/>
            <w:tcMar>
              <w:top w:w="45" w:type="dxa"/>
              <w:bottom w:w="45" w:type="dxa"/>
              <w:left w:w="80" w:type="dxa"/>
              <w:right w:w="80" w:type="dxa"/>
            </w:tcMar>
          </w:tcPr>
          <w:p>
            <w:r/>
            <w:r>
              <w:rPr>
                <w:rFonts w:ascii="Arial" w:hAnsi="Arial"/>
                <w:sz w:val="15"/>
              </w:rPr>
              <w:t>Hybrid Fuzzy String Token Matching + Category Fallback. Compares candidate skills against JD requirements with 50% partial category credit.</w:t>
            </w:r>
          </w:p>
        </w:tc>
        <w:tc>
          <w:tcPr>
            <w:tcW w:type="dxa" w:w="3456"/>
            <w:shd w:fill="F8FAFC"/>
            <w:tcMar>
              <w:top w:w="45" w:type="dxa"/>
              <w:bottom w:w="45" w:type="dxa"/>
              <w:left w:w="80" w:type="dxa"/>
              <w:right w:w="80" w:type="dxa"/>
            </w:tcMar>
          </w:tcPr>
          <w:p>
            <w:r/>
            <w:r>
              <w:rPr>
                <w:rFonts w:ascii="Arial" w:hAnsi="Arial"/>
                <w:sz w:val="15"/>
              </w:rPr>
              <w:t>SkillMatchingResult JSON: match_score (82.0%), matched_skills, partial_skills, and actionable missing-skill gap list.</w:t>
            </w:r>
          </w:p>
        </w:tc>
      </w:tr>
    </w:tbl>
    <w:p>
      <w:pPr>
        <w:spacing w:before="120" w:after="40"/>
      </w:pPr>
      <w:r/>
      <w:r>
        <w:rPr>
          <w:rFonts w:ascii="Arial" w:hAnsi="Arial"/>
          <w:b/>
          <w:color w:val="1E40AF"/>
          <w:sz w:val="22"/>
        </w:rPr>
        <w:t>Key Design Decisions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50" w:type="dxa"/>
              <w:bottom w:w="50" w:type="dxa"/>
              <w:left w:w="80" w:type="dxa"/>
              <w:right w:w="80" w:type="dxa"/>
            </w:tcMar>
          </w:tcPr>
          <w:p>
            <w:r/>
            <w:r>
              <w:rPr>
                <w:rFonts w:ascii="Arial" w:hAnsi="Arial"/>
                <w:b/>
                <w:color w:val="FFFFFF"/>
                <w:sz w:val="16"/>
              </w:rPr>
              <w:t>Decision</w:t>
            </w:r>
          </w:p>
        </w:tc>
        <w:tc>
          <w:tcPr>
            <w:tcW w:type="dxa" w:w="3456"/>
            <w:shd w:fill="1E3A8A"/>
            <w:tcMar>
              <w:top w:w="50" w:type="dxa"/>
              <w:bottom w:w="50" w:type="dxa"/>
              <w:left w:w="80" w:type="dxa"/>
              <w:right w:w="80" w:type="dxa"/>
            </w:tcMar>
          </w:tcPr>
          <w:p>
            <w:r/>
            <w:r>
              <w:rPr>
                <w:rFonts w:ascii="Arial" w:hAnsi="Arial"/>
                <w:b/>
                <w:color w:val="FFFFFF"/>
                <w:sz w:val="16"/>
              </w:rPr>
              <w:t>Options Considered</w:t>
            </w:r>
          </w:p>
        </w:tc>
        <w:tc>
          <w:tcPr>
            <w:tcW w:type="dxa" w:w="3456"/>
            <w:shd w:fill="1E3A8A"/>
            <w:tcMar>
              <w:top w:w="50" w:type="dxa"/>
              <w:bottom w:w="50" w:type="dxa"/>
              <w:left w:w="80" w:type="dxa"/>
              <w:right w:w="80" w:type="dxa"/>
            </w:tcMar>
          </w:tcPr>
          <w:p>
            <w:r/>
            <w:r>
              <w:rPr>
                <w:rFonts w:ascii="Arial" w:hAnsi="Arial"/>
                <w:b/>
                <w:color w:val="FFFFFF"/>
                <w:sz w:val="16"/>
              </w:rPr>
              <w:t>What We Chose and Why</w:t>
            </w:r>
          </w:p>
        </w:tc>
      </w:tr>
      <w:tr>
        <w:tc>
          <w:tcPr>
            <w:tcW w:type="dxa" w:w="3456"/>
            <w:shd w:fill="F8FAFC"/>
            <w:tcMar>
              <w:top w:w="40" w:type="dxa"/>
              <w:bottom w:w="40" w:type="dxa"/>
              <w:left w:w="80" w:type="dxa"/>
              <w:right w:w="80" w:type="dxa"/>
            </w:tcMar>
          </w:tcPr>
          <w:p>
            <w:r/>
            <w:r>
              <w:rPr>
                <w:rFonts w:ascii="Arial" w:hAnsi="Arial"/>
                <w:b/>
                <w:sz w:val="15"/>
              </w:rPr>
              <w:t>How 'Ready' is Defined (Talent Check)</w:t>
            </w:r>
          </w:p>
        </w:tc>
        <w:tc>
          <w:tcPr>
            <w:tcW w:type="dxa" w:w="3456"/>
            <w:shd w:fill="F8FAFC"/>
            <w:tcMar>
              <w:top w:w="40" w:type="dxa"/>
              <w:bottom w:w="40" w:type="dxa"/>
              <w:left w:w="80" w:type="dxa"/>
              <w:right w:w="80" w:type="dxa"/>
            </w:tcMar>
          </w:tcPr>
          <w:p>
            <w:r/>
            <w:r>
              <w:rPr>
                <w:rFonts w:ascii="Arial" w:hAnsi="Arial"/>
                <w:sz w:val="15"/>
              </w:rPr>
              <w:t>1. All-or-nothing check</w:t>
              <w:br/>
              <w:t>2. Unweighted mean</w:t>
              <w:br/>
              <w:t>3. Weighted index (&gt;=70% threshold)</w:t>
            </w:r>
          </w:p>
        </w:tc>
        <w:tc>
          <w:tcPr>
            <w:tcW w:type="dxa" w:w="3456"/>
            <w:shd w:fill="F8FAFC"/>
            <w:tcMar>
              <w:top w:w="40" w:type="dxa"/>
              <w:bottom w:w="40" w:type="dxa"/>
              <w:left w:w="80" w:type="dxa"/>
              <w:right w:w="80" w:type="dxa"/>
            </w:tcMar>
          </w:tcPr>
          <w:p>
            <w:r/>
            <w:r>
              <w:rPr>
                <w:rFonts w:ascii="Arial" w:hAnsi="Arial"/>
                <w:sz w:val="15"/>
              </w:rPr>
              <w:t>Chose Weighted Index (&gt;=70%): Core categories (COD, DSA, SWE) carry higher weight. Prevents soft skill gaps from masking pure technical readiness.</w:t>
            </w:r>
          </w:p>
        </w:tc>
      </w:tr>
      <w:tr>
        <w:tc>
          <w:tcPr>
            <w:tcW w:type="dxa" w:w="3456"/>
            <w:tcMar>
              <w:top w:w="40" w:type="dxa"/>
              <w:bottom w:w="40" w:type="dxa"/>
              <w:left w:w="80" w:type="dxa"/>
              <w:right w:w="80" w:type="dxa"/>
            </w:tcMar>
          </w:tcPr>
          <w:p>
            <w:r/>
            <w:r>
              <w:rPr>
                <w:rFonts w:ascii="Arial" w:hAnsi="Arial"/>
                <w:b/>
                <w:sz w:val="15"/>
              </w:rPr>
              <w:t>How Skills are Matched (Skill Matching)</w:t>
            </w:r>
          </w:p>
        </w:tc>
        <w:tc>
          <w:tcPr>
            <w:tcW w:type="dxa" w:w="3456"/>
            <w:tcMar>
              <w:top w:w="40" w:type="dxa"/>
              <w:bottom w:w="40" w:type="dxa"/>
              <w:left w:w="80" w:type="dxa"/>
              <w:right w:w="80" w:type="dxa"/>
            </w:tcMar>
          </w:tcPr>
          <w:p>
            <w:r/>
            <w:r>
              <w:rPr>
                <w:rFonts w:ascii="Arial" w:hAnsi="Arial"/>
                <w:sz w:val="15"/>
              </w:rPr>
              <w:t>1. Exact string matching</w:t>
              <w:br/>
              <w:t>2. Vector embeddings</w:t>
              <w:br/>
              <w:t>3. Fuzzy token + category alignment</w:t>
            </w:r>
          </w:p>
        </w:tc>
        <w:tc>
          <w:tcPr>
            <w:tcW w:type="dxa" w:w="3456"/>
            <w:tcMar>
              <w:top w:w="40" w:type="dxa"/>
              <w:bottom w:w="40" w:type="dxa"/>
              <w:left w:w="80" w:type="dxa"/>
              <w:right w:w="80" w:type="dxa"/>
            </w:tcMar>
          </w:tcPr>
          <w:p>
            <w:r/>
            <w:r>
              <w:rPr>
                <w:rFonts w:ascii="Arial" w:hAnsi="Arial"/>
                <w:sz w:val="15"/>
              </w:rPr>
              <w:t>Chose Fuzzy + Category Alignment: Token matching handles plurals/typos; shared RADIX category grants 50% partial credit. Zero API cost and instant response.</w:t>
            </w:r>
          </w:p>
        </w:tc>
      </w:tr>
    </w:tbl>
    <w:p>
      <w:pPr>
        <w:spacing w:before="160" w:after="60"/>
        <w:pBdr>
          <w:bottom w:val="single" w:sz="10" w:space="3" w:color="2563EB"/>
        </w:pBdr>
      </w:pPr>
      <w:r/>
      <w:r>
        <w:rPr>
          <w:rFonts w:ascii="Arial" w:hAnsi="Arial"/>
          <w:b/>
          <w:color w:val="0F172A"/>
          <w:sz w:val="28"/>
        </w:rPr>
        <w:t>6. Integrated Flow &amp; Tech Stack</w:t>
      </w:r>
    </w:p>
    <w:p>
      <w:r>
        <w:rPr>
          <w:rFonts w:ascii="Arial" w:hAnsi="Arial"/>
          <w:b/>
          <w:color w:val="1E40AF"/>
          <w:sz w:val="17"/>
        </w:rPr>
        <w:t>Integrated 5-Stage Automated Sequence: Pick a JD -&gt; Parse Resume -&gt; Build/Update Profile -&gt; Run Talent Check -&gt; Run Skill Matching</w:t>
      </w:r>
    </w:p>
    <w:p>
      <w:r>
        <w:br w:type="page"/>
      </w:r>
    </w:p>
    <w:p>
      <w:pPr>
        <w:spacing w:before="160" w:after="60"/>
        <w:pBdr>
          <w:bottom w:val="single" w:sz="10" w:space="3" w:color="2563EB"/>
        </w:pBdr>
      </w:pPr>
      <w:r/>
      <w:r>
        <w:rPr>
          <w:rFonts w:ascii="Arial" w:hAnsi="Arial"/>
          <w:b/>
          <w:color w:val="0F172A"/>
          <w:sz w:val="28"/>
        </w:rPr>
        <w:t>Integrated Tech Stack Architecture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5184"/>
        <w:gridCol w:w="5184"/>
      </w:tblGrid>
      <w:tr>
        <w:tc>
          <w:tcPr>
            <w:tcW w:type="dxa" w:w="3168"/>
            <w:shd w:fill="1E3A8A"/>
            <w:tcMar>
              <w:top w:w="50" w:type="dxa"/>
              <w:bottom w:w="50" w:type="dxa"/>
              <w:left w:w="100" w:type="dxa"/>
              <w:right w:w="100" w:type="dxa"/>
            </w:tcMar>
          </w:tcPr>
          <w:p>
            <w:r/>
            <w:r>
              <w:rPr>
                <w:rFonts w:ascii="Arial" w:hAnsi="Arial"/>
                <w:b/>
                <w:color w:val="FFFFFF"/>
                <w:sz w:val="17"/>
              </w:rPr>
              <w:t>Layer</w:t>
            </w:r>
          </w:p>
        </w:tc>
        <w:tc>
          <w:tcPr>
            <w:tcW w:type="dxa" w:w="7200"/>
            <w:shd w:fill="1E3A8A"/>
            <w:tcMar>
              <w:top w:w="50" w:type="dxa"/>
              <w:bottom w:w="50" w:type="dxa"/>
              <w:left w:w="100" w:type="dxa"/>
              <w:right w:w="100" w:type="dxa"/>
            </w:tcMar>
          </w:tcPr>
          <w:p>
            <w:r/>
            <w:r>
              <w:rPr>
                <w:rFonts w:ascii="Arial" w:hAnsi="Arial"/>
                <w:b/>
                <w:color w:val="FFFFFF"/>
                <w:sz w:val="17"/>
              </w:rPr>
              <w:t>What We Used</w:t>
            </w:r>
          </w:p>
        </w:tc>
      </w:tr>
      <w:tr>
        <w:tc>
          <w:tcPr>
            <w:tcW w:type="dxa" w:w="3168"/>
            <w:shd w:fill="F8FAFC"/>
            <w:tcMar>
              <w:top w:w="50" w:type="dxa"/>
              <w:bottom w:w="50" w:type="dxa"/>
              <w:left w:w="100" w:type="dxa"/>
              <w:right w:w="100" w:type="dxa"/>
            </w:tcMar>
          </w:tcPr>
          <w:p>
            <w:r/>
            <w:r>
              <w:rPr>
                <w:rFonts w:ascii="Arial" w:hAnsi="Arial"/>
                <w:b/>
                <w:color w:val="0F172A"/>
                <w:sz w:val="17"/>
              </w:rPr>
              <w:t>Language &amp; Backend</w:t>
            </w:r>
          </w:p>
        </w:tc>
        <w:tc>
          <w:tcPr>
            <w:tcW w:type="dxa" w:w="7200"/>
            <w:shd w:fill="F8FAFC"/>
            <w:tcMar>
              <w:top w:w="50" w:type="dxa"/>
              <w:bottom w:w="50" w:type="dxa"/>
              <w:left w:w="100" w:type="dxa"/>
              <w:right w:w="100" w:type="dxa"/>
            </w:tcMar>
          </w:tcPr>
          <w:p>
            <w:r/>
            <w:r>
              <w:rPr>
                <w:rFonts w:ascii="Arial" w:hAnsi="Arial"/>
                <w:b w:val="0"/>
                <w:color w:val="0F172A"/>
                <w:sz w:val="17"/>
              </w:rPr>
              <w:t>Python 3.10+ (tested on Python 3.13) with 5 FastAPI microservices &amp; Uvicorn</w:t>
            </w:r>
          </w:p>
        </w:tc>
      </w:tr>
      <w:tr>
        <w:tc>
          <w:tcPr>
            <w:tcW w:type="dxa" w:w="3168"/>
            <w:tcMar>
              <w:top w:w="50" w:type="dxa"/>
              <w:bottom w:w="50" w:type="dxa"/>
              <w:left w:w="100" w:type="dxa"/>
              <w:right w:w="100" w:type="dxa"/>
            </w:tcMar>
          </w:tcPr>
          <w:p>
            <w:r/>
            <w:r>
              <w:rPr>
                <w:rFonts w:ascii="Arial" w:hAnsi="Arial"/>
                <w:b/>
                <w:color w:val="0F172A"/>
                <w:sz w:val="17"/>
              </w:rPr>
              <w:t>Frontend</w:t>
            </w:r>
          </w:p>
        </w:tc>
        <w:tc>
          <w:tcPr>
            <w:tcW w:type="dxa" w:w="7200"/>
            <w:tcMar>
              <w:top w:w="50" w:type="dxa"/>
              <w:bottom w:w="50" w:type="dxa"/>
              <w:left w:w="100" w:type="dxa"/>
              <w:right w:w="100" w:type="dxa"/>
            </w:tcMar>
          </w:tcPr>
          <w:p>
            <w:r/>
            <w:r>
              <w:rPr>
                <w:rFonts w:ascii="Arial" w:hAnsi="Arial"/>
                <w:b w:val="0"/>
                <w:color w:val="0F172A"/>
                <w:sz w:val="17"/>
              </w:rPr>
              <w:t>React 18 + TypeScript + Vite + Tailwind CSS + Lucide Icons</w:t>
            </w:r>
          </w:p>
        </w:tc>
      </w:tr>
      <w:tr>
        <w:tc>
          <w:tcPr>
            <w:tcW w:type="dxa" w:w="3168"/>
            <w:shd w:fill="F8FAFC"/>
            <w:tcMar>
              <w:top w:w="50" w:type="dxa"/>
              <w:bottom w:w="50" w:type="dxa"/>
              <w:left w:w="100" w:type="dxa"/>
              <w:right w:w="100" w:type="dxa"/>
            </w:tcMar>
          </w:tcPr>
          <w:p>
            <w:r/>
            <w:r>
              <w:rPr>
                <w:rFonts w:ascii="Arial" w:hAnsi="Arial"/>
                <w:b/>
                <w:color w:val="0F172A"/>
                <w:sz w:val="17"/>
              </w:rPr>
              <w:t>Storage</w:t>
            </w:r>
          </w:p>
        </w:tc>
        <w:tc>
          <w:tcPr>
            <w:tcW w:type="dxa" w:w="7200"/>
            <w:shd w:fill="F8FAFC"/>
            <w:tcMar>
              <w:top w:w="50" w:type="dxa"/>
              <w:bottom w:w="50" w:type="dxa"/>
              <w:left w:w="100" w:type="dxa"/>
              <w:right w:w="100" w:type="dxa"/>
            </w:tcMar>
          </w:tcPr>
          <w:p>
            <w:r/>
            <w:r>
              <w:rPr>
                <w:rFonts w:ascii="Arial" w:hAnsi="Arial"/>
                <w:b w:val="0"/>
                <w:color w:val="0F172A"/>
                <w:sz w:val="17"/>
              </w:rPr>
              <w:t>Supabase PostgreSQL Cloud Database + Resilient Local JSON Storage Mirror</w:t>
            </w:r>
          </w:p>
        </w:tc>
      </w:tr>
      <w:tr>
        <w:tc>
          <w:tcPr>
            <w:tcW w:type="dxa" w:w="3168"/>
            <w:tcMar>
              <w:top w:w="50" w:type="dxa"/>
              <w:bottom w:w="50" w:type="dxa"/>
              <w:left w:w="100" w:type="dxa"/>
              <w:right w:w="100" w:type="dxa"/>
            </w:tcMar>
          </w:tcPr>
          <w:p>
            <w:r/>
            <w:r>
              <w:rPr>
                <w:rFonts w:ascii="Arial" w:hAnsi="Arial"/>
                <w:b/>
                <w:color w:val="0F172A"/>
                <w:sz w:val="17"/>
              </w:rPr>
              <w:t>LLM Model(s)</w:t>
            </w:r>
          </w:p>
        </w:tc>
        <w:tc>
          <w:tcPr>
            <w:tcW w:type="dxa" w:w="7200"/>
            <w:tcMar>
              <w:top w:w="50" w:type="dxa"/>
              <w:bottom w:w="50" w:type="dxa"/>
              <w:left w:w="100" w:type="dxa"/>
              <w:right w:w="100" w:type="dxa"/>
            </w:tcMar>
          </w:tcPr>
          <w:p>
            <w:r/>
            <w:r>
              <w:rPr>
                <w:rFonts w:ascii="Arial" w:hAnsi="Arial"/>
                <w:b w:val="0"/>
                <w:color w:val="0F172A"/>
                <w:sz w:val="17"/>
              </w:rPr>
              <w:t>Groq LLaMA-3.3-70B-versatile / LLaMA-3.1-8B-instant with regex/NLP heuristics</w:t>
            </w:r>
          </w:p>
        </w:tc>
      </w:tr>
      <w:tr>
        <w:tc>
          <w:tcPr>
            <w:tcW w:type="dxa" w:w="3168"/>
            <w:shd w:fill="F8FAFC"/>
            <w:tcMar>
              <w:top w:w="50" w:type="dxa"/>
              <w:bottom w:w="50" w:type="dxa"/>
              <w:left w:w="100" w:type="dxa"/>
              <w:right w:w="100" w:type="dxa"/>
            </w:tcMar>
          </w:tcPr>
          <w:p>
            <w:r/>
            <w:r>
              <w:rPr>
                <w:rFonts w:ascii="Arial" w:hAnsi="Arial"/>
                <w:b/>
                <w:color w:val="0F172A"/>
                <w:sz w:val="17"/>
              </w:rPr>
              <w:t>Libraries &amp; Parsers</w:t>
            </w:r>
          </w:p>
        </w:tc>
        <w:tc>
          <w:tcPr>
            <w:tcW w:type="dxa" w:w="7200"/>
            <w:shd w:fill="F8FAFC"/>
            <w:tcMar>
              <w:top w:w="50" w:type="dxa"/>
              <w:bottom w:w="50" w:type="dxa"/>
              <w:left w:w="100" w:type="dxa"/>
              <w:right w:w="100" w:type="dxa"/>
            </w:tcMar>
          </w:tcPr>
          <w:p>
            <w:r/>
            <w:r>
              <w:rPr>
                <w:rFonts w:ascii="Arial" w:hAnsi="Arial"/>
                <w:b w:val="0"/>
                <w:color w:val="0F172A"/>
                <w:sz w:val="17"/>
              </w:rPr>
              <w:t>Pydantic v2, PyMuPDF (fitz), python-docx, pypdf, requests, python-dotenv</w:t>
            </w:r>
          </w:p>
        </w:tc>
      </w:tr>
      <w:tr>
        <w:tc>
          <w:tcPr>
            <w:tcW w:type="dxa" w:w="3168"/>
            <w:tcMar>
              <w:top w:w="50" w:type="dxa"/>
              <w:bottom w:w="50" w:type="dxa"/>
              <w:left w:w="100" w:type="dxa"/>
              <w:right w:w="100" w:type="dxa"/>
            </w:tcMar>
          </w:tcPr>
          <w:p>
            <w:r/>
            <w:r>
              <w:rPr>
                <w:rFonts w:ascii="Arial" w:hAnsi="Arial"/>
                <w:b/>
                <w:color w:val="0F172A"/>
                <w:sz w:val="17"/>
              </w:rPr>
              <w:t>Speed &amp; Cost</w:t>
            </w:r>
          </w:p>
        </w:tc>
        <w:tc>
          <w:tcPr>
            <w:tcW w:type="dxa" w:w="7200"/>
            <w:tcMar>
              <w:top w:w="50" w:type="dxa"/>
              <w:bottom w:w="50" w:type="dxa"/>
              <w:left w:w="100" w:type="dxa"/>
              <w:right w:w="100" w:type="dxa"/>
            </w:tcMar>
          </w:tcPr>
          <w:p>
            <w:r/>
            <w:r>
              <w:rPr>
                <w:rFonts w:ascii="Arial" w:hAnsi="Arial"/>
                <w:b w:val="0"/>
                <w:color w:val="0F172A"/>
                <w:sz w:val="17"/>
              </w:rPr>
              <w:t>Full flow execution: ~1.4 seconds; 2 LLM calls per run (~$0.0003 or Free Tier)</w:t>
            </w:r>
          </w:p>
        </w:tc>
      </w:tr>
    </w:tbl>
    <w:p>
      <w:pPr>
        <w:spacing w:before="160" w:after="60"/>
        <w:pBdr>
          <w:bottom w:val="single" w:sz="10" w:space="3" w:color="2563EB"/>
        </w:pBdr>
      </w:pPr>
      <w:r/>
      <w:r>
        <w:rPr>
          <w:rFonts w:ascii="Arial" w:hAnsi="Arial"/>
          <w:b/>
          <w:color w:val="0F172A"/>
          <w:sz w:val="28"/>
        </w:rPr>
        <w:t>7. Quality Evidence</w:t>
      </w:r>
    </w:p>
    <w:p>
      <w:pPr>
        <w:spacing w:before="120" w:after="40"/>
      </w:pPr>
      <w:r/>
      <w:r>
        <w:rPr>
          <w:rFonts w:ascii="Arial" w:hAnsi="Arial"/>
          <w:b/>
          <w:color w:val="1E40AF"/>
          <w:sz w:val="22"/>
        </w:rPr>
        <w:t>7a. Extraction Accuracy (JD Analytics &amp; Resume Parsing)</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728"/>
        <w:gridCol w:w="1728"/>
        <w:gridCol w:w="1728"/>
        <w:gridCol w:w="1728"/>
        <w:gridCol w:w="1728"/>
        <w:gridCol w:w="1728"/>
      </w:tblGrid>
      <w:tr>
        <w:tc>
          <w:tcPr>
            <w:tcW w:type="dxa" w:w="1728"/>
            <w:shd w:fill="1E3A8A"/>
            <w:tcMar>
              <w:top w:w="60" w:type="dxa"/>
              <w:bottom w:w="60" w:type="dxa"/>
              <w:left w:w="60" w:type="dxa"/>
              <w:right w:w="60" w:type="dxa"/>
            </w:tcMar>
          </w:tcPr>
          <w:p>
            <w:r/>
            <w:r>
              <w:rPr>
                <w:rFonts w:ascii="Arial" w:hAnsi="Arial"/>
                <w:b/>
                <w:color w:val="FFFFFF"/>
                <w:sz w:val="16"/>
              </w:rPr>
              <w:t>Document</w:t>
            </w:r>
          </w:p>
        </w:tc>
        <w:tc>
          <w:tcPr>
            <w:tcW w:type="dxa" w:w="1728"/>
            <w:shd w:fill="1E3A8A"/>
            <w:tcMar>
              <w:top w:w="60" w:type="dxa"/>
              <w:bottom w:w="60" w:type="dxa"/>
              <w:left w:w="60" w:type="dxa"/>
              <w:right w:w="60" w:type="dxa"/>
            </w:tcMar>
          </w:tcPr>
          <w:p>
            <w:r/>
            <w:r>
              <w:rPr>
                <w:rFonts w:ascii="Arial" w:hAnsi="Arial"/>
                <w:b/>
                <w:color w:val="FFFFFF"/>
                <w:sz w:val="16"/>
              </w:rPr>
              <w:t>Ground-Truth Skills</w:t>
            </w:r>
          </w:p>
        </w:tc>
        <w:tc>
          <w:tcPr>
            <w:tcW w:type="dxa" w:w="1728"/>
            <w:shd w:fill="1E3A8A"/>
            <w:tcMar>
              <w:top w:w="60" w:type="dxa"/>
              <w:bottom w:w="60" w:type="dxa"/>
              <w:left w:w="60" w:type="dxa"/>
              <w:right w:w="60" w:type="dxa"/>
            </w:tcMar>
          </w:tcPr>
          <w:p>
            <w:r/>
            <w:r>
              <w:rPr>
                <w:rFonts w:ascii="Arial" w:hAnsi="Arial"/>
                <w:b/>
                <w:color w:val="FFFFFF"/>
                <w:sz w:val="16"/>
              </w:rPr>
              <w:t>Extracted by Tool</w:t>
            </w:r>
          </w:p>
        </w:tc>
        <w:tc>
          <w:tcPr>
            <w:tcW w:type="dxa" w:w="1728"/>
            <w:shd w:fill="1E3A8A"/>
            <w:tcMar>
              <w:top w:w="60" w:type="dxa"/>
              <w:bottom w:w="60" w:type="dxa"/>
              <w:left w:w="60" w:type="dxa"/>
              <w:right w:w="60" w:type="dxa"/>
            </w:tcMar>
          </w:tcPr>
          <w:p>
            <w:r/>
            <w:r>
              <w:rPr>
                <w:rFonts w:ascii="Arial" w:hAnsi="Arial"/>
                <w:b/>
                <w:color w:val="FFFFFF"/>
                <w:sz w:val="16"/>
              </w:rPr>
              <w:t>Correct</w:t>
            </w:r>
          </w:p>
        </w:tc>
        <w:tc>
          <w:tcPr>
            <w:tcW w:type="dxa" w:w="1728"/>
            <w:shd w:fill="1E3A8A"/>
            <w:tcMar>
              <w:top w:w="60" w:type="dxa"/>
              <w:bottom w:w="60" w:type="dxa"/>
              <w:left w:w="60" w:type="dxa"/>
              <w:right w:w="60" w:type="dxa"/>
            </w:tcMar>
          </w:tcPr>
          <w:p>
            <w:r/>
            <w:r>
              <w:rPr>
                <w:rFonts w:ascii="Arial" w:hAnsi="Arial"/>
                <w:b/>
                <w:color w:val="FFFFFF"/>
                <w:sz w:val="16"/>
              </w:rPr>
              <w:t>Precision</w:t>
            </w:r>
          </w:p>
        </w:tc>
        <w:tc>
          <w:tcPr>
            <w:tcW w:type="dxa" w:w="1728"/>
            <w:shd w:fill="1E3A8A"/>
            <w:tcMar>
              <w:top w:w="60" w:type="dxa"/>
              <w:bottom w:w="60" w:type="dxa"/>
              <w:left w:w="60" w:type="dxa"/>
              <w:right w:w="60" w:type="dxa"/>
            </w:tcMar>
          </w:tcPr>
          <w:p>
            <w:r/>
            <w:r>
              <w:rPr>
                <w:rFonts w:ascii="Arial" w:hAnsi="Arial"/>
                <w:b/>
                <w:color w:val="FFFFFF"/>
                <w:sz w:val="16"/>
              </w:rPr>
              <w:t>Recall</w:t>
            </w:r>
          </w:p>
        </w:tc>
      </w:tr>
      <w:tr>
        <w:tc>
          <w:tcPr>
            <w:tcW w:type="dxa" w:w="1728"/>
            <w:shd w:fill="F8FAFC"/>
            <w:tcMar>
              <w:top w:w="50" w:type="dxa"/>
              <w:bottom w:w="50" w:type="dxa"/>
              <w:left w:w="60" w:type="dxa"/>
              <w:right w:w="60" w:type="dxa"/>
            </w:tcMar>
          </w:tcPr>
          <w:p>
            <w:r/>
            <w:r>
              <w:rPr>
                <w:rFonts w:ascii="Arial" w:hAnsi="Arial"/>
                <w:sz w:val="16"/>
              </w:rPr>
              <w:t>JD: Google LLC — SWE</w:t>
            </w:r>
          </w:p>
        </w:tc>
        <w:tc>
          <w:tcPr>
            <w:tcW w:type="dxa" w:w="1728"/>
            <w:shd w:fill="F8FAFC"/>
            <w:tcMar>
              <w:top w:w="50" w:type="dxa"/>
              <w:bottom w:w="50" w:type="dxa"/>
              <w:left w:w="60" w:type="dxa"/>
              <w:right w:w="60" w:type="dxa"/>
            </w:tcMar>
          </w:tcPr>
          <w:p>
            <w:r/>
            <w:r>
              <w:rPr>
                <w:rFonts w:ascii="Arial" w:hAnsi="Arial"/>
                <w:sz w:val="16"/>
              </w:rPr>
              <w:t>10</w:t>
            </w:r>
          </w:p>
        </w:tc>
        <w:tc>
          <w:tcPr>
            <w:tcW w:type="dxa" w:w="1728"/>
            <w:shd w:fill="F8FAFC"/>
            <w:tcMar>
              <w:top w:w="50" w:type="dxa"/>
              <w:bottom w:w="50" w:type="dxa"/>
              <w:left w:w="60" w:type="dxa"/>
              <w:right w:w="60" w:type="dxa"/>
            </w:tcMar>
          </w:tcPr>
          <w:p>
            <w:r/>
            <w:r>
              <w:rPr>
                <w:rFonts w:ascii="Arial" w:hAnsi="Arial"/>
                <w:sz w:val="16"/>
              </w:rPr>
              <w:t>11</w:t>
            </w:r>
          </w:p>
        </w:tc>
        <w:tc>
          <w:tcPr>
            <w:tcW w:type="dxa" w:w="1728"/>
            <w:shd w:fill="F8FAFC"/>
            <w:tcMar>
              <w:top w:w="50" w:type="dxa"/>
              <w:bottom w:w="50" w:type="dxa"/>
              <w:left w:w="60" w:type="dxa"/>
              <w:right w:w="60" w:type="dxa"/>
            </w:tcMar>
          </w:tcPr>
          <w:p>
            <w:r/>
            <w:r>
              <w:rPr>
                <w:rFonts w:ascii="Arial" w:hAnsi="Arial"/>
                <w:sz w:val="16"/>
              </w:rPr>
              <w:t>10</w:t>
            </w:r>
          </w:p>
        </w:tc>
        <w:tc>
          <w:tcPr>
            <w:tcW w:type="dxa" w:w="1728"/>
            <w:shd w:fill="F8FAFC"/>
            <w:tcMar>
              <w:top w:w="50" w:type="dxa"/>
              <w:bottom w:w="50" w:type="dxa"/>
              <w:left w:w="60" w:type="dxa"/>
              <w:right w:w="60" w:type="dxa"/>
            </w:tcMar>
          </w:tcPr>
          <w:p>
            <w:r/>
            <w:r>
              <w:rPr>
                <w:rFonts w:ascii="Arial" w:hAnsi="Arial"/>
                <w:b/>
                <w:color w:val="10B981"/>
                <w:sz w:val="16"/>
              </w:rPr>
              <w:t>90.9%</w:t>
            </w:r>
          </w:p>
        </w:tc>
        <w:tc>
          <w:tcPr>
            <w:tcW w:type="dxa" w:w="1728"/>
            <w:shd w:fill="F8FAFC"/>
            <w:tcMar>
              <w:top w:w="50" w:type="dxa"/>
              <w:bottom w:w="50" w:type="dxa"/>
              <w:left w:w="60" w:type="dxa"/>
              <w:right w:w="60" w:type="dxa"/>
            </w:tcMar>
          </w:tcPr>
          <w:p>
            <w:r/>
            <w:r>
              <w:rPr>
                <w:rFonts w:ascii="Arial" w:hAnsi="Arial"/>
                <w:b/>
                <w:color w:val="10B981"/>
                <w:sz w:val="16"/>
              </w:rPr>
              <w:t>100.0%</w:t>
            </w:r>
          </w:p>
        </w:tc>
      </w:tr>
      <w:tr>
        <w:tc>
          <w:tcPr>
            <w:tcW w:type="dxa" w:w="1728"/>
            <w:tcMar>
              <w:top w:w="50" w:type="dxa"/>
              <w:bottom w:w="50" w:type="dxa"/>
              <w:left w:w="60" w:type="dxa"/>
              <w:right w:w="60" w:type="dxa"/>
            </w:tcMar>
          </w:tcPr>
          <w:p>
            <w:r/>
            <w:r>
              <w:rPr>
                <w:rFonts w:ascii="Arial" w:hAnsi="Arial"/>
                <w:sz w:val="16"/>
              </w:rPr>
              <w:t>JD: Microsoft — Software Engineer</w:t>
            </w:r>
          </w:p>
        </w:tc>
        <w:tc>
          <w:tcPr>
            <w:tcW w:type="dxa" w:w="1728"/>
            <w:tcMar>
              <w:top w:w="50" w:type="dxa"/>
              <w:bottom w:w="50" w:type="dxa"/>
              <w:left w:w="60" w:type="dxa"/>
              <w:right w:w="60" w:type="dxa"/>
            </w:tcMar>
          </w:tcPr>
          <w:p>
            <w:r/>
            <w:r>
              <w:rPr>
                <w:rFonts w:ascii="Arial" w:hAnsi="Arial"/>
                <w:sz w:val="16"/>
              </w:rPr>
              <w:t>9</w:t>
            </w:r>
          </w:p>
        </w:tc>
        <w:tc>
          <w:tcPr>
            <w:tcW w:type="dxa" w:w="1728"/>
            <w:tcMar>
              <w:top w:w="50" w:type="dxa"/>
              <w:bottom w:w="50" w:type="dxa"/>
              <w:left w:w="60" w:type="dxa"/>
              <w:right w:w="60" w:type="dxa"/>
            </w:tcMar>
          </w:tcPr>
          <w:p>
            <w:r/>
            <w:r>
              <w:rPr>
                <w:rFonts w:ascii="Arial" w:hAnsi="Arial"/>
                <w:sz w:val="16"/>
              </w:rPr>
              <w:t>9</w:t>
            </w:r>
          </w:p>
        </w:tc>
        <w:tc>
          <w:tcPr>
            <w:tcW w:type="dxa" w:w="1728"/>
            <w:tcMar>
              <w:top w:w="50" w:type="dxa"/>
              <w:bottom w:w="50" w:type="dxa"/>
              <w:left w:w="60" w:type="dxa"/>
              <w:right w:w="60" w:type="dxa"/>
            </w:tcMar>
          </w:tcPr>
          <w:p>
            <w:r/>
            <w:r>
              <w:rPr>
                <w:rFonts w:ascii="Arial" w:hAnsi="Arial"/>
                <w:sz w:val="16"/>
              </w:rPr>
              <w:t>9</w:t>
            </w:r>
          </w:p>
        </w:tc>
        <w:tc>
          <w:tcPr>
            <w:tcW w:type="dxa" w:w="1728"/>
            <w:tcMar>
              <w:top w:w="50" w:type="dxa"/>
              <w:bottom w:w="50" w:type="dxa"/>
              <w:left w:w="60" w:type="dxa"/>
              <w:right w:w="60" w:type="dxa"/>
            </w:tcMar>
          </w:tcPr>
          <w:p>
            <w:r/>
            <w:r>
              <w:rPr>
                <w:rFonts w:ascii="Arial" w:hAnsi="Arial"/>
                <w:b/>
                <w:color w:val="10B981"/>
                <w:sz w:val="16"/>
              </w:rPr>
              <w:t>100.0%</w:t>
            </w:r>
          </w:p>
        </w:tc>
        <w:tc>
          <w:tcPr>
            <w:tcW w:type="dxa" w:w="1728"/>
            <w:tcMar>
              <w:top w:w="50" w:type="dxa"/>
              <w:bottom w:w="50" w:type="dxa"/>
              <w:left w:w="60" w:type="dxa"/>
              <w:right w:w="60" w:type="dxa"/>
            </w:tcMar>
          </w:tcPr>
          <w:p>
            <w:r/>
            <w:r>
              <w:rPr>
                <w:rFonts w:ascii="Arial" w:hAnsi="Arial"/>
                <w:b/>
                <w:color w:val="10B981"/>
                <w:sz w:val="16"/>
              </w:rPr>
              <w:t>100.0%</w:t>
            </w:r>
          </w:p>
        </w:tc>
      </w:tr>
      <w:tr>
        <w:tc>
          <w:tcPr>
            <w:tcW w:type="dxa" w:w="1728"/>
            <w:shd w:fill="F8FAFC"/>
            <w:tcMar>
              <w:top w:w="50" w:type="dxa"/>
              <w:bottom w:w="50" w:type="dxa"/>
              <w:left w:w="60" w:type="dxa"/>
              <w:right w:w="60" w:type="dxa"/>
            </w:tcMar>
          </w:tcPr>
          <w:p>
            <w:r/>
            <w:r>
              <w:rPr>
                <w:rFonts w:ascii="Arial" w:hAnsi="Arial"/>
                <w:sz w:val="16"/>
              </w:rPr>
              <w:t>Resume: Rohan Verma</w:t>
            </w:r>
          </w:p>
        </w:tc>
        <w:tc>
          <w:tcPr>
            <w:tcW w:type="dxa" w:w="1728"/>
            <w:shd w:fill="F8FAFC"/>
            <w:tcMar>
              <w:top w:w="50" w:type="dxa"/>
              <w:bottom w:w="50" w:type="dxa"/>
              <w:left w:w="60" w:type="dxa"/>
              <w:right w:w="60" w:type="dxa"/>
            </w:tcMar>
          </w:tcPr>
          <w:p>
            <w:r/>
            <w:r>
              <w:rPr>
                <w:rFonts w:ascii="Arial" w:hAnsi="Arial"/>
                <w:sz w:val="16"/>
              </w:rPr>
              <w:t>12</w:t>
            </w:r>
          </w:p>
        </w:tc>
        <w:tc>
          <w:tcPr>
            <w:tcW w:type="dxa" w:w="1728"/>
            <w:shd w:fill="F8FAFC"/>
            <w:tcMar>
              <w:top w:w="50" w:type="dxa"/>
              <w:bottom w:w="50" w:type="dxa"/>
              <w:left w:w="60" w:type="dxa"/>
              <w:right w:w="60" w:type="dxa"/>
            </w:tcMar>
          </w:tcPr>
          <w:p>
            <w:r/>
            <w:r>
              <w:rPr>
                <w:rFonts w:ascii="Arial" w:hAnsi="Arial"/>
                <w:sz w:val="16"/>
              </w:rPr>
              <w:t>13</w:t>
            </w:r>
          </w:p>
        </w:tc>
        <w:tc>
          <w:tcPr>
            <w:tcW w:type="dxa" w:w="1728"/>
            <w:shd w:fill="F8FAFC"/>
            <w:tcMar>
              <w:top w:w="50" w:type="dxa"/>
              <w:bottom w:w="50" w:type="dxa"/>
              <w:left w:w="60" w:type="dxa"/>
              <w:right w:w="60" w:type="dxa"/>
            </w:tcMar>
          </w:tcPr>
          <w:p>
            <w:r/>
            <w:r>
              <w:rPr>
                <w:rFonts w:ascii="Arial" w:hAnsi="Arial"/>
                <w:sz w:val="16"/>
              </w:rPr>
              <w:t>12</w:t>
            </w:r>
          </w:p>
        </w:tc>
        <w:tc>
          <w:tcPr>
            <w:tcW w:type="dxa" w:w="1728"/>
            <w:shd w:fill="F8FAFC"/>
            <w:tcMar>
              <w:top w:w="50" w:type="dxa"/>
              <w:bottom w:w="50" w:type="dxa"/>
              <w:left w:w="60" w:type="dxa"/>
              <w:right w:w="60" w:type="dxa"/>
            </w:tcMar>
          </w:tcPr>
          <w:p>
            <w:r/>
            <w:r>
              <w:rPr>
                <w:rFonts w:ascii="Arial" w:hAnsi="Arial"/>
                <w:b/>
                <w:color w:val="10B981"/>
                <w:sz w:val="16"/>
              </w:rPr>
              <w:t>92.3%</w:t>
            </w:r>
          </w:p>
        </w:tc>
        <w:tc>
          <w:tcPr>
            <w:tcW w:type="dxa" w:w="1728"/>
            <w:shd w:fill="F8FAFC"/>
            <w:tcMar>
              <w:top w:w="50" w:type="dxa"/>
              <w:bottom w:w="50" w:type="dxa"/>
              <w:left w:w="60" w:type="dxa"/>
              <w:right w:w="60" w:type="dxa"/>
            </w:tcMar>
          </w:tcPr>
          <w:p>
            <w:r/>
            <w:r>
              <w:rPr>
                <w:rFonts w:ascii="Arial" w:hAnsi="Arial"/>
                <w:b/>
                <w:color w:val="10B981"/>
                <w:sz w:val="16"/>
              </w:rPr>
              <w:t>100.0%</w:t>
            </w:r>
          </w:p>
        </w:tc>
      </w:tr>
      <w:tr>
        <w:tc>
          <w:tcPr>
            <w:tcW w:type="dxa" w:w="1728"/>
            <w:tcMar>
              <w:top w:w="50" w:type="dxa"/>
              <w:bottom w:w="50" w:type="dxa"/>
              <w:left w:w="60" w:type="dxa"/>
              <w:right w:w="60" w:type="dxa"/>
            </w:tcMar>
          </w:tcPr>
          <w:p>
            <w:r/>
            <w:r>
              <w:rPr>
                <w:rFonts w:ascii="Arial" w:hAnsi="Arial"/>
                <w:sz w:val="16"/>
              </w:rPr>
              <w:t>Resume: Ananya Rao</w:t>
            </w:r>
          </w:p>
        </w:tc>
        <w:tc>
          <w:tcPr>
            <w:tcW w:type="dxa" w:w="1728"/>
            <w:tcMar>
              <w:top w:w="50" w:type="dxa"/>
              <w:bottom w:w="50" w:type="dxa"/>
              <w:left w:w="60" w:type="dxa"/>
              <w:right w:w="60" w:type="dxa"/>
            </w:tcMar>
          </w:tcPr>
          <w:p>
            <w:r/>
            <w:r>
              <w:rPr>
                <w:rFonts w:ascii="Arial" w:hAnsi="Arial"/>
                <w:sz w:val="16"/>
              </w:rPr>
              <w:t>11</w:t>
            </w:r>
          </w:p>
        </w:tc>
        <w:tc>
          <w:tcPr>
            <w:tcW w:type="dxa" w:w="1728"/>
            <w:tcMar>
              <w:top w:w="50" w:type="dxa"/>
              <w:bottom w:w="50" w:type="dxa"/>
              <w:left w:w="60" w:type="dxa"/>
              <w:right w:w="60" w:type="dxa"/>
            </w:tcMar>
          </w:tcPr>
          <w:p>
            <w:r/>
            <w:r>
              <w:rPr>
                <w:rFonts w:ascii="Arial" w:hAnsi="Arial"/>
                <w:sz w:val="16"/>
              </w:rPr>
              <w:t>11</w:t>
            </w:r>
          </w:p>
        </w:tc>
        <w:tc>
          <w:tcPr>
            <w:tcW w:type="dxa" w:w="1728"/>
            <w:tcMar>
              <w:top w:w="50" w:type="dxa"/>
              <w:bottom w:w="50" w:type="dxa"/>
              <w:left w:w="60" w:type="dxa"/>
              <w:right w:w="60" w:type="dxa"/>
            </w:tcMar>
          </w:tcPr>
          <w:p>
            <w:r/>
            <w:r>
              <w:rPr>
                <w:rFonts w:ascii="Arial" w:hAnsi="Arial"/>
                <w:sz w:val="16"/>
              </w:rPr>
              <w:t>11</w:t>
            </w:r>
          </w:p>
        </w:tc>
        <w:tc>
          <w:tcPr>
            <w:tcW w:type="dxa" w:w="1728"/>
            <w:tcMar>
              <w:top w:w="50" w:type="dxa"/>
              <w:bottom w:w="50" w:type="dxa"/>
              <w:left w:w="60" w:type="dxa"/>
              <w:right w:w="60" w:type="dxa"/>
            </w:tcMar>
          </w:tcPr>
          <w:p>
            <w:r/>
            <w:r>
              <w:rPr>
                <w:rFonts w:ascii="Arial" w:hAnsi="Arial"/>
                <w:b/>
                <w:color w:val="10B981"/>
                <w:sz w:val="16"/>
              </w:rPr>
              <w:t>100.0%</w:t>
            </w:r>
          </w:p>
        </w:tc>
        <w:tc>
          <w:tcPr>
            <w:tcW w:type="dxa" w:w="1728"/>
            <w:tcMar>
              <w:top w:w="50" w:type="dxa"/>
              <w:bottom w:w="50" w:type="dxa"/>
              <w:left w:w="60" w:type="dxa"/>
              <w:right w:w="60" w:type="dxa"/>
            </w:tcMar>
          </w:tcPr>
          <w:p>
            <w:r/>
            <w:r>
              <w:rPr>
                <w:rFonts w:ascii="Arial" w:hAnsi="Arial"/>
                <w:b/>
                <w:color w:val="10B981"/>
                <w:sz w:val="16"/>
              </w:rPr>
              <w:t>100.0%</w:t>
            </w:r>
          </w:p>
        </w:tc>
      </w:tr>
    </w:tbl>
    <w:p>
      <w:pPr>
        <w:spacing w:before="120"/>
      </w:pPr>
      <w:r>
        <w:rPr>
          <w:b/>
          <w:color w:val="1E40AF"/>
          <w:sz w:val="17"/>
        </w:rPr>
        <w:t>In 2 lines: what did the tool miss or get wrong, and what did you change because of it?</w:t>
        <w:br/>
      </w:r>
      <w:r>
        <w:rPr>
          <w:sz w:val="17"/>
        </w:rPr>
        <w:t>Initial extraction over-captured broad prose concepts like 'cross-functional collaboration' under SWE. We engineered strict negative boundary prompts and an explicit non-technical stoplist, ensuring soft-skills route strictly to COMM or OTHER while preserving 100% technical recall.</w:t>
      </w:r>
    </w:p>
    <w:p>
      <w:r>
        <w:br w:type="page"/>
      </w:r>
    </w:p>
    <w:p>
      <w:pPr>
        <w:spacing w:before="160" w:after="60"/>
        <w:pBdr>
          <w:bottom w:val="single" w:sz="10" w:space="3" w:color="2563EB"/>
        </w:pBdr>
      </w:pPr>
      <w:r/>
      <w:r>
        <w:rPr>
          <w:rFonts w:ascii="Arial" w:hAnsi="Arial"/>
          <w:b/>
          <w:color w:val="0F172A"/>
          <w:sz w:val="28"/>
        </w:rPr>
        <w:t>7b. Robustness Tests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60" w:type="dxa"/>
              <w:bottom w:w="60" w:type="dxa"/>
              <w:left w:w="80" w:type="dxa"/>
              <w:right w:w="80" w:type="dxa"/>
            </w:tcMar>
          </w:tcPr>
          <w:p>
            <w:r/>
            <w:r>
              <w:rPr>
                <w:rFonts w:ascii="Arial" w:hAnsi="Arial"/>
                <w:b/>
                <w:color w:val="FFFFFF"/>
                <w:sz w:val="17"/>
              </w:rPr>
              <w:t>Scenario</w:t>
            </w:r>
          </w:p>
        </w:tc>
        <w:tc>
          <w:tcPr>
            <w:tcW w:type="dxa" w:w="3456"/>
            <w:shd w:fill="1E3A8A"/>
            <w:tcMar>
              <w:top w:w="60" w:type="dxa"/>
              <w:bottom w:w="60" w:type="dxa"/>
              <w:left w:w="80" w:type="dxa"/>
              <w:right w:w="80" w:type="dxa"/>
            </w:tcMar>
          </w:tcPr>
          <w:p>
            <w:r/>
            <w:r>
              <w:rPr>
                <w:rFonts w:ascii="Arial" w:hAnsi="Arial"/>
                <w:b/>
                <w:color w:val="FFFFFF"/>
                <w:sz w:val="17"/>
              </w:rPr>
              <w:t>What Happened</w:t>
            </w:r>
          </w:p>
        </w:tc>
        <w:tc>
          <w:tcPr>
            <w:tcW w:type="dxa" w:w="3456"/>
            <w:shd w:fill="1E3A8A"/>
            <w:tcMar>
              <w:top w:w="60" w:type="dxa"/>
              <w:bottom w:w="60" w:type="dxa"/>
              <w:left w:w="80" w:type="dxa"/>
              <w:right w:w="80" w:type="dxa"/>
            </w:tcMar>
          </w:tcPr>
          <w:p>
            <w:r/>
            <w:r>
              <w:rPr>
                <w:rFonts w:ascii="Arial" w:hAnsi="Arial"/>
                <w:b/>
                <w:color w:val="FFFFFF"/>
                <w:sz w:val="17"/>
              </w:rPr>
              <w:t>Pass / Partial / Fail</w:t>
            </w:r>
          </w:p>
        </w:tc>
      </w:tr>
      <w:tr>
        <w:tc>
          <w:tcPr>
            <w:tcW w:type="dxa" w:w="3456"/>
            <w:shd w:fill="F8FAFC"/>
            <w:tcMar>
              <w:top w:w="45" w:type="dxa"/>
              <w:bottom w:w="45" w:type="dxa"/>
              <w:left w:w="80" w:type="dxa"/>
              <w:right w:w="80" w:type="dxa"/>
            </w:tcMar>
          </w:tcPr>
          <w:p>
            <w:r/>
            <w:r>
              <w:rPr>
                <w:rFonts w:ascii="Arial" w:hAnsi="Arial"/>
                <w:sz w:val="16"/>
              </w:rPr>
              <w:t>Same resume in PDF and DOCX — same skills extracted?</w:t>
            </w:r>
          </w:p>
        </w:tc>
        <w:tc>
          <w:tcPr>
            <w:tcW w:type="dxa" w:w="3456"/>
            <w:shd w:fill="F8FAFC"/>
            <w:tcMar>
              <w:top w:w="45" w:type="dxa"/>
              <w:bottom w:w="45" w:type="dxa"/>
              <w:left w:w="80" w:type="dxa"/>
              <w:right w:w="80" w:type="dxa"/>
            </w:tcMar>
          </w:tcPr>
          <w:p>
            <w:r/>
            <w:r>
              <w:rPr>
                <w:rFonts w:ascii="Arial" w:hAnsi="Arial"/>
                <w:sz w:val="16"/>
              </w:rPr>
              <w:t>PyMuPDF and python-docx extracted identical skills with 100% attribute parity.</w:t>
            </w:r>
          </w:p>
        </w:tc>
        <w:tc>
          <w:tcPr>
            <w:tcW w:type="dxa" w:w="3456"/>
            <w:shd w:fill="F8FAFC"/>
            <w:tcMar>
              <w:top w:w="45" w:type="dxa"/>
              <w:bottom w:w="45" w:type="dxa"/>
              <w:left w:w="80" w:type="dxa"/>
              <w:right w:w="80" w:type="dxa"/>
            </w:tcMar>
          </w:tcPr>
          <w:p>
            <w:r/>
            <w:r>
              <w:rPr>
                <w:rFonts w:ascii="Arial" w:hAnsi="Arial"/>
                <w:b/>
                <w:color w:val="10B981"/>
                <w:sz w:val="16"/>
              </w:rPr>
              <w:t>Pass</w:t>
            </w:r>
          </w:p>
        </w:tc>
      </w:tr>
      <w:tr>
        <w:tc>
          <w:tcPr>
            <w:tcW w:type="dxa" w:w="3456"/>
            <w:tcMar>
              <w:top w:w="45" w:type="dxa"/>
              <w:bottom w:w="45" w:type="dxa"/>
              <w:left w:w="80" w:type="dxa"/>
              <w:right w:w="80" w:type="dxa"/>
            </w:tcMar>
          </w:tcPr>
          <w:p>
            <w:r/>
            <w:r>
              <w:rPr>
                <w:rFonts w:ascii="Arial" w:hAnsi="Arial"/>
                <w:sz w:val="16"/>
              </w:rPr>
              <w:t>Same JD run twice — stable output?</w:t>
            </w:r>
          </w:p>
        </w:tc>
        <w:tc>
          <w:tcPr>
            <w:tcW w:type="dxa" w:w="3456"/>
            <w:tcMar>
              <w:top w:w="45" w:type="dxa"/>
              <w:bottom w:w="45" w:type="dxa"/>
              <w:left w:w="80" w:type="dxa"/>
              <w:right w:w="80" w:type="dxa"/>
            </w:tcMar>
          </w:tcPr>
          <w:p>
            <w:r/>
            <w:r>
              <w:rPr>
                <w:rFonts w:ascii="Arial" w:hAnsi="Arial"/>
                <w:sz w:val="16"/>
              </w:rPr>
              <w:t>Deterministic prompt (temperature=0.0) produced identical skill lists and category tags.</w:t>
            </w:r>
          </w:p>
        </w:tc>
        <w:tc>
          <w:tcPr>
            <w:tcW w:type="dxa" w:w="3456"/>
            <w:tcMar>
              <w:top w:w="45" w:type="dxa"/>
              <w:bottom w:w="45" w:type="dxa"/>
              <w:left w:w="80" w:type="dxa"/>
              <w:right w:w="80" w:type="dxa"/>
            </w:tcMar>
          </w:tcPr>
          <w:p>
            <w:r/>
            <w:r>
              <w:rPr>
                <w:rFonts w:ascii="Arial" w:hAnsi="Arial"/>
                <w:b/>
                <w:color w:val="10B981"/>
                <w:sz w:val="16"/>
              </w:rPr>
              <w:t>Pass</w:t>
            </w:r>
          </w:p>
        </w:tc>
      </w:tr>
      <w:tr>
        <w:tc>
          <w:tcPr>
            <w:tcW w:type="dxa" w:w="3456"/>
            <w:shd w:fill="F8FAFC"/>
            <w:tcMar>
              <w:top w:w="45" w:type="dxa"/>
              <w:bottom w:w="45" w:type="dxa"/>
              <w:left w:w="80" w:type="dxa"/>
              <w:right w:w="80" w:type="dxa"/>
            </w:tcMar>
          </w:tcPr>
          <w:p>
            <w:r/>
            <w:r>
              <w:rPr>
                <w:rFonts w:ascii="Arial" w:hAnsi="Arial"/>
                <w:sz w:val="16"/>
              </w:rPr>
              <w:t>A messy or two-column resume layout</w:t>
            </w:r>
          </w:p>
        </w:tc>
        <w:tc>
          <w:tcPr>
            <w:tcW w:type="dxa" w:w="3456"/>
            <w:shd w:fill="F8FAFC"/>
            <w:tcMar>
              <w:top w:w="45" w:type="dxa"/>
              <w:bottom w:w="45" w:type="dxa"/>
              <w:left w:w="80" w:type="dxa"/>
              <w:right w:w="80" w:type="dxa"/>
            </w:tcMar>
          </w:tcPr>
          <w:p>
            <w:r/>
            <w:r>
              <w:rPr>
                <w:rFonts w:ascii="Arial" w:hAnsi="Arial"/>
                <w:sz w:val="16"/>
              </w:rPr>
              <w:t>PyMuPDF reading-order sorting prevented horizontal text interleaving across columns.</w:t>
            </w:r>
          </w:p>
        </w:tc>
        <w:tc>
          <w:tcPr>
            <w:tcW w:type="dxa" w:w="3456"/>
            <w:shd w:fill="F8FAFC"/>
            <w:tcMar>
              <w:top w:w="45" w:type="dxa"/>
              <w:bottom w:w="45" w:type="dxa"/>
              <w:left w:w="80" w:type="dxa"/>
              <w:right w:w="80" w:type="dxa"/>
            </w:tcMar>
          </w:tcPr>
          <w:p>
            <w:r/>
            <w:r>
              <w:rPr>
                <w:rFonts w:ascii="Arial" w:hAnsi="Arial"/>
                <w:b/>
                <w:color w:val="10B981"/>
                <w:sz w:val="16"/>
              </w:rPr>
              <w:t>Pass</w:t>
            </w:r>
          </w:p>
        </w:tc>
      </w:tr>
      <w:tr>
        <w:tc>
          <w:tcPr>
            <w:tcW w:type="dxa" w:w="3456"/>
            <w:tcMar>
              <w:top w:w="45" w:type="dxa"/>
              <w:bottom w:w="45" w:type="dxa"/>
              <w:left w:w="80" w:type="dxa"/>
              <w:right w:w="80" w:type="dxa"/>
            </w:tcMar>
          </w:tcPr>
          <w:p>
            <w:r/>
            <w:r>
              <w:rPr>
                <w:rFonts w:ascii="Arial" w:hAnsi="Arial"/>
                <w:sz w:val="16"/>
              </w:rPr>
              <w:t>A scanned (image-only) PDF</w:t>
            </w:r>
          </w:p>
        </w:tc>
        <w:tc>
          <w:tcPr>
            <w:tcW w:type="dxa" w:w="3456"/>
            <w:tcMar>
              <w:top w:w="45" w:type="dxa"/>
              <w:bottom w:w="45" w:type="dxa"/>
              <w:left w:w="80" w:type="dxa"/>
              <w:right w:w="80" w:type="dxa"/>
            </w:tcMar>
          </w:tcPr>
          <w:p>
            <w:r/>
            <w:r>
              <w:rPr>
                <w:rFonts w:ascii="Arial" w:hAnsi="Arial"/>
                <w:sz w:val="16"/>
              </w:rPr>
              <w:t>Detected lack of embedded text layer; cleanly returned alert prompting for OCR PDF.</w:t>
            </w:r>
          </w:p>
        </w:tc>
        <w:tc>
          <w:tcPr>
            <w:tcW w:type="dxa" w:w="3456"/>
            <w:tcMar>
              <w:top w:w="45" w:type="dxa"/>
              <w:bottom w:w="45" w:type="dxa"/>
              <w:left w:w="80" w:type="dxa"/>
              <w:right w:w="80" w:type="dxa"/>
            </w:tcMar>
          </w:tcPr>
          <w:p>
            <w:r/>
            <w:r>
              <w:rPr>
                <w:rFonts w:ascii="Arial" w:hAnsi="Arial"/>
                <w:b/>
                <w:color w:val="F59E0B"/>
                <w:sz w:val="16"/>
              </w:rPr>
              <w:t>Partial (Handled)</w:t>
            </w:r>
          </w:p>
        </w:tc>
      </w:tr>
      <w:tr>
        <w:tc>
          <w:tcPr>
            <w:tcW w:type="dxa" w:w="3456"/>
            <w:shd w:fill="F8FAFC"/>
            <w:tcMar>
              <w:top w:w="45" w:type="dxa"/>
              <w:bottom w:w="45" w:type="dxa"/>
              <w:left w:w="80" w:type="dxa"/>
              <w:right w:w="80" w:type="dxa"/>
            </w:tcMar>
          </w:tcPr>
          <w:p>
            <w:r/>
            <w:r>
              <w:rPr>
                <w:rFonts w:ascii="Arial" w:hAnsi="Arial"/>
                <w:sz w:val="16"/>
              </w:rPr>
              <w:t>A skill outside the 12 categories — tagged OTHER?</w:t>
            </w:r>
          </w:p>
        </w:tc>
        <w:tc>
          <w:tcPr>
            <w:tcW w:type="dxa" w:w="3456"/>
            <w:shd w:fill="F8FAFC"/>
            <w:tcMar>
              <w:top w:w="45" w:type="dxa"/>
              <w:bottom w:w="45" w:type="dxa"/>
              <w:left w:w="80" w:type="dxa"/>
              <w:right w:w="80" w:type="dxa"/>
            </w:tcMar>
          </w:tcPr>
          <w:p>
            <w:r/>
            <w:r>
              <w:rPr>
                <w:rFonts w:ascii="Arial" w:hAnsi="Arial"/>
                <w:sz w:val="16"/>
              </w:rPr>
              <w:t>Non-canonical skills like 'Agile Scrum' and 'UI Wireframing' correctly routed to OTHER.</w:t>
            </w:r>
          </w:p>
        </w:tc>
        <w:tc>
          <w:tcPr>
            <w:tcW w:type="dxa" w:w="3456"/>
            <w:shd w:fill="F8FAFC"/>
            <w:tcMar>
              <w:top w:w="45" w:type="dxa"/>
              <w:bottom w:w="45" w:type="dxa"/>
              <w:left w:w="80" w:type="dxa"/>
              <w:right w:w="80" w:type="dxa"/>
            </w:tcMar>
          </w:tcPr>
          <w:p>
            <w:r/>
            <w:r>
              <w:rPr>
                <w:rFonts w:ascii="Arial" w:hAnsi="Arial"/>
                <w:b/>
                <w:color w:val="10B981"/>
                <w:sz w:val="16"/>
              </w:rPr>
              <w:t>Pass</w:t>
            </w:r>
          </w:p>
        </w:tc>
      </w:tr>
      <w:tr>
        <w:tc>
          <w:tcPr>
            <w:tcW w:type="dxa" w:w="3456"/>
            <w:tcMar>
              <w:top w:w="45" w:type="dxa"/>
              <w:bottom w:w="45" w:type="dxa"/>
              <w:left w:w="80" w:type="dxa"/>
              <w:right w:w="80" w:type="dxa"/>
            </w:tcMar>
          </w:tcPr>
          <w:p>
            <w:r/>
            <w:r>
              <w:rPr>
                <w:rFonts w:ascii="Arial" w:hAnsi="Arial"/>
                <w:sz w:val="16"/>
              </w:rPr>
              <w:t>Same skill worded differently in JD and resume (e.g. 'Postgres' vs 'SQL databases') — matched?</w:t>
            </w:r>
          </w:p>
        </w:tc>
        <w:tc>
          <w:tcPr>
            <w:tcW w:type="dxa" w:w="3456"/>
            <w:tcMar>
              <w:top w:w="45" w:type="dxa"/>
              <w:bottom w:w="45" w:type="dxa"/>
              <w:left w:w="80" w:type="dxa"/>
              <w:right w:w="80" w:type="dxa"/>
            </w:tcMar>
          </w:tcPr>
          <w:p>
            <w:r/>
            <w:r>
              <w:rPr>
                <w:rFonts w:ascii="Arial" w:hAnsi="Arial"/>
                <w:sz w:val="16"/>
              </w:rPr>
              <w:t>Matched via shared RADIX category code (SQL) and token synonym dictionary.</w:t>
            </w:r>
          </w:p>
        </w:tc>
        <w:tc>
          <w:tcPr>
            <w:tcW w:type="dxa" w:w="3456"/>
            <w:tcMar>
              <w:top w:w="45" w:type="dxa"/>
              <w:bottom w:w="45" w:type="dxa"/>
              <w:left w:w="80" w:type="dxa"/>
              <w:right w:w="80" w:type="dxa"/>
            </w:tcMar>
          </w:tcPr>
          <w:p>
            <w:r/>
            <w:r>
              <w:rPr>
                <w:rFonts w:ascii="Arial" w:hAnsi="Arial"/>
                <w:b/>
                <w:color w:val="10B981"/>
                <w:sz w:val="16"/>
              </w:rPr>
              <w:t>Pass</w:t>
            </w:r>
          </w:p>
        </w:tc>
      </w:tr>
    </w:tbl>
    <w:p>
      <w:pPr>
        <w:spacing w:before="160" w:after="60"/>
        <w:pBdr>
          <w:bottom w:val="single" w:sz="10" w:space="3" w:color="2563EB"/>
        </w:pBdr>
      </w:pPr>
      <w:r/>
      <w:r>
        <w:rPr>
          <w:rFonts w:ascii="Arial" w:hAnsi="Arial"/>
          <w:b/>
          <w:color w:val="0F172A"/>
          <w:sz w:val="28"/>
        </w:rPr>
        <w:t>8. Results on Sample Data</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074"/>
        <w:gridCol w:w="2074"/>
        <w:gridCol w:w="2074"/>
        <w:gridCol w:w="2074"/>
        <w:gridCol w:w="2074"/>
      </w:tblGrid>
      <w:tr>
        <w:tc>
          <w:tcPr>
            <w:tcW w:type="dxa" w:w="2074"/>
            <w:shd w:fill="1E3A8A"/>
            <w:tcMar>
              <w:top w:w="60" w:type="dxa"/>
              <w:bottom w:w="60" w:type="dxa"/>
              <w:left w:w="60" w:type="dxa"/>
              <w:right w:w="60" w:type="dxa"/>
            </w:tcMar>
          </w:tcPr>
          <w:p>
            <w:r/>
            <w:r>
              <w:rPr>
                <w:rFonts w:ascii="Arial" w:hAnsi="Arial"/>
                <w:b/>
                <w:color w:val="FFFFFF"/>
                <w:sz w:val="16"/>
              </w:rPr>
              <w:t>Candidate &amp; Expected Fit</w:t>
            </w:r>
          </w:p>
        </w:tc>
        <w:tc>
          <w:tcPr>
            <w:tcW w:type="dxa" w:w="2074"/>
            <w:shd w:fill="1E3A8A"/>
            <w:tcMar>
              <w:top w:w="60" w:type="dxa"/>
              <w:bottom w:w="60" w:type="dxa"/>
              <w:left w:w="60" w:type="dxa"/>
              <w:right w:w="60" w:type="dxa"/>
            </w:tcMar>
          </w:tcPr>
          <w:p>
            <w:r/>
            <w:r>
              <w:rPr>
                <w:rFonts w:ascii="Arial" w:hAnsi="Arial"/>
                <w:b/>
                <w:color w:val="FFFFFF"/>
                <w:sz w:val="16"/>
              </w:rPr>
              <w:t>Talent Check: Google LLC</w:t>
            </w:r>
          </w:p>
        </w:tc>
        <w:tc>
          <w:tcPr>
            <w:tcW w:type="dxa" w:w="2074"/>
            <w:shd w:fill="1E3A8A"/>
            <w:tcMar>
              <w:top w:w="60" w:type="dxa"/>
              <w:bottom w:w="60" w:type="dxa"/>
              <w:left w:w="60" w:type="dxa"/>
              <w:right w:w="60" w:type="dxa"/>
            </w:tcMar>
          </w:tcPr>
          <w:p>
            <w:r/>
            <w:r>
              <w:rPr>
                <w:rFonts w:ascii="Arial" w:hAnsi="Arial"/>
                <w:b/>
                <w:color w:val="FFFFFF"/>
                <w:sz w:val="16"/>
              </w:rPr>
              <w:t>Skill Match: Google SWE</w:t>
            </w:r>
          </w:p>
        </w:tc>
        <w:tc>
          <w:tcPr>
            <w:tcW w:type="dxa" w:w="2074"/>
            <w:shd w:fill="1E3A8A"/>
            <w:tcMar>
              <w:top w:w="60" w:type="dxa"/>
              <w:bottom w:w="60" w:type="dxa"/>
              <w:left w:w="60" w:type="dxa"/>
              <w:right w:w="60" w:type="dxa"/>
            </w:tcMar>
          </w:tcPr>
          <w:p>
            <w:r/>
            <w:r>
              <w:rPr>
                <w:rFonts w:ascii="Arial" w:hAnsi="Arial"/>
                <w:b/>
                <w:color w:val="FFFFFF"/>
                <w:sz w:val="16"/>
              </w:rPr>
              <w:t>Skill Match: Oracle FSS</w:t>
            </w:r>
          </w:p>
        </w:tc>
        <w:tc>
          <w:tcPr>
            <w:tcW w:type="dxa" w:w="2074"/>
            <w:shd w:fill="1E3A8A"/>
            <w:tcMar>
              <w:top w:w="60" w:type="dxa"/>
              <w:bottom w:w="60" w:type="dxa"/>
              <w:left w:w="60" w:type="dxa"/>
              <w:right w:w="60" w:type="dxa"/>
            </w:tcMar>
          </w:tcPr>
          <w:p>
            <w:r/>
            <w:r>
              <w:rPr>
                <w:rFonts w:ascii="Arial" w:hAnsi="Arial"/>
                <w:b/>
                <w:color w:val="FFFFFF"/>
                <w:sz w:val="16"/>
              </w:rPr>
              <w:t>Matches Expected Fit?</w:t>
            </w:r>
          </w:p>
        </w:tc>
      </w:tr>
      <w:tr>
        <w:tc>
          <w:tcPr>
            <w:tcW w:type="dxa" w:w="2074"/>
            <w:shd w:fill="F8FAFC"/>
            <w:tcMar>
              <w:top w:w="45" w:type="dxa"/>
              <w:bottom w:w="45" w:type="dxa"/>
              <w:left w:w="60" w:type="dxa"/>
              <w:right w:w="60" w:type="dxa"/>
            </w:tcMar>
          </w:tcPr>
          <w:p>
            <w:r/>
            <w:r>
              <w:rPr>
                <w:rFonts w:ascii="Arial" w:hAnsi="Arial"/>
                <w:sz w:val="15"/>
              </w:rPr>
              <w:t>Ananya Rao</w:t>
              <w:br/>
              <w:t>Expected: Strong SWE, weaker data roles</w:t>
            </w:r>
          </w:p>
        </w:tc>
        <w:tc>
          <w:tcPr>
            <w:tcW w:type="dxa" w:w="2074"/>
            <w:shd w:fill="F8FAFC"/>
            <w:tcMar>
              <w:top w:w="45" w:type="dxa"/>
              <w:bottom w:w="45" w:type="dxa"/>
              <w:left w:w="60" w:type="dxa"/>
              <w:right w:w="60" w:type="dxa"/>
            </w:tcMar>
          </w:tcPr>
          <w:p>
            <w:r/>
            <w:r>
              <w:rPr>
                <w:rFonts w:ascii="Arial" w:hAnsi="Arial"/>
                <w:sz w:val="15"/>
              </w:rPr>
              <w:t>73.68 / 100</w:t>
              <w:br/>
              <w:t>(Ready: YES)</w:t>
            </w:r>
          </w:p>
        </w:tc>
        <w:tc>
          <w:tcPr>
            <w:tcW w:type="dxa" w:w="2074"/>
            <w:shd w:fill="F8FAFC"/>
            <w:tcMar>
              <w:top w:w="45" w:type="dxa"/>
              <w:bottom w:w="45" w:type="dxa"/>
              <w:left w:w="60" w:type="dxa"/>
              <w:right w:w="60" w:type="dxa"/>
            </w:tcMar>
          </w:tcPr>
          <w:p>
            <w:r/>
            <w:r>
              <w:rPr>
                <w:rFonts w:ascii="Arial" w:hAnsi="Arial"/>
                <w:sz w:val="15"/>
              </w:rPr>
              <w:t>62.0% Match</w:t>
              <w:br/>
              <w:t>(Strong algorithms)</w:t>
            </w:r>
          </w:p>
        </w:tc>
        <w:tc>
          <w:tcPr>
            <w:tcW w:type="dxa" w:w="2074"/>
            <w:shd w:fill="F8FAFC"/>
            <w:tcMar>
              <w:top w:w="45" w:type="dxa"/>
              <w:bottom w:w="45" w:type="dxa"/>
              <w:left w:w="60" w:type="dxa"/>
              <w:right w:w="60" w:type="dxa"/>
            </w:tcMar>
          </w:tcPr>
          <w:p>
            <w:r/>
            <w:r>
              <w:rPr>
                <w:rFonts w:ascii="Arial" w:hAnsi="Arial"/>
                <w:sz w:val="15"/>
              </w:rPr>
              <w:t>31.0% Match</w:t>
              <w:br/>
              <w:t>(Lacks DB support)</w:t>
            </w:r>
          </w:p>
        </w:tc>
        <w:tc>
          <w:tcPr>
            <w:tcW w:type="dxa" w:w="2074"/>
            <w:shd w:fill="F8FAFC"/>
            <w:tcMar>
              <w:top w:w="45" w:type="dxa"/>
              <w:bottom w:w="45" w:type="dxa"/>
              <w:left w:w="60" w:type="dxa"/>
              <w:right w:w="60" w:type="dxa"/>
            </w:tcMar>
          </w:tcPr>
          <w:p>
            <w:r/>
            <w:r>
              <w:rPr>
                <w:rFonts w:ascii="Arial" w:hAnsi="Arial"/>
                <w:b/>
                <w:color w:val="10B981"/>
                <w:sz w:val="15"/>
              </w:rPr>
              <w:t>YES (Y)</w:t>
            </w:r>
          </w:p>
        </w:tc>
      </w:tr>
      <w:tr>
        <w:tc>
          <w:tcPr>
            <w:tcW w:type="dxa" w:w="2074"/>
            <w:tcMar>
              <w:top w:w="45" w:type="dxa"/>
              <w:bottom w:w="45" w:type="dxa"/>
              <w:left w:w="60" w:type="dxa"/>
              <w:right w:w="60" w:type="dxa"/>
            </w:tcMar>
          </w:tcPr>
          <w:p>
            <w:r/>
            <w:r>
              <w:rPr>
                <w:rFonts w:ascii="Arial" w:hAnsi="Arial"/>
                <w:sz w:val="15"/>
              </w:rPr>
              <w:t>Karthik Subramaniam</w:t>
              <w:br/>
              <w:t>Expected: Strong Data Scientist, weaker pure SWE</w:t>
            </w:r>
          </w:p>
        </w:tc>
        <w:tc>
          <w:tcPr>
            <w:tcW w:type="dxa" w:w="2074"/>
            <w:tcMar>
              <w:top w:w="45" w:type="dxa"/>
              <w:bottom w:w="45" w:type="dxa"/>
              <w:left w:w="60" w:type="dxa"/>
              <w:right w:w="60" w:type="dxa"/>
            </w:tcMar>
          </w:tcPr>
          <w:p>
            <w:r/>
            <w:r>
              <w:rPr>
                <w:rFonts w:ascii="Arial" w:hAnsi="Arial"/>
                <w:sz w:val="15"/>
              </w:rPr>
              <w:t>31.58 / 100</w:t>
              <w:br/>
              <w:t>(Ready: NO)</w:t>
            </w:r>
          </w:p>
        </w:tc>
        <w:tc>
          <w:tcPr>
            <w:tcW w:type="dxa" w:w="2074"/>
            <w:tcMar>
              <w:top w:w="45" w:type="dxa"/>
              <w:bottom w:w="45" w:type="dxa"/>
              <w:left w:w="60" w:type="dxa"/>
              <w:right w:w="60" w:type="dxa"/>
            </w:tcMar>
          </w:tcPr>
          <w:p>
            <w:r/>
            <w:r>
              <w:rPr>
                <w:rFonts w:ascii="Arial" w:hAnsi="Arial"/>
                <w:sz w:val="15"/>
              </w:rPr>
              <w:t>23.0% Match</w:t>
              <w:br/>
              <w:t>(High DSA deficit)</w:t>
            </w:r>
          </w:p>
        </w:tc>
        <w:tc>
          <w:tcPr>
            <w:tcW w:type="dxa" w:w="2074"/>
            <w:tcMar>
              <w:top w:w="45" w:type="dxa"/>
              <w:bottom w:w="45" w:type="dxa"/>
              <w:left w:w="60" w:type="dxa"/>
              <w:right w:w="60" w:type="dxa"/>
            </w:tcMar>
          </w:tcPr>
          <w:p>
            <w:r/>
            <w:r>
              <w:rPr>
                <w:rFonts w:ascii="Arial" w:hAnsi="Arial"/>
                <w:sz w:val="15"/>
              </w:rPr>
              <w:t>28.0% Match</w:t>
              <w:br/>
              <w:t>(Missing support)</w:t>
            </w:r>
          </w:p>
        </w:tc>
        <w:tc>
          <w:tcPr>
            <w:tcW w:type="dxa" w:w="2074"/>
            <w:tcMar>
              <w:top w:w="45" w:type="dxa"/>
              <w:bottom w:w="45" w:type="dxa"/>
              <w:left w:w="60" w:type="dxa"/>
              <w:right w:w="60" w:type="dxa"/>
            </w:tcMar>
          </w:tcPr>
          <w:p>
            <w:r/>
            <w:r>
              <w:rPr>
                <w:rFonts w:ascii="Arial" w:hAnsi="Arial"/>
                <w:b/>
                <w:color w:val="10B981"/>
                <w:sz w:val="15"/>
              </w:rPr>
              <w:t>YES (Y)</w:t>
            </w:r>
          </w:p>
        </w:tc>
      </w:tr>
      <w:tr>
        <w:tc>
          <w:tcPr>
            <w:tcW w:type="dxa" w:w="2074"/>
            <w:shd w:fill="F8FAFC"/>
            <w:tcMar>
              <w:top w:w="45" w:type="dxa"/>
              <w:bottom w:w="45" w:type="dxa"/>
              <w:left w:w="60" w:type="dxa"/>
              <w:right w:w="60" w:type="dxa"/>
            </w:tcMar>
          </w:tcPr>
          <w:p>
            <w:r/>
            <w:r>
              <w:rPr>
                <w:rFonts w:ascii="Arial" w:hAnsi="Arial"/>
                <w:sz w:val="15"/>
              </w:rPr>
              <w:t>Priya Menon</w:t>
              <w:br/>
              <w:t>Expected: Best Oracle FSS, weaker Google/MSFT</w:t>
            </w:r>
          </w:p>
        </w:tc>
        <w:tc>
          <w:tcPr>
            <w:tcW w:type="dxa" w:w="2074"/>
            <w:shd w:fill="F8FAFC"/>
            <w:tcMar>
              <w:top w:w="45" w:type="dxa"/>
              <w:bottom w:w="45" w:type="dxa"/>
              <w:left w:w="60" w:type="dxa"/>
              <w:right w:w="60" w:type="dxa"/>
            </w:tcMar>
          </w:tcPr>
          <w:p>
            <w:r/>
            <w:r>
              <w:rPr>
                <w:rFonts w:ascii="Arial" w:hAnsi="Arial"/>
                <w:sz w:val="15"/>
              </w:rPr>
              <w:t>38.50 / 100</w:t>
              <w:br/>
              <w:t>(Ready: NO)</w:t>
            </w:r>
          </w:p>
        </w:tc>
        <w:tc>
          <w:tcPr>
            <w:tcW w:type="dxa" w:w="2074"/>
            <w:shd w:fill="F8FAFC"/>
            <w:tcMar>
              <w:top w:w="45" w:type="dxa"/>
              <w:bottom w:w="45" w:type="dxa"/>
              <w:left w:w="60" w:type="dxa"/>
              <w:right w:w="60" w:type="dxa"/>
            </w:tcMar>
          </w:tcPr>
          <w:p>
            <w:r/>
            <w:r>
              <w:rPr>
                <w:rFonts w:ascii="Arial" w:hAnsi="Arial"/>
                <w:sz w:val="15"/>
              </w:rPr>
              <w:t>29.0% Match</w:t>
              <w:br/>
              <w:t>(System design deficit)</w:t>
            </w:r>
          </w:p>
        </w:tc>
        <w:tc>
          <w:tcPr>
            <w:tcW w:type="dxa" w:w="2074"/>
            <w:shd w:fill="F8FAFC"/>
            <w:tcMar>
              <w:top w:w="45" w:type="dxa"/>
              <w:bottom w:w="45" w:type="dxa"/>
              <w:left w:w="60" w:type="dxa"/>
              <w:right w:w="60" w:type="dxa"/>
            </w:tcMar>
          </w:tcPr>
          <w:p>
            <w:r/>
            <w:r>
              <w:rPr>
                <w:rFonts w:ascii="Arial" w:hAnsi="Arial"/>
                <w:sz w:val="15"/>
              </w:rPr>
              <w:t>78.0% Match</w:t>
              <w:br/>
              <w:t>(Strong SQL/App support)</w:t>
            </w:r>
          </w:p>
        </w:tc>
        <w:tc>
          <w:tcPr>
            <w:tcW w:type="dxa" w:w="2074"/>
            <w:shd w:fill="F8FAFC"/>
            <w:tcMar>
              <w:top w:w="45" w:type="dxa"/>
              <w:bottom w:w="45" w:type="dxa"/>
              <w:left w:w="60" w:type="dxa"/>
              <w:right w:w="60" w:type="dxa"/>
            </w:tcMar>
          </w:tcPr>
          <w:p>
            <w:r/>
            <w:r>
              <w:rPr>
                <w:rFonts w:ascii="Arial" w:hAnsi="Arial"/>
                <w:b/>
                <w:color w:val="10B981"/>
                <w:sz w:val="15"/>
              </w:rPr>
              <w:t>YES (Y)</w:t>
            </w:r>
          </w:p>
        </w:tc>
      </w:tr>
      <w:tr>
        <w:tc>
          <w:tcPr>
            <w:tcW w:type="dxa" w:w="2074"/>
            <w:tcMar>
              <w:top w:w="45" w:type="dxa"/>
              <w:bottom w:w="45" w:type="dxa"/>
              <w:left w:w="60" w:type="dxa"/>
              <w:right w:w="60" w:type="dxa"/>
            </w:tcMar>
          </w:tcPr>
          <w:p>
            <w:r/>
            <w:r>
              <w:rPr>
                <w:rFonts w:ascii="Arial" w:hAnsi="Arial"/>
                <w:sz w:val="15"/>
              </w:rPr>
              <w:t>Rohan Verma</w:t>
              <w:br/>
              <w:t>Expected: Competitive across nearly every role</w:t>
            </w:r>
          </w:p>
        </w:tc>
        <w:tc>
          <w:tcPr>
            <w:tcW w:type="dxa" w:w="2074"/>
            <w:tcMar>
              <w:top w:w="45" w:type="dxa"/>
              <w:bottom w:w="45" w:type="dxa"/>
              <w:left w:w="60" w:type="dxa"/>
              <w:right w:w="60" w:type="dxa"/>
            </w:tcMar>
          </w:tcPr>
          <w:p>
            <w:r/>
            <w:r>
              <w:rPr>
                <w:rFonts w:ascii="Arial" w:hAnsi="Arial"/>
                <w:sz w:val="15"/>
              </w:rPr>
              <w:t>88.24 / 100</w:t>
              <w:br/>
              <w:t>(Ready: YES)</w:t>
            </w:r>
          </w:p>
        </w:tc>
        <w:tc>
          <w:tcPr>
            <w:tcW w:type="dxa" w:w="2074"/>
            <w:tcMar>
              <w:top w:w="45" w:type="dxa"/>
              <w:bottom w:w="45" w:type="dxa"/>
              <w:left w:w="60" w:type="dxa"/>
              <w:right w:w="60" w:type="dxa"/>
            </w:tcMar>
          </w:tcPr>
          <w:p>
            <w:r/>
            <w:r>
              <w:rPr>
                <w:rFonts w:ascii="Arial" w:hAnsi="Arial"/>
                <w:sz w:val="15"/>
              </w:rPr>
              <w:t>95.0% Match</w:t>
              <w:br/>
              <w:t>(Superior SWE depth)</w:t>
            </w:r>
          </w:p>
        </w:tc>
        <w:tc>
          <w:tcPr>
            <w:tcW w:type="dxa" w:w="2074"/>
            <w:tcMar>
              <w:top w:w="45" w:type="dxa"/>
              <w:bottom w:w="45" w:type="dxa"/>
              <w:left w:w="60" w:type="dxa"/>
              <w:right w:w="60" w:type="dxa"/>
            </w:tcMar>
          </w:tcPr>
          <w:p>
            <w:r/>
            <w:r>
              <w:rPr>
                <w:rFonts w:ascii="Arial" w:hAnsi="Arial"/>
                <w:sz w:val="15"/>
              </w:rPr>
              <w:t>85.0% Match</w:t>
              <w:br/>
              <w:t>(Broad multi-skill coverage)</w:t>
            </w:r>
          </w:p>
        </w:tc>
        <w:tc>
          <w:tcPr>
            <w:tcW w:type="dxa" w:w="2074"/>
            <w:tcMar>
              <w:top w:w="45" w:type="dxa"/>
              <w:bottom w:w="45" w:type="dxa"/>
              <w:left w:w="60" w:type="dxa"/>
              <w:right w:w="60" w:type="dxa"/>
            </w:tcMar>
          </w:tcPr>
          <w:p>
            <w:r/>
            <w:r>
              <w:rPr>
                <w:rFonts w:ascii="Arial" w:hAnsi="Arial"/>
                <w:b/>
                <w:color w:val="10B981"/>
                <w:sz w:val="15"/>
              </w:rPr>
              <w:t>YES (Y)</w:t>
            </w:r>
          </w:p>
        </w:tc>
      </w:tr>
    </w:tbl>
    <w:p>
      <w:r>
        <w:br w:type="page"/>
      </w:r>
    </w:p>
    <w:p>
      <w:pPr>
        <w:spacing w:before="160" w:after="60"/>
        <w:pBdr>
          <w:bottom w:val="single" w:sz="10" w:space="3" w:color="2563EB"/>
        </w:pBdr>
      </w:pPr>
      <w:r/>
      <w:r>
        <w:rPr>
          <w:rFonts w:ascii="Arial" w:hAnsi="Arial"/>
          <w:b/>
          <w:color w:val="0F172A"/>
          <w:sz w:val="28"/>
        </w:rPr>
        <w:t>Sample Data Alignment Analysis</w:t>
      </w:r>
    </w:p>
    <w:p>
      <w:r>
        <w:rPr>
          <w:b/>
          <w:color w:val="1E40AF"/>
          <w:sz w:val="17"/>
        </w:rPr>
        <w:t xml:space="preserve">Explanation of Results &amp; Stated Fit Agreement: </w:t>
      </w:r>
      <w:r>
        <w:rPr>
          <w:sz w:val="17"/>
        </w:rPr>
        <w:t>Zero disagreements ('N') occurred. The platform exhibited clear discrimination across candidate profiles: Ananya cleared Google SWE baseline (73.68) but scored low on Oracle FSS (31%); Karthik showed expected data strengths but failed Google's pure SWE algorithms (31.58); Priya matched Oracle FSS strongly (78%) while showing gaps for Google; Rohan performed competitively across all roles (88.24 readiness, 95% SWE match).</w:t>
      </w:r>
    </w:p>
    <w:p>
      <w:pPr>
        <w:spacing w:before="160" w:after="60"/>
        <w:pBdr>
          <w:bottom w:val="single" w:sz="10" w:space="3" w:color="2563EB"/>
        </w:pBdr>
      </w:pPr>
      <w:r/>
      <w:r>
        <w:rPr>
          <w:rFonts w:ascii="Arial" w:hAnsi="Arial"/>
          <w:b/>
          <w:color w:val="0F172A"/>
          <w:sz w:val="28"/>
        </w:rPr>
        <w:t>9. How to Run Our Code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5184"/>
        <w:gridCol w:w="5184"/>
      </w:tblGrid>
      <w:tr>
        <w:tc>
          <w:tcPr>
            <w:tcW w:type="dxa" w:w="2880"/>
            <w:shd w:fill="F8FAFC"/>
            <w:tcMar>
              <w:top w:w="40" w:type="dxa"/>
              <w:bottom w:w="40" w:type="dxa"/>
              <w:left w:w="80" w:type="dxa"/>
              <w:right w:w="80" w:type="dxa"/>
            </w:tcMar>
          </w:tcPr>
          <w:p>
            <w:r/>
            <w:r>
              <w:rPr>
                <w:rFonts w:ascii="Arial" w:hAnsi="Arial"/>
                <w:b/>
                <w:sz w:val="16"/>
              </w:rPr>
              <w:t>Prerequisites</w:t>
            </w:r>
          </w:p>
        </w:tc>
        <w:tc>
          <w:tcPr>
            <w:tcW w:type="dxa" w:w="7488"/>
            <w:tcMar>
              <w:top w:w="40" w:type="dxa"/>
              <w:bottom w:w="40" w:type="dxa"/>
              <w:left w:w="80" w:type="dxa"/>
              <w:right w:w="80" w:type="dxa"/>
            </w:tcMar>
          </w:tcPr>
          <w:p>
            <w:r/>
            <w:r>
              <w:rPr>
                <w:rFonts w:ascii="Arial" w:hAnsi="Arial"/>
                <w:sz w:val="16"/>
              </w:rPr>
              <w:t>Python 3.10+ (tested on Python 3.13), Node.js v18+ (tested on v22), PowerShell 5.1/7+</w:t>
            </w:r>
          </w:p>
        </w:tc>
      </w:tr>
      <w:tr>
        <w:tc>
          <w:tcPr>
            <w:tcW w:type="dxa" w:w="2880"/>
            <w:shd w:fill="F8FAFC"/>
            <w:tcMar>
              <w:top w:w="40" w:type="dxa"/>
              <w:bottom w:w="40" w:type="dxa"/>
              <w:left w:w="80" w:type="dxa"/>
              <w:right w:w="80" w:type="dxa"/>
            </w:tcMar>
          </w:tcPr>
          <w:p>
            <w:r/>
            <w:r>
              <w:rPr>
                <w:rFonts w:ascii="Arial" w:hAnsi="Arial"/>
                <w:b/>
                <w:sz w:val="16"/>
              </w:rPr>
              <w:t>Setup Commands</w:t>
            </w:r>
          </w:p>
        </w:tc>
        <w:tc>
          <w:tcPr>
            <w:tcW w:type="dxa" w:w="7488"/>
            <w:tcMar>
              <w:top w:w="40" w:type="dxa"/>
              <w:bottom w:w="40" w:type="dxa"/>
              <w:left w:w="80" w:type="dxa"/>
              <w:right w:w="80" w:type="dxa"/>
            </w:tcMar>
          </w:tcPr>
          <w:p>
            <w:r/>
            <w:r>
              <w:rPr>
                <w:rFonts w:ascii="Arial" w:hAnsi="Arial"/>
                <w:sz w:val="16"/>
              </w:rPr>
              <w:t>pip install -r requirements.txt ; cd radix-talent-match_frontend &amp;&amp; npm install --legacy-peer-deps &amp;&amp; cd ..</w:t>
            </w:r>
          </w:p>
        </w:tc>
      </w:tr>
      <w:tr>
        <w:tc>
          <w:tcPr>
            <w:tcW w:type="dxa" w:w="2880"/>
            <w:shd w:fill="F8FAFC"/>
            <w:tcMar>
              <w:top w:w="40" w:type="dxa"/>
              <w:bottom w:w="40" w:type="dxa"/>
              <w:left w:w="80" w:type="dxa"/>
              <w:right w:w="80" w:type="dxa"/>
            </w:tcMar>
          </w:tcPr>
          <w:p>
            <w:r/>
            <w:r>
              <w:rPr>
                <w:rFonts w:ascii="Arial" w:hAnsi="Arial"/>
                <w:b/>
                <w:sz w:val="16"/>
              </w:rPr>
              <w:t>Environment Variables</w:t>
            </w:r>
          </w:p>
        </w:tc>
        <w:tc>
          <w:tcPr>
            <w:tcW w:type="dxa" w:w="7488"/>
            <w:tcMar>
              <w:top w:w="40" w:type="dxa"/>
              <w:bottom w:w="40" w:type="dxa"/>
              <w:left w:w="80" w:type="dxa"/>
              <w:right w:w="80" w:type="dxa"/>
            </w:tcMar>
          </w:tcPr>
          <w:p>
            <w:r/>
            <w:r>
              <w:rPr>
                <w:rFonts w:ascii="Arial" w:hAnsi="Arial"/>
                <w:sz w:val="16"/>
              </w:rPr>
              <w:t>GROQ_API_KEY (optional, fallback parser active), SUPABASE_URL, SUPABASE_KEY (local JSON cache active)</w:t>
            </w:r>
          </w:p>
        </w:tc>
      </w:tr>
      <w:tr>
        <w:tc>
          <w:tcPr>
            <w:tcW w:type="dxa" w:w="2880"/>
            <w:shd w:fill="F8FAFC"/>
            <w:tcMar>
              <w:top w:w="40" w:type="dxa"/>
              <w:bottom w:w="40" w:type="dxa"/>
              <w:left w:w="80" w:type="dxa"/>
              <w:right w:w="80" w:type="dxa"/>
            </w:tcMar>
          </w:tcPr>
          <w:p>
            <w:r/>
            <w:r>
              <w:rPr>
                <w:rFonts w:ascii="Arial" w:hAnsi="Arial"/>
                <w:b/>
                <w:sz w:val="16"/>
              </w:rPr>
              <w:t>Start Command (1-Click)</w:t>
            </w:r>
          </w:p>
        </w:tc>
        <w:tc>
          <w:tcPr>
            <w:tcW w:type="dxa" w:w="7488"/>
            <w:tcMar>
              <w:top w:w="40" w:type="dxa"/>
              <w:bottom w:w="40" w:type="dxa"/>
              <w:left w:w="80" w:type="dxa"/>
              <w:right w:w="80" w:type="dxa"/>
            </w:tcMar>
          </w:tcPr>
          <w:p>
            <w:r/>
            <w:r>
              <w:rPr>
                <w:rFonts w:ascii="Arial" w:hAnsi="Arial"/>
                <w:sz w:val="16"/>
              </w:rPr>
              <w:t>powershell -ExecutionPolicy Bypass -File .\scripts\start-all.ps1 (Runs Ports 8001–8005 &amp; Vite 5173)</w:t>
            </w:r>
          </w:p>
        </w:tc>
      </w:tr>
      <w:tr>
        <w:tc>
          <w:tcPr>
            <w:tcW w:type="dxa" w:w="2880"/>
            <w:shd w:fill="F8FAFC"/>
            <w:tcMar>
              <w:top w:w="40" w:type="dxa"/>
              <w:bottom w:w="40" w:type="dxa"/>
              <w:left w:w="80" w:type="dxa"/>
              <w:right w:w="80" w:type="dxa"/>
            </w:tcMar>
          </w:tcPr>
          <w:p>
            <w:r/>
            <w:r>
              <w:rPr>
                <w:rFonts w:ascii="Arial" w:hAnsi="Arial"/>
                <w:b/>
                <w:sz w:val="16"/>
              </w:rPr>
              <w:t>Sample Data Location</w:t>
            </w:r>
          </w:p>
        </w:tc>
        <w:tc>
          <w:tcPr>
            <w:tcW w:type="dxa" w:w="7488"/>
            <w:tcMar>
              <w:top w:w="40" w:type="dxa"/>
              <w:bottom w:w="40" w:type="dxa"/>
              <w:left w:w="80" w:type="dxa"/>
              <w:right w:w="80" w:type="dxa"/>
            </w:tcMar>
          </w:tcPr>
          <w:p>
            <w:r/>
            <w:r>
              <w:rPr>
                <w:rFonts w:ascii="Arial" w:hAnsi="Arial"/>
                <w:sz w:val="16"/>
              </w:rPr>
              <w:t>data/ (resumes, JDs, profiles.json) and Talent-match/backend/data/company_skillsets.json</w:t>
            </w:r>
          </w:p>
        </w:tc>
      </w:tr>
    </w:tbl>
    <w:p>
      <w:pPr>
        <w:spacing w:before="160" w:after="60"/>
        <w:pBdr>
          <w:bottom w:val="single" w:sz="10" w:space="3" w:color="2563EB"/>
        </w:pBdr>
      </w:pPr>
      <w:r/>
      <w:r>
        <w:rPr>
          <w:rFonts w:ascii="Arial" w:hAnsi="Arial"/>
          <w:b/>
          <w:color w:val="0F172A"/>
          <w:sz w:val="28"/>
        </w:rPr>
        <w:t>10. Definition of Done</w:t>
      </w:r>
    </w:p>
    <w:p>
      <w:pPr>
        <w:spacing w:before="20" w:after="20"/>
      </w:pPr>
      <w:r>
        <w:rPr>
          <w:rFonts w:ascii="Arial" w:hAnsi="Arial"/>
          <w:b/>
          <w:color w:val="10B981"/>
          <w:sz w:val="16"/>
        </w:rPr>
        <w:t>[X] All 5 pieces run on their own against at least 2 sample JDs / resumes</w:t>
      </w:r>
    </w:p>
    <w:p>
      <w:pPr>
        <w:spacing w:before="20" w:after="20"/>
      </w:pPr>
      <w:r>
        <w:rPr>
          <w:rFonts w:ascii="Arial" w:hAnsi="Arial"/>
          <w:b/>
          <w:color w:val="10B981"/>
          <w:sz w:val="16"/>
        </w:rPr>
        <w:t>[X] The 5 pieces are wired into one end-to-end flow for at least one company / JD / candidate</w:t>
      </w:r>
    </w:p>
    <w:p>
      <w:pPr>
        <w:spacing w:before="20" w:after="20"/>
      </w:pPr>
      <w:r>
        <w:rPr>
          <w:rFonts w:ascii="Arial" w:hAnsi="Arial"/>
          <w:b/>
          <w:color w:val="10B981"/>
          <w:sz w:val="16"/>
        </w:rPr>
        <w:t>[X] Talent Check and Skill Matching give visibly different results for different candidates</w:t>
      </w:r>
    </w:p>
    <w:p>
      <w:pPr>
        <w:spacing w:before="20" w:after="20"/>
      </w:pPr>
      <w:r>
        <w:rPr>
          <w:rFonts w:ascii="Arial" w:hAnsi="Arial"/>
          <w:b/>
          <w:color w:val="10B981"/>
          <w:sz w:val="16"/>
        </w:rPr>
        <w:t>[X] Extraction accuracy measured on at least 2 JDs and 2 resumes (Section 7a: &gt;90% Precision/Recall)</w:t>
      </w:r>
    </w:p>
    <w:p>
      <w:pPr>
        <w:spacing w:before="20" w:after="20"/>
      </w:pPr>
      <w:r>
        <w:rPr>
          <w:rFonts w:ascii="Arial" w:hAnsi="Arial"/>
          <w:b/>
          <w:color w:val="10B981"/>
          <w:sz w:val="16"/>
        </w:rPr>
        <w:t>[X] Code runs from the README steps on a clean machine (Verified automated 12-test suite)</w:t>
      </w:r>
    </w:p>
    <w:p>
      <w:pPr>
        <w:spacing w:before="160" w:after="60"/>
        <w:pBdr>
          <w:bottom w:val="single" w:sz="10" w:space="3" w:color="2563EB"/>
        </w:pBdr>
      </w:pPr>
      <w:r/>
      <w:r>
        <w:rPr>
          <w:rFonts w:ascii="Arial" w:hAnsi="Arial"/>
          <w:b/>
          <w:color w:val="0F172A"/>
          <w:sz w:val="28"/>
        </w:rPr>
        <w:t>11. Challenge, Learnings, Limitations &amp; Next Steps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5184"/>
        <w:gridCol w:w="5184"/>
      </w:tblGrid>
      <w:tr>
        <w:tc>
          <w:tcPr>
            <w:tcW w:type="dxa" w:w="2880"/>
            <w:shd w:fill="F8FAFC"/>
            <w:tcMar>
              <w:top w:w="40" w:type="dxa"/>
              <w:bottom w:w="40" w:type="dxa"/>
              <w:left w:w="80" w:type="dxa"/>
              <w:right w:w="80" w:type="dxa"/>
            </w:tcMar>
          </w:tcPr>
          <w:p>
            <w:r/>
            <w:r>
              <w:rPr>
                <w:rFonts w:ascii="Arial" w:hAnsi="Arial"/>
                <w:b/>
                <w:sz w:val="16"/>
              </w:rPr>
              <w:t>One Challenge We Faced</w:t>
            </w:r>
          </w:p>
        </w:tc>
        <w:tc>
          <w:tcPr>
            <w:tcW w:type="dxa" w:w="7488"/>
            <w:tcMar>
              <w:top w:w="40" w:type="dxa"/>
              <w:bottom w:w="40" w:type="dxa"/>
              <w:left w:w="80" w:type="dxa"/>
              <w:right w:w="80" w:type="dxa"/>
            </w:tcMar>
          </w:tcPr>
          <w:p>
            <w:r/>
            <w:r>
              <w:rPr>
                <w:rFonts w:ascii="Arial" w:hAnsi="Arial"/>
                <w:sz w:val="16"/>
              </w:rPr>
              <w:t>Integrating five independent FastAPI microservices with differing schema keys and port collisions on Windows. We resolved this by centralizing shared Pydantic data schemas in common/ and creating unified PowerShell automation scripts (start-all.ps1 and stop-all.ps1) with automated port health validation.</w:t>
            </w:r>
          </w:p>
        </w:tc>
      </w:tr>
      <w:tr>
        <w:tc>
          <w:tcPr>
            <w:tcW w:type="dxa" w:w="2880"/>
            <w:shd w:fill="F8FAFC"/>
            <w:tcMar>
              <w:top w:w="40" w:type="dxa"/>
              <w:bottom w:w="40" w:type="dxa"/>
              <w:left w:w="80" w:type="dxa"/>
              <w:right w:w="80" w:type="dxa"/>
            </w:tcMar>
          </w:tcPr>
          <w:p>
            <w:r/>
            <w:r>
              <w:rPr>
                <w:rFonts w:ascii="Arial" w:hAnsi="Arial"/>
                <w:b/>
                <w:sz w:val="16"/>
              </w:rPr>
              <w:t>What We Learned</w:t>
            </w:r>
          </w:p>
        </w:tc>
        <w:tc>
          <w:tcPr>
            <w:tcW w:type="dxa" w:w="7488"/>
            <w:tcMar>
              <w:top w:w="40" w:type="dxa"/>
              <w:bottom w:w="40" w:type="dxa"/>
              <w:left w:w="80" w:type="dxa"/>
              <w:right w:w="80" w:type="dxa"/>
            </w:tcMar>
          </w:tcPr>
          <w:p>
            <w:r/>
            <w:r>
              <w:rPr>
                <w:rFonts w:ascii="Arial" w:hAnsi="Arial"/>
                <w:sz w:val="16"/>
              </w:rPr>
              <w:t>Locking the data contract on Day 1 is the single highest-ROI activity in distributed engineering. Building resilient local cache fallbacks decoupled frontend testing from external API limits, preventing blockers across the entire 5-day cycle.</w:t>
            </w:r>
          </w:p>
        </w:tc>
      </w:tr>
      <w:tr>
        <w:tc>
          <w:tcPr>
            <w:tcW w:type="dxa" w:w="2880"/>
            <w:shd w:fill="F8FAFC"/>
            <w:tcMar>
              <w:top w:w="40" w:type="dxa"/>
              <w:bottom w:w="40" w:type="dxa"/>
              <w:left w:w="80" w:type="dxa"/>
              <w:right w:w="80" w:type="dxa"/>
            </w:tcMar>
          </w:tcPr>
          <w:p>
            <w:r/>
            <w:r>
              <w:rPr>
                <w:rFonts w:ascii="Arial" w:hAnsi="Arial"/>
                <w:b/>
                <w:sz w:val="16"/>
              </w:rPr>
              <w:t>Known Limitations</w:t>
            </w:r>
          </w:p>
        </w:tc>
        <w:tc>
          <w:tcPr>
            <w:tcW w:type="dxa" w:w="7488"/>
            <w:tcMar>
              <w:top w:w="40" w:type="dxa"/>
              <w:bottom w:w="40" w:type="dxa"/>
              <w:left w:w="80" w:type="dxa"/>
              <w:right w:w="80" w:type="dxa"/>
            </w:tcMar>
          </w:tcPr>
          <w:p>
            <w:r/>
            <w:r>
              <w:rPr>
                <w:rFonts w:ascii="Arial" w:hAnsi="Arial"/>
                <w:sz w:val="16"/>
              </w:rPr>
              <w:t>1. Scanned image-only PDFs without text layers require OCR preprocessing.</w:t>
              <w:br/>
              <w:t>2. Projects and hackathons currently rely on self-reported proficiencies rather than live GitHub commit verification.</w:t>
            </w:r>
          </w:p>
        </w:tc>
      </w:tr>
      <w:tr>
        <w:tc>
          <w:tcPr>
            <w:tcW w:type="dxa" w:w="2880"/>
            <w:shd w:fill="F8FAFC"/>
            <w:tcMar>
              <w:top w:w="40" w:type="dxa"/>
              <w:bottom w:w="40" w:type="dxa"/>
              <w:left w:w="80" w:type="dxa"/>
              <w:right w:w="80" w:type="dxa"/>
            </w:tcMar>
          </w:tcPr>
          <w:p>
            <w:r/>
            <w:r>
              <w:rPr>
                <w:rFonts w:ascii="Arial" w:hAnsi="Arial"/>
                <w:b/>
                <w:sz w:val="16"/>
              </w:rPr>
              <w:t>Next Steps</w:t>
            </w:r>
          </w:p>
        </w:tc>
        <w:tc>
          <w:tcPr>
            <w:tcW w:type="dxa" w:w="7488"/>
            <w:tcMar>
              <w:top w:w="40" w:type="dxa"/>
              <w:bottom w:w="40" w:type="dxa"/>
              <w:left w:w="80" w:type="dxa"/>
              <w:right w:w="80" w:type="dxa"/>
            </w:tcMar>
          </w:tcPr>
          <w:p>
            <w:r/>
            <w:r>
              <w:rPr>
                <w:rFonts w:ascii="Arial" w:hAnsi="Arial"/>
                <w:sz w:val="16"/>
              </w:rPr>
              <w:t>1. Integrate automated GitHub repository analysis for automated coding verification.</w:t>
              <w:br/>
              <w:t>2. Add dynamic AI mock interview generation customized to the candidate's exact identified skill gaps.</w:t>
            </w:r>
          </w:p>
        </w:tc>
      </w:tr>
    </w:tbl>
    <w:p>
      <w:r>
        <w:br w:type="page"/>
      </w:r>
    </w:p>
    <w:p>
      <w:pPr>
        <w:spacing w:before="160" w:after="60"/>
        <w:pBdr>
          <w:bottom w:val="single" w:sz="10" w:space="3" w:color="2563EB"/>
        </w:pBdr>
      </w:pPr>
      <w:r/>
      <w:r>
        <w:rPr>
          <w:rFonts w:ascii="Arial" w:hAnsi="Arial"/>
          <w:b/>
          <w:color w:val="0F172A"/>
          <w:sz w:val="28"/>
        </w:rPr>
        <w:t>12. Demo Video (15 Minutes)</w:t>
      </w:r>
    </w:p>
    <w:p>
      <w:r>
        <w:rPr>
          <w:rFonts w:ascii="Arial" w:hAnsi="Arial"/>
          <w:b/>
          <w:color w:val="1E40AF"/>
          <w:sz w:val="17"/>
        </w:rPr>
        <w:t>Video File Name: Demo_Video.mp4 in Google Drive folder (Strictly 15:00 minutes runtime)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456"/>
        <w:gridCol w:w="3456"/>
        <w:gridCol w:w="3456"/>
      </w:tblGrid>
      <w:tr>
        <w:tc>
          <w:tcPr>
            <w:tcW w:type="dxa" w:w="3456"/>
            <w:shd w:fill="1E3A8A"/>
            <w:tcMar>
              <w:top w:w="50" w:type="dxa"/>
              <w:bottom w:w="50" w:type="dxa"/>
              <w:left w:w="80" w:type="dxa"/>
              <w:right w:w="80" w:type="dxa"/>
            </w:tcMar>
          </w:tcPr>
          <w:p>
            <w:r/>
            <w:r>
              <w:rPr>
                <w:rFonts w:ascii="Arial" w:hAnsi="Arial"/>
                <w:b/>
                <w:color w:val="FFFFFF"/>
                <w:sz w:val="16"/>
              </w:rPr>
              <w:t>Time</w:t>
            </w:r>
          </w:p>
        </w:tc>
        <w:tc>
          <w:tcPr>
            <w:tcW w:type="dxa" w:w="3456"/>
            <w:shd w:fill="1E3A8A"/>
            <w:tcMar>
              <w:top w:w="50" w:type="dxa"/>
              <w:bottom w:w="50" w:type="dxa"/>
              <w:left w:w="80" w:type="dxa"/>
              <w:right w:w="80" w:type="dxa"/>
            </w:tcMar>
          </w:tcPr>
          <w:p>
            <w:r/>
            <w:r>
              <w:rPr>
                <w:rFonts w:ascii="Arial" w:hAnsi="Arial"/>
                <w:b/>
                <w:color w:val="FFFFFF"/>
                <w:sz w:val="16"/>
              </w:rPr>
              <w:t>Presenter</w:t>
            </w:r>
          </w:p>
        </w:tc>
        <w:tc>
          <w:tcPr>
            <w:tcW w:type="dxa" w:w="3456"/>
            <w:shd w:fill="1E3A8A"/>
            <w:tcMar>
              <w:top w:w="50" w:type="dxa"/>
              <w:bottom w:w="50" w:type="dxa"/>
              <w:left w:w="80" w:type="dxa"/>
              <w:right w:w="80" w:type="dxa"/>
            </w:tcMar>
          </w:tcPr>
          <w:p>
            <w:r/>
            <w:r>
              <w:rPr>
                <w:rFonts w:ascii="Arial" w:hAnsi="Arial"/>
                <w:b/>
                <w:color w:val="FFFFFF"/>
                <w:sz w:val="16"/>
              </w:rPr>
              <w:t>What to Show</w:t>
            </w:r>
          </w:p>
        </w:tc>
      </w:tr>
      <w:tr>
        <w:tc>
          <w:tcPr>
            <w:tcW w:type="dxa" w:w="3456"/>
            <w:shd w:fill="F8FAFC"/>
            <w:tcMar>
              <w:top w:w="40" w:type="dxa"/>
              <w:bottom w:w="40" w:type="dxa"/>
              <w:left w:w="80" w:type="dxa"/>
              <w:right w:w="80" w:type="dxa"/>
            </w:tcMar>
          </w:tcPr>
          <w:p>
            <w:r/>
            <w:r>
              <w:rPr>
                <w:rFonts w:ascii="Arial" w:hAnsi="Arial"/>
                <w:b/>
                <w:sz w:val="15"/>
              </w:rPr>
              <w:t>0:00 – 1:30</w:t>
            </w:r>
          </w:p>
        </w:tc>
        <w:tc>
          <w:tcPr>
            <w:tcW w:type="dxa" w:w="3456"/>
            <w:shd w:fill="F8FAFC"/>
            <w:tcMar>
              <w:top w:w="40" w:type="dxa"/>
              <w:bottom w:w="40" w:type="dxa"/>
              <w:left w:w="80" w:type="dxa"/>
              <w:right w:w="80" w:type="dxa"/>
            </w:tcMar>
          </w:tcPr>
          <w:p>
            <w:r/>
            <w:r>
              <w:rPr>
                <w:rFonts w:ascii="Arial" w:hAnsi="Arial"/>
                <w:b/>
                <w:sz w:val="15"/>
              </w:rPr>
              <w:t>Scrum Master (Aryan Nigam)</w:t>
            </w:r>
          </w:p>
        </w:tc>
        <w:tc>
          <w:tcPr>
            <w:tcW w:type="dxa" w:w="3456"/>
            <w:shd w:fill="F8FAFC"/>
            <w:tcMar>
              <w:top w:w="40" w:type="dxa"/>
              <w:bottom w:w="40" w:type="dxa"/>
              <w:left w:w="80" w:type="dxa"/>
              <w:right w:w="80" w:type="dxa"/>
            </w:tcMar>
          </w:tcPr>
          <w:p>
            <w:r/>
            <w:r>
              <w:rPr>
                <w:rFonts w:ascii="Arial" w:hAnsi="Arial"/>
                <w:sz w:val="15"/>
              </w:rPr>
              <w:t>Team introduction, the problem, the integrated flow at a glance, and what makes your solution different</w:t>
            </w:r>
          </w:p>
        </w:tc>
      </w:tr>
      <w:tr>
        <w:tc>
          <w:tcPr>
            <w:tcW w:type="dxa" w:w="3456"/>
            <w:tcMar>
              <w:top w:w="40" w:type="dxa"/>
              <w:bottom w:w="40" w:type="dxa"/>
              <w:left w:w="80" w:type="dxa"/>
              <w:right w:w="80" w:type="dxa"/>
            </w:tcMar>
          </w:tcPr>
          <w:p>
            <w:r/>
            <w:r>
              <w:rPr>
                <w:rFonts w:ascii="Arial" w:hAnsi="Arial"/>
                <w:b/>
                <w:sz w:val="15"/>
              </w:rPr>
              <w:t>1:30 – 4:00</w:t>
            </w:r>
          </w:p>
        </w:tc>
        <w:tc>
          <w:tcPr>
            <w:tcW w:type="dxa" w:w="3456"/>
            <w:tcMar>
              <w:top w:w="40" w:type="dxa"/>
              <w:bottom w:w="40" w:type="dxa"/>
              <w:left w:w="80" w:type="dxa"/>
              <w:right w:w="80" w:type="dxa"/>
            </w:tcMar>
          </w:tcPr>
          <w:p>
            <w:r/>
            <w:r>
              <w:rPr>
                <w:rFonts w:ascii="Arial" w:hAnsi="Arial"/>
                <w:b/>
                <w:sz w:val="15"/>
              </w:rPr>
              <w:t>Role 1 — JD Analytics (Aman Sharma)</w:t>
            </w:r>
          </w:p>
        </w:tc>
        <w:tc>
          <w:tcPr>
            <w:tcW w:type="dxa" w:w="3456"/>
            <w:tcMar>
              <w:top w:w="40" w:type="dxa"/>
              <w:bottom w:w="40" w:type="dxa"/>
              <w:left w:w="80" w:type="dxa"/>
              <w:right w:w="80" w:type="dxa"/>
            </w:tcMar>
          </w:tcPr>
          <w:p>
            <w:r/>
            <w:r>
              <w:rPr>
                <w:rFonts w:ascii="Arial" w:hAnsi="Arial"/>
                <w:sz w:val="15"/>
              </w:rPr>
              <w:t>Upload a JD and show the extracted skill list; mention your precision / recall</w:t>
            </w:r>
          </w:p>
        </w:tc>
      </w:tr>
      <w:tr>
        <w:tc>
          <w:tcPr>
            <w:tcW w:type="dxa" w:w="3456"/>
            <w:shd w:fill="F8FAFC"/>
            <w:tcMar>
              <w:top w:w="40" w:type="dxa"/>
              <w:bottom w:w="40" w:type="dxa"/>
              <w:left w:w="80" w:type="dxa"/>
              <w:right w:w="80" w:type="dxa"/>
            </w:tcMar>
          </w:tcPr>
          <w:p>
            <w:r/>
            <w:r>
              <w:rPr>
                <w:rFonts w:ascii="Arial" w:hAnsi="Arial"/>
                <w:b/>
                <w:sz w:val="15"/>
              </w:rPr>
              <w:t>4:00 – 6:30</w:t>
            </w:r>
          </w:p>
        </w:tc>
        <w:tc>
          <w:tcPr>
            <w:tcW w:type="dxa" w:w="3456"/>
            <w:shd w:fill="F8FAFC"/>
            <w:tcMar>
              <w:top w:w="40" w:type="dxa"/>
              <w:bottom w:w="40" w:type="dxa"/>
              <w:left w:w="80" w:type="dxa"/>
              <w:right w:w="80" w:type="dxa"/>
            </w:tcMar>
          </w:tcPr>
          <w:p>
            <w:r/>
            <w:r>
              <w:rPr>
                <w:rFonts w:ascii="Arial" w:hAnsi="Arial"/>
                <w:b/>
                <w:sz w:val="15"/>
              </w:rPr>
              <w:t>Role 2 — Resume Parsing (Aryan Nigam)</w:t>
            </w:r>
          </w:p>
        </w:tc>
        <w:tc>
          <w:tcPr>
            <w:tcW w:type="dxa" w:w="3456"/>
            <w:shd w:fill="F8FAFC"/>
            <w:tcMar>
              <w:top w:w="40" w:type="dxa"/>
              <w:bottom w:w="40" w:type="dxa"/>
              <w:left w:w="80" w:type="dxa"/>
              <w:right w:w="80" w:type="dxa"/>
            </w:tcMar>
          </w:tcPr>
          <w:p>
            <w:r/>
            <w:r>
              <w:rPr>
                <w:rFonts w:ascii="Arial" w:hAnsi="Arial"/>
                <w:sz w:val="15"/>
              </w:rPr>
              <w:t>Upload a resume and show the extracted skills and details; show one messy-layout case</w:t>
            </w:r>
          </w:p>
        </w:tc>
      </w:tr>
      <w:tr>
        <w:tc>
          <w:tcPr>
            <w:tcW w:type="dxa" w:w="3456"/>
            <w:tcMar>
              <w:top w:w="40" w:type="dxa"/>
              <w:bottom w:w="40" w:type="dxa"/>
              <w:left w:w="80" w:type="dxa"/>
              <w:right w:w="80" w:type="dxa"/>
            </w:tcMar>
          </w:tcPr>
          <w:p>
            <w:r/>
            <w:r>
              <w:rPr>
                <w:rFonts w:ascii="Arial" w:hAnsi="Arial"/>
                <w:b/>
                <w:sz w:val="15"/>
              </w:rPr>
              <w:t>6:30 – 9:00</w:t>
            </w:r>
          </w:p>
        </w:tc>
        <w:tc>
          <w:tcPr>
            <w:tcW w:type="dxa" w:w="3456"/>
            <w:tcMar>
              <w:top w:w="40" w:type="dxa"/>
              <w:bottom w:w="40" w:type="dxa"/>
              <w:left w:w="80" w:type="dxa"/>
              <w:right w:w="80" w:type="dxa"/>
            </w:tcMar>
          </w:tcPr>
          <w:p>
            <w:r/>
            <w:r>
              <w:rPr>
                <w:rFonts w:ascii="Arial" w:hAnsi="Arial"/>
                <w:b/>
                <w:sz w:val="15"/>
              </w:rPr>
              <w:t>Role 3 — Profile Builder (Khushi Goel)</w:t>
            </w:r>
          </w:p>
        </w:tc>
        <w:tc>
          <w:tcPr>
            <w:tcW w:type="dxa" w:w="3456"/>
            <w:tcMar>
              <w:top w:w="40" w:type="dxa"/>
              <w:bottom w:w="40" w:type="dxa"/>
              <w:left w:w="80" w:type="dxa"/>
              <w:right w:w="80" w:type="dxa"/>
            </w:tcMar>
          </w:tcPr>
          <w:p>
            <w:r/>
            <w:r>
              <w:rPr>
                <w:rFonts w:ascii="Arial" w:hAnsi="Arial"/>
                <w:sz w:val="15"/>
              </w:rPr>
              <w:t>Profile pre-filled from the resume, edited and saved (proficiency sliders &amp; cloud/cache sync)</w:t>
            </w:r>
          </w:p>
        </w:tc>
      </w:tr>
      <w:tr>
        <w:tc>
          <w:tcPr>
            <w:tcW w:type="dxa" w:w="3456"/>
            <w:shd w:fill="F8FAFC"/>
            <w:tcMar>
              <w:top w:w="40" w:type="dxa"/>
              <w:bottom w:w="40" w:type="dxa"/>
              <w:left w:w="80" w:type="dxa"/>
              <w:right w:w="80" w:type="dxa"/>
            </w:tcMar>
          </w:tcPr>
          <w:p>
            <w:r/>
            <w:r>
              <w:rPr>
                <w:rFonts w:ascii="Arial" w:hAnsi="Arial"/>
                <w:b/>
                <w:sz w:val="15"/>
              </w:rPr>
              <w:t>9:00 – 11:30</w:t>
            </w:r>
          </w:p>
        </w:tc>
        <w:tc>
          <w:tcPr>
            <w:tcW w:type="dxa" w:w="3456"/>
            <w:shd w:fill="F8FAFC"/>
            <w:tcMar>
              <w:top w:w="40" w:type="dxa"/>
              <w:bottom w:w="40" w:type="dxa"/>
              <w:left w:w="80" w:type="dxa"/>
              <w:right w:w="80" w:type="dxa"/>
            </w:tcMar>
          </w:tcPr>
          <w:p>
            <w:r/>
            <w:r>
              <w:rPr>
                <w:rFonts w:ascii="Arial" w:hAnsi="Arial"/>
                <w:b/>
                <w:sz w:val="15"/>
              </w:rPr>
              <w:t>Role 4 — Talent Check (Vaibhav Maurya)</w:t>
            </w:r>
          </w:p>
        </w:tc>
        <w:tc>
          <w:tcPr>
            <w:tcW w:type="dxa" w:w="3456"/>
            <w:shd w:fill="F8FAFC"/>
            <w:tcMar>
              <w:top w:w="40" w:type="dxa"/>
              <w:bottom w:w="40" w:type="dxa"/>
              <w:left w:w="80" w:type="dxa"/>
              <w:right w:w="80" w:type="dxa"/>
            </w:tcMar>
          </w:tcPr>
          <w:p>
            <w:r/>
            <w:r>
              <w:rPr>
                <w:rFonts w:ascii="Arial" w:hAnsi="Arial"/>
                <w:sz w:val="15"/>
              </w:rPr>
              <w:t>Readiness score and per-skillset gaps for a selected company; explain how 'ready' is defined</w:t>
            </w:r>
          </w:p>
        </w:tc>
      </w:tr>
      <w:tr>
        <w:tc>
          <w:tcPr>
            <w:tcW w:type="dxa" w:w="3456"/>
            <w:tcMar>
              <w:top w:w="40" w:type="dxa"/>
              <w:bottom w:w="40" w:type="dxa"/>
              <w:left w:w="80" w:type="dxa"/>
              <w:right w:w="80" w:type="dxa"/>
            </w:tcMar>
          </w:tcPr>
          <w:p>
            <w:r/>
            <w:r>
              <w:rPr>
                <w:rFonts w:ascii="Arial" w:hAnsi="Arial"/>
                <w:b/>
                <w:sz w:val="15"/>
              </w:rPr>
              <w:t>11:30 – 14:00</w:t>
            </w:r>
          </w:p>
        </w:tc>
        <w:tc>
          <w:tcPr>
            <w:tcW w:type="dxa" w:w="3456"/>
            <w:tcMar>
              <w:top w:w="40" w:type="dxa"/>
              <w:bottom w:w="40" w:type="dxa"/>
              <w:left w:w="80" w:type="dxa"/>
              <w:right w:w="80" w:type="dxa"/>
            </w:tcMar>
          </w:tcPr>
          <w:p>
            <w:r/>
            <w:r>
              <w:rPr>
                <w:rFonts w:ascii="Arial" w:hAnsi="Arial"/>
                <w:b/>
                <w:sz w:val="15"/>
              </w:rPr>
              <w:t>Role 5 — Skill Matching (Keshav Agrawal)</w:t>
            </w:r>
          </w:p>
        </w:tc>
        <w:tc>
          <w:tcPr>
            <w:tcW w:type="dxa" w:w="3456"/>
            <w:tcMar>
              <w:top w:w="40" w:type="dxa"/>
              <w:bottom w:w="40" w:type="dxa"/>
              <w:left w:w="80" w:type="dxa"/>
              <w:right w:w="80" w:type="dxa"/>
            </w:tcMar>
          </w:tcPr>
          <w:p>
            <w:r/>
            <w:r>
              <w:rPr>
                <w:rFonts w:ascii="Arial" w:hAnsi="Arial"/>
                <w:sz w:val="15"/>
              </w:rPr>
              <w:t>Match score with matched and missing skills; a second candidate to show different results</w:t>
            </w:r>
          </w:p>
        </w:tc>
      </w:tr>
      <w:tr>
        <w:tc>
          <w:tcPr>
            <w:tcW w:type="dxa" w:w="3456"/>
            <w:shd w:fill="F8FAFC"/>
            <w:tcMar>
              <w:top w:w="40" w:type="dxa"/>
              <w:bottom w:w="40" w:type="dxa"/>
              <w:left w:w="80" w:type="dxa"/>
              <w:right w:w="80" w:type="dxa"/>
            </w:tcMar>
          </w:tcPr>
          <w:p>
            <w:r/>
            <w:r>
              <w:rPr>
                <w:rFonts w:ascii="Arial" w:hAnsi="Arial"/>
                <w:b/>
                <w:sz w:val="15"/>
              </w:rPr>
              <w:t>14:00 – 15:00</w:t>
            </w:r>
          </w:p>
        </w:tc>
        <w:tc>
          <w:tcPr>
            <w:tcW w:type="dxa" w:w="3456"/>
            <w:shd w:fill="F8FAFC"/>
            <w:tcMar>
              <w:top w:w="40" w:type="dxa"/>
              <w:bottom w:w="40" w:type="dxa"/>
              <w:left w:w="80" w:type="dxa"/>
              <w:right w:w="80" w:type="dxa"/>
            </w:tcMar>
          </w:tcPr>
          <w:p>
            <w:r/>
            <w:r>
              <w:rPr>
                <w:rFonts w:ascii="Arial" w:hAnsi="Arial"/>
                <w:b/>
                <w:sz w:val="15"/>
              </w:rPr>
              <w:t>Scrum Master (Aryan Nigam)</w:t>
            </w:r>
          </w:p>
        </w:tc>
        <w:tc>
          <w:tcPr>
            <w:tcW w:type="dxa" w:w="3456"/>
            <w:shd w:fill="F8FAFC"/>
            <w:tcMar>
              <w:top w:w="40" w:type="dxa"/>
              <w:bottom w:w="40" w:type="dxa"/>
              <w:left w:w="80" w:type="dxa"/>
              <w:right w:w="80" w:type="dxa"/>
            </w:tcMar>
          </w:tcPr>
          <w:p>
            <w:r/>
            <w:r>
              <w:rPr>
                <w:rFonts w:ascii="Arial" w:hAnsi="Arial"/>
                <w:sz w:val="15"/>
              </w:rPr>
              <w:t>One challenge faced, how it was solved, known limitations, and next steps</w:t>
            </w:r>
          </w:p>
        </w:tc>
      </w:tr>
    </w:tbl>
    <w:p>
      <w:pPr>
        <w:spacing w:before="160" w:after="60"/>
        <w:pBdr>
          <w:bottom w:val="single" w:sz="10" w:space="3" w:color="2563EB"/>
        </w:pBdr>
      </w:pPr>
      <w:r/>
      <w:r>
        <w:rPr>
          <w:rFonts w:ascii="Arial" w:hAnsi="Arial"/>
          <w:b/>
          <w:color w:val="0F172A"/>
          <w:sz w:val="28"/>
        </w:rPr>
        <w:t>13. Declarations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5184"/>
        <w:gridCol w:w="5184"/>
      </w:tblGrid>
      <w:tr>
        <w:tc>
          <w:tcPr>
            <w:tcW w:type="dxa" w:w="2880"/>
            <w:shd w:fill="F8FAFC"/>
            <w:tcMar>
              <w:top w:w="50" w:type="dxa"/>
              <w:bottom w:w="50" w:type="dxa"/>
              <w:left w:w="80" w:type="dxa"/>
              <w:right w:w="80" w:type="dxa"/>
            </w:tcMar>
          </w:tcPr>
          <w:p>
            <w:r/>
            <w:r>
              <w:rPr>
                <w:rFonts w:ascii="Arial" w:hAnsi="Arial"/>
                <w:b/>
                <w:sz w:val="17"/>
              </w:rPr>
              <w:t>AI Tools Used</w:t>
            </w:r>
          </w:p>
        </w:tc>
        <w:tc>
          <w:tcPr>
            <w:tcW w:type="dxa" w:w="7488"/>
            <w:tcMar>
              <w:top w:w="50" w:type="dxa"/>
              <w:bottom w:w="50" w:type="dxa"/>
              <w:left w:w="80" w:type="dxa"/>
              <w:right w:w="80" w:type="dxa"/>
            </w:tcMar>
          </w:tcPr>
          <w:p>
            <w:r/>
            <w:r>
              <w:rPr>
                <w:rFonts w:ascii="Arial" w:hAnsi="Arial"/>
                <w:sz w:val="16"/>
              </w:rPr>
              <w:t>1. Groq Cloud API (Meta LLaMA-3.3-70B-versatile and LLaMA-3.1-8B-instant) embedded in Module 1 &amp; Module 2 pipelines for semantic text extraction and RADIX categorization.</w:t>
              <w:br/>
              <w:t>2. GitHub Copilot &amp; Cursor AI used during development for syntax completion, boilerplate typing, and unit test scaffold creation.</w:t>
            </w:r>
          </w:p>
        </w:tc>
      </w:tr>
      <w:tr>
        <w:tc>
          <w:tcPr>
            <w:tcW w:type="dxa" w:w="2880"/>
            <w:shd w:fill="F8FAFC"/>
            <w:tcMar>
              <w:top w:w="50" w:type="dxa"/>
              <w:bottom w:w="50" w:type="dxa"/>
              <w:left w:w="80" w:type="dxa"/>
              <w:right w:w="80" w:type="dxa"/>
            </w:tcMar>
          </w:tcPr>
          <w:p>
            <w:r/>
            <w:r>
              <w:rPr>
                <w:rFonts w:ascii="Arial" w:hAnsi="Arial"/>
                <w:b/>
                <w:sz w:val="17"/>
              </w:rPr>
              <w:t>Data Authenticity</w:t>
            </w:r>
          </w:p>
        </w:tc>
        <w:tc>
          <w:tcPr>
            <w:tcW w:type="dxa" w:w="7488"/>
            <w:tcMar>
              <w:top w:w="50" w:type="dxa"/>
              <w:bottom w:w="50" w:type="dxa"/>
              <w:left w:w="80" w:type="dxa"/>
              <w:right w:w="80" w:type="dxa"/>
            </w:tcMar>
          </w:tcPr>
          <w:p>
            <w:r/>
            <w:r>
              <w:rPr>
                <w:rFonts w:ascii="Arial" w:hAnsi="Arial"/>
                <w:sz w:val="16"/>
              </w:rPr>
              <w:t>We confirm that only the official supplied sample job descriptions, resumes, and company skillset benchmarks provided in the RADIX Talent Match Hackathon Pack were used for evaluation and benchmarking.</w:t>
            </w:r>
          </w:p>
        </w:tc>
      </w:tr>
      <w:tr>
        <w:tc>
          <w:tcPr>
            <w:tcW w:type="dxa" w:w="2880"/>
            <w:shd w:fill="F8FAFC"/>
            <w:tcMar>
              <w:top w:w="50" w:type="dxa"/>
              <w:bottom w:w="50" w:type="dxa"/>
              <w:left w:w="80" w:type="dxa"/>
              <w:right w:w="80" w:type="dxa"/>
            </w:tcMar>
          </w:tcPr>
          <w:p>
            <w:r/>
            <w:r>
              <w:rPr>
                <w:rFonts w:ascii="Arial" w:hAnsi="Arial"/>
                <w:b/>
                <w:sz w:val="17"/>
              </w:rPr>
              <w:t>Originality &amp; Authorship</w:t>
            </w:r>
          </w:p>
        </w:tc>
        <w:tc>
          <w:tcPr>
            <w:tcW w:type="dxa" w:w="7488"/>
            <w:tcMar>
              <w:top w:w="50" w:type="dxa"/>
              <w:bottom w:w="50" w:type="dxa"/>
              <w:left w:w="80" w:type="dxa"/>
              <w:right w:w="80" w:type="dxa"/>
            </w:tcMar>
          </w:tcPr>
          <w:p>
            <w:r/>
            <w:r>
              <w:rPr>
                <w:rFonts w:ascii="Arial" w:hAnsi="Arial"/>
                <w:sz w:val="16"/>
              </w:rPr>
              <w:t>We confirm that all microservice architecture, API integration pipelines, scoring algorithms, frontend components, and documentation are the original work of Team Piratech, engineered specifically for the RADIX Talent Match Hackathon.</w:t>
            </w:r>
          </w:p>
        </w:tc>
      </w:tr>
      <w:tr>
        <w:tc>
          <w:tcPr>
            <w:tcW w:type="dxa" w:w="5184"/>
          </w:tcPr>
          <w:p/>
        </w:tc>
        <w:tc>
          <w:tcPr>
            <w:tcW w:type="dxa" w:w="5184"/>
          </w:tcP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6"/>
      </w:rPr>
      <w:t>Team Piratech  |  RADIX Talent Match Hackathon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94A3B8"/>
        <w:sz w:val="16"/>
      </w:rPr>
      <w:t>RADIX Talent Match Hackathon · Solution Document</w:t>
      <w:tab/>
      <w:tab/>
      <w:tab/>
      <w:t>talenciaglobal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