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C246" w14:textId="77777777" w:rsidR="001F09DF" w:rsidRPr="00BB755E" w:rsidRDefault="001F09DF" w:rsidP="001F09DF">
      <w:pPr>
        <w:rPr>
          <w:rFonts w:cs="Times New Roman"/>
          <w:b/>
          <w:bCs/>
        </w:rPr>
      </w:pPr>
      <w:r w:rsidRPr="00BB755E">
        <w:rPr>
          <w:rFonts w:cs="Times New Roman"/>
          <w:b/>
          <w:bCs/>
        </w:rPr>
        <w:t>STAGE 2 TASK - GENE EXPRESSION AND FUNCTIONAL ENRICHMENT ANALYSIS</w:t>
      </w:r>
    </w:p>
    <w:p w14:paraId="4033E4AD" w14:textId="77777777" w:rsidR="001F09DF" w:rsidRDefault="001F09DF" w:rsidP="001F09DF">
      <w:pPr>
        <w:rPr>
          <w:rFonts w:asciiTheme="majorHAnsi" w:hAnsiTheme="majorHAnsi" w:cs="Times New Roman"/>
        </w:rPr>
      </w:pPr>
      <w:r w:rsidRPr="00BB755E">
        <w:rPr>
          <w:rFonts w:asciiTheme="majorHAnsi" w:hAnsiTheme="majorHAnsi" w:cs="Times New Roman"/>
          <w:b/>
          <w:bCs/>
        </w:rPr>
        <w:t xml:space="preserve">Contributors : - </w:t>
      </w:r>
      <w:r w:rsidRPr="00BB755E">
        <w:rPr>
          <w:rFonts w:asciiTheme="majorHAnsi" w:hAnsiTheme="majorHAnsi" w:cs="Times New Roman"/>
        </w:rPr>
        <w:t>Keshav Pande (</w:t>
      </w:r>
      <w:hyperlink r:id="rId5" w:history="1">
        <w:r w:rsidRPr="00AA473B">
          <w:rPr>
            <w:rStyle w:val="Hyperlink"/>
            <w:rFonts w:asciiTheme="majorHAnsi" w:hAnsiTheme="majorHAnsi" w:cs="Times New Roman"/>
          </w:rPr>
          <w:t>keshavpande1603@gmail.com</w:t>
        </w:r>
      </w:hyperlink>
      <w:r w:rsidRPr="00BB755E">
        <w:rPr>
          <w:rFonts w:asciiTheme="majorHAnsi" w:hAnsiTheme="majorHAnsi" w:cs="Times New Roman"/>
        </w:rPr>
        <w:t>)</w:t>
      </w:r>
      <w:r>
        <w:rPr>
          <w:rFonts w:asciiTheme="majorHAnsi" w:hAnsiTheme="majorHAnsi" w:cs="Times New Roman"/>
        </w:rPr>
        <w:t xml:space="preserve"> Flora (</w:t>
      </w:r>
      <w:hyperlink r:id="rId6" w:tgtFrame="_blank" w:history="1">
        <w:r w:rsidRPr="00333B2B">
          <w:rPr>
            <w:rStyle w:val="Hyperlink"/>
            <w:rFonts w:asciiTheme="majorHAnsi" w:hAnsiTheme="majorHAnsi" w:cs="Times New Roman"/>
          </w:rPr>
          <w:t>floraoladipupo@gmail.com</w:t>
        </w:r>
      </w:hyperlink>
      <w:r>
        <w:rPr>
          <w:rFonts w:asciiTheme="majorHAnsi" w:hAnsiTheme="majorHAnsi" w:cs="Times New Roman"/>
        </w:rPr>
        <w:t xml:space="preserve">) </w:t>
      </w:r>
      <w:proofErr w:type="spellStart"/>
      <w:r w:rsidRPr="00333B2B">
        <w:rPr>
          <w:rFonts w:asciiTheme="majorHAnsi" w:hAnsiTheme="majorHAnsi" w:cs="Times New Roman"/>
        </w:rPr>
        <w:t>Abdulqudus</w:t>
      </w:r>
      <w:proofErr w:type="spellEnd"/>
      <w:r w:rsidRPr="00333B2B">
        <w:rPr>
          <w:rFonts w:asciiTheme="majorHAnsi" w:hAnsiTheme="majorHAnsi" w:cs="Times New Roman"/>
        </w:rPr>
        <w:t xml:space="preserve"> </w:t>
      </w:r>
      <w:proofErr w:type="spellStart"/>
      <w:r w:rsidRPr="00333B2B">
        <w:rPr>
          <w:rFonts w:asciiTheme="majorHAnsi" w:hAnsiTheme="majorHAnsi" w:cs="Times New Roman"/>
        </w:rPr>
        <w:t>Oladega</w:t>
      </w:r>
      <w:proofErr w:type="spellEnd"/>
      <w:r>
        <w:rPr>
          <w:rFonts w:asciiTheme="majorHAnsi" w:hAnsiTheme="majorHAnsi" w:cs="Times New Roman"/>
        </w:rPr>
        <w:t xml:space="preserve"> (</w:t>
      </w:r>
      <w:hyperlink r:id="rId7" w:tgtFrame="_blank" w:history="1">
        <w:r w:rsidRPr="00333B2B">
          <w:rPr>
            <w:rStyle w:val="Hyperlink"/>
            <w:rFonts w:asciiTheme="majorHAnsi" w:hAnsiTheme="majorHAnsi" w:cs="Times New Roman"/>
          </w:rPr>
          <w:t>oladegakenny@gmail.com</w:t>
        </w:r>
      </w:hyperlink>
      <w:r>
        <w:rPr>
          <w:rFonts w:asciiTheme="majorHAnsi" w:hAnsiTheme="majorHAnsi" w:cs="Times New Roman"/>
        </w:rPr>
        <w:t>)</w:t>
      </w:r>
    </w:p>
    <w:p w14:paraId="5025F532" w14:textId="5DE92162" w:rsidR="00AB4E86" w:rsidRPr="00AB4E86" w:rsidRDefault="00AB4E86" w:rsidP="001F09DF">
      <w:pPr>
        <w:rPr>
          <w:rFonts w:asciiTheme="majorHAnsi" w:hAnsiTheme="majorHAnsi" w:cs="Times New Roman"/>
          <w:b/>
          <w:bCs/>
        </w:rPr>
      </w:pPr>
      <w:r w:rsidRPr="00AB4E86">
        <w:rPr>
          <w:rFonts w:asciiTheme="majorHAnsi" w:hAnsiTheme="majorHAnsi" w:cs="Times New Roman"/>
          <w:b/>
          <w:bCs/>
        </w:rPr>
        <w:t xml:space="preserve">Full Detailed :- </w:t>
      </w:r>
      <w:hyperlink r:id="rId8" w:history="1">
        <w:r w:rsidRPr="00AB4E86">
          <w:rPr>
            <w:rStyle w:val="Hyperlink"/>
            <w:rFonts w:asciiTheme="majorHAnsi" w:hAnsiTheme="majorHAnsi" w:cs="Times New Roman"/>
            <w:b/>
            <w:bCs/>
          </w:rPr>
          <w:t>https://docs.google.com/document/d/11cJrM-QT6SitsO_FY_dD3S02bO9I8O0J/edit?usp=drive_link&amp;ouid=105861603539583390177&amp;rtpof=true&amp;sd=true</w:t>
        </w:r>
      </w:hyperlink>
    </w:p>
    <w:p w14:paraId="6E63C904" w14:textId="77777777" w:rsidR="009339CC" w:rsidRDefault="009339CC" w:rsidP="009339CC">
      <w:pPr>
        <w:rPr>
          <w:rFonts w:asciiTheme="majorHAnsi" w:hAnsiTheme="majorHAnsi" w:cs="Times New Roman"/>
          <w:b/>
          <w:bCs/>
        </w:rPr>
      </w:pPr>
      <w:r>
        <w:rPr>
          <w:rFonts w:asciiTheme="majorHAnsi" w:hAnsiTheme="majorHAnsi" w:cs="Times New Roman"/>
          <w:b/>
          <w:bCs/>
        </w:rPr>
        <w:t xml:space="preserve">Conclusion </w:t>
      </w:r>
    </w:p>
    <w:p w14:paraId="052397B1" w14:textId="77777777" w:rsidR="009339CC" w:rsidRPr="009C5C2C" w:rsidRDefault="009339CC" w:rsidP="009339CC">
      <w:pPr>
        <w:rPr>
          <w:rFonts w:asciiTheme="majorHAnsi" w:hAnsiTheme="majorHAnsi" w:cs="Times New Roman"/>
          <w:b/>
          <w:bCs/>
        </w:rPr>
      </w:pPr>
      <w:r>
        <w:rPr>
          <w:rFonts w:asciiTheme="majorHAnsi" w:hAnsiTheme="majorHAnsi" w:cs="Times New Roman"/>
          <w:b/>
          <w:bCs/>
        </w:rPr>
        <w:t>1)</w:t>
      </w:r>
      <w:r w:rsidRPr="009C5C2C">
        <w:rPr>
          <w:rFonts w:asciiTheme="majorHAnsi" w:hAnsiTheme="majorHAnsi" w:cs="Times New Roman"/>
          <w:b/>
          <w:bCs/>
        </w:rPr>
        <w:t>GO:0006508 - Proteolysis</w:t>
      </w:r>
    </w:p>
    <w:p w14:paraId="417F10E1" w14:textId="77777777" w:rsidR="009339CC" w:rsidRPr="009C5C2C" w:rsidRDefault="009339CC" w:rsidP="009339CC">
      <w:pPr>
        <w:jc w:val="both"/>
        <w:rPr>
          <w:rFonts w:asciiTheme="majorHAnsi" w:hAnsiTheme="majorHAnsi" w:cs="Times New Roman"/>
        </w:rPr>
      </w:pPr>
      <w:r w:rsidRPr="009C5C2C">
        <w:rPr>
          <w:rFonts w:asciiTheme="majorHAnsi" w:hAnsiTheme="majorHAnsi" w:cs="Times New Roman"/>
        </w:rPr>
        <w:t>Proteolysis is a fundamental biological process involved in the breakdown of proteins into smaller peptides or amino acids, often mediated by proteases. In glioblastoma, this pathway is crucial for tumor progression due to the role of proteolytic enzymes in:</w:t>
      </w:r>
    </w:p>
    <w:p w14:paraId="42B76EB1" w14:textId="77777777" w:rsidR="009339CC" w:rsidRPr="009C5C2C" w:rsidRDefault="009339CC" w:rsidP="009339CC">
      <w:pPr>
        <w:pStyle w:val="ListParagraph"/>
        <w:numPr>
          <w:ilvl w:val="0"/>
          <w:numId w:val="1"/>
        </w:numPr>
        <w:jc w:val="both"/>
        <w:rPr>
          <w:rFonts w:asciiTheme="majorHAnsi" w:hAnsiTheme="majorHAnsi" w:cs="Times New Roman"/>
        </w:rPr>
      </w:pPr>
      <w:r w:rsidRPr="009C5C2C">
        <w:rPr>
          <w:rFonts w:asciiTheme="majorHAnsi" w:hAnsiTheme="majorHAnsi" w:cs="Times New Roman"/>
        </w:rPr>
        <w:t xml:space="preserve">Degrading the extracellular matrix (ECM): Glioblastoma cells overexpress matrix metalloproteinases (MMPs), which degrade ECM components, facilitating the invasion of cancer cells into surrounding tissues. Increased MMP expression is correlated with poor prognosis and aggressive tumor </w:t>
      </w:r>
      <w:proofErr w:type="gramStart"/>
      <w:r w:rsidRPr="009C5C2C">
        <w:rPr>
          <w:rFonts w:asciiTheme="majorHAnsi" w:hAnsiTheme="majorHAnsi" w:cs="Times New Roman"/>
        </w:rPr>
        <w:t>behavior .</w:t>
      </w:r>
      <w:proofErr w:type="gramEnd"/>
    </w:p>
    <w:p w14:paraId="121E45CF" w14:textId="77777777" w:rsidR="009339CC" w:rsidRPr="009C5C2C" w:rsidRDefault="009339CC" w:rsidP="009339CC">
      <w:pPr>
        <w:pStyle w:val="ListParagraph"/>
        <w:numPr>
          <w:ilvl w:val="0"/>
          <w:numId w:val="1"/>
        </w:numPr>
        <w:jc w:val="both"/>
        <w:rPr>
          <w:rFonts w:asciiTheme="majorHAnsi" w:hAnsiTheme="majorHAnsi" w:cs="Times New Roman"/>
        </w:rPr>
      </w:pPr>
      <w:r w:rsidRPr="009C5C2C">
        <w:rPr>
          <w:rFonts w:asciiTheme="majorHAnsi" w:hAnsiTheme="majorHAnsi" w:cs="Times New Roman"/>
        </w:rPr>
        <w:t xml:space="preserve">Activating growth factors: Proteolysis also contributes to activating pro-tumorigenic growth factors such as transforming growth factor-beta (TGF-β), further driving glioblastoma cell proliferation and </w:t>
      </w:r>
      <w:proofErr w:type="gramStart"/>
      <w:r w:rsidRPr="009C5C2C">
        <w:rPr>
          <w:rFonts w:asciiTheme="majorHAnsi" w:hAnsiTheme="majorHAnsi" w:cs="Times New Roman"/>
        </w:rPr>
        <w:t>invasion .</w:t>
      </w:r>
      <w:proofErr w:type="gramEnd"/>
    </w:p>
    <w:p w14:paraId="2E68D0F2" w14:textId="77777777" w:rsidR="009339CC" w:rsidRDefault="009339CC" w:rsidP="009339CC">
      <w:pPr>
        <w:pStyle w:val="ListParagraph"/>
        <w:numPr>
          <w:ilvl w:val="0"/>
          <w:numId w:val="1"/>
        </w:numPr>
        <w:jc w:val="both"/>
        <w:rPr>
          <w:rFonts w:asciiTheme="majorHAnsi" w:hAnsiTheme="majorHAnsi" w:cs="Times New Roman"/>
        </w:rPr>
      </w:pPr>
      <w:r w:rsidRPr="009C5C2C">
        <w:rPr>
          <w:rFonts w:asciiTheme="majorHAnsi" w:hAnsiTheme="majorHAnsi" w:cs="Times New Roman"/>
        </w:rPr>
        <w:t xml:space="preserve">Dysregulated apoptosis: Caspase-dependent proteolysis, essential in normal apoptosis, is often dysregulated in glioblastoma, leading to evasion of cell death, which contributes to therapy </w:t>
      </w:r>
      <w:proofErr w:type="gramStart"/>
      <w:r w:rsidRPr="009C5C2C">
        <w:rPr>
          <w:rFonts w:asciiTheme="majorHAnsi" w:hAnsiTheme="majorHAnsi" w:cs="Times New Roman"/>
        </w:rPr>
        <w:t>resistance .</w:t>
      </w:r>
      <w:proofErr w:type="gramEnd"/>
    </w:p>
    <w:p w14:paraId="062496FB" w14:textId="77777777" w:rsidR="009339CC" w:rsidRPr="009C5C2C" w:rsidRDefault="009339CC" w:rsidP="009339CC">
      <w:pPr>
        <w:jc w:val="both"/>
        <w:rPr>
          <w:rFonts w:asciiTheme="majorHAnsi" w:hAnsiTheme="majorHAnsi" w:cs="Times New Roman"/>
          <w:b/>
          <w:bCs/>
        </w:rPr>
      </w:pPr>
      <w:proofErr w:type="gramStart"/>
      <w:r w:rsidRPr="009C5C2C">
        <w:rPr>
          <w:rFonts w:asciiTheme="majorHAnsi" w:hAnsiTheme="majorHAnsi" w:cs="Times New Roman"/>
          <w:b/>
          <w:bCs/>
        </w:rPr>
        <w:t>2 )</w:t>
      </w:r>
      <w:proofErr w:type="gramEnd"/>
      <w:r w:rsidRPr="009C5C2C">
        <w:rPr>
          <w:rFonts w:asciiTheme="majorHAnsi" w:hAnsiTheme="majorHAnsi" w:cs="Times New Roman"/>
          <w:b/>
          <w:bCs/>
        </w:rPr>
        <w:t xml:space="preserve"> GO:1901685 - Glutathione Derivative Metabolic Process </w:t>
      </w:r>
    </w:p>
    <w:p w14:paraId="44C0BE1A" w14:textId="77777777" w:rsidR="009339CC" w:rsidRPr="009C5C2C" w:rsidRDefault="009339CC" w:rsidP="009339CC">
      <w:pPr>
        <w:jc w:val="both"/>
        <w:rPr>
          <w:rFonts w:asciiTheme="majorHAnsi" w:hAnsiTheme="majorHAnsi" w:cs="Times New Roman"/>
        </w:rPr>
      </w:pPr>
      <w:r w:rsidRPr="009C5C2C">
        <w:rPr>
          <w:rFonts w:asciiTheme="majorHAnsi" w:hAnsiTheme="majorHAnsi" w:cs="Times New Roman"/>
        </w:rPr>
        <w:t xml:space="preserve">This pathway includes the metabolism of the glutathione (GSH) derivatives and its metabolic processes, which are important for cell detoxification and the redox balance in cells of glioblastoma tumors. Some of them are: </w:t>
      </w:r>
    </w:p>
    <w:p w14:paraId="3149B7A6" w14:textId="77777777" w:rsidR="009339CC" w:rsidRPr="009C5C2C" w:rsidRDefault="009339CC" w:rsidP="009339CC">
      <w:pPr>
        <w:pStyle w:val="ListParagraph"/>
        <w:numPr>
          <w:ilvl w:val="0"/>
          <w:numId w:val="2"/>
        </w:numPr>
        <w:jc w:val="both"/>
        <w:rPr>
          <w:rFonts w:asciiTheme="majorHAnsi" w:hAnsiTheme="majorHAnsi" w:cs="Times New Roman"/>
        </w:rPr>
      </w:pPr>
      <w:r w:rsidRPr="009C5C2C">
        <w:rPr>
          <w:rFonts w:asciiTheme="majorHAnsi" w:hAnsiTheme="majorHAnsi" w:cs="Times New Roman"/>
          <w:b/>
          <w:bCs/>
        </w:rPr>
        <w:t>Redox regulation:</w:t>
      </w:r>
      <w:r w:rsidRPr="009C5C2C">
        <w:rPr>
          <w:rFonts w:asciiTheme="majorHAnsi" w:hAnsiTheme="majorHAnsi" w:cs="Times New Roman"/>
        </w:rPr>
        <w:t xml:space="preserve"> Bacterial cells possess the ability to generate fast-proliferating reactive oxygen species bacteria (ROS). As a result of this oxidative stress, glutathione system including GSH and its derivatives gets upregulated and this upregulation provides a selective advantage for </w:t>
      </w:r>
      <w:proofErr w:type="gramStart"/>
      <w:r w:rsidRPr="009C5C2C">
        <w:rPr>
          <w:rFonts w:asciiTheme="majorHAnsi" w:hAnsiTheme="majorHAnsi" w:cs="Times New Roman"/>
        </w:rPr>
        <w:t>survival .</w:t>
      </w:r>
      <w:proofErr w:type="gramEnd"/>
    </w:p>
    <w:p w14:paraId="74172ABA" w14:textId="77777777" w:rsidR="009339CC" w:rsidRPr="009C5C2C" w:rsidRDefault="009339CC" w:rsidP="009339CC">
      <w:pPr>
        <w:pStyle w:val="ListParagraph"/>
        <w:numPr>
          <w:ilvl w:val="0"/>
          <w:numId w:val="2"/>
        </w:numPr>
        <w:jc w:val="both"/>
        <w:rPr>
          <w:rFonts w:asciiTheme="majorHAnsi" w:hAnsiTheme="majorHAnsi" w:cs="Times New Roman"/>
        </w:rPr>
      </w:pPr>
      <w:r w:rsidRPr="009C5C2C">
        <w:rPr>
          <w:rFonts w:asciiTheme="majorHAnsi" w:hAnsiTheme="majorHAnsi" w:cs="Times New Roman"/>
          <w:b/>
          <w:bCs/>
        </w:rPr>
        <w:t>Modeling Chemotherapy Resistance in Human Glioblastomas</w:t>
      </w:r>
      <w:r w:rsidRPr="009C5C2C">
        <w:rPr>
          <w:rFonts w:asciiTheme="majorHAnsi" w:hAnsiTheme="majorHAnsi" w:cs="Times New Roman"/>
        </w:rPr>
        <w:t xml:space="preserve">: One reason might be scavenging of the drugs by elevated glutathione metabolism in glioblastoma, as GSH is known to protect against oxidative stresses caused by drugs. This is one of the reasons why temozolomide and radiotherapy </w:t>
      </w:r>
      <w:proofErr w:type="gramStart"/>
      <w:r w:rsidRPr="009C5C2C">
        <w:rPr>
          <w:rFonts w:asciiTheme="majorHAnsi" w:hAnsiTheme="majorHAnsi" w:cs="Times New Roman"/>
        </w:rPr>
        <w:t>fail .</w:t>
      </w:r>
      <w:proofErr w:type="gramEnd"/>
    </w:p>
    <w:p w14:paraId="37CF1017" w14:textId="77777777" w:rsidR="009339CC" w:rsidRPr="009C5C2C" w:rsidRDefault="009339CC" w:rsidP="009339CC">
      <w:pPr>
        <w:pStyle w:val="ListParagraph"/>
        <w:numPr>
          <w:ilvl w:val="0"/>
          <w:numId w:val="2"/>
        </w:numPr>
        <w:jc w:val="both"/>
        <w:rPr>
          <w:rFonts w:asciiTheme="majorHAnsi" w:hAnsiTheme="majorHAnsi" w:cs="Times New Roman"/>
          <w:b/>
          <w:bCs/>
        </w:rPr>
      </w:pPr>
      <w:r w:rsidRPr="009C5C2C">
        <w:rPr>
          <w:rFonts w:asciiTheme="majorHAnsi" w:hAnsiTheme="majorHAnsi" w:cs="Times New Roman"/>
          <w:b/>
          <w:bCs/>
        </w:rPr>
        <w:lastRenderedPageBreak/>
        <w:t>Glutathione S-transferases (GSTs):</w:t>
      </w:r>
      <w:r w:rsidRPr="009C5C2C">
        <w:rPr>
          <w:rFonts w:asciiTheme="majorHAnsi" w:hAnsiTheme="majorHAnsi" w:cs="Times New Roman"/>
        </w:rPr>
        <w:t xml:space="preserve"> Along with this, </w:t>
      </w:r>
      <w:proofErr w:type="spellStart"/>
      <w:r w:rsidRPr="009C5C2C">
        <w:rPr>
          <w:rFonts w:asciiTheme="majorHAnsi" w:hAnsiTheme="majorHAnsi" w:cs="Times New Roman"/>
        </w:rPr>
        <w:t>gliobatoma</w:t>
      </w:r>
      <w:proofErr w:type="spellEnd"/>
      <w:r w:rsidRPr="009C5C2C">
        <w:rPr>
          <w:rFonts w:asciiTheme="majorHAnsi" w:hAnsiTheme="majorHAnsi" w:cs="Times New Roman"/>
        </w:rPr>
        <w:t xml:space="preserve"> cells also overexpress other glutathione detoxifying enzymes, whose specific relevance is the ability to conjugate harmful electrophilic compounds, which improves further the detoxification and resistance to </w:t>
      </w:r>
      <w:r w:rsidRPr="009C5C2C">
        <w:rPr>
          <w:rFonts w:asciiTheme="majorHAnsi" w:hAnsiTheme="majorHAnsi" w:cs="Times New Roman"/>
          <w:b/>
          <w:bCs/>
        </w:rPr>
        <w:t>chemotherapy.</w:t>
      </w:r>
    </w:p>
    <w:p w14:paraId="1DA91933" w14:textId="77777777" w:rsidR="009339CC" w:rsidRPr="009C5C2C" w:rsidRDefault="009339CC" w:rsidP="009339CC">
      <w:pPr>
        <w:jc w:val="both"/>
        <w:rPr>
          <w:rFonts w:asciiTheme="majorHAnsi" w:hAnsiTheme="majorHAnsi" w:cs="Times New Roman"/>
        </w:rPr>
      </w:pPr>
      <w:proofErr w:type="gramStart"/>
      <w:r w:rsidRPr="009C5C2C">
        <w:rPr>
          <w:rFonts w:asciiTheme="majorHAnsi" w:hAnsiTheme="majorHAnsi" w:cs="Times New Roman"/>
          <w:b/>
          <w:bCs/>
        </w:rPr>
        <w:t>3 )</w:t>
      </w:r>
      <w:proofErr w:type="gramEnd"/>
      <w:r w:rsidRPr="009C5C2C">
        <w:rPr>
          <w:rFonts w:asciiTheme="majorHAnsi" w:hAnsiTheme="majorHAnsi" w:cs="Times New Roman"/>
          <w:b/>
          <w:bCs/>
        </w:rPr>
        <w:t xml:space="preserve"> 3. GO:1901687 - Glutathione Derivative Biosynthesis</w:t>
      </w:r>
    </w:p>
    <w:p w14:paraId="7B388101" w14:textId="77777777" w:rsidR="009339CC" w:rsidRPr="009C5C2C" w:rsidRDefault="009339CC" w:rsidP="009339CC">
      <w:pPr>
        <w:jc w:val="both"/>
        <w:rPr>
          <w:rFonts w:asciiTheme="majorHAnsi" w:hAnsiTheme="majorHAnsi" w:cs="Times New Roman"/>
        </w:rPr>
      </w:pPr>
      <w:r w:rsidRPr="009C5C2C">
        <w:rPr>
          <w:rFonts w:asciiTheme="majorHAnsi" w:hAnsiTheme="majorHAnsi" w:cs="Times New Roman"/>
        </w:rPr>
        <w:t xml:space="preserve">This pathway encompasses the synthesis processes of glutathione derivatives which is important in the regulation of redox balance and oxidative stress in </w:t>
      </w:r>
      <w:proofErr w:type="spellStart"/>
      <w:r w:rsidRPr="009C5C2C">
        <w:rPr>
          <w:rFonts w:asciiTheme="majorHAnsi" w:hAnsiTheme="majorHAnsi" w:cs="Times New Roman"/>
        </w:rPr>
        <w:t>gbm</w:t>
      </w:r>
      <w:proofErr w:type="spellEnd"/>
      <w:r w:rsidRPr="009C5C2C">
        <w:rPr>
          <w:rFonts w:asciiTheme="majorHAnsi" w:hAnsiTheme="majorHAnsi" w:cs="Times New Roman"/>
        </w:rPr>
        <w:t>:</w:t>
      </w:r>
    </w:p>
    <w:p w14:paraId="41BA0E81" w14:textId="77777777" w:rsidR="009339CC" w:rsidRPr="009C5C2C" w:rsidRDefault="009339CC" w:rsidP="009339CC">
      <w:pPr>
        <w:pStyle w:val="ListParagraph"/>
        <w:numPr>
          <w:ilvl w:val="0"/>
          <w:numId w:val="3"/>
        </w:numPr>
        <w:jc w:val="both"/>
        <w:rPr>
          <w:rFonts w:asciiTheme="majorHAnsi" w:hAnsiTheme="majorHAnsi" w:cs="Times New Roman"/>
        </w:rPr>
      </w:pPr>
      <w:r w:rsidRPr="009C5C2C">
        <w:rPr>
          <w:rFonts w:asciiTheme="majorHAnsi" w:hAnsiTheme="majorHAnsi" w:cs="Times New Roman"/>
        </w:rPr>
        <w:t>GSH conjugates: Glioblastoma cells promote the synthesis of GSH conjugates to detoxify the metabolites and chemotherapeutic drugs. This overexpression is an important strategy employed by glioblastoma to evade treatment.</w:t>
      </w:r>
    </w:p>
    <w:p w14:paraId="19CB508B" w14:textId="77777777" w:rsidR="009339CC" w:rsidRPr="009C5C2C" w:rsidRDefault="009339CC" w:rsidP="009339CC">
      <w:pPr>
        <w:pStyle w:val="ListParagraph"/>
        <w:numPr>
          <w:ilvl w:val="0"/>
          <w:numId w:val="3"/>
        </w:numPr>
        <w:jc w:val="both"/>
        <w:rPr>
          <w:rFonts w:asciiTheme="majorHAnsi" w:hAnsiTheme="majorHAnsi" w:cs="Times New Roman"/>
        </w:rPr>
      </w:pPr>
      <w:r w:rsidRPr="009C5C2C">
        <w:rPr>
          <w:rFonts w:asciiTheme="majorHAnsi" w:hAnsiTheme="majorHAnsi" w:cs="Times New Roman"/>
        </w:rPr>
        <w:t xml:space="preserve">NADPH dependence: The NADPH-producing biosynthetic machinery is responsible for these cellular reductions and this cofactor </w:t>
      </w:r>
      <w:proofErr w:type="spellStart"/>
      <w:r w:rsidRPr="009C5C2C">
        <w:rPr>
          <w:rFonts w:asciiTheme="majorHAnsi" w:hAnsiTheme="majorHAnsi" w:cs="Times New Roman"/>
        </w:rPr>
        <w:t>nadph</w:t>
      </w:r>
      <w:proofErr w:type="spellEnd"/>
      <w:r w:rsidRPr="009C5C2C">
        <w:rPr>
          <w:rFonts w:asciiTheme="majorHAnsi" w:hAnsiTheme="majorHAnsi" w:cs="Times New Roman"/>
        </w:rPr>
        <w:t xml:space="preserve"> comes from sources such as the pentose phosphate pathway </w:t>
      </w:r>
      <w:proofErr w:type="spellStart"/>
      <w:r w:rsidRPr="009C5C2C">
        <w:rPr>
          <w:rFonts w:asciiTheme="majorHAnsi" w:hAnsiTheme="majorHAnsi" w:cs="Times New Roman"/>
        </w:rPr>
        <w:t>ppp</w:t>
      </w:r>
      <w:proofErr w:type="spellEnd"/>
      <w:r w:rsidRPr="009C5C2C">
        <w:rPr>
          <w:rFonts w:asciiTheme="majorHAnsi" w:hAnsiTheme="majorHAnsi" w:cs="Times New Roman"/>
        </w:rPr>
        <w:t>. NADPH is often produced in excess in glioblastoma cells to meet the increased requirement of GSH biosynthesis.</w:t>
      </w:r>
    </w:p>
    <w:p w14:paraId="27DDAAA1" w14:textId="77777777" w:rsidR="009339CC" w:rsidRDefault="009339CC" w:rsidP="009339CC">
      <w:pPr>
        <w:pStyle w:val="ListParagraph"/>
        <w:numPr>
          <w:ilvl w:val="0"/>
          <w:numId w:val="3"/>
        </w:numPr>
        <w:jc w:val="both"/>
        <w:rPr>
          <w:rFonts w:asciiTheme="majorHAnsi" w:hAnsiTheme="majorHAnsi" w:cs="Times New Roman"/>
        </w:rPr>
      </w:pPr>
      <w:r w:rsidRPr="009C5C2C">
        <w:rPr>
          <w:rFonts w:asciiTheme="majorHAnsi" w:hAnsiTheme="majorHAnsi" w:cs="Times New Roman"/>
        </w:rPr>
        <w:t>Metabolic reprogramming: Glucose metabolic reprogramming is characteristic of glioblastoma as well as other processes such as the enhancement of the synthesis of glutathione derivatives. These processes are aimed at supporting the antioxidant capacity of the tumor which is another aspect of its aggressiveness.</w:t>
      </w:r>
    </w:p>
    <w:p w14:paraId="7DE7BCEC" w14:textId="77777777" w:rsidR="009339CC" w:rsidRDefault="009339CC" w:rsidP="009339CC">
      <w:pPr>
        <w:jc w:val="both"/>
        <w:rPr>
          <w:rFonts w:asciiTheme="majorHAnsi" w:hAnsiTheme="majorHAnsi" w:cs="Times New Roman"/>
        </w:rPr>
      </w:pPr>
    </w:p>
    <w:p w14:paraId="3E47B327" w14:textId="77777777" w:rsidR="009339CC" w:rsidRDefault="009339CC" w:rsidP="009339CC">
      <w:pPr>
        <w:jc w:val="both"/>
        <w:rPr>
          <w:rFonts w:asciiTheme="majorHAnsi" w:hAnsiTheme="majorHAnsi" w:cs="Times New Roman"/>
        </w:rPr>
      </w:pPr>
    </w:p>
    <w:p w14:paraId="5FB0BE1A" w14:textId="77777777" w:rsidR="009339CC" w:rsidRPr="009C5C2C" w:rsidRDefault="009339CC" w:rsidP="009339CC">
      <w:pPr>
        <w:jc w:val="both"/>
        <w:rPr>
          <w:rFonts w:asciiTheme="majorHAnsi" w:hAnsiTheme="majorHAnsi" w:cs="Times New Roman"/>
          <w:b/>
          <w:bCs/>
        </w:rPr>
      </w:pPr>
      <w:r w:rsidRPr="009C5C2C">
        <w:rPr>
          <w:rFonts w:asciiTheme="majorHAnsi" w:hAnsiTheme="majorHAnsi" w:cs="Times New Roman"/>
          <w:b/>
          <w:bCs/>
        </w:rPr>
        <w:t>References:</w:t>
      </w:r>
    </w:p>
    <w:p w14:paraId="1A79CA9B" w14:textId="77777777" w:rsidR="009339CC" w:rsidRPr="009C5C2C" w:rsidRDefault="009339CC" w:rsidP="009339CC">
      <w:pPr>
        <w:numPr>
          <w:ilvl w:val="0"/>
          <w:numId w:val="4"/>
        </w:numPr>
        <w:jc w:val="both"/>
        <w:rPr>
          <w:rFonts w:asciiTheme="majorHAnsi" w:hAnsiTheme="majorHAnsi" w:cs="Times New Roman"/>
        </w:rPr>
      </w:pPr>
      <w:proofErr w:type="spellStart"/>
      <w:r w:rsidRPr="009C5C2C">
        <w:rPr>
          <w:rFonts w:asciiTheme="majorHAnsi" w:hAnsiTheme="majorHAnsi" w:cs="Times New Roman"/>
        </w:rPr>
        <w:t>Aaberg</w:t>
      </w:r>
      <w:proofErr w:type="spellEnd"/>
      <w:r w:rsidRPr="009C5C2C">
        <w:rPr>
          <w:rFonts w:asciiTheme="majorHAnsi" w:hAnsiTheme="majorHAnsi" w:cs="Times New Roman"/>
        </w:rPr>
        <w:t xml:space="preserve">-Jessen, C., et al. (2009). "Invasion of glioma cells is regulated by multiple matrix-degrading enzymes and is directly correlated to MMP-2 and MMP-9 activity." </w:t>
      </w:r>
      <w:r w:rsidRPr="009C5C2C">
        <w:rPr>
          <w:rFonts w:asciiTheme="majorHAnsi" w:hAnsiTheme="majorHAnsi" w:cs="Times New Roman"/>
          <w:i/>
          <w:iCs/>
        </w:rPr>
        <w:t xml:space="preserve">J </w:t>
      </w:r>
      <w:proofErr w:type="spellStart"/>
      <w:r w:rsidRPr="009C5C2C">
        <w:rPr>
          <w:rFonts w:asciiTheme="majorHAnsi" w:hAnsiTheme="majorHAnsi" w:cs="Times New Roman"/>
          <w:i/>
          <w:iCs/>
        </w:rPr>
        <w:t>Neuropathol</w:t>
      </w:r>
      <w:proofErr w:type="spellEnd"/>
      <w:r w:rsidRPr="009C5C2C">
        <w:rPr>
          <w:rFonts w:asciiTheme="majorHAnsi" w:hAnsiTheme="majorHAnsi" w:cs="Times New Roman"/>
          <w:i/>
          <w:iCs/>
        </w:rPr>
        <w:t xml:space="preserve"> Exp Neurol</w:t>
      </w:r>
      <w:r w:rsidRPr="009C5C2C">
        <w:rPr>
          <w:rFonts w:asciiTheme="majorHAnsi" w:hAnsiTheme="majorHAnsi" w:cs="Times New Roman"/>
        </w:rPr>
        <w:t>.</w:t>
      </w:r>
    </w:p>
    <w:p w14:paraId="4D5E6A02"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t xml:space="preserve">Hagemann, C., &amp; Blank, J. L. (2013). "The role of MMPs in glioblastoma." </w:t>
      </w:r>
      <w:r w:rsidRPr="009C5C2C">
        <w:rPr>
          <w:rFonts w:asciiTheme="majorHAnsi" w:hAnsiTheme="majorHAnsi" w:cs="Times New Roman"/>
          <w:i/>
          <w:iCs/>
        </w:rPr>
        <w:t>Cell Adhesion &amp; Migration</w:t>
      </w:r>
      <w:r w:rsidRPr="009C5C2C">
        <w:rPr>
          <w:rFonts w:asciiTheme="majorHAnsi" w:hAnsiTheme="majorHAnsi" w:cs="Times New Roman"/>
        </w:rPr>
        <w:t>.</w:t>
      </w:r>
    </w:p>
    <w:p w14:paraId="3A15B66E"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t xml:space="preserve">Wick, W., et al. (2001). "TGF-β: A key oncogenic factor in glioblastoma." </w:t>
      </w:r>
      <w:r w:rsidRPr="009C5C2C">
        <w:rPr>
          <w:rFonts w:asciiTheme="majorHAnsi" w:hAnsiTheme="majorHAnsi" w:cs="Times New Roman"/>
          <w:i/>
          <w:iCs/>
        </w:rPr>
        <w:t>Cancer Research</w:t>
      </w:r>
      <w:r w:rsidRPr="009C5C2C">
        <w:rPr>
          <w:rFonts w:asciiTheme="majorHAnsi" w:hAnsiTheme="majorHAnsi" w:cs="Times New Roman"/>
        </w:rPr>
        <w:t>.</w:t>
      </w:r>
    </w:p>
    <w:p w14:paraId="6E045C6B"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t xml:space="preserve">Bredesen, D. E. (2007). "Apoptosis: Mechanisms relevant to cancer and neurodegeneration." </w:t>
      </w:r>
      <w:r w:rsidRPr="009C5C2C">
        <w:rPr>
          <w:rFonts w:asciiTheme="majorHAnsi" w:hAnsiTheme="majorHAnsi" w:cs="Times New Roman"/>
          <w:i/>
          <w:iCs/>
        </w:rPr>
        <w:t>Nature</w:t>
      </w:r>
      <w:r w:rsidRPr="009C5C2C">
        <w:rPr>
          <w:rFonts w:asciiTheme="majorHAnsi" w:hAnsiTheme="majorHAnsi" w:cs="Times New Roman"/>
        </w:rPr>
        <w:t>.</w:t>
      </w:r>
    </w:p>
    <w:p w14:paraId="385A797F"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t xml:space="preserve">Cairns, R. A., et al. (2011). "Regulation of cancer cell metabolism." </w:t>
      </w:r>
      <w:r w:rsidRPr="009C5C2C">
        <w:rPr>
          <w:rFonts w:asciiTheme="majorHAnsi" w:hAnsiTheme="majorHAnsi" w:cs="Times New Roman"/>
          <w:i/>
          <w:iCs/>
        </w:rPr>
        <w:t>Nature Reviews Cancer</w:t>
      </w:r>
      <w:r w:rsidRPr="009C5C2C">
        <w:rPr>
          <w:rFonts w:asciiTheme="majorHAnsi" w:hAnsiTheme="majorHAnsi" w:cs="Times New Roman"/>
        </w:rPr>
        <w:t>.</w:t>
      </w:r>
    </w:p>
    <w:p w14:paraId="01F3C419"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t xml:space="preserve">Singh, N., &amp; Dhindsa, R. S. (2020). "Glutathione and its role in cancer drug resistance." </w:t>
      </w:r>
      <w:r w:rsidRPr="009C5C2C">
        <w:rPr>
          <w:rFonts w:asciiTheme="majorHAnsi" w:hAnsiTheme="majorHAnsi" w:cs="Times New Roman"/>
          <w:i/>
          <w:iCs/>
        </w:rPr>
        <w:t>Cancer Metabolism</w:t>
      </w:r>
      <w:r w:rsidRPr="009C5C2C">
        <w:rPr>
          <w:rFonts w:asciiTheme="majorHAnsi" w:hAnsiTheme="majorHAnsi" w:cs="Times New Roman"/>
        </w:rPr>
        <w:t>.</w:t>
      </w:r>
    </w:p>
    <w:p w14:paraId="7FB6A714"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t xml:space="preserve">Townsend, D. M., et al. (2003). "The role of glutathione-S-transferase in cancer drug resistance." </w:t>
      </w:r>
      <w:r w:rsidRPr="009C5C2C">
        <w:rPr>
          <w:rFonts w:asciiTheme="majorHAnsi" w:hAnsiTheme="majorHAnsi" w:cs="Times New Roman"/>
          <w:i/>
          <w:iCs/>
        </w:rPr>
        <w:t>Oncogene</w:t>
      </w:r>
      <w:r w:rsidRPr="009C5C2C">
        <w:rPr>
          <w:rFonts w:asciiTheme="majorHAnsi" w:hAnsiTheme="majorHAnsi" w:cs="Times New Roman"/>
        </w:rPr>
        <w:t>.</w:t>
      </w:r>
    </w:p>
    <w:p w14:paraId="1D34ACB8"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lastRenderedPageBreak/>
        <w:t xml:space="preserve">Traverso, N., et al. (2013). "Role of glutathione in cancer progression and resistance." </w:t>
      </w:r>
      <w:r w:rsidRPr="009C5C2C">
        <w:rPr>
          <w:rFonts w:asciiTheme="majorHAnsi" w:hAnsiTheme="majorHAnsi" w:cs="Times New Roman"/>
          <w:i/>
          <w:iCs/>
        </w:rPr>
        <w:t>Oxidative Medicine and Cellular Longevity</w:t>
      </w:r>
      <w:r w:rsidRPr="009C5C2C">
        <w:rPr>
          <w:rFonts w:asciiTheme="majorHAnsi" w:hAnsiTheme="majorHAnsi" w:cs="Times New Roman"/>
        </w:rPr>
        <w:t>.</w:t>
      </w:r>
    </w:p>
    <w:p w14:paraId="08D2E264"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t xml:space="preserve">DeBerardinis, R. J., et al. (2008). "The role of metabolic reprogramming in cancer." </w:t>
      </w:r>
      <w:r w:rsidRPr="009C5C2C">
        <w:rPr>
          <w:rFonts w:asciiTheme="majorHAnsi" w:hAnsiTheme="majorHAnsi" w:cs="Times New Roman"/>
          <w:i/>
          <w:iCs/>
        </w:rPr>
        <w:t>Oncogene</w:t>
      </w:r>
      <w:r w:rsidRPr="009C5C2C">
        <w:rPr>
          <w:rFonts w:asciiTheme="majorHAnsi" w:hAnsiTheme="majorHAnsi" w:cs="Times New Roman"/>
        </w:rPr>
        <w:t>.</w:t>
      </w:r>
    </w:p>
    <w:p w14:paraId="1D43DE1D" w14:textId="77777777" w:rsidR="009339CC" w:rsidRPr="009C5C2C" w:rsidRDefault="009339CC" w:rsidP="009339CC">
      <w:pPr>
        <w:numPr>
          <w:ilvl w:val="0"/>
          <w:numId w:val="4"/>
        </w:numPr>
        <w:jc w:val="both"/>
        <w:rPr>
          <w:rFonts w:asciiTheme="majorHAnsi" w:hAnsiTheme="majorHAnsi" w:cs="Times New Roman"/>
        </w:rPr>
      </w:pPr>
      <w:r w:rsidRPr="009C5C2C">
        <w:rPr>
          <w:rFonts w:asciiTheme="majorHAnsi" w:hAnsiTheme="majorHAnsi" w:cs="Times New Roman"/>
        </w:rPr>
        <w:t xml:space="preserve">Vander </w:t>
      </w:r>
      <w:proofErr w:type="spellStart"/>
      <w:r w:rsidRPr="009C5C2C">
        <w:rPr>
          <w:rFonts w:asciiTheme="majorHAnsi" w:hAnsiTheme="majorHAnsi" w:cs="Times New Roman"/>
        </w:rPr>
        <w:t>Heiden</w:t>
      </w:r>
      <w:proofErr w:type="spellEnd"/>
      <w:r w:rsidRPr="009C5C2C">
        <w:rPr>
          <w:rFonts w:asciiTheme="majorHAnsi" w:hAnsiTheme="majorHAnsi" w:cs="Times New Roman"/>
        </w:rPr>
        <w:t xml:space="preserve">, M. G., et al. (2009). "Understanding the Warburg effect: The metabolic requirements of cell proliferation." </w:t>
      </w:r>
      <w:r w:rsidRPr="009C5C2C">
        <w:rPr>
          <w:rFonts w:asciiTheme="majorHAnsi" w:hAnsiTheme="majorHAnsi" w:cs="Times New Roman"/>
          <w:i/>
          <w:iCs/>
        </w:rPr>
        <w:t>Science</w:t>
      </w:r>
      <w:r w:rsidRPr="009C5C2C">
        <w:rPr>
          <w:rFonts w:asciiTheme="majorHAnsi" w:hAnsiTheme="majorHAnsi" w:cs="Times New Roman"/>
        </w:rPr>
        <w:t>.</w:t>
      </w:r>
    </w:p>
    <w:p w14:paraId="4FACB276" w14:textId="77777777" w:rsidR="009339CC" w:rsidRPr="009C5C2C" w:rsidRDefault="009339CC" w:rsidP="009339CC">
      <w:pPr>
        <w:jc w:val="both"/>
        <w:rPr>
          <w:rFonts w:asciiTheme="majorHAnsi" w:hAnsiTheme="majorHAnsi" w:cs="Times New Roman"/>
        </w:rPr>
      </w:pPr>
    </w:p>
    <w:p w14:paraId="2F472DFD" w14:textId="77777777" w:rsidR="009339CC" w:rsidRPr="009C5C2C" w:rsidRDefault="009339CC" w:rsidP="009339CC">
      <w:pPr>
        <w:jc w:val="both"/>
        <w:rPr>
          <w:rFonts w:asciiTheme="majorHAnsi" w:hAnsiTheme="majorHAnsi" w:cs="Times New Roman"/>
        </w:rPr>
      </w:pPr>
    </w:p>
    <w:p w14:paraId="3D3BD084" w14:textId="77777777" w:rsidR="00F63074" w:rsidRDefault="00F63074"/>
    <w:sectPr w:rsidR="00F63074" w:rsidSect="009339C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2D5"/>
    <w:multiLevelType w:val="hybridMultilevel"/>
    <w:tmpl w:val="C828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26A02"/>
    <w:multiLevelType w:val="multilevel"/>
    <w:tmpl w:val="2EF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64B35"/>
    <w:multiLevelType w:val="hybridMultilevel"/>
    <w:tmpl w:val="E1A6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406C6"/>
    <w:multiLevelType w:val="hybridMultilevel"/>
    <w:tmpl w:val="3534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233790">
    <w:abstractNumId w:val="2"/>
  </w:num>
  <w:num w:numId="2" w16cid:durableId="692268096">
    <w:abstractNumId w:val="3"/>
  </w:num>
  <w:num w:numId="3" w16cid:durableId="721365355">
    <w:abstractNumId w:val="0"/>
  </w:num>
  <w:num w:numId="4" w16cid:durableId="1781682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7D"/>
    <w:rsid w:val="001F09DF"/>
    <w:rsid w:val="00582BE6"/>
    <w:rsid w:val="0088519F"/>
    <w:rsid w:val="009339CC"/>
    <w:rsid w:val="00AB4E86"/>
    <w:rsid w:val="00BA3A7D"/>
    <w:rsid w:val="00F63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35BB"/>
  <w15:chartTrackingRefBased/>
  <w15:docId w15:val="{49159586-8D7C-4251-908B-976ED9E5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9CC"/>
    <w:pPr>
      <w:ind w:left="720"/>
      <w:contextualSpacing/>
    </w:pPr>
  </w:style>
  <w:style w:type="character" w:styleId="Hyperlink">
    <w:name w:val="Hyperlink"/>
    <w:basedOn w:val="DefaultParagraphFont"/>
    <w:uiPriority w:val="99"/>
    <w:unhideWhenUsed/>
    <w:rsid w:val="001F09DF"/>
    <w:rPr>
      <w:color w:val="467886" w:themeColor="hyperlink"/>
      <w:u w:val="single"/>
    </w:rPr>
  </w:style>
  <w:style w:type="character" w:styleId="UnresolvedMention">
    <w:name w:val="Unresolved Mention"/>
    <w:basedOn w:val="DefaultParagraphFont"/>
    <w:uiPriority w:val="99"/>
    <w:semiHidden/>
    <w:unhideWhenUsed/>
    <w:rsid w:val="00AB4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1cJrM-QT6SitsO_FY_dD3S02bO9I8O0J/edit?usp=drive_link&amp;ouid=105861603539583390177&amp;rtpof=true&amp;sd=true" TargetMode="External"/><Relationship Id="rId3" Type="http://schemas.openxmlformats.org/officeDocument/2006/relationships/settings" Target="settings.xml"/><Relationship Id="rId7" Type="http://schemas.openxmlformats.org/officeDocument/2006/relationships/hyperlink" Target="mailto:oladegakenn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loraoladipupo@gmail.com" TargetMode="External"/><Relationship Id="rId5" Type="http://schemas.openxmlformats.org/officeDocument/2006/relationships/hyperlink" Target="mailto:keshavpande160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Pande</dc:creator>
  <cp:keywords/>
  <dc:description/>
  <cp:lastModifiedBy>Keshav Pande</cp:lastModifiedBy>
  <cp:revision>4</cp:revision>
  <dcterms:created xsi:type="dcterms:W3CDTF">2024-09-26T06:18:00Z</dcterms:created>
  <dcterms:modified xsi:type="dcterms:W3CDTF">2024-09-26T06:25:00Z</dcterms:modified>
</cp:coreProperties>
</file>