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Data Collection and Preprocessing Phase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739826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View count visionary:data driven approach to forecasting youtube videos views project</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Marks</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Preprocessing Template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preprocessing template for "View Count Visionary: A Data-Driven Approach to Forecasting YouTube Video Views" outlines a systematic approach to preparing data for predictive modeling.Standardizing or normalizing numerical features, encoding categorical variables, and splitting data into training and testing sets to prepare for model training.</w:t>
      </w:r>
    </w:p>
    <w:tbl>
      <w:tblPr/>
      <w:tblGrid>
        <w:gridCol w:w="3004"/>
        <w:gridCol w:w="6355"/>
      </w:tblGrid>
      <w:tr>
        <w:trPr>
          <w:trHeight w:val="46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Section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Description</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Overview</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Assess the dataset containing YouTube video metadata and statistics. This includes variables such as video ID, title, upload date, view count, likes, dislikes, and comments. </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Resizing</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Resize any thumbnail images associated with the YouTube videos to a standard size suitable for analysis. This ensures uniformity in image dimensions and facilitates efficient processing.</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Normalization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Normalize numerical features such as view count, likes, dislikes, and comments to a consistent scale, such as [0, 1]. This standardization helps in reducing the impact of varying scales on predictive models.</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Augmentation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Augment the dataset by extracting additional features that could influence video views, such as video duration, upload time (hour of the day, day of the week), and categorical features like video category or uploader statistics. This expands the dataset to capture diverse factors affecting view counts.</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Denoising</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Apply denoising techniques to handle outliers or anomalies in the data, ensuring that extreme values or errors do not disproportionately influence forecasting models. Techniques may include statistical methods or domain-specific filters.</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Edge Detection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 the context of YouTube video analysis, edge detection may not directly apply. However, analogous techniques could involve identifying sudden spikes or drops in view counts over time, which may indicate viral trends or content saturation.</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Color Space Conversion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While color space conversion is specific to image processing and may not directly apply to YouTube video data, a related concept could involve sentiment analysis or categorization based on video content themes (e.g., educational,entertainment).</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Image Cropping</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select relevant segments of the dataset for focused analysis, such as videos within specific categories or those uploaded by influential creators. This targeted approach helps in understanding trends within particular subsets of YouTube content</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Batch Normalization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Implement batch normalization techniques when training machine learning models to forecast view counts. This ensures stable model training by normalizing activations and accelerating convergence during iterative processes.</w:t>
            </w:r>
          </w:p>
        </w:tc>
      </w:tr>
      <w:tr>
        <w:trPr>
          <w:trHeight w:val="690" w:hRule="auto"/>
          <w:jc w:val="left"/>
        </w:trPr>
        <w:tc>
          <w:tcPr>
            <w:tcW w:w="9359" w:type="dxa"/>
            <w:gridSpan w:val="2"/>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Preprocessing Code Screenshots</w:t>
            </w:r>
          </w:p>
        </w:tc>
      </w:tr>
      <w:tr>
        <w:trPr>
          <w:trHeight w:val="85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Loading Data</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involves reading data into your program, commonly from files or databases.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#generating birds eye 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data.info()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&lt;class 'pandas.core.frame.DataFrame'&gt;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RangeIndex: 14999 entries, 0 to 14998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columns (total 9 columns):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Column     Non-Null Count  Dtype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vidid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adview     14999 non-null  int64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views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likes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dislikes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comment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published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duration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category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dtypes: int64(1), object(8)</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memory usage: 1.0+ MB</w:t>
            </w:r>
          </w:p>
        </w:tc>
      </w:tr>
      <w:tr>
        <w:trPr>
          <w:trHeight w:val="720"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Resizing</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Adjusting the dimensions of images or data points to a specified size, which is often necessary for standardization in machine learning tasks.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disply the no.of missing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data.isna().sum()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vidid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adview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views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likes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dislikes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published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dtype: int64</w:t>
            </w:r>
          </w:p>
          <w:p>
            <w:pPr>
              <w:spacing w:before="0" w:after="0" w:line="240"/>
              <w:ind w:right="0" w:left="0" w:firstLine="0"/>
              <w:jc w:val="left"/>
              <w:rPr>
                <w:color w:val="auto"/>
                <w:spacing w:val="0"/>
                <w:position w:val="0"/>
              </w:rPr>
            </w:pP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Normalization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Scaling data to a standardized range, typically between 0 and 1 or -1 and 1, to ensure that different features contribute equally to the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data.describe()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adview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w:t>
              <w:tab/>
              <w:t xml:space="preserve">1.499900e+04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mean</w:t>
              <w:tab/>
              <w:t xml:space="preserve">2.107791e+03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std</w:t>
              <w:tab/>
              <w:t xml:space="preserve">5.237711e+04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w:t>
              <w:tab/>
              <w:t xml:space="preserve">1.000000e+00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w:t>
              <w:tab/>
              <w:t xml:space="preserve">1.000000e+00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w:t>
              <w:tab/>
              <w:t xml:space="preserve">2.000000e+00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75%</w:t>
              <w:tab/>
              <w:t xml:space="preserve">6.000000e+00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w:t>
              <w:tab/>
              <w:t xml:space="preserve">5.429665e+06</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data.fillna(0,inplace=True)</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Data Augmentation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Techniques used to artificially increase the diversity of your training dataset by applying transformations such as rotation, flipping, or cropping to existing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data.dropna()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vidid</w:t>
              <w:tab/>
              <w:t xml:space="preserve">adview</w:t>
              <w:tab/>
              <w:t xml:space="preserve">views</w:t>
              <w:tab/>
              <w:t xml:space="preserve">likes</w:t>
              <w:tab/>
              <w:t xml:space="preserve">dislikes</w:t>
              <w:tab/>
              <w:t xml:space="preserve">comment</w:t>
              <w:tab/>
              <w:t xml:space="preserve">published</w:t>
              <w:tab/>
              <w:t xml:space="preserve">duration</w:t>
              <w:tab/>
              <w:t xml:space="preserve">category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tab/>
              <w:t xml:space="preserve">VID_18655</w:t>
              <w:tab/>
              <w:t xml:space="preserve">40</w:t>
              <w:tab/>
              <w:t xml:space="preserve">1031602</w:t>
              <w:tab/>
              <w:t xml:space="preserve">8523</w:t>
              <w:tab/>
              <w:t xml:space="preserve">363</w:t>
              <w:tab/>
              <w:t xml:space="preserve">1095</w:t>
              <w:tab/>
              <w:t xml:space="preserve">2016-09-14</w:t>
              <w:tab/>
              <w:t xml:space="preserve">PT7M37S</w:t>
              <w:tab/>
              <w:t xml:space="preserve">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VID_14135</w:t>
              <w:tab/>
              <w:t xml:space="preserve">2</w:t>
              <w:tab/>
              <w:t xml:space="preserve">1707</w:t>
              <w:tab/>
              <w:t xml:space="preserve">56</w:t>
              <w:tab/>
              <w:t xml:space="preserve">2</w:t>
              <w:tab/>
              <w:t xml:space="preserve">6</w:t>
              <w:tab/>
              <w:t xml:space="preserve">2016-10-01</w:t>
              <w:tab/>
              <w:t xml:space="preserve">PT9M30S</w:t>
              <w:tab/>
              <w:t xml:space="preserv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VID_2187</w:t>
              <w:tab/>
              <w:t xml:space="preserve">1</w:t>
              <w:tab/>
              <w:t xml:space="preserve">2023</w:t>
              <w:tab/>
              <w:t xml:space="preserve">25</w:t>
              <w:tab/>
              <w:t xml:space="preserve">0</w:t>
              <w:tab/>
              <w:t xml:space="preserve">2</w:t>
              <w:tab/>
              <w:t xml:space="preserve">2016-07-02</w:t>
              <w:tab/>
              <w:t xml:space="preserve">PT2M16S</w:t>
              <w:tab/>
              <w:t xml:space="preserve">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VID_23096</w:t>
              <w:tab/>
              <w:t xml:space="preserve">6</w:t>
              <w:tab/>
              <w:t xml:space="preserve">620860</w:t>
              <w:tab/>
              <w:t xml:space="preserve">777</w:t>
              <w:tab/>
              <w:t xml:space="preserve">161</w:t>
              <w:tab/>
              <w:t xml:space="preserve">153</w:t>
              <w:tab/>
              <w:t xml:space="preserve">2016-07-27</w:t>
              <w:tab/>
              <w:t xml:space="preserve">PT4M22S</w:t>
              <w:tab/>
              <w:t xml:space="preserve">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t xml:space="preserve">VID_10175</w:t>
              <w:tab/>
              <w:t xml:space="preserve">1</w:t>
              <w:tab/>
              <w:t xml:space="preserve">666</w:t>
              <w:tab/>
              <w:t xml:space="preserve">1</w:t>
              <w:tab/>
              <w:t xml:space="preserve">0</w:t>
              <w:tab/>
              <w:t xml:space="preserve">0</w:t>
              <w:tab/>
              <w:t xml:space="preserve">2016-06-29</w:t>
              <w:tab/>
              <w:t xml:space="preserve">PT31S</w:t>
              <w:tab/>
              <w:t xml:space="preserv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t xml:space="preserve">...</w:t>
              <w:tab/>
              <w:t xml:space="preserve">...</w:t>
              <w:tab/>
              <w:t xml:space="preserve">...</w:t>
              <w:tab/>
              <w:t xml:space="preserve">...</w:t>
              <w:tab/>
              <w:t xml:space="preserve">...</w:t>
              <w:tab/>
              <w:t xml:space="preserve">...</w:t>
              <w:tab/>
              <w:t xml:space="preserve">...</w:t>
              <w:tab/>
              <w:t xml:space="preserve">...</w:t>
              <w:tab/>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14994</w:t>
              <w:tab/>
              <w:t xml:space="preserve">VID_31</w:t>
              <w:tab/>
              <w:t xml:space="preserve">2</w:t>
              <w:tab/>
              <w:t xml:space="preserve">525949</w:t>
              <w:tab/>
              <w:t xml:space="preserve">1137</w:t>
              <w:tab/>
              <w:t xml:space="preserve">83</w:t>
              <w:tab/>
              <w:t xml:space="preserve">86</w:t>
              <w:tab/>
              <w:t xml:space="preserve">2015-05-18</w:t>
              <w:tab/>
              <w:t xml:space="preserve">PT6M10S</w:t>
              <w:tab/>
              <w:t xml:space="preserve">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14995</w:t>
              <w:tab/>
              <w:t xml:space="preserve">VID_5861</w:t>
              <w:tab/>
              <w:t xml:space="preserve">1</w:t>
              <w:tab/>
              <w:t xml:space="preserve">665673</w:t>
              <w:tab/>
              <w:t xml:space="preserve">3849</w:t>
              <w:tab/>
              <w:t xml:space="preserve">156</w:t>
              <w:tab/>
              <w:t xml:space="preserve">569</w:t>
              <w:tab/>
              <w:t xml:space="preserve">2015-10-20</w:t>
              <w:tab/>
              <w:t xml:space="preserve">PT3M56S</w:t>
              <w:tab/>
              <w:t xml:space="preserv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14996</w:t>
              <w:tab/>
              <w:t xml:space="preserve">VID_805</w:t>
              <w:tab/>
              <w:t xml:space="preserve">4</w:t>
              <w:tab/>
              <w:t xml:space="preserve">3479</w:t>
              <w:tab/>
              <w:t xml:space="preserve">16</w:t>
              <w:tab/>
              <w:t xml:space="preserve">1</w:t>
              <w:tab/>
              <w:t xml:space="preserve">1</w:t>
              <w:tab/>
              <w:t xml:space="preserve">2013-08-23</w:t>
              <w:tab/>
              <w:t xml:space="preserve">PT3M13S</w:t>
              <w:tab/>
              <w:t xml:space="preserve">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14997</w:t>
              <w:tab/>
              <w:t xml:space="preserve">VID_19843</w:t>
              <w:tab/>
              <w:t xml:space="preserve">1</w:t>
              <w:tab/>
              <w:t xml:space="preserve">963</w:t>
              <w:tab/>
              <w:t xml:space="preserve">0</w:t>
              <w:tab/>
              <w:t xml:space="preserve">0</w:t>
              <w:tab/>
              <w:t xml:space="preserve">0</w:t>
              <w:tab/>
              <w:t xml:space="preserve">2010-10-02</w:t>
              <w:tab/>
              <w:t xml:space="preserve">PT26S</w:t>
              <w:tab/>
              <w:t xml:space="preserve">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14998</w:t>
              <w:tab/>
              <w:t xml:space="preserve">VID_8534</w:t>
              <w:tab/>
              <w:t xml:space="preserve">1</w:t>
              <w:tab/>
              <w:t xml:space="preserve">15212</w:t>
              <w:tab/>
              <w:t xml:space="preserve">22</w:t>
              <w:tab/>
              <w:t xml:space="preserve">5</w:t>
              <w:tab/>
              <w:t xml:space="preserve">4</w:t>
              <w:tab/>
              <w:t xml:space="preserve">2016-02-19</w:t>
              <w:tab/>
              <w:t xml:space="preserve">PT1M1S</w:t>
              <w:tab/>
              <w:t xml:space="preserv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14999 rows × 9 columns</w:t>
            </w:r>
          </w:p>
          <w:p>
            <w:pPr>
              <w:spacing w:before="0" w:after="0" w:line="240"/>
              <w:ind w:right="0" w:left="0" w:firstLine="0"/>
              <w:jc w:val="left"/>
              <w:rPr>
                <w:color w:val="auto"/>
                <w:spacing w:val="0"/>
                <w:position w:val="0"/>
              </w:rPr>
            </w:pP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Denoising</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Removing noise from data, which is especially common in image processing tasks to improve the quality of images.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data.isnull().sum()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vidid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adview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views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likes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dislikes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comment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published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duration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dtype: int64</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695"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Edge Detection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Identifying and highlighting boundaries within an image, which is crucial for tasks like object detection and segmentation.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data.info()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&lt;class 'pandas.core.frame.DataFrame'&gt;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RangeIndex: 14999 entries, 0 to 14998</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columns (total 9 columns):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Column     Non-Null Count  Dtype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   vidid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adview     14999 non-null  int64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views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likes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   dislikes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5   comment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6   published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7   duration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8   category   14999 non-null  object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dtypes: int64(1), object(8)</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memory usage: 1.0+ MB</w:t>
            </w:r>
          </w:p>
        </w:tc>
      </w:tr>
      <w:tr>
        <w:trPr>
          <w:trHeight w:val="5520" w:hRule="auto"/>
          <w:jc w:val="left"/>
        </w:trPr>
        <w:tc>
          <w:tcPr>
            <w:tcW w:w="3004"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Color Space Conversion</w:t>
            </w:r>
          </w:p>
        </w:tc>
        <w:tc>
          <w:tcPr>
            <w:tcW w:w="6355"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Changing the representation of colors in an image from one color space to another (e.g., RGB to HSV), which can help in certain types of image analysis.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pandas as pd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 the dataset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file_path = '/content/train.csv'</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 = pd.read_csv(file_path)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Remove all rows with NaN values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df_cleaned = df.dropna()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Save the cleaned dataset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df_cleaned.to_csv('/content/train.csv', index=False)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print("NaN values removed and cleaned dataset saved.")</w:t>
            </w:r>
          </w:p>
        </w:tc>
      </w:tr>
    </w:tbl>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