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8D6B" w14:textId="77777777" w:rsidR="00E7332A" w:rsidRDefault="00E7332A">
      <w:pPr>
        <w:spacing w:before="1800" w:after="240"/>
        <w:jc w:val="center"/>
        <w:rPr>
          <w:b/>
          <w:bCs/>
          <w:color w:val="538135" w:themeColor="accent6" w:themeShade="BF"/>
          <w:sz w:val="58"/>
          <w:szCs w:val="58"/>
        </w:rPr>
      </w:pPr>
    </w:p>
    <w:p w14:paraId="484D4C5B" w14:textId="396C3D6E" w:rsidR="00027662" w:rsidRPr="00E7332A" w:rsidRDefault="00000000">
      <w:pPr>
        <w:spacing w:before="1800" w:after="240"/>
        <w:jc w:val="center"/>
        <w:rPr>
          <w:color w:val="538135" w:themeColor="accent6" w:themeShade="BF"/>
          <w:sz w:val="58"/>
          <w:szCs w:val="58"/>
        </w:rPr>
      </w:pPr>
      <w:r w:rsidRPr="00E7332A">
        <w:rPr>
          <w:b/>
          <w:bCs/>
          <w:color w:val="538135" w:themeColor="accent6" w:themeShade="BF"/>
          <w:sz w:val="58"/>
          <w:szCs w:val="58"/>
        </w:rPr>
        <w:t>Carbon Footprint Tracker</w:t>
      </w:r>
    </w:p>
    <w:p w14:paraId="58771167" w14:textId="045D5B4B" w:rsidR="00027662" w:rsidRPr="00E7332A" w:rsidRDefault="00000000">
      <w:pPr>
        <w:spacing w:after="160"/>
        <w:jc w:val="center"/>
        <w:rPr>
          <w:color w:val="538135" w:themeColor="accent6" w:themeShade="BF"/>
          <w:sz w:val="58"/>
          <w:szCs w:val="58"/>
        </w:rPr>
      </w:pPr>
      <w:r w:rsidRPr="00E7332A">
        <w:rPr>
          <w:b/>
          <w:bCs/>
          <w:color w:val="538135" w:themeColor="accent6" w:themeShade="BF"/>
          <w:sz w:val="58"/>
          <w:szCs w:val="58"/>
        </w:rPr>
        <w:t xml:space="preserve">for Healthcare </w:t>
      </w:r>
      <w:r w:rsidR="00E7332A">
        <w:rPr>
          <w:b/>
          <w:bCs/>
          <w:color w:val="538135" w:themeColor="accent6" w:themeShade="BF"/>
          <w:sz w:val="58"/>
          <w:szCs w:val="58"/>
        </w:rPr>
        <w:t>Centres</w:t>
      </w:r>
    </w:p>
    <w:p w14:paraId="6AE38E28" w14:textId="70B49CA4" w:rsidR="00027662" w:rsidRPr="00E7332A" w:rsidRDefault="00000000">
      <w:pPr>
        <w:spacing w:before="100" w:after="400"/>
        <w:jc w:val="center"/>
        <w:rPr>
          <w:color w:val="538135" w:themeColor="accent6" w:themeShade="BF"/>
          <w:sz w:val="50"/>
          <w:szCs w:val="50"/>
        </w:rPr>
      </w:pPr>
      <w:r w:rsidRPr="00E7332A">
        <w:rPr>
          <w:i/>
          <w:iCs/>
          <w:color w:val="538135" w:themeColor="accent6" w:themeShade="BF"/>
          <w:sz w:val="50"/>
          <w:szCs w:val="50"/>
        </w:rPr>
        <w:t xml:space="preserve">AI &amp; ML-Based Emission Estimation and </w:t>
      </w:r>
      <w:r w:rsidR="00E7332A">
        <w:rPr>
          <w:i/>
          <w:iCs/>
          <w:color w:val="538135" w:themeColor="accent6" w:themeShade="BF"/>
          <w:sz w:val="50"/>
          <w:szCs w:val="50"/>
        </w:rPr>
        <w:t>Optimisation</w:t>
      </w:r>
      <w:r w:rsidR="00E7332A">
        <w:rPr>
          <w:i/>
          <w:iCs/>
          <w:color w:val="538135" w:themeColor="accent6" w:themeShade="BF"/>
          <w:sz w:val="50"/>
          <w:szCs w:val="50"/>
        </w:rPr>
        <w:tab/>
      </w:r>
      <w:r w:rsidRPr="00E7332A">
        <w:rPr>
          <w:i/>
          <w:iCs/>
          <w:color w:val="538135" w:themeColor="accent6" w:themeShade="BF"/>
          <w:sz w:val="50"/>
          <w:szCs w:val="50"/>
        </w:rPr>
        <w:t xml:space="preserve"> System</w:t>
      </w:r>
    </w:p>
    <w:p w14:paraId="328F312F" w14:textId="77777777" w:rsidR="00027662" w:rsidRDefault="00000000">
      <w:r>
        <w:br w:type="page"/>
      </w:r>
    </w:p>
    <w:p w14:paraId="7847FF9C" w14:textId="77777777" w:rsidR="00DB076F" w:rsidRDefault="00DB076F" w:rsidP="00DB076F">
      <w:pPr>
        <w:pStyle w:val="Heading1"/>
      </w:pPr>
      <w:r>
        <w:lastRenderedPageBreak/>
        <w:t>1. Introduction</w:t>
      </w:r>
    </w:p>
    <w:p w14:paraId="7D26066B" w14:textId="77777777" w:rsidR="00DB076F" w:rsidRDefault="00DB076F" w:rsidP="00DB076F">
      <w:pPr>
        <w:pStyle w:val="Heading2"/>
      </w:pPr>
      <w:r>
        <w:rPr>
          <w:color w:val="2E7D32"/>
        </w:rPr>
        <w:t>1.1 What is a Carbon Footprint?</w:t>
      </w:r>
    </w:p>
    <w:p w14:paraId="36D135BA" w14:textId="77777777" w:rsidR="00DB076F" w:rsidRDefault="00DB076F" w:rsidP="00DB076F">
      <w:pPr>
        <w:spacing w:before="80" w:after="80" w:line="360" w:lineRule="auto"/>
        <w:jc w:val="both"/>
      </w:pPr>
      <w:r>
        <w:rPr>
          <w:sz w:val="22"/>
          <w:szCs w:val="22"/>
        </w:rPr>
        <w:t>A carbon footprint is the total amount of greenhouse gases (GHGs) — primarily carbon dioxide (CO₂), methane (CH₄), and nitrous oxide (N₂O) — emitted directly or indirectly by an individual, organisation, product, or service. It is expressed in units of carbon dioxide equivalent (</w:t>
      </w:r>
      <w:proofErr w:type="spellStart"/>
      <w:r>
        <w:rPr>
          <w:sz w:val="22"/>
          <w:szCs w:val="22"/>
        </w:rPr>
        <w:t>CO₂e</w:t>
      </w:r>
      <w:proofErr w:type="spellEnd"/>
      <w:r>
        <w:rPr>
          <w:sz w:val="22"/>
          <w:szCs w:val="22"/>
        </w:rPr>
        <w:t>), which normalises the global warming potential of different gases into a single comparable value. Carbon footprints are typically measured across three scopes defined by the GHG Protocol: Scope 1 (direct emissions from owned sources), Scope 2 (indirect emissions from purchased energy), and Scope 3 (all other indirect emissions across the value chain).</w:t>
      </w:r>
    </w:p>
    <w:p w14:paraId="1306E7FB" w14:textId="77777777" w:rsidR="00DB076F" w:rsidRDefault="00DB076F" w:rsidP="00DB076F">
      <w:pPr>
        <w:pStyle w:val="Heading2"/>
      </w:pPr>
      <w:r>
        <w:rPr>
          <w:color w:val="2E7D32"/>
        </w:rPr>
        <w:t>1.2 Why is Carbon Footprint Tracking Necessary?</w:t>
      </w:r>
    </w:p>
    <w:p w14:paraId="0AFE3FA2" w14:textId="77777777" w:rsidR="00DB076F" w:rsidRDefault="00DB076F" w:rsidP="00DB076F">
      <w:pPr>
        <w:spacing w:before="80" w:after="80" w:line="360" w:lineRule="auto"/>
        <w:jc w:val="both"/>
      </w:pPr>
      <w:r>
        <w:rPr>
          <w:sz w:val="22"/>
          <w:szCs w:val="22"/>
        </w:rPr>
        <w:t>The global average temperature has already risen by approximately 1.1°C above pre-industrial levels, with climate change causing increasingly severe weather events, food insecurity, and public health crises. The Paris Agreement (2015) established a binding international commitment to limit global warming to 1.5°C, necessitating steep reductions in GHG emissions across all sectors. Carbon footprint tracking is the foundational first step for any organisation to understand its emission profile, identify high-impact areas, set reduction targets, and demonstrate accountability to regulators and stakeholders.</w:t>
      </w:r>
    </w:p>
    <w:p w14:paraId="56DBED36" w14:textId="77777777" w:rsidR="00DB076F" w:rsidRDefault="00DB076F" w:rsidP="00DB076F">
      <w:pPr>
        <w:spacing w:before="80" w:after="80" w:line="360" w:lineRule="auto"/>
      </w:pPr>
      <w:r>
        <w:rPr>
          <w:sz w:val="22"/>
          <w:szCs w:val="22"/>
        </w:rPr>
        <w:t>Key reasons tracking is necessary include:</w:t>
      </w:r>
    </w:p>
    <w:p w14:paraId="4E2815C5" w14:textId="77777777" w:rsidR="00DB076F" w:rsidRDefault="00DB076F" w:rsidP="00DB076F">
      <w:pPr>
        <w:pStyle w:val="ListParagraph"/>
        <w:numPr>
          <w:ilvl w:val="0"/>
          <w:numId w:val="4"/>
        </w:numPr>
        <w:spacing w:before="40" w:after="40"/>
      </w:pPr>
      <w:r>
        <w:rPr>
          <w:sz w:val="22"/>
          <w:szCs w:val="22"/>
        </w:rPr>
        <w:t>Regulatory compliance: Governments and international bodies increasingly mandate emissions disclosure and reduction reporting.</w:t>
      </w:r>
    </w:p>
    <w:p w14:paraId="72D808A5" w14:textId="77777777" w:rsidR="00DB076F" w:rsidRDefault="00DB076F" w:rsidP="00DB076F">
      <w:pPr>
        <w:pStyle w:val="ListParagraph"/>
        <w:numPr>
          <w:ilvl w:val="0"/>
          <w:numId w:val="4"/>
        </w:numPr>
        <w:spacing w:before="40" w:after="40"/>
      </w:pPr>
      <w:r>
        <w:rPr>
          <w:sz w:val="22"/>
          <w:szCs w:val="22"/>
        </w:rPr>
        <w:t>Resource efficiency: Tracking energy, water, and waste usage reduces operational costs alongside environmental impact.</w:t>
      </w:r>
    </w:p>
    <w:p w14:paraId="64D0993A" w14:textId="77777777" w:rsidR="00DB076F" w:rsidRDefault="00DB076F" w:rsidP="00DB076F">
      <w:pPr>
        <w:pStyle w:val="ListParagraph"/>
        <w:numPr>
          <w:ilvl w:val="0"/>
          <w:numId w:val="4"/>
        </w:numPr>
        <w:spacing w:before="40" w:after="40"/>
      </w:pPr>
      <w:r>
        <w:rPr>
          <w:sz w:val="22"/>
          <w:szCs w:val="22"/>
        </w:rPr>
        <w:t>Stakeholder accountability: Patients, funders, and communities increasingly demand that institutions demonstrate environmental responsibility.</w:t>
      </w:r>
    </w:p>
    <w:p w14:paraId="31932681" w14:textId="77777777" w:rsidR="00DB076F" w:rsidRDefault="00DB076F" w:rsidP="00DB076F">
      <w:pPr>
        <w:pStyle w:val="ListParagraph"/>
        <w:numPr>
          <w:ilvl w:val="0"/>
          <w:numId w:val="4"/>
        </w:numPr>
        <w:spacing w:before="40" w:after="40"/>
      </w:pPr>
      <w:r>
        <w:rPr>
          <w:sz w:val="22"/>
          <w:szCs w:val="22"/>
        </w:rPr>
        <w:t>Risk management: Understanding carbon exposure helps organisations prepare for carbon pricing, policy changes, and supply chain disruptions.</w:t>
      </w:r>
    </w:p>
    <w:p w14:paraId="7538F3EF" w14:textId="77777777" w:rsidR="00DB076F" w:rsidRDefault="00DB076F" w:rsidP="00DB076F">
      <w:pPr>
        <w:pStyle w:val="Heading2"/>
      </w:pPr>
      <w:r>
        <w:rPr>
          <w:color w:val="2E7D32"/>
        </w:rPr>
        <w:t>1.3 Sustainability Goals in the Healthcare Sector</w:t>
      </w:r>
    </w:p>
    <w:p w14:paraId="24F30632" w14:textId="77777777" w:rsidR="00DB076F" w:rsidRDefault="00DB076F" w:rsidP="00DB076F">
      <w:pPr>
        <w:spacing w:before="80" w:after="80" w:line="360" w:lineRule="auto"/>
        <w:jc w:val="both"/>
      </w:pPr>
      <w:r>
        <w:rPr>
          <w:sz w:val="22"/>
          <w:szCs w:val="22"/>
        </w:rPr>
        <w:t xml:space="preserve">The United Nations Sustainable Development Goals (SDGs) provide the global framework for sustainable development. SDG 3 (Good Health and Well-being), SDG 7 (Affordable and Clean Energy), SDG 12 (Responsible Consumption and Production), and SDG 13 (Climate Action) are all directly relevant to healthcare sustainability. The WHO’s Climate-Smart Healthcare initiative (2021) calls on health systems to achieve net-zero emissions by 2050, emphasising that a sustainable health sector is a prerequisite for a resilient one. Several national health systems — including NHS England (target: net zero by 2040), the </w:t>
      </w:r>
      <w:r>
        <w:rPr>
          <w:sz w:val="22"/>
          <w:szCs w:val="22"/>
        </w:rPr>
        <w:lastRenderedPageBreak/>
        <w:t>US Department of Veterans Affairs, and Australia’s health departments — have published net-zero strategies with measurable milestones.</w:t>
      </w:r>
    </w:p>
    <w:p w14:paraId="1A417512" w14:textId="77777777" w:rsidR="00DB076F" w:rsidRDefault="00DB076F" w:rsidP="00DB076F">
      <w:pPr>
        <w:pStyle w:val="Heading2"/>
      </w:pPr>
      <w:r>
        <w:rPr>
          <w:color w:val="2E7D32"/>
        </w:rPr>
        <w:t>1.4 Why Handling Carbon Footprint Emissions in Healthcare Centres is Important</w:t>
      </w:r>
    </w:p>
    <w:p w14:paraId="5C350343" w14:textId="77777777" w:rsidR="00DB076F" w:rsidRDefault="00DB076F" w:rsidP="00DB076F">
      <w:pPr>
        <w:spacing w:before="80" w:after="80" w:line="360" w:lineRule="auto"/>
        <w:jc w:val="both"/>
      </w:pPr>
      <w:r>
        <w:rPr>
          <w:sz w:val="22"/>
          <w:szCs w:val="22"/>
        </w:rPr>
        <w:t xml:space="preserve">The healthcare sector is a significant and often overlooked contributor to global GHG emissions. According to Health Care Without Harm (2019), the global health sector is responsible for approximately 4.4% of total net global emissions, equivalent to 2 gigatonnes of </w:t>
      </w:r>
      <w:proofErr w:type="spellStart"/>
      <w:r>
        <w:rPr>
          <w:sz w:val="22"/>
          <w:szCs w:val="22"/>
        </w:rPr>
        <w:t>CO₂e</w:t>
      </w:r>
      <w:proofErr w:type="spellEnd"/>
      <w:r>
        <w:rPr>
          <w:sz w:val="22"/>
          <w:szCs w:val="22"/>
        </w:rPr>
        <w:t xml:space="preserve"> per year — more than the aviation and shipping industries combined. In high-income countries, this share can reach 8–10% of national emissions. If global healthcare were a country, it would be the fifth largest GHG emitter on Earth.</w:t>
      </w:r>
    </w:p>
    <w:p w14:paraId="78CB055E" w14:textId="77777777" w:rsidR="00DB076F" w:rsidRDefault="00DB076F" w:rsidP="00DB076F">
      <w:pPr>
        <w:spacing w:before="80" w:after="80" w:line="360" w:lineRule="auto"/>
      </w:pPr>
      <w:r>
        <w:rPr>
          <w:sz w:val="22"/>
          <w:szCs w:val="22"/>
        </w:rPr>
        <w:t>Healthcare centres specifically contribute through multiple pathways:</w:t>
      </w:r>
    </w:p>
    <w:p w14:paraId="1F99D3CC" w14:textId="77777777" w:rsidR="00DB076F" w:rsidRDefault="00DB076F" w:rsidP="00DB076F">
      <w:pPr>
        <w:pStyle w:val="ListParagraph"/>
        <w:numPr>
          <w:ilvl w:val="0"/>
          <w:numId w:val="4"/>
        </w:numPr>
        <w:spacing w:before="40" w:after="40"/>
      </w:pPr>
      <w:r>
        <w:rPr>
          <w:sz w:val="22"/>
          <w:szCs w:val="22"/>
        </w:rPr>
        <w:t>Energy consumption: Hospitals operate 24/7, consuming large amounts of electricity and heat for lighting, HVAC, medical imaging, and life-support equipment.</w:t>
      </w:r>
    </w:p>
    <w:p w14:paraId="6B5EFB45" w14:textId="77777777" w:rsidR="00DB076F" w:rsidRDefault="00DB076F" w:rsidP="00DB076F">
      <w:pPr>
        <w:pStyle w:val="ListParagraph"/>
        <w:numPr>
          <w:ilvl w:val="0"/>
          <w:numId w:val="4"/>
        </w:numPr>
        <w:spacing w:before="40" w:after="40"/>
      </w:pPr>
      <w:r>
        <w:rPr>
          <w:sz w:val="22"/>
          <w:szCs w:val="22"/>
        </w:rPr>
        <w:t>Medical waste: Clinical waste — including sharps, pharmaceutical waste, and single-use plastics — requires energy-intensive incineration or specialised disposal.</w:t>
      </w:r>
    </w:p>
    <w:p w14:paraId="35DA6ED1" w14:textId="77777777" w:rsidR="00DB076F" w:rsidRDefault="00DB076F" w:rsidP="00DB076F">
      <w:pPr>
        <w:pStyle w:val="ListParagraph"/>
        <w:numPr>
          <w:ilvl w:val="0"/>
          <w:numId w:val="4"/>
        </w:numPr>
        <w:spacing w:before="40" w:after="40"/>
      </w:pPr>
      <w:r>
        <w:rPr>
          <w:sz w:val="22"/>
          <w:szCs w:val="22"/>
        </w:rPr>
        <w:t>Pharmaceutical supply chain: Manufacturing and transporting medications contributes significantly to Scope 3 emissions.</w:t>
      </w:r>
    </w:p>
    <w:p w14:paraId="17DA1F5F" w14:textId="77777777" w:rsidR="00DB076F" w:rsidRDefault="00DB076F" w:rsidP="00DB076F">
      <w:pPr>
        <w:pStyle w:val="ListParagraph"/>
        <w:numPr>
          <w:ilvl w:val="0"/>
          <w:numId w:val="4"/>
        </w:numPr>
        <w:spacing w:before="40" w:after="40"/>
      </w:pPr>
      <w:r>
        <w:rPr>
          <w:sz w:val="22"/>
          <w:szCs w:val="22"/>
        </w:rPr>
        <w:t>Anaesthetic gases: Volatile anaesthetics such as desflurane and nitrous oxide are potent GHGs with global warming potentials hundreds to thousands of times higher than CO₂.</w:t>
      </w:r>
    </w:p>
    <w:p w14:paraId="25F23204" w14:textId="77777777" w:rsidR="00DB076F" w:rsidRDefault="00DB076F" w:rsidP="00DB076F">
      <w:pPr>
        <w:pStyle w:val="ListParagraph"/>
        <w:numPr>
          <w:ilvl w:val="0"/>
          <w:numId w:val="4"/>
        </w:numPr>
        <w:spacing w:before="40" w:after="40"/>
      </w:pPr>
      <w:r>
        <w:rPr>
          <w:sz w:val="22"/>
          <w:szCs w:val="22"/>
        </w:rPr>
        <w:t>Patient and staff travel: Transport to and from hospitals accounts for a substantial portion of a centre’s indirect footprint.</w:t>
      </w:r>
    </w:p>
    <w:p w14:paraId="57758743" w14:textId="77777777" w:rsidR="00DB076F" w:rsidRDefault="00DB076F" w:rsidP="00DB076F">
      <w:pPr>
        <w:spacing w:before="80" w:after="80" w:line="360" w:lineRule="auto"/>
        <w:jc w:val="both"/>
      </w:pPr>
      <w:r>
        <w:rPr>
          <w:sz w:val="22"/>
          <w:szCs w:val="22"/>
        </w:rPr>
        <w:t>Crucially, the healthcare sector faces a paradox: its own carbon emissions worsen the climate crisis, which in turn drives disease burden and increases demand for healthcare services — creating a vicious cycle. Reducing the carbon footprint of healthcare centres is therefore both an ethical obligation and a practical necessity for long-term operational resilience.</w:t>
      </w:r>
    </w:p>
    <w:p w14:paraId="7CE5870B" w14:textId="493974B3" w:rsidR="00027662" w:rsidRDefault="00DB076F" w:rsidP="00DB076F">
      <w:pPr>
        <w:pStyle w:val="Heading1"/>
      </w:pPr>
      <w:r>
        <w:t>2. Literature Survey — Existing Systems, Frameworks, and Methodologies</w:t>
      </w:r>
    </w:p>
    <w:p w14:paraId="0C7AA896" w14:textId="75929DE5" w:rsidR="00027662" w:rsidRDefault="00000000">
      <w:pPr>
        <w:spacing w:before="60" w:after="160" w:line="360" w:lineRule="auto"/>
      </w:pPr>
      <w:r>
        <w:t>The following table surveys</w:t>
      </w:r>
      <w:r w:rsidR="00231743">
        <w:t xml:space="preserve"> 10</w:t>
      </w:r>
      <w:r>
        <w:t xml:space="preserve">  major existing systems, platforms, and frameworks used globally for carbon footprint analysis and management in healthcare or related institutional contexts. Each entry is evaluated on its website/source, underlying framework, methodology, functional modules, and key limitations.</w:t>
      </w:r>
    </w:p>
    <w:p w14:paraId="58A23212" w14:textId="77777777" w:rsidR="00027662" w:rsidRDefault="00027662"/>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519"/>
        <w:gridCol w:w="1555"/>
        <w:gridCol w:w="1955"/>
        <w:gridCol w:w="2751"/>
      </w:tblGrid>
      <w:tr w:rsidR="003E61A0" w14:paraId="22B702D3" w14:textId="77777777" w:rsidTr="003E61A0">
        <w:tblPrEx>
          <w:tblCellMar>
            <w:top w:w="0" w:type="dxa"/>
            <w:bottom w:w="0" w:type="dxa"/>
          </w:tblCellMar>
        </w:tblPrEx>
        <w:trPr>
          <w:trHeight w:val="506"/>
          <w:tblHeader/>
        </w:trPr>
        <w:tc>
          <w:tcPr>
            <w:tcW w:w="1559"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2DAA18DF" w14:textId="77777777" w:rsidR="003E61A0" w:rsidRDefault="003E61A0" w:rsidP="003E61A0">
            <w:pPr>
              <w:jc w:val="center"/>
              <w:rPr>
                <w:b/>
                <w:bCs/>
              </w:rPr>
            </w:pPr>
            <w:r>
              <w:rPr>
                <w:b/>
                <w:bCs/>
              </w:rPr>
              <w:t>Existing System</w:t>
            </w:r>
          </w:p>
          <w:p w14:paraId="6167C37D" w14:textId="163E1724" w:rsidR="003E61A0" w:rsidRDefault="003E61A0">
            <w:pPr>
              <w:jc w:val="center"/>
            </w:pPr>
          </w:p>
        </w:tc>
        <w:tc>
          <w:tcPr>
            <w:tcW w:w="1417"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64C38247" w14:textId="368954EA" w:rsidR="003E61A0" w:rsidRDefault="003E61A0">
            <w:pPr>
              <w:jc w:val="center"/>
            </w:pPr>
            <w:r w:rsidRPr="003E61A0">
              <w:t>What It Uses</w:t>
            </w:r>
          </w:p>
        </w:tc>
        <w:tc>
          <w:tcPr>
            <w:tcW w:w="1559"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3B69BEE7" w14:textId="4847E79A" w:rsidR="003E61A0" w:rsidRDefault="003E61A0">
            <w:pPr>
              <w:jc w:val="center"/>
            </w:pPr>
            <w:r w:rsidRPr="003E61A0">
              <w:t>What It Does</w:t>
            </w:r>
          </w:p>
        </w:tc>
        <w:tc>
          <w:tcPr>
            <w:tcW w:w="1985"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61A0" w:rsidRPr="003E61A0" w14:paraId="564E151A" w14:textId="77777777">
              <w:trPr>
                <w:tblCellSpacing w:w="15" w:type="dxa"/>
              </w:trPr>
              <w:tc>
                <w:tcPr>
                  <w:tcW w:w="0" w:type="auto"/>
                  <w:vAlign w:val="center"/>
                  <w:hideMark/>
                </w:tcPr>
                <w:p w14:paraId="58447BCC" w14:textId="77777777" w:rsidR="003E61A0" w:rsidRPr="003E61A0" w:rsidRDefault="003E61A0" w:rsidP="003E61A0">
                  <w:pPr>
                    <w:jc w:val="center"/>
                  </w:pPr>
                </w:p>
              </w:tc>
            </w:tr>
          </w:tbl>
          <w:p w14:paraId="0C8C780A" w14:textId="77777777" w:rsidR="003E61A0" w:rsidRPr="003E61A0" w:rsidRDefault="003E61A0" w:rsidP="003E61A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tblGrid>
            <w:tr w:rsidR="003E61A0" w:rsidRPr="003E61A0" w14:paraId="23CA2A88" w14:textId="77777777">
              <w:trPr>
                <w:tblCellSpacing w:w="15" w:type="dxa"/>
              </w:trPr>
              <w:tc>
                <w:tcPr>
                  <w:tcW w:w="0" w:type="auto"/>
                  <w:vAlign w:val="center"/>
                  <w:hideMark/>
                </w:tcPr>
                <w:p w14:paraId="03E5D933" w14:textId="77777777" w:rsidR="003E61A0" w:rsidRPr="003E61A0" w:rsidRDefault="003E61A0" w:rsidP="003E61A0">
                  <w:pPr>
                    <w:jc w:val="center"/>
                    <w:rPr>
                      <w:b/>
                      <w:bCs/>
                    </w:rPr>
                  </w:pPr>
                  <w:r w:rsidRPr="003E61A0">
                    <w:rPr>
                      <w:b/>
                      <w:bCs/>
                    </w:rPr>
                    <w:t>Main Features</w:t>
                  </w:r>
                </w:p>
              </w:tc>
            </w:tr>
          </w:tbl>
          <w:p w14:paraId="62CD66FA" w14:textId="3FB24891" w:rsidR="003E61A0" w:rsidRDefault="003E61A0">
            <w:pPr>
              <w:jc w:val="center"/>
            </w:pPr>
          </w:p>
        </w:tc>
        <w:tc>
          <w:tcPr>
            <w:tcW w:w="2835"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7CF47476" w14:textId="33F1CC1D" w:rsidR="003E61A0" w:rsidRDefault="003E61A0">
            <w:pPr>
              <w:jc w:val="center"/>
            </w:pPr>
            <w:r w:rsidRPr="003E61A0">
              <w:t>Limitations</w:t>
            </w:r>
          </w:p>
        </w:tc>
      </w:tr>
      <w:tr w:rsidR="003E61A0" w14:paraId="0F29A0DF"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F427C6" w14:textId="2D9E6875" w:rsidR="003E61A0" w:rsidRDefault="003E61A0">
            <w:r w:rsidRPr="003E61A0">
              <w:t>Green Hospital Program (GHP)</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A6CFF0" w14:textId="47D01B74" w:rsidR="003E61A0" w:rsidRDefault="003E61A0">
            <w:r w:rsidRPr="003E61A0">
              <w:t>ISO 14001 Environmental Management System</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0841171" w14:textId="634560BE" w:rsidR="003E61A0" w:rsidRDefault="003E61A0" w:rsidP="003E61A0">
            <w:r w:rsidRPr="003E61A0">
              <w:t xml:space="preserve">Checks hospital energy use, waste, and </w:t>
            </w:r>
            <w:r w:rsidRPr="003E61A0">
              <w:lastRenderedPageBreak/>
              <w:t>carbon emissions</w:t>
            </w:r>
          </w:p>
        </w:tc>
        <w:tc>
          <w:tcPr>
            <w:tcW w:w="198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9DDB37" w14:textId="340CE3FD" w:rsidR="003E61A0" w:rsidRDefault="003E61A0">
            <w:r w:rsidRPr="003E61A0">
              <w:lastRenderedPageBreak/>
              <w:t>Energy monitoring, waste tracking, sustainable purchasing</w:t>
            </w:r>
          </w:p>
        </w:tc>
        <w:tc>
          <w:tcPr>
            <w:tcW w:w="283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3EFAB8B" w14:textId="4A11C86B" w:rsidR="003E61A0" w:rsidRDefault="003E61A0">
            <w:r w:rsidRPr="003E61A0">
              <w:t>Manual data entry, no AI/ML, limited real-time monitoring</w:t>
            </w:r>
          </w:p>
        </w:tc>
      </w:tr>
      <w:tr w:rsidR="003E61A0" w14:paraId="42CCCB2A"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B0D4A7A" w14:textId="558EDA19" w:rsidR="003E61A0" w:rsidRDefault="003E61A0">
            <w:r w:rsidRPr="003E61A0">
              <w:t>Health Care Without Harm (HCWH)</w:t>
            </w:r>
          </w:p>
        </w:tc>
        <w:tc>
          <w:tcPr>
            <w:tcW w:w="1417"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7EEFE64" w14:textId="459F3C20" w:rsidR="003E61A0" w:rsidRDefault="003E61A0">
            <w:r w:rsidRPr="003E61A0">
              <w:t>Science-Based Targets Initiative (SBTi)</w:t>
            </w:r>
          </w:p>
        </w:tc>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6A21487" w14:textId="741F6B71" w:rsidR="003E61A0" w:rsidRDefault="003E61A0">
            <w:r w:rsidRPr="003E61A0">
              <w:t>Tracks carbon emissions from hospital operations and supply chains</w:t>
            </w:r>
          </w:p>
        </w:tc>
        <w:tc>
          <w:tcPr>
            <w:tcW w:w="198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2FA3C7D" w14:textId="1239E474" w:rsidR="003E61A0" w:rsidRDefault="003E61A0">
            <w:r w:rsidRPr="003E61A0">
              <w:t>Carbon tracking, supplier management, climate action planning</w:t>
            </w:r>
          </w:p>
        </w:tc>
        <w:tc>
          <w:tcPr>
            <w:tcW w:w="283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4EF38CA" w14:textId="3AC5E8CB" w:rsidR="003E61A0" w:rsidRDefault="003E61A0">
            <w:r w:rsidRPr="003E61A0">
              <w:t>Manual reporting, no prediction models, no smart sensors</w:t>
            </w:r>
          </w:p>
        </w:tc>
      </w:tr>
      <w:tr w:rsidR="003E61A0" w14:paraId="0121EA19"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9AF45B" w14:textId="0BE81297" w:rsidR="003E61A0" w:rsidRDefault="003E61A0">
            <w:r w:rsidRPr="003E61A0">
              <w:t>NHS Sustainable Development Unit (NHS SDU)</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49D28B0" w14:textId="1DA56179" w:rsidR="003E61A0" w:rsidRDefault="003E61A0">
            <w:r w:rsidRPr="003E61A0">
              <w:t>NHS Carbon Footprint Framework</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2EDBC6" w14:textId="7751A7D1" w:rsidR="003E61A0" w:rsidRDefault="003E61A0">
            <w:r w:rsidRPr="003E61A0">
              <w:t>Measures healthcare emissions using spending and resource data</w:t>
            </w:r>
          </w:p>
        </w:tc>
        <w:tc>
          <w:tcPr>
            <w:tcW w:w="198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B23417" w14:textId="69B27608" w:rsidR="003E61A0" w:rsidRDefault="003E61A0">
            <w:r w:rsidRPr="003E61A0">
              <w:t>Transport, energy, water, procurement, anaesthetic gas tracking</w:t>
            </w:r>
          </w:p>
        </w:tc>
        <w:tc>
          <w:tcPr>
            <w:tcW w:w="283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B852541" w14:textId="45C5E2B1" w:rsidR="003E61A0" w:rsidRDefault="003E61A0">
            <w:r w:rsidRPr="003E61A0">
              <w:t>Mainly for UK hospitals, no real-time dashboard, limited AI optimization</w:t>
            </w:r>
          </w:p>
        </w:tc>
      </w:tr>
      <w:tr w:rsidR="003E61A0" w14:paraId="40DDCA97"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D1E7EFA" w14:textId="2F1A461B" w:rsidR="003E61A0" w:rsidRDefault="003E61A0">
            <w:r w:rsidRPr="003E61A0">
              <w:t>Practice Greenhealth</w:t>
            </w:r>
          </w:p>
        </w:tc>
        <w:tc>
          <w:tcPr>
            <w:tcW w:w="1417"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5F9F1A5" w14:textId="10A11056" w:rsidR="003E61A0" w:rsidRDefault="003E61A0">
            <w:r w:rsidRPr="003E61A0">
              <w:t>EPA ENERGY STAR + GHG Protocol</w:t>
            </w:r>
          </w:p>
        </w:tc>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0B82E75" w14:textId="3AA8B4B8" w:rsidR="003E61A0" w:rsidRDefault="003E61A0">
            <w:r w:rsidRPr="003E61A0">
              <w:t>Helps hospitals compare and reduce environmental impact</w:t>
            </w:r>
          </w:p>
        </w:tc>
        <w:tc>
          <w:tcPr>
            <w:tcW w:w="198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DB02B0" w14:textId="60DCFCD7" w:rsidR="003E61A0" w:rsidRDefault="003E61A0">
            <w:r w:rsidRPr="003E61A0">
              <w:t>Waste, energy, water, food, chemical management</w:t>
            </w:r>
          </w:p>
        </w:tc>
        <w:tc>
          <w:tcPr>
            <w:tcW w:w="283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102FF05" w14:textId="0EB7819C" w:rsidR="003E61A0" w:rsidRDefault="003E61A0">
            <w:r w:rsidRPr="003E61A0">
              <w:t>US-focused, paid platform, no AI forecasting</w:t>
            </w:r>
          </w:p>
        </w:tc>
      </w:tr>
      <w:tr w:rsidR="003E61A0" w14:paraId="764139F3"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7B1DECC" w14:textId="1E545C52" w:rsidR="003E61A0" w:rsidRDefault="003E61A0">
            <w:proofErr w:type="spellStart"/>
            <w:r w:rsidRPr="003E61A0">
              <w:t>GreenMetric</w:t>
            </w:r>
            <w:proofErr w:type="spellEnd"/>
            <w:r w:rsidRPr="003E61A0">
              <w:t xml:space="preserve"> (adapted for hospitals)</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BCE6B8" w14:textId="7CE139FD" w:rsidR="003E61A0" w:rsidRDefault="003E61A0">
            <w:r w:rsidRPr="003E61A0">
              <w:t>Custom Sustainability Index</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EBD391" w14:textId="02AD36E1" w:rsidR="003E61A0" w:rsidRDefault="003E61A0">
            <w:r w:rsidRPr="003E61A0">
              <w:t>Gives sustainability scores based on energy, waste, and transport</w:t>
            </w:r>
          </w:p>
        </w:tc>
        <w:tc>
          <w:tcPr>
            <w:tcW w:w="198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2060C1" w14:textId="0F550A8A" w:rsidR="003E61A0" w:rsidRDefault="003E61A0">
            <w:r w:rsidRPr="003E61A0">
              <w:t>Infrastructure and sustainability ranking</w:t>
            </w:r>
          </w:p>
        </w:tc>
        <w:tc>
          <w:tcPr>
            <w:tcW w:w="283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2CA859" w14:textId="60F75ABA" w:rsidR="003E61A0" w:rsidRDefault="003E61A0">
            <w:r w:rsidRPr="003E61A0">
              <w:t>Not designed specifically for hospitals, no direct carbon calculation</w:t>
            </w:r>
          </w:p>
        </w:tc>
      </w:tr>
      <w:tr w:rsidR="003E61A0" w14:paraId="0B69CC08"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F591FDB" w14:textId="02BB5C15" w:rsidR="003E61A0" w:rsidRDefault="003E61A0">
            <w:proofErr w:type="spellStart"/>
            <w:r w:rsidRPr="003E61A0">
              <w:t>ClimatePartner</w:t>
            </w:r>
            <w:proofErr w:type="spellEnd"/>
            <w:r w:rsidRPr="003E61A0">
              <w:t xml:space="preserve"> (Healthcare Module)</w:t>
            </w:r>
          </w:p>
        </w:tc>
        <w:tc>
          <w:tcPr>
            <w:tcW w:w="1417"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927E2B5" w14:textId="237C5EE4" w:rsidR="003E61A0" w:rsidRDefault="003E61A0">
            <w:r w:rsidRPr="003E61A0">
              <w:t>ISO 14064 / GHG Protocol</w:t>
            </w:r>
          </w:p>
        </w:tc>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A3124E6" w14:textId="2793A0D5" w:rsidR="003E61A0" w:rsidRDefault="003E61A0">
            <w:r w:rsidRPr="003E61A0">
              <w:t>Calculates carbon emissions and supports carbon offsetting</w:t>
            </w:r>
          </w:p>
        </w:tc>
        <w:tc>
          <w:tcPr>
            <w:tcW w:w="198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618203" w14:textId="4E7C03E1" w:rsidR="003E61A0" w:rsidRDefault="003E61A0">
            <w:r w:rsidRPr="003E61A0">
              <w:t>Emission reports, certification, carbon reduction planning</w:t>
            </w:r>
          </w:p>
        </w:tc>
        <w:tc>
          <w:tcPr>
            <w:tcW w:w="283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9C5B3F7" w14:textId="2BEB6C13" w:rsidR="003E61A0" w:rsidRDefault="003E61A0">
            <w:r w:rsidRPr="003E61A0">
              <w:t>Expensive, limited detailed emission tracking</w:t>
            </w:r>
          </w:p>
        </w:tc>
      </w:tr>
      <w:tr w:rsidR="003E61A0" w14:paraId="540FFA4D"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C5181C" w14:textId="6CA4945E" w:rsidR="003E61A0" w:rsidRDefault="003E61A0">
            <w:r w:rsidRPr="003E61A0">
              <w:t>Enablon Sustainability Platform</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3AE145" w14:textId="7AE10125" w:rsidR="003E61A0" w:rsidRDefault="003E61A0">
            <w:r w:rsidRPr="003E61A0">
              <w:t>GRI Standards + TCFD</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5E0F64D" w14:textId="20A651F5" w:rsidR="003E61A0" w:rsidRDefault="003E61A0">
            <w:r w:rsidRPr="003E61A0">
              <w:t>Collects and manages environmental and sustainability data</w:t>
            </w:r>
          </w:p>
        </w:tc>
        <w:tc>
          <w:tcPr>
            <w:tcW w:w="198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55A077" w14:textId="236EDB6A" w:rsidR="003E61A0" w:rsidRDefault="003E61A0">
            <w:r w:rsidRPr="003E61A0">
              <w:t>Energy, carbon, supply chain, compliance management</w:t>
            </w:r>
          </w:p>
        </w:tc>
        <w:tc>
          <w:tcPr>
            <w:tcW w:w="283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F9F3C8" w14:textId="005FEBC5" w:rsidR="003E61A0" w:rsidRDefault="003E61A0">
            <w:r w:rsidRPr="003E61A0">
              <w:t>General industrial platform, not healthcare-specific, expensive</w:t>
            </w:r>
          </w:p>
        </w:tc>
      </w:tr>
      <w:tr w:rsidR="003E61A0" w14:paraId="60636736"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4024434" w14:textId="72036B0B" w:rsidR="003E61A0" w:rsidRDefault="003E61A0">
            <w:r w:rsidRPr="003E61A0">
              <w:t>Epic EHR Sustainability Module</w:t>
            </w:r>
          </w:p>
        </w:tc>
        <w:tc>
          <w:tcPr>
            <w:tcW w:w="1417"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5FF2567" w14:textId="0DF8F086" w:rsidR="003E61A0" w:rsidRDefault="003E61A0">
            <w:r w:rsidRPr="003E61A0">
              <w:t>Proprietary Framework</w:t>
            </w:r>
          </w:p>
        </w:tc>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84AC833" w14:textId="1D001072" w:rsidR="003E61A0" w:rsidRDefault="003E61A0">
            <w:r w:rsidRPr="003E61A0">
              <w:t>Tracks carbon emissions related to medical procedures</w:t>
            </w:r>
          </w:p>
        </w:tc>
        <w:tc>
          <w:tcPr>
            <w:tcW w:w="198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7EEEF98" w14:textId="4889BA43" w:rsidR="003E61A0" w:rsidRDefault="003E61A0">
            <w:r w:rsidRPr="003E61A0">
              <w:t>Surgical emissions, prescribing and lab carbon tracking</w:t>
            </w:r>
          </w:p>
        </w:tc>
        <w:tc>
          <w:tcPr>
            <w:tcW w:w="283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46A745B" w14:textId="48AA75DC" w:rsidR="003E61A0" w:rsidRDefault="003E61A0">
            <w:r w:rsidRPr="003E61A0">
              <w:t>Limited users, no full hospital optimization, no ML prediction</w:t>
            </w:r>
          </w:p>
        </w:tc>
      </w:tr>
      <w:tr w:rsidR="003E61A0" w14:paraId="5FEEBA4E"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07B78B4" w14:textId="0340627C" w:rsidR="003E61A0" w:rsidRDefault="003E61A0">
            <w:proofErr w:type="spellStart"/>
            <w:r w:rsidRPr="003E61A0">
              <w:t>CarbonCure</w:t>
            </w:r>
            <w:proofErr w:type="spellEnd"/>
            <w:r w:rsidRPr="003E61A0">
              <w:t xml:space="preserve"> for Healthcare Buildings</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D2756B" w14:textId="4D4E5638" w:rsidR="003E61A0" w:rsidRDefault="003E61A0">
            <w:r w:rsidRPr="003E61A0">
              <w:t>ASHRAE 90.1 + LEED</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3EF7684" w14:textId="637532D0" w:rsidR="003E61A0" w:rsidRDefault="003E61A0">
            <w:r w:rsidRPr="003E61A0">
              <w:t xml:space="preserve">Focuses on reducing emissions </w:t>
            </w:r>
            <w:r w:rsidRPr="003E61A0">
              <w:lastRenderedPageBreak/>
              <w:t>from hospital buildings</w:t>
            </w:r>
          </w:p>
        </w:tc>
        <w:tc>
          <w:tcPr>
            <w:tcW w:w="198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4A28E7B" w14:textId="72F78116" w:rsidR="003E61A0" w:rsidRDefault="003E61A0">
            <w:r w:rsidRPr="003E61A0">
              <w:lastRenderedPageBreak/>
              <w:t xml:space="preserve">HVAC optimization, </w:t>
            </w:r>
            <w:r w:rsidRPr="003E61A0">
              <w:lastRenderedPageBreak/>
              <w:t>building material analysis</w:t>
            </w:r>
          </w:p>
        </w:tc>
        <w:tc>
          <w:tcPr>
            <w:tcW w:w="283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40C713" w14:textId="38013AB5" w:rsidR="003E61A0" w:rsidRDefault="003E61A0">
            <w:r w:rsidRPr="003E61A0">
              <w:lastRenderedPageBreak/>
              <w:t>Only building-focused, does not cover hospital operations</w:t>
            </w:r>
          </w:p>
        </w:tc>
      </w:tr>
      <w:tr w:rsidR="003E61A0" w14:paraId="26BBDB82" w14:textId="77777777" w:rsidTr="003E61A0">
        <w:tblPrEx>
          <w:tblCellMar>
            <w:top w:w="0" w:type="dxa"/>
            <w:bottom w:w="0" w:type="dxa"/>
          </w:tblCellMar>
        </w:tblPrEx>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46E34C0" w14:textId="349D1161" w:rsidR="003E61A0" w:rsidRDefault="003E61A0">
            <w:r w:rsidRPr="003E61A0">
              <w:t>WHO Health &amp; Climate Change Platform</w:t>
            </w:r>
          </w:p>
        </w:tc>
        <w:tc>
          <w:tcPr>
            <w:tcW w:w="1417"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EA9199" w14:textId="063B569E" w:rsidR="003E61A0" w:rsidRDefault="003E61A0">
            <w:r w:rsidRPr="003E61A0">
              <w:t>WHO Climate Frameworks</w:t>
            </w:r>
          </w:p>
        </w:tc>
        <w:tc>
          <w:tcPr>
            <w:tcW w:w="1559"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BE09158" w14:textId="1512215B" w:rsidR="003E61A0" w:rsidRDefault="003E61A0">
            <w:r w:rsidRPr="003E61A0">
              <w:t>Provides national-level climate and healthcare sustainability guidance</w:t>
            </w:r>
          </w:p>
        </w:tc>
        <w:tc>
          <w:tcPr>
            <w:tcW w:w="198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134B30F" w14:textId="36FFD222" w:rsidR="003E61A0" w:rsidRDefault="003E61A0">
            <w:r w:rsidRPr="003E61A0">
              <w:t>Policy support, country climate data, sustainability planning</w:t>
            </w:r>
          </w:p>
        </w:tc>
        <w:tc>
          <w:tcPr>
            <w:tcW w:w="2835"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C63B56" w14:textId="555A827B" w:rsidR="003E61A0" w:rsidRDefault="003E61A0">
            <w:r w:rsidRPr="003E61A0">
              <w:t>No hospital-level monitoring, no real-time data or AI</w:t>
            </w:r>
          </w:p>
        </w:tc>
      </w:tr>
    </w:tbl>
    <w:p w14:paraId="0FE0C666" w14:textId="77777777" w:rsidR="00027662" w:rsidRDefault="00027662"/>
    <w:p w14:paraId="3D27E510" w14:textId="77777777" w:rsidR="00027662" w:rsidRDefault="00000000">
      <w:pPr>
        <w:spacing w:before="60" w:after="200" w:line="360" w:lineRule="auto"/>
      </w:pPr>
      <w:r>
        <w:t>Table 1: Survey of existing systems for carbon footprint analysis in healthcare settings. Sources: institutional websites, peer-reviewed literature, and grey literature reports (2015–2024).</w:t>
      </w:r>
    </w:p>
    <w:p w14:paraId="03B5E7A4" w14:textId="2163B977" w:rsidR="00027662" w:rsidRDefault="00000000" w:rsidP="00454D63">
      <w:r>
        <w:rPr>
          <w:b/>
          <w:bCs/>
          <w:color w:val="1B5E20"/>
          <w:sz w:val="32"/>
          <w:szCs w:val="32"/>
        </w:rPr>
        <w:t>3. Key Research Papers &amp; References</w:t>
      </w:r>
    </w:p>
    <w:p w14:paraId="0E6A15CC" w14:textId="77777777" w:rsidR="00027662" w:rsidRDefault="00000000">
      <w:pPr>
        <w:spacing w:before="60" w:after="160" w:line="360" w:lineRule="auto"/>
      </w:pPr>
      <w:r>
        <w:t>The following twelve foundational and recent research papers form the evidence base for this project. They span global carbon footprint quantification, AI/ML applications in healthcare energy and emission management, methodology comparisons, and clinical-level emission attribution.</w:t>
      </w:r>
    </w:p>
    <w:p w14:paraId="16D2E0E5" w14:textId="77777777" w:rsidR="00027662" w:rsidRDefault="00027662"/>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4587"/>
        <w:gridCol w:w="3592"/>
      </w:tblGrid>
      <w:tr w:rsidR="00027662" w14:paraId="5348F91D" w14:textId="77777777">
        <w:tblPrEx>
          <w:tblCellMar>
            <w:top w:w="0" w:type="dxa"/>
            <w:bottom w:w="0" w:type="dxa"/>
          </w:tblCellMar>
        </w:tblPrEx>
        <w:trPr>
          <w:tblHeader/>
        </w:trPr>
        <w:tc>
          <w:tcPr>
            <w:tcW w:w="56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330A63FE" w14:textId="77777777" w:rsidR="00027662" w:rsidRDefault="00000000">
            <w:pPr>
              <w:jc w:val="center"/>
            </w:pPr>
            <w:r>
              <w:rPr>
                <w:b/>
                <w:bCs/>
                <w:color w:val="FFFFFF"/>
                <w:sz w:val="18"/>
                <w:szCs w:val="18"/>
              </w:rPr>
              <w:t>Ref.</w:t>
            </w:r>
          </w:p>
        </w:tc>
        <w:tc>
          <w:tcPr>
            <w:tcW w:w="46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30AAE6F5" w14:textId="77777777" w:rsidR="00027662" w:rsidRDefault="00000000">
            <w:pPr>
              <w:jc w:val="center"/>
            </w:pPr>
            <w:r>
              <w:rPr>
                <w:b/>
                <w:bCs/>
                <w:color w:val="FFFFFF"/>
                <w:sz w:val="18"/>
                <w:szCs w:val="18"/>
              </w:rPr>
              <w:t>Full Citation</w:t>
            </w:r>
          </w:p>
        </w:tc>
        <w:tc>
          <w:tcPr>
            <w:tcW w:w="36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20" w:type="dxa"/>
              <w:bottom w:w="100" w:type="dxa"/>
              <w:right w:w="120" w:type="dxa"/>
            </w:tcMar>
          </w:tcPr>
          <w:p w14:paraId="276B1D1F" w14:textId="77777777" w:rsidR="00027662" w:rsidRDefault="00000000">
            <w:pPr>
              <w:jc w:val="center"/>
            </w:pPr>
            <w:r>
              <w:rPr>
                <w:b/>
                <w:bCs/>
                <w:color w:val="FFFFFF"/>
                <w:sz w:val="18"/>
                <w:szCs w:val="18"/>
              </w:rPr>
              <w:t>Key Contribution &amp; Relevance</w:t>
            </w:r>
          </w:p>
        </w:tc>
      </w:tr>
      <w:tr w:rsidR="00027662" w14:paraId="53CE2020"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89B8FC" w14:textId="77777777" w:rsidR="00027662" w:rsidRDefault="00000000">
            <w:r>
              <w:rPr>
                <w:b/>
                <w:bCs/>
                <w:sz w:val="16"/>
                <w:szCs w:val="16"/>
              </w:rPr>
              <w:t>[1]</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8A6129" w14:textId="77777777" w:rsidR="00027662" w:rsidRDefault="00000000">
            <w:r>
              <w:rPr>
                <w:sz w:val="16"/>
                <w:szCs w:val="16"/>
              </w:rPr>
              <w:t>Eckelman, M.J. &amp; Sherman, J. (2016). Environmental Impacts of the U.S. Health Care System and Effects on Public Health. PLOS ONE, 11(6), e0157014.</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BE0B8E" w14:textId="77777777" w:rsidR="00027662" w:rsidRDefault="00000000">
            <w:r>
              <w:rPr>
                <w:sz w:val="16"/>
                <w:szCs w:val="16"/>
              </w:rPr>
              <w:t>Estimated U.S. healthcare contributes ~10% of national GHG emissions; identified pharmaceuticals and supply chain as top contributors.</w:t>
            </w:r>
          </w:p>
        </w:tc>
      </w:tr>
      <w:tr w:rsidR="00027662" w14:paraId="5C454535"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5B347CA" w14:textId="77777777" w:rsidR="00027662" w:rsidRDefault="00000000">
            <w:r>
              <w:rPr>
                <w:b/>
                <w:bCs/>
                <w:sz w:val="16"/>
                <w:szCs w:val="16"/>
              </w:rPr>
              <w:t>[2]</w:t>
            </w:r>
          </w:p>
        </w:tc>
        <w:tc>
          <w:tcPr>
            <w:tcW w:w="4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9D5D3E4" w14:textId="77777777" w:rsidR="00027662" w:rsidRDefault="00000000">
            <w:r>
              <w:rPr>
                <w:sz w:val="16"/>
                <w:szCs w:val="16"/>
              </w:rPr>
              <w:t>Pichler, P.P. et al. (2019). International comparison of health care carbon footprints. Environmental Research Letters, 14(6), 064004.</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B2EC4EB" w14:textId="77777777" w:rsidR="00027662" w:rsidRDefault="00000000">
            <w:r>
              <w:rPr>
                <w:sz w:val="16"/>
                <w:szCs w:val="16"/>
              </w:rPr>
              <w:t>Cross-country analysis of healthcare carbon footprints showing high-income countries disproportionately contribute; proposes standardized metrics.</w:t>
            </w:r>
          </w:p>
        </w:tc>
      </w:tr>
      <w:tr w:rsidR="00027662" w14:paraId="257A89C9"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87CFA49" w14:textId="77777777" w:rsidR="00027662" w:rsidRDefault="00000000">
            <w:r>
              <w:rPr>
                <w:b/>
                <w:bCs/>
                <w:sz w:val="16"/>
                <w:szCs w:val="16"/>
              </w:rPr>
              <w:t>[3]</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9AC246" w14:textId="77777777" w:rsidR="00027662" w:rsidRDefault="00000000">
            <w:r>
              <w:rPr>
                <w:sz w:val="16"/>
                <w:szCs w:val="16"/>
              </w:rPr>
              <w:t>Chung, J.W. &amp; Meltzer, D.O. (2009). Estimate of the carbon footprint of the US health care sector. JAMA, 302(18), 1970-1972.</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1BC5A7" w14:textId="77777777" w:rsidR="00027662" w:rsidRDefault="00000000">
            <w:r>
              <w:rPr>
                <w:sz w:val="16"/>
                <w:szCs w:val="16"/>
              </w:rPr>
              <w:t>Foundational paper quantifying healthcare's share of US carbon emissions at ~8%; calls for systemic emission reduction frameworks.</w:t>
            </w:r>
          </w:p>
        </w:tc>
      </w:tr>
      <w:tr w:rsidR="00027662" w14:paraId="01C6DB64"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904AFFF" w14:textId="77777777" w:rsidR="00027662" w:rsidRDefault="00000000">
            <w:r>
              <w:rPr>
                <w:b/>
                <w:bCs/>
                <w:sz w:val="16"/>
                <w:szCs w:val="16"/>
              </w:rPr>
              <w:t>[4]</w:t>
            </w:r>
          </w:p>
        </w:tc>
        <w:tc>
          <w:tcPr>
            <w:tcW w:w="4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3E0AA84" w14:textId="77777777" w:rsidR="00027662" w:rsidRDefault="00000000">
            <w:r>
              <w:rPr>
                <w:sz w:val="16"/>
                <w:szCs w:val="16"/>
              </w:rPr>
              <w:t>Tennison, I. et al. (2021). Health care's response to climate change: a carbon footprint assessment of the NHS in England. The Lancet Planetary Health, 5(2), e84-e92.</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CFA84D7" w14:textId="77777777" w:rsidR="00027662" w:rsidRDefault="00000000">
            <w:r>
              <w:rPr>
                <w:sz w:val="16"/>
                <w:szCs w:val="16"/>
              </w:rPr>
              <w:t>Detailed NHS carbon footprint breakdown across scopes 1–3; supply chain and building energy identified as key reduction targets.</w:t>
            </w:r>
          </w:p>
        </w:tc>
      </w:tr>
      <w:tr w:rsidR="00027662" w14:paraId="5D0925F9"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4DB300B" w14:textId="77777777" w:rsidR="00027662" w:rsidRDefault="00000000">
            <w:r>
              <w:rPr>
                <w:b/>
                <w:bCs/>
                <w:sz w:val="16"/>
                <w:szCs w:val="16"/>
              </w:rPr>
              <w:t>[5]</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7CEEFFD" w14:textId="77777777" w:rsidR="00027662" w:rsidRDefault="00000000">
            <w:r>
              <w:rPr>
                <w:sz w:val="16"/>
                <w:szCs w:val="16"/>
              </w:rPr>
              <w:t>Karliner, J. et al. (2019). Health Care's Climate Footprint. Health Care Without Harm &amp; Arup, September 2019.</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D98D28" w14:textId="77777777" w:rsidR="00027662" w:rsidRDefault="00000000">
            <w:r>
              <w:rPr>
                <w:sz w:val="16"/>
                <w:szCs w:val="16"/>
              </w:rPr>
              <w:t xml:space="preserve">Global report: healthcare is 4.4% of global emissions; equivalent to 2 gigatons </w:t>
            </w:r>
            <w:proofErr w:type="spellStart"/>
            <w:r>
              <w:rPr>
                <w:sz w:val="16"/>
                <w:szCs w:val="16"/>
              </w:rPr>
              <w:t>CO₂e</w:t>
            </w:r>
            <w:proofErr w:type="spellEnd"/>
            <w:r>
              <w:rPr>
                <w:sz w:val="16"/>
                <w:szCs w:val="16"/>
              </w:rPr>
              <w:t xml:space="preserve"> annually; roadmap proposed for net-zero health systems.</w:t>
            </w:r>
          </w:p>
        </w:tc>
      </w:tr>
      <w:tr w:rsidR="00027662" w14:paraId="1CE010BC"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302B79E" w14:textId="77777777" w:rsidR="00027662" w:rsidRDefault="00000000">
            <w:r>
              <w:rPr>
                <w:b/>
                <w:bCs/>
                <w:sz w:val="16"/>
                <w:szCs w:val="16"/>
              </w:rPr>
              <w:t>[6]</w:t>
            </w:r>
          </w:p>
        </w:tc>
        <w:tc>
          <w:tcPr>
            <w:tcW w:w="4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A4B1365" w14:textId="77777777" w:rsidR="00027662" w:rsidRDefault="00000000">
            <w:r>
              <w:rPr>
                <w:sz w:val="16"/>
                <w:szCs w:val="16"/>
              </w:rPr>
              <w:t>Patra, D. et al. (2023). Machine Learning-Based Prediction of Hospital Energy Consumption and Carbon Emission. Sustainability, 15(4), 3165.</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D33F238" w14:textId="77777777" w:rsidR="00027662" w:rsidRDefault="00000000">
            <w:r>
              <w:rPr>
                <w:sz w:val="16"/>
                <w:szCs w:val="16"/>
              </w:rPr>
              <w:t>ML models (Random Forest, LSTM) applied to predict hospital energy use; achieved 92% accuracy; demonstrated potential for real-time optimization.</w:t>
            </w:r>
          </w:p>
        </w:tc>
      </w:tr>
      <w:tr w:rsidR="00027662" w14:paraId="4E38B393"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EEAD39" w14:textId="77777777" w:rsidR="00027662" w:rsidRDefault="00000000">
            <w:r>
              <w:rPr>
                <w:b/>
                <w:bCs/>
                <w:sz w:val="16"/>
                <w:szCs w:val="16"/>
              </w:rPr>
              <w:t>[7]</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785500" w14:textId="77777777" w:rsidR="00027662" w:rsidRDefault="00000000">
            <w:proofErr w:type="spellStart"/>
            <w:r>
              <w:rPr>
                <w:sz w:val="16"/>
                <w:szCs w:val="16"/>
              </w:rPr>
              <w:t>Seyedtaghia</w:t>
            </w:r>
            <w:proofErr w:type="spellEnd"/>
            <w:r>
              <w:rPr>
                <w:sz w:val="16"/>
                <w:szCs w:val="16"/>
              </w:rPr>
              <w:t>, M. et al. (2022). Artificial Intelligence Applications for Sustainable Healthcare: A Systematic Review. Journal of Cleaner Production, 363, 132404.</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061AD0D" w14:textId="77777777" w:rsidR="00027662" w:rsidRDefault="00000000">
            <w:r>
              <w:rPr>
                <w:sz w:val="16"/>
                <w:szCs w:val="16"/>
              </w:rPr>
              <w:t>Systematic review of AI/ML in healthcare sustainability; identifies gaps in emission prediction and recommends deep learning architectures.</w:t>
            </w:r>
          </w:p>
        </w:tc>
      </w:tr>
      <w:tr w:rsidR="00027662" w14:paraId="18ADBB57"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04DDECC" w14:textId="77777777" w:rsidR="00027662" w:rsidRDefault="00000000">
            <w:r>
              <w:rPr>
                <w:b/>
                <w:bCs/>
                <w:sz w:val="16"/>
                <w:szCs w:val="16"/>
              </w:rPr>
              <w:lastRenderedPageBreak/>
              <w:t>[8]</w:t>
            </w:r>
          </w:p>
        </w:tc>
        <w:tc>
          <w:tcPr>
            <w:tcW w:w="4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669347D" w14:textId="77777777" w:rsidR="00027662" w:rsidRDefault="00000000">
            <w:r>
              <w:rPr>
                <w:sz w:val="16"/>
                <w:szCs w:val="16"/>
              </w:rPr>
              <w:t xml:space="preserve">Rashid, A. &amp; </w:t>
            </w:r>
            <w:proofErr w:type="spellStart"/>
            <w:r>
              <w:rPr>
                <w:sz w:val="16"/>
                <w:szCs w:val="16"/>
              </w:rPr>
              <w:t>Kankanhalli</w:t>
            </w:r>
            <w:proofErr w:type="spellEnd"/>
            <w:r>
              <w:rPr>
                <w:sz w:val="16"/>
                <w:szCs w:val="16"/>
              </w:rPr>
              <w:t>, M. (2022). IoT-Enabled Smart Hospital Energy Management: A Review. IEEE Access, 10, 45201-45221.</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0F8D55" w14:textId="77777777" w:rsidR="00027662" w:rsidRDefault="00000000">
            <w:r>
              <w:rPr>
                <w:sz w:val="16"/>
                <w:szCs w:val="16"/>
              </w:rPr>
              <w:t>IoT sensor integration for HVAC, lighting, and medical equipment; demonstrates 25–30% energy reduction potential through smart automation.</w:t>
            </w:r>
          </w:p>
        </w:tc>
      </w:tr>
      <w:tr w:rsidR="00027662" w14:paraId="3CE9178D"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BF8BAB1" w14:textId="77777777" w:rsidR="00027662" w:rsidRDefault="00000000">
            <w:r>
              <w:rPr>
                <w:b/>
                <w:bCs/>
                <w:sz w:val="16"/>
                <w:szCs w:val="16"/>
              </w:rPr>
              <w:t>[9]</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1EFA14" w14:textId="77777777" w:rsidR="00027662" w:rsidRDefault="00000000">
            <w:r>
              <w:rPr>
                <w:sz w:val="16"/>
                <w:szCs w:val="16"/>
              </w:rPr>
              <w:t>Sharma, V. et al. (2021). Carbon Footprint Assessment Methodologies for Healthcare Facilities. International Journal of Environmental Research and Public Health, 18(12), 6327.</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F6CD30A" w14:textId="77777777" w:rsidR="00027662" w:rsidRDefault="00000000">
            <w:r>
              <w:rPr>
                <w:sz w:val="16"/>
                <w:szCs w:val="16"/>
              </w:rPr>
              <w:t>Compares GHG Protocol vs. LCA vs. MRIO methodologies; recommends hybrid approach for comprehensive healthcare carbon accounting.</w:t>
            </w:r>
          </w:p>
        </w:tc>
      </w:tr>
      <w:tr w:rsidR="00027662" w14:paraId="3A2DCE56"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5394BDF" w14:textId="77777777" w:rsidR="00027662" w:rsidRDefault="00000000">
            <w:r>
              <w:rPr>
                <w:b/>
                <w:bCs/>
                <w:sz w:val="16"/>
                <w:szCs w:val="16"/>
              </w:rPr>
              <w:t>[10]</w:t>
            </w:r>
          </w:p>
        </w:tc>
        <w:tc>
          <w:tcPr>
            <w:tcW w:w="4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2208713" w14:textId="77777777" w:rsidR="00027662" w:rsidRDefault="00000000">
            <w:r>
              <w:rPr>
                <w:sz w:val="16"/>
                <w:szCs w:val="16"/>
              </w:rPr>
              <w:t xml:space="preserve">Sherman, J. et al. (2018). Life cycle greenhouse gas emissions of </w:t>
            </w:r>
            <w:proofErr w:type="spellStart"/>
            <w:r>
              <w:rPr>
                <w:sz w:val="16"/>
                <w:szCs w:val="16"/>
              </w:rPr>
              <w:t>anesthetic</w:t>
            </w:r>
            <w:proofErr w:type="spellEnd"/>
            <w:r>
              <w:rPr>
                <w:sz w:val="16"/>
                <w:szCs w:val="16"/>
              </w:rPr>
              <w:t xml:space="preserve"> drugs. </w:t>
            </w:r>
            <w:proofErr w:type="spellStart"/>
            <w:r>
              <w:rPr>
                <w:sz w:val="16"/>
                <w:szCs w:val="16"/>
              </w:rPr>
              <w:t>Anesthesia</w:t>
            </w:r>
            <w:proofErr w:type="spellEnd"/>
            <w:r>
              <w:rPr>
                <w:sz w:val="16"/>
                <w:szCs w:val="16"/>
              </w:rPr>
              <w:t xml:space="preserve"> &amp; Analgesia, 114(5), 1086-1090.</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4EAAE4F" w14:textId="77777777" w:rsidR="00027662" w:rsidRDefault="00000000">
            <w:r>
              <w:rPr>
                <w:sz w:val="16"/>
                <w:szCs w:val="16"/>
              </w:rPr>
              <w:t xml:space="preserve">Quantifies potent GHG impact of inhaled </w:t>
            </w:r>
            <w:proofErr w:type="spellStart"/>
            <w:r>
              <w:rPr>
                <w:sz w:val="16"/>
                <w:szCs w:val="16"/>
              </w:rPr>
              <w:t>anesthetics</w:t>
            </w:r>
            <w:proofErr w:type="spellEnd"/>
            <w:r>
              <w:rPr>
                <w:sz w:val="16"/>
                <w:szCs w:val="16"/>
              </w:rPr>
              <w:t xml:space="preserve"> (desflurane, nitrous oxide); demonstrates clinical decision support can reduce emissions.</w:t>
            </w:r>
          </w:p>
        </w:tc>
      </w:tr>
      <w:tr w:rsidR="00027662" w14:paraId="40DF4F40"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A519795" w14:textId="77777777" w:rsidR="00027662" w:rsidRDefault="00000000">
            <w:r>
              <w:rPr>
                <w:b/>
                <w:bCs/>
                <w:sz w:val="16"/>
                <w:szCs w:val="16"/>
              </w:rPr>
              <w:t>[11]</w:t>
            </w:r>
          </w:p>
        </w:tc>
        <w:tc>
          <w:tcPr>
            <w:tcW w:w="4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730D68A" w14:textId="77777777" w:rsidR="00027662" w:rsidRDefault="00000000">
            <w:r>
              <w:rPr>
                <w:sz w:val="16"/>
                <w:szCs w:val="16"/>
              </w:rPr>
              <w:t xml:space="preserve">Thiel, C.L. et al. (2015). Cataract surgery and the environment: a Life Cycle Assessment at two academic </w:t>
            </w:r>
            <w:proofErr w:type="spellStart"/>
            <w:r>
              <w:rPr>
                <w:sz w:val="16"/>
                <w:szCs w:val="16"/>
              </w:rPr>
              <w:t>centers</w:t>
            </w:r>
            <w:proofErr w:type="spellEnd"/>
            <w:r>
              <w:rPr>
                <w:sz w:val="16"/>
                <w:szCs w:val="16"/>
              </w:rPr>
              <w:t>. Journal of Cataract &amp; Refractive Surgery, 41(2), 343-350.</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7A35ACE" w14:textId="77777777" w:rsidR="00027662" w:rsidRDefault="00000000">
            <w:r>
              <w:rPr>
                <w:sz w:val="16"/>
                <w:szCs w:val="16"/>
              </w:rPr>
              <w:t>Procedure-level LCA for surgical carbon footprint; establishes methodology for clinical-level emission attribution.</w:t>
            </w:r>
          </w:p>
        </w:tc>
      </w:tr>
      <w:tr w:rsidR="00027662" w14:paraId="64D217E2" w14:textId="77777777">
        <w:tblPrEx>
          <w:tblCellMar>
            <w:top w:w="0" w:type="dxa"/>
            <w:bottom w:w="0" w:type="dxa"/>
          </w:tblCellMar>
        </w:tblPrEx>
        <w:tc>
          <w:tcPr>
            <w:tcW w:w="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1F02FDA" w14:textId="77777777" w:rsidR="00027662" w:rsidRDefault="00000000">
            <w:r>
              <w:rPr>
                <w:b/>
                <w:bCs/>
                <w:sz w:val="16"/>
                <w:szCs w:val="16"/>
              </w:rPr>
              <w:t>[12]</w:t>
            </w:r>
          </w:p>
        </w:tc>
        <w:tc>
          <w:tcPr>
            <w:tcW w:w="4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668A3BA" w14:textId="77777777" w:rsidR="00027662" w:rsidRDefault="00000000">
            <w:r>
              <w:rPr>
                <w:sz w:val="16"/>
                <w:szCs w:val="16"/>
              </w:rPr>
              <w:t>Mi, Z. et al. (2021). Toward carbon-neutral healthcare: Lessons from China's hospital sector. Resources, Conservation and Recycling, 168, 105432.</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75DCEC3" w14:textId="77777777" w:rsidR="00027662" w:rsidRDefault="00000000">
            <w:r>
              <w:rPr>
                <w:sz w:val="16"/>
                <w:szCs w:val="16"/>
              </w:rPr>
              <w:t>China hospital sector analysis using MRIO; pharmaceutical procurement and patient transport are top emission drivers; AI optimization roadmap proposed.</w:t>
            </w:r>
          </w:p>
        </w:tc>
      </w:tr>
    </w:tbl>
    <w:p w14:paraId="6AEB1B7B" w14:textId="77777777" w:rsidR="00027662" w:rsidRDefault="00027662"/>
    <w:p w14:paraId="588A2A7A" w14:textId="77777777" w:rsidR="00027662" w:rsidRDefault="00000000">
      <w:pPr>
        <w:spacing w:before="60" w:after="200" w:line="360" w:lineRule="auto"/>
      </w:pPr>
      <w:r>
        <w:t>Table 2: Curated research papers directly relevant to AI/ML-based carbon footprint tracking in healthcare systems.</w:t>
      </w:r>
    </w:p>
    <w:p w14:paraId="742F996B" w14:textId="3120AA03" w:rsidR="00027662" w:rsidRDefault="00000000" w:rsidP="00E7332A">
      <w:r>
        <w:rPr>
          <w:b/>
          <w:bCs/>
          <w:color w:val="1B5E20"/>
          <w:sz w:val="32"/>
          <w:szCs w:val="32"/>
        </w:rPr>
        <w:t>4. Problem Statement</w:t>
      </w:r>
    </w:p>
    <w:p w14:paraId="143BA394" w14:textId="3D2458AE" w:rsidR="001929C0" w:rsidRDefault="001929C0" w:rsidP="001929C0">
      <w:pPr>
        <w:spacing w:before="80" w:after="80"/>
      </w:pPr>
      <w:r>
        <w:t xml:space="preserve">Healthcare </w:t>
      </w:r>
      <w:proofErr w:type="spellStart"/>
      <w:r>
        <w:t>centers</w:t>
      </w:r>
      <w:proofErr w:type="spellEnd"/>
      <w:r>
        <w:t xml:space="preserve"> worldwide — including hospitals, diagnostic laboratories, clinics, and medical campuses — are significant contributors to greenhouse gas emissions, accounting for nearly 4.4% of global emissions. Despite this environmental impact, most healthcare facilities, especially in developing countries like India, still lack intelligent and integrated systems for carbon footprint management. Existing approaches do not provide:</w:t>
      </w:r>
    </w:p>
    <w:p w14:paraId="4EFF1F22" w14:textId="77777777" w:rsidR="001929C0" w:rsidRDefault="001929C0" w:rsidP="001929C0">
      <w:pPr>
        <w:pStyle w:val="ListParagraph"/>
        <w:numPr>
          <w:ilvl w:val="0"/>
          <w:numId w:val="5"/>
        </w:numPr>
        <w:spacing w:before="80" w:after="80"/>
      </w:pPr>
      <w:r>
        <w:t>Real-time and automated monitoring of carbon emissions across Scope 1, Scope 2, and Scope 3 activities</w:t>
      </w:r>
    </w:p>
    <w:p w14:paraId="2C5A484C" w14:textId="77777777" w:rsidR="001929C0" w:rsidRDefault="001929C0" w:rsidP="001929C0">
      <w:pPr>
        <w:pStyle w:val="ListParagraph"/>
        <w:numPr>
          <w:ilvl w:val="0"/>
          <w:numId w:val="5"/>
        </w:numPr>
        <w:spacing w:before="80" w:after="80"/>
      </w:pPr>
      <w:r>
        <w:t>Predictive models to forecast future emissions based on energy usage, occupancy, and operational patterns</w:t>
      </w:r>
    </w:p>
    <w:p w14:paraId="1E94697F" w14:textId="77777777" w:rsidR="001929C0" w:rsidRDefault="001929C0" w:rsidP="001929C0">
      <w:pPr>
        <w:pStyle w:val="ListParagraph"/>
        <w:numPr>
          <w:ilvl w:val="0"/>
          <w:numId w:val="5"/>
        </w:numPr>
        <w:spacing w:before="80" w:after="80"/>
      </w:pPr>
      <w:r>
        <w:t>Smart optimization techniques for reducing emissions while maintaining healthcare efficiency and patient safety</w:t>
      </w:r>
    </w:p>
    <w:p w14:paraId="19E57144" w14:textId="0570081A" w:rsidR="001929C0" w:rsidRDefault="001929C0" w:rsidP="001929C0">
      <w:pPr>
        <w:pStyle w:val="ListParagraph"/>
        <w:numPr>
          <w:ilvl w:val="0"/>
          <w:numId w:val="5"/>
        </w:numPr>
        <w:spacing w:before="80" w:after="80"/>
      </w:pPr>
      <w:r>
        <w:t>A unified platform that integrates data from energy meters, hospital systems, procurement records, and waste management sources</w:t>
      </w:r>
    </w:p>
    <w:p w14:paraId="6766F125" w14:textId="4D270CE8" w:rsidR="001929C0" w:rsidRDefault="001929C0" w:rsidP="001929C0">
      <w:pPr>
        <w:spacing w:before="80" w:after="80"/>
      </w:pPr>
      <w:r w:rsidRPr="001929C0">
        <w:t>As a result, healthcare institutions face challenges in accurately measuring, predicting, and reducing their environmental impact while meeting sustainability and climate goals.</w:t>
      </w:r>
    </w:p>
    <w:p w14:paraId="67A9D0B1" w14:textId="77777777" w:rsidR="00E7332A" w:rsidRPr="001929C0" w:rsidRDefault="00E7332A" w:rsidP="001929C0">
      <w:pPr>
        <w:spacing w:before="80" w:after="80"/>
      </w:pPr>
    </w:p>
    <w:p w14:paraId="5C6BC21A" w14:textId="6219D482" w:rsidR="001929C0" w:rsidRPr="001929C0" w:rsidRDefault="001929C0" w:rsidP="001929C0">
      <w:pPr>
        <w:spacing w:before="80" w:after="80" w:line="360" w:lineRule="auto"/>
        <w:rPr>
          <w:b/>
          <w:bCs/>
        </w:rPr>
      </w:pPr>
      <w:r w:rsidRPr="001929C0">
        <w:rPr>
          <w:b/>
          <w:bCs/>
        </w:rPr>
        <w:t>This project addresses the following core problem:</w:t>
      </w:r>
    </w:p>
    <w:p w14:paraId="2D024E1E" w14:textId="6468D86C" w:rsidR="001929C0" w:rsidRPr="001929C0" w:rsidRDefault="001929C0" w:rsidP="001929C0">
      <w:pPr>
        <w:pStyle w:val="ListParagraph"/>
        <w:pBdr>
          <w:left w:val="single" w:sz="12" w:space="8" w:color="2E7D32"/>
        </w:pBdr>
        <w:spacing w:before="120" w:after="120"/>
        <w:ind w:left="720" w:right="720"/>
      </w:pPr>
      <w:r w:rsidRPr="001929C0">
        <w:rPr>
          <w:i/>
          <w:iCs/>
          <w:color w:val="1B5E20"/>
        </w:rPr>
        <w:t xml:space="preserve">Hospitals and healthcare </w:t>
      </w:r>
      <w:r>
        <w:rPr>
          <w:i/>
          <w:iCs/>
          <w:color w:val="1B5E20"/>
        </w:rPr>
        <w:t>centres</w:t>
      </w:r>
      <w:r w:rsidRPr="001929C0">
        <w:rPr>
          <w:i/>
          <w:iCs/>
          <w:color w:val="1B5E20"/>
        </w:rPr>
        <w:t xml:space="preserve"> consume large amounts of energy through air conditioning systems, lighting, medical equipment, and continuous healthcare operations. This high energy consumption leads to significant carbon emissions and increased environmental impact. However, most existing systems for monitoring hospital emissions are manual, fragmented, and lack intelligent prediction and </w:t>
      </w:r>
      <w:r>
        <w:rPr>
          <w:i/>
          <w:iCs/>
          <w:color w:val="1B5E20"/>
        </w:rPr>
        <w:t>optimisation</w:t>
      </w:r>
      <w:r w:rsidRPr="001929C0">
        <w:rPr>
          <w:i/>
          <w:iCs/>
          <w:color w:val="1B5E20"/>
        </w:rPr>
        <w:t xml:space="preserve"> capabilities. They are unable to provide real-time analysis, forecast future energy consumption, or suggest effective energy-saving strategies. Therefore, there is a need for an AI and </w:t>
      </w:r>
      <w:r>
        <w:rPr>
          <w:i/>
          <w:iCs/>
          <w:color w:val="1B5E20"/>
        </w:rPr>
        <w:t>machine learning-based</w:t>
      </w:r>
      <w:r w:rsidRPr="001929C0">
        <w:rPr>
          <w:i/>
          <w:iCs/>
          <w:color w:val="1B5E20"/>
        </w:rPr>
        <w:t xml:space="preserve"> system that can accurately </w:t>
      </w:r>
      <w:r w:rsidRPr="001929C0">
        <w:rPr>
          <w:i/>
          <w:iCs/>
          <w:color w:val="1B5E20"/>
        </w:rPr>
        <w:lastRenderedPageBreak/>
        <w:t xml:space="preserve">monitor hospital energy usage, predict carbon emissions, and provide smart </w:t>
      </w:r>
      <w:r>
        <w:rPr>
          <w:i/>
          <w:iCs/>
          <w:color w:val="1B5E20"/>
        </w:rPr>
        <w:t>optimisation</w:t>
      </w:r>
      <w:r w:rsidRPr="001929C0">
        <w:rPr>
          <w:i/>
          <w:iCs/>
          <w:color w:val="1B5E20"/>
        </w:rPr>
        <w:t xml:space="preserve"> recommendations to support sustainable and energy-efficient healthcare operations.</w:t>
      </w:r>
    </w:p>
    <w:p w14:paraId="3BFED982" w14:textId="77777777" w:rsidR="00027662" w:rsidRDefault="00027662"/>
    <w:sectPr w:rsidR="00027662">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2120E" w14:textId="77777777" w:rsidR="00EB508C" w:rsidRDefault="00EB508C">
      <w:r>
        <w:separator/>
      </w:r>
    </w:p>
  </w:endnote>
  <w:endnote w:type="continuationSeparator" w:id="0">
    <w:p w14:paraId="65B82597" w14:textId="77777777" w:rsidR="00EB508C" w:rsidRDefault="00EB5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E1D2" w14:textId="0B55FCF2" w:rsidR="00231743" w:rsidRDefault="00231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96D4" w14:textId="77777777" w:rsidR="00EB508C" w:rsidRDefault="00EB508C">
      <w:r>
        <w:separator/>
      </w:r>
    </w:p>
  </w:footnote>
  <w:footnote w:type="continuationSeparator" w:id="0">
    <w:p w14:paraId="2BE4F065" w14:textId="77777777" w:rsidR="00EB508C" w:rsidRDefault="00EB5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BFA"/>
    <w:multiLevelType w:val="hybridMultilevel"/>
    <w:tmpl w:val="B8CE40A8"/>
    <w:lvl w:ilvl="0" w:tplc="FE1AD87E">
      <w:start w:val="1"/>
      <w:numFmt w:val="bullet"/>
      <w:lvlText w:val="•"/>
      <w:lvlJc w:val="left"/>
      <w:pPr>
        <w:ind w:left="720" w:hanging="360"/>
      </w:pPr>
    </w:lvl>
    <w:lvl w:ilvl="1" w:tplc="1BB2E6A0">
      <w:numFmt w:val="decimal"/>
      <w:lvlText w:val=""/>
      <w:lvlJc w:val="left"/>
    </w:lvl>
    <w:lvl w:ilvl="2" w:tplc="20DE58DA">
      <w:numFmt w:val="decimal"/>
      <w:lvlText w:val=""/>
      <w:lvlJc w:val="left"/>
    </w:lvl>
    <w:lvl w:ilvl="3" w:tplc="20388D58">
      <w:numFmt w:val="decimal"/>
      <w:lvlText w:val=""/>
      <w:lvlJc w:val="left"/>
    </w:lvl>
    <w:lvl w:ilvl="4" w:tplc="DB7A7E02">
      <w:numFmt w:val="decimal"/>
      <w:lvlText w:val=""/>
      <w:lvlJc w:val="left"/>
    </w:lvl>
    <w:lvl w:ilvl="5" w:tplc="9A180AF8">
      <w:numFmt w:val="decimal"/>
      <w:lvlText w:val=""/>
      <w:lvlJc w:val="left"/>
    </w:lvl>
    <w:lvl w:ilvl="6" w:tplc="0D0E3412">
      <w:numFmt w:val="decimal"/>
      <w:lvlText w:val=""/>
      <w:lvlJc w:val="left"/>
    </w:lvl>
    <w:lvl w:ilvl="7" w:tplc="DF36CFA0">
      <w:numFmt w:val="decimal"/>
      <w:lvlText w:val=""/>
      <w:lvlJc w:val="left"/>
    </w:lvl>
    <w:lvl w:ilvl="8" w:tplc="DB7224A2">
      <w:numFmt w:val="decimal"/>
      <w:lvlText w:val=""/>
      <w:lvlJc w:val="left"/>
    </w:lvl>
  </w:abstractNum>
  <w:abstractNum w:abstractNumId="1" w15:restartNumberingAfterBreak="0">
    <w:nsid w:val="44E54E52"/>
    <w:multiLevelType w:val="hybridMultilevel"/>
    <w:tmpl w:val="C20CCD54"/>
    <w:lvl w:ilvl="0" w:tplc="84181D56">
      <w:start w:val="1"/>
      <w:numFmt w:val="bullet"/>
      <w:lvlText w:val="•"/>
      <w:lvlJc w:val="left"/>
      <w:pPr>
        <w:ind w:left="720" w:hanging="360"/>
      </w:pPr>
    </w:lvl>
    <w:lvl w:ilvl="1" w:tplc="AF283652">
      <w:numFmt w:val="decimal"/>
      <w:lvlText w:val=""/>
      <w:lvlJc w:val="left"/>
    </w:lvl>
    <w:lvl w:ilvl="2" w:tplc="4D1CA63C">
      <w:numFmt w:val="decimal"/>
      <w:lvlText w:val=""/>
      <w:lvlJc w:val="left"/>
    </w:lvl>
    <w:lvl w:ilvl="3" w:tplc="D034035A">
      <w:numFmt w:val="decimal"/>
      <w:lvlText w:val=""/>
      <w:lvlJc w:val="left"/>
    </w:lvl>
    <w:lvl w:ilvl="4" w:tplc="CAE2D3B6">
      <w:numFmt w:val="decimal"/>
      <w:lvlText w:val=""/>
      <w:lvlJc w:val="left"/>
    </w:lvl>
    <w:lvl w:ilvl="5" w:tplc="6DB41C0C">
      <w:numFmt w:val="decimal"/>
      <w:lvlText w:val=""/>
      <w:lvlJc w:val="left"/>
    </w:lvl>
    <w:lvl w:ilvl="6" w:tplc="6F3254E0">
      <w:numFmt w:val="decimal"/>
      <w:lvlText w:val=""/>
      <w:lvlJc w:val="left"/>
    </w:lvl>
    <w:lvl w:ilvl="7" w:tplc="8686620A">
      <w:numFmt w:val="decimal"/>
      <w:lvlText w:val=""/>
      <w:lvlJc w:val="left"/>
    </w:lvl>
    <w:lvl w:ilvl="8" w:tplc="70226BB4">
      <w:numFmt w:val="decimal"/>
      <w:lvlText w:val=""/>
      <w:lvlJc w:val="left"/>
    </w:lvl>
  </w:abstractNum>
  <w:abstractNum w:abstractNumId="2" w15:restartNumberingAfterBreak="0">
    <w:nsid w:val="49F503C6"/>
    <w:multiLevelType w:val="hybridMultilevel"/>
    <w:tmpl w:val="D2A6E930"/>
    <w:lvl w:ilvl="0" w:tplc="6C14D9E4">
      <w:start w:val="1"/>
      <w:numFmt w:val="decimal"/>
      <w:lvlText w:val="%1."/>
      <w:lvlJc w:val="left"/>
      <w:pPr>
        <w:ind w:left="720" w:hanging="360"/>
      </w:pPr>
    </w:lvl>
    <w:lvl w:ilvl="1" w:tplc="C12A1C1E">
      <w:numFmt w:val="decimal"/>
      <w:lvlText w:val=""/>
      <w:lvlJc w:val="left"/>
    </w:lvl>
    <w:lvl w:ilvl="2" w:tplc="2B70CB2E">
      <w:numFmt w:val="decimal"/>
      <w:lvlText w:val=""/>
      <w:lvlJc w:val="left"/>
    </w:lvl>
    <w:lvl w:ilvl="3" w:tplc="216A4CCA">
      <w:numFmt w:val="decimal"/>
      <w:lvlText w:val=""/>
      <w:lvlJc w:val="left"/>
    </w:lvl>
    <w:lvl w:ilvl="4" w:tplc="6428BD08">
      <w:numFmt w:val="decimal"/>
      <w:lvlText w:val=""/>
      <w:lvlJc w:val="left"/>
    </w:lvl>
    <w:lvl w:ilvl="5" w:tplc="8FE6DC82">
      <w:numFmt w:val="decimal"/>
      <w:lvlText w:val=""/>
      <w:lvlJc w:val="left"/>
    </w:lvl>
    <w:lvl w:ilvl="6" w:tplc="0CCAEB12">
      <w:numFmt w:val="decimal"/>
      <w:lvlText w:val=""/>
      <w:lvlJc w:val="left"/>
    </w:lvl>
    <w:lvl w:ilvl="7" w:tplc="96166220">
      <w:numFmt w:val="decimal"/>
      <w:lvlText w:val=""/>
      <w:lvlJc w:val="left"/>
    </w:lvl>
    <w:lvl w:ilvl="8" w:tplc="DA2EB9A4">
      <w:numFmt w:val="decimal"/>
      <w:lvlText w:val=""/>
      <w:lvlJc w:val="left"/>
    </w:lvl>
  </w:abstractNum>
  <w:abstractNum w:abstractNumId="3" w15:restartNumberingAfterBreak="0">
    <w:nsid w:val="5DB24D6B"/>
    <w:multiLevelType w:val="hybridMultilevel"/>
    <w:tmpl w:val="84AC1DA4"/>
    <w:lvl w:ilvl="0" w:tplc="8D741280">
      <w:start w:val="1"/>
      <w:numFmt w:val="bullet"/>
      <w:lvlText w:val="●"/>
      <w:lvlJc w:val="left"/>
      <w:pPr>
        <w:ind w:left="720" w:hanging="360"/>
      </w:pPr>
    </w:lvl>
    <w:lvl w:ilvl="1" w:tplc="39F01FFC">
      <w:start w:val="1"/>
      <w:numFmt w:val="bullet"/>
      <w:lvlText w:val="○"/>
      <w:lvlJc w:val="left"/>
      <w:pPr>
        <w:ind w:left="1440" w:hanging="360"/>
      </w:pPr>
    </w:lvl>
    <w:lvl w:ilvl="2" w:tplc="72826F0A">
      <w:start w:val="1"/>
      <w:numFmt w:val="bullet"/>
      <w:lvlText w:val="■"/>
      <w:lvlJc w:val="left"/>
      <w:pPr>
        <w:ind w:left="2160" w:hanging="360"/>
      </w:pPr>
    </w:lvl>
    <w:lvl w:ilvl="3" w:tplc="3FD08E3A">
      <w:start w:val="1"/>
      <w:numFmt w:val="bullet"/>
      <w:lvlText w:val="●"/>
      <w:lvlJc w:val="left"/>
      <w:pPr>
        <w:ind w:left="2880" w:hanging="360"/>
      </w:pPr>
    </w:lvl>
    <w:lvl w:ilvl="4" w:tplc="EBB6508A">
      <w:start w:val="1"/>
      <w:numFmt w:val="bullet"/>
      <w:lvlText w:val="○"/>
      <w:lvlJc w:val="left"/>
      <w:pPr>
        <w:ind w:left="3600" w:hanging="360"/>
      </w:pPr>
    </w:lvl>
    <w:lvl w:ilvl="5" w:tplc="104EF682">
      <w:start w:val="1"/>
      <w:numFmt w:val="bullet"/>
      <w:lvlText w:val="■"/>
      <w:lvlJc w:val="left"/>
      <w:pPr>
        <w:ind w:left="4320" w:hanging="360"/>
      </w:pPr>
    </w:lvl>
    <w:lvl w:ilvl="6" w:tplc="8F764892">
      <w:start w:val="1"/>
      <w:numFmt w:val="bullet"/>
      <w:lvlText w:val="●"/>
      <w:lvlJc w:val="left"/>
      <w:pPr>
        <w:ind w:left="5040" w:hanging="360"/>
      </w:pPr>
    </w:lvl>
    <w:lvl w:ilvl="7" w:tplc="7B0CEA96">
      <w:start w:val="1"/>
      <w:numFmt w:val="bullet"/>
      <w:lvlText w:val="●"/>
      <w:lvlJc w:val="left"/>
      <w:pPr>
        <w:ind w:left="5760" w:hanging="360"/>
      </w:pPr>
    </w:lvl>
    <w:lvl w:ilvl="8" w:tplc="141274EC">
      <w:start w:val="1"/>
      <w:numFmt w:val="bullet"/>
      <w:lvlText w:val="●"/>
      <w:lvlJc w:val="left"/>
      <w:pPr>
        <w:ind w:left="6480" w:hanging="360"/>
      </w:pPr>
    </w:lvl>
  </w:abstractNum>
  <w:abstractNum w:abstractNumId="4" w15:restartNumberingAfterBreak="0">
    <w:nsid w:val="78116815"/>
    <w:multiLevelType w:val="hybridMultilevel"/>
    <w:tmpl w:val="56AC6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6367842">
    <w:abstractNumId w:val="3"/>
    <w:lvlOverride w:ilvl="0">
      <w:startOverride w:val="1"/>
    </w:lvlOverride>
  </w:num>
  <w:num w:numId="2" w16cid:durableId="1961494298">
    <w:abstractNumId w:val="0"/>
    <w:lvlOverride w:ilvl="0">
      <w:startOverride w:val="1"/>
    </w:lvlOverride>
  </w:num>
  <w:num w:numId="3" w16cid:durableId="741802907">
    <w:abstractNumId w:val="2"/>
    <w:lvlOverride w:ilvl="0">
      <w:startOverride w:val="1"/>
    </w:lvlOverride>
  </w:num>
  <w:num w:numId="4" w16cid:durableId="17119564">
    <w:abstractNumId w:val="1"/>
    <w:lvlOverride w:ilvl="0">
      <w:startOverride w:val="1"/>
    </w:lvlOverride>
  </w:num>
  <w:num w:numId="5" w16cid:durableId="1615791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662"/>
    <w:rsid w:val="00027662"/>
    <w:rsid w:val="001929C0"/>
    <w:rsid w:val="00231743"/>
    <w:rsid w:val="003E61A0"/>
    <w:rsid w:val="00411E08"/>
    <w:rsid w:val="00454D63"/>
    <w:rsid w:val="00B07F9C"/>
    <w:rsid w:val="00B92A6E"/>
    <w:rsid w:val="00DB076F"/>
    <w:rsid w:val="00E7332A"/>
    <w:rsid w:val="00EB5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EE4D"/>
  <w15:docId w15:val="{F4ED9698-63AD-46D5-BD3E-AE78B3167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2"/>
      <w:szCs w:val="32"/>
    </w:rPr>
  </w:style>
  <w:style w:type="paragraph" w:styleId="Heading2">
    <w:name w:val="heading 2"/>
    <w:uiPriority w:val="9"/>
    <w:unhideWhenUsed/>
    <w:qFormat/>
    <w:pPr>
      <w:spacing w:before="280" w:after="120"/>
      <w:outlineLvl w:val="1"/>
    </w:pPr>
    <w:rPr>
      <w:b/>
      <w:bCs/>
      <w:color w:val="00695C"/>
      <w:sz w:val="26"/>
      <w:szCs w:val="26"/>
    </w:rPr>
  </w:style>
  <w:style w:type="paragraph" w:styleId="Heading3">
    <w:name w:val="heading 3"/>
    <w:uiPriority w:val="9"/>
    <w:unhideWhenUsed/>
    <w:qFormat/>
    <w:pPr>
      <w:spacing w:before="200" w:after="100"/>
      <w:outlineLvl w:val="2"/>
    </w:pPr>
    <w:rPr>
      <w:b/>
      <w:bCs/>
      <w:color w:val="2E7D3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076F"/>
    <w:pPr>
      <w:tabs>
        <w:tab w:val="center" w:pos="4513"/>
        <w:tab w:val="right" w:pos="9026"/>
      </w:tabs>
    </w:pPr>
  </w:style>
  <w:style w:type="character" w:customStyle="1" w:styleId="HeaderChar">
    <w:name w:val="Header Char"/>
    <w:basedOn w:val="DefaultParagraphFont"/>
    <w:link w:val="Header"/>
    <w:uiPriority w:val="99"/>
    <w:rsid w:val="00DB076F"/>
  </w:style>
  <w:style w:type="paragraph" w:styleId="Footer">
    <w:name w:val="footer"/>
    <w:basedOn w:val="Normal"/>
    <w:link w:val="FooterChar"/>
    <w:uiPriority w:val="99"/>
    <w:unhideWhenUsed/>
    <w:rsid w:val="00DB076F"/>
    <w:pPr>
      <w:tabs>
        <w:tab w:val="center" w:pos="4513"/>
        <w:tab w:val="right" w:pos="9026"/>
      </w:tabs>
    </w:pPr>
  </w:style>
  <w:style w:type="character" w:customStyle="1" w:styleId="FooterChar">
    <w:name w:val="Footer Char"/>
    <w:basedOn w:val="DefaultParagraphFont"/>
    <w:link w:val="Footer"/>
    <w:uiPriority w:val="99"/>
    <w:rsid w:val="00DB076F"/>
  </w:style>
  <w:style w:type="character" w:styleId="Strong">
    <w:name w:val="Strong"/>
    <w:basedOn w:val="DefaultParagraphFont"/>
    <w:uiPriority w:val="22"/>
    <w:qFormat/>
    <w:rsid w:val="002317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jainparineeta93@gmail.com</cp:lastModifiedBy>
  <cp:revision>3</cp:revision>
  <dcterms:created xsi:type="dcterms:W3CDTF">2026-05-22T05:06:00Z</dcterms:created>
  <dcterms:modified xsi:type="dcterms:W3CDTF">2026-05-22T05:06:00Z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5e8925aa-49b6-4b61-8fd2-3189af62c686</vt:lpwstr>
  </property>
</Properties>
</file>