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olor w:val="1A1A2E"/>
          <w:sz w:val="52"/>
          <w:szCs w:val="52"/>
        </w:rPr>
        <w:t xml:space="preserve">Carbon Footprint Tracker for Healthcare Centres</w:t>
      </w:r>
    </w:p>
    <w:p>
      <w:pPr>
        <w:spacing w:after="240" w:before="0"/>
        <w:jc w:val="center"/>
      </w:pPr>
      <w:r>
        <w:rPr>
          <w:rFonts w:ascii="Arial" w:cs="Arial" w:eastAsia="Arial" w:hAnsi="Arial"/>
          <w:color w:val="1A7A5E"/>
          <w:sz w:val="32"/>
          <w:szCs w:val="32"/>
        </w:rPr>
        <w:t xml:space="preserve">AI &amp; ML Models — Complete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
              <w:bottom w:val="single" w:color="1A7A5E" w:sz="1"/>
              <w:right w:val="single" w:color="1A7A5E" w:sz="1"/>
            </w:tcBorders>
            <w:shd w:fill="E1F5EE" w:val="clear"/>
            <w:tcMar>
              <w:top w:type="dxa" w:w="200"/>
              <w:left w:type="dxa" w:w="300"/>
              <w:bottom w:type="dxa" w:w="200"/>
              <w:right w:type="dxa" w:w="300"/>
            </w:tcMar>
          </w:tcPr>
          <w:p>
            <w:pPr>
              <w:jc w:val="center"/>
            </w:pPr>
            <w:r>
              <w:rPr>
                <w:rFonts w:ascii="Arial" w:cs="Arial" w:eastAsia="Arial" w:hAnsi="Arial"/>
                <w:i/>
                <w:iCs/>
                <w:color w:val="1A5C48"/>
                <w:sz w:val="22"/>
                <w:szCs w:val="22"/>
              </w:rPr>
              <w:t xml:space="preserve">This document explains every machine learning model used in this research project.</w:t>
            </w:r>
          </w:p>
          <w:p>
            <w:pPr>
              <w:spacing w:after="0" w:before="60"/>
            </w:pPr>
            <w:r>
              <w:t xml:space="preserve"/>
            </w:r>
          </w:p>
          <w:p>
            <w:pPr>
              <w:jc w:val="center"/>
            </w:pPr>
            <w:r>
              <w:rPr>
                <w:rFonts w:ascii="Arial" w:cs="Arial" w:eastAsia="Arial" w:hAnsi="Arial"/>
                <w:color w:val="1A5C48"/>
                <w:sz w:val="22"/>
                <w:szCs w:val="22"/>
              </w:rPr>
              <w:t xml:space="preserve">Written in simple language so that anyone can understand — no prior technical knowledge needed.</w:t>
            </w:r>
          </w:p>
        </w:tc>
      </w:tr>
    </w:tbl>
    <w:p>
      <w:pPr>
        <w:spacing w:after="0" w:before="20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1. What is Machine Learning? A Simple Introduction</w:t>
      </w:r>
    </w:p>
    <w:p>
      <w:pPr>
        <w:spacing w:after="80" w:before="80"/>
      </w:pPr>
      <w:r>
        <w:rPr>
          <w:rFonts w:ascii="Arial" w:cs="Arial" w:eastAsia="Arial" w:hAnsi="Arial"/>
          <w:color w:val="333333"/>
          <w:sz w:val="22"/>
          <w:szCs w:val="22"/>
        </w:rPr>
        <w:t xml:space="preserve">Machine learning (ML) is a type of artificial intelligence where a computer learns patterns from data — without being told every rule manually. Think of it like teaching a child to recognise a dog: instead of describing every feature, you show thousands of pictures and let the child figure out the pattern.</w:t>
      </w:r>
    </w:p>
    <w:p>
      <w:pPr>
        <w:spacing w:after="0" w:before="80"/>
      </w:pPr>
      <w:r>
        <w:t xml:space="preserve"/>
      </w:r>
    </w:p>
    <w:p>
      <w:pPr>
        <w:spacing w:after="80" w:before="80"/>
      </w:pPr>
      <w:r>
        <w:rPr>
          <w:rFonts w:ascii="Arial" w:cs="Arial" w:eastAsia="Arial" w:hAnsi="Arial"/>
          <w:color w:val="333333"/>
          <w:sz w:val="22"/>
          <w:szCs w:val="22"/>
        </w:rPr>
        <w:t xml:space="preserve">In the same way, the hospital carbon footprint system shows the AI millions of hourly energy readings and lets it learn patterns — like 'when it is Monday morning and hot outside, the hospital uses more electricity'.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
              <w:bottom w:val="single" w:color="1A7A5E" w:sz="1"/>
              <w:right w:val="single" w:color="1A7A5E" w:sz="1"/>
            </w:tcBorders>
            <w:shd w:fill="1A7A5E" w:val="clear"/>
            <w:tcMar>
              <w:top w:type="dxa" w:w="140"/>
              <w:left w:type="dxa" w:w="200"/>
              <w:bottom w:type="dxa" w:w="140"/>
              <w:right w:type="dxa" w:w="200"/>
            </w:tcMar>
          </w:tcPr>
          <w:p>
            <w:pPr>
              <w:jc w:val="center"/>
            </w:pPr>
            <w:r>
              <w:rPr>
                <w:rFonts w:ascii="Arial" w:cs="Arial" w:eastAsia="Arial" w:hAnsi="Arial"/>
                <w:b/>
                <w:bCs/>
                <w:color w:val="FFFFFF"/>
                <w:sz w:val="24"/>
                <w:szCs w:val="24"/>
              </w:rPr>
              <w:t xml:space="preserve">Two Main Types of Machine Learning Used in This Project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565C0" w:sz="1"/>
              <w:left w:val="single" w:color="1565C0" w:sz="1"/>
              <w:bottom w:val="single" w:color="1565C0" w:sz="1"/>
              <w:right w:val="single" w:color="1565C0" w:sz="1"/>
            </w:tcBorders>
            <w:shd w:fill="E3F0FF" w:val="clear"/>
            <w:tcMar>
              <w:top w:type="dxa" w:w="160"/>
              <w:left w:type="dxa" w:w="200"/>
              <w:bottom w:type="dxa" w:w="160"/>
              <w:right w:type="dxa" w:w="200"/>
            </w:tcMar>
          </w:tcPr>
          <w:p>
            <w:r>
              <w:rPr>
                <w:rFonts w:ascii="Arial" w:cs="Arial" w:eastAsia="Arial" w:hAnsi="Arial"/>
                <w:b/>
                <w:bCs/>
                <w:color w:val="1565C0"/>
                <w:sz w:val="22"/>
                <w:szCs w:val="22"/>
              </w:rPr>
              <w:t xml:space="preserve">SUPERVISED LEARNING</w:t>
            </w:r>
          </w:p>
          <w:p>
            <w:pPr>
              <w:spacing w:after="0" w:before="60"/>
            </w:pPr>
            <w:r>
              <w:t xml:space="preserve"/>
            </w:r>
          </w:p>
          <w:p>
            <w:r>
              <w:rPr>
                <w:rFonts w:ascii="Arial" w:cs="Arial" w:eastAsia="Arial" w:hAnsi="Arial"/>
                <w:color w:val="333333"/>
                <w:sz w:val="20"/>
                <w:szCs w:val="20"/>
              </w:rPr>
              <w:t xml:space="preserve">The model is trained on labelled data — it knows both the inputs (e.g. temperature, occupancy) AND the correct answers (e.g. energy used). It learns the relationship between them to predict future answers.</w:t>
            </w:r>
          </w:p>
          <w:p>
            <w:pPr>
              <w:spacing w:after="0" w:before="60"/>
            </w:pPr>
            <w:r>
              <w:t xml:space="preserve"/>
            </w:r>
          </w:p>
          <w:p>
            <w:r>
              <w:rPr>
                <w:rFonts w:ascii="Arial" w:cs="Arial" w:eastAsia="Arial" w:hAnsi="Arial"/>
                <w:i/>
                <w:iCs/>
                <w:color w:val="555555"/>
                <w:sz w:val="20"/>
                <w:szCs w:val="20"/>
              </w:rPr>
              <w:t xml:space="preserve">Analogy: Like a student who studies past exam papers with answers to prepare for a new exam.</w:t>
            </w:r>
          </w:p>
        </w:tc>
        <w:tc>
          <w:tcPr>
            <w:tcW w:type="dxa" w:w="4680"/>
            <w:tcBorders>
              <w:top w:val="single" w:color="7B4F00" w:sz="1"/>
              <w:left w:val="single" w:color="7B4F00" w:sz="1"/>
              <w:bottom w:val="single" w:color="7B4F00" w:sz="1"/>
              <w:right w:val="single" w:color="7B4F00" w:sz="1"/>
            </w:tcBorders>
            <w:shd w:fill="FFF3CD" w:val="clear"/>
            <w:tcMar>
              <w:top w:type="dxa" w:w="160"/>
              <w:left w:type="dxa" w:w="200"/>
              <w:bottom w:type="dxa" w:w="160"/>
              <w:right w:type="dxa" w:w="200"/>
            </w:tcMar>
          </w:tcPr>
          <w:p>
            <w:r>
              <w:rPr>
                <w:rFonts w:ascii="Arial" w:cs="Arial" w:eastAsia="Arial" w:hAnsi="Arial"/>
                <w:b/>
                <w:bCs/>
                <w:color w:val="7B4F00"/>
                <w:sz w:val="22"/>
                <w:szCs w:val="22"/>
              </w:rPr>
              <w:t xml:space="preserve">UNSUPERVISED LEARNING</w:t>
            </w:r>
          </w:p>
          <w:p>
            <w:pPr>
              <w:spacing w:after="0" w:before="60"/>
            </w:pPr>
            <w:r>
              <w:t xml:space="preserve"/>
            </w:r>
          </w:p>
          <w:p>
            <w:r>
              <w:rPr>
                <w:rFonts w:ascii="Arial" w:cs="Arial" w:eastAsia="Arial" w:hAnsi="Arial"/>
                <w:color w:val="333333"/>
                <w:sz w:val="20"/>
                <w:szCs w:val="20"/>
              </w:rPr>
              <w:t xml:space="preserve">The model is only given inputs — no correct answers. It finds hidden patterns and groupings on its own. Mainly used for anomaly detection (spotting unusual behaviour).</w:t>
            </w:r>
          </w:p>
          <w:p>
            <w:pPr>
              <w:spacing w:after="0" w:before="60"/>
            </w:pPr>
            <w:r>
              <w:t xml:space="preserve"/>
            </w:r>
          </w:p>
          <w:p>
            <w:r>
              <w:rPr>
                <w:rFonts w:ascii="Arial" w:cs="Arial" w:eastAsia="Arial" w:hAnsi="Arial"/>
                <w:i/>
                <w:iCs/>
                <w:color w:val="555555"/>
                <w:sz w:val="20"/>
                <w:szCs w:val="20"/>
              </w:rPr>
              <w:t xml:space="preserve">Analogy: Like a student sorting a pile of books into groups without being told the categories.</w:t>
            </w:r>
          </w:p>
        </w:tc>
      </w:tr>
    </w:tbl>
    <w:p>
      <w:pPr>
        <w:spacing w:after="0" w:before="12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2. Model 1 —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0FF" w:sz="1"/>
              <w:left w:val="single" w:color="E3F0FF" w:sz="1"/>
              <w:bottom w:val="single" w:color="E3F0FF" w:sz="1"/>
              <w:right w:val="single" w:color="E3F0FF" w:sz="1"/>
            </w:tcBorders>
            <w:shd w:fill="E3F0FF" w:val="clear"/>
            <w:tcMar>
              <w:top w:type="dxa" w:w="140"/>
              <w:left w:type="dxa" w:w="200"/>
              <w:bottom w:type="dxa" w:w="140"/>
              <w:right w:type="dxa" w:w="200"/>
            </w:tcMar>
          </w:tcPr>
          <w:p>
            <w:pPr>
              <w:jc w:val="center"/>
            </w:pPr>
            <w:r>
              <w:rPr>
                <w:rFonts w:ascii="Arial" w:cs="Arial" w:eastAsia="Arial" w:hAnsi="Arial"/>
                <w:b/>
                <w:bCs/>
                <w:color w:val="1565C0"/>
                <w:sz w:val="24"/>
                <w:szCs w:val="24"/>
              </w:rPr>
              <w:t xml:space="preserve">TYPE: SUPERVISED LEARNING</w:t>
            </w:r>
          </w:p>
        </w:tc>
      </w:tr>
    </w:tbl>
    <w:p>
      <w:pPr>
        <w:spacing w:after="0" w:before="80"/>
      </w:pPr>
      <w:r>
        <w:t xml:space="preserve"/>
      </w:r>
    </w:p>
    <w:p>
      <w:pPr>
        <w:pStyle w:val="Heading2"/>
        <w:spacing w:after="120" w:before="240"/>
      </w:pPr>
      <w:r>
        <w:rPr>
          <w:rFonts w:ascii="Arial" w:cs="Arial" w:eastAsia="Arial" w:hAnsi="Arial"/>
          <w:b/>
          <w:bCs/>
          <w:color w:val="1565C0"/>
          <w:sz w:val="26"/>
          <w:szCs w:val="26"/>
        </w:rPr>
        <w:t xml:space="preserve">What is it?</w:t>
      </w:r>
    </w:p>
    <w:p>
      <w:pPr>
        <w:spacing w:after="80" w:before="80"/>
      </w:pPr>
      <w:r>
        <w:rPr>
          <w:rFonts w:ascii="Arial" w:cs="Arial" w:eastAsia="Arial" w:hAnsi="Arial"/>
          <w:color w:val="333333"/>
          <w:sz w:val="22"/>
          <w:szCs w:val="22"/>
        </w:rPr>
        <w:t xml:space="preserve">A Random Forest is a collection of many decision trees working together. Each tree is like a flowchart that asks a series of yes/no questions to reach a prediction. For example:</w:t>
      </w:r>
    </w:p>
    <w:p>
      <w:pPr>
        <w:pStyle w:val="ListParagraph"/>
        <w:numPr>
          <w:ilvl w:val="0"/>
          <w:numId w:val="2"/>
        </w:numPr>
        <w:spacing w:after="40" w:before="40"/>
      </w:pPr>
      <w:r>
        <w:rPr>
          <w:rFonts w:ascii="Arial" w:cs="Arial" w:eastAsia="Arial" w:hAnsi="Arial"/>
          <w:color w:val="333333"/>
          <w:sz w:val="22"/>
          <w:szCs w:val="22"/>
        </w:rPr>
        <w:t xml:space="preserve">Is it a weekday? → Yes</w:t>
      </w:r>
    </w:p>
    <w:p>
      <w:pPr>
        <w:pStyle w:val="ListParagraph"/>
        <w:numPr>
          <w:ilvl w:val="0"/>
          <w:numId w:val="2"/>
        </w:numPr>
        <w:spacing w:after="40" w:before="40"/>
      </w:pPr>
      <w:r>
        <w:rPr>
          <w:rFonts w:ascii="Arial" w:cs="Arial" w:eastAsia="Arial" w:hAnsi="Arial"/>
          <w:color w:val="333333"/>
          <w:sz w:val="22"/>
          <w:szCs w:val="22"/>
        </w:rPr>
        <w:t xml:space="preserve">Is the occupancy above 300 patients? → Yes</w:t>
      </w:r>
    </w:p>
    <w:p>
      <w:pPr>
        <w:pStyle w:val="ListParagraph"/>
        <w:numPr>
          <w:ilvl w:val="0"/>
          <w:numId w:val="2"/>
        </w:numPr>
        <w:spacing w:after="40" w:before="40"/>
      </w:pPr>
      <w:r>
        <w:rPr>
          <w:rFonts w:ascii="Arial" w:cs="Arial" w:eastAsia="Arial" w:hAnsi="Arial"/>
          <w:color w:val="333333"/>
          <w:sz w:val="22"/>
          <w:szCs w:val="22"/>
        </w:rPr>
        <w:t xml:space="preserve">Is the temperature above 30°C? → Yes</w:t>
      </w:r>
    </w:p>
    <w:p>
      <w:pPr>
        <w:pStyle w:val="ListParagraph"/>
        <w:numPr>
          <w:ilvl w:val="0"/>
          <w:numId w:val="2"/>
        </w:numPr>
        <w:spacing w:after="40" w:before="40"/>
      </w:pPr>
      <w:r>
        <w:rPr>
          <w:rFonts w:ascii="Arial" w:cs="Arial" w:eastAsia="Arial" w:hAnsi="Arial"/>
          <w:color w:val="333333"/>
          <w:sz w:val="22"/>
          <w:szCs w:val="22"/>
        </w:rPr>
        <w:t xml:space="preserve">→ Predict high energy use of ~1,400 kW</w:t>
      </w:r>
    </w:p>
    <w:p>
      <w:pPr>
        <w:spacing w:after="0" w:before="80"/>
      </w:pPr>
      <w:r>
        <w:t xml:space="preserve"/>
      </w:r>
    </w:p>
    <w:p>
      <w:pPr>
        <w:spacing w:after="80" w:before="80"/>
      </w:pPr>
      <w:r>
        <w:rPr>
          <w:rFonts w:ascii="Arial" w:cs="Arial" w:eastAsia="Arial" w:hAnsi="Arial"/>
          <w:color w:val="333333"/>
          <w:sz w:val="22"/>
          <w:szCs w:val="22"/>
        </w:rPr>
        <w:t xml:space="preserve">Instead of relying on one tree (which can make mistakes), the Random Forest creates hundreds of trees, each trained on slightly different data, and takes a majority vote. This makes predictions much more accurate and reliable.</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How it is used in this project</w:t>
      </w:r>
    </w:p>
    <w:p>
      <w:pPr>
        <w:pStyle w:val="ListParagraph"/>
        <w:numPr>
          <w:ilvl w:val="0"/>
          <w:numId w:val="2"/>
        </w:numPr>
        <w:spacing w:after="40" w:before="40"/>
      </w:pPr>
      <w:r>
        <w:rPr>
          <w:rFonts w:ascii="Arial" w:cs="Arial" w:eastAsia="Arial" w:hAnsi="Arial"/>
          <w:color w:val="333333"/>
          <w:sz w:val="22"/>
          <w:szCs w:val="22"/>
        </w:rPr>
        <w:t xml:space="preserve">Predicting hourly electricity consumption of the hospital based on factors like time, day, occupancy, and weather</w:t>
      </w:r>
    </w:p>
    <w:p>
      <w:pPr>
        <w:pStyle w:val="ListParagraph"/>
        <w:numPr>
          <w:ilvl w:val="0"/>
          <w:numId w:val="2"/>
        </w:numPr>
        <w:spacing w:after="40" w:before="40"/>
      </w:pPr>
      <w:r>
        <w:rPr>
          <w:rFonts w:ascii="Arial" w:cs="Arial" w:eastAsia="Arial" w:hAnsi="Arial"/>
          <w:color w:val="333333"/>
          <w:sz w:val="22"/>
          <w:szCs w:val="22"/>
        </w:rPr>
        <w:t xml:space="preserve">Identifying which factors (e.g. cooling, lighting, equipment) contribute most to carbon emissions</w:t>
      </w:r>
    </w:p>
    <w:p>
      <w:pPr>
        <w:pStyle w:val="ListParagraph"/>
        <w:numPr>
          <w:ilvl w:val="0"/>
          <w:numId w:val="2"/>
        </w:numPr>
        <w:spacing w:after="40" w:before="40"/>
      </w:pPr>
      <w:r>
        <w:rPr>
          <w:rFonts w:ascii="Arial" w:cs="Arial" w:eastAsia="Arial" w:hAnsi="Arial"/>
          <w:color w:val="333333"/>
          <w:sz w:val="22"/>
          <w:szCs w:val="22"/>
        </w:rPr>
        <w:t xml:space="preserve">Converting energy predictions into CO2 equivalent (CO2e) estimates</w:t>
      </w:r>
    </w:p>
    <w:p>
      <w:pPr>
        <w:spacing w:after="0" w:before="80"/>
      </w:pPr>
      <w:r>
        <w:t xml:space="preserve"/>
      </w:r>
    </w:p>
    <w:p>
      <w:pPr>
        <w:pStyle w:val="Heading2"/>
        <w:spacing w:after="120" w:before="240"/>
      </w:pPr>
      <w:r>
        <w:rPr>
          <w:rFonts w:ascii="Arial" w:cs="Arial" w:eastAsia="Arial" w:hAnsi="Arial"/>
          <w:b/>
          <w:bCs/>
          <w:color w:val="1A7A5E"/>
          <w:sz w:val="26"/>
          <w:szCs w:val="26"/>
        </w:rPr>
        <w:t xml:space="preserve">Supervised or Unsupervised?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5EE" w:sz="1"/>
              <w:left w:val="single" w:color="E1F5EE" w:sz="1"/>
              <w:bottom w:val="single" w:color="E1F5EE" w:sz="1"/>
              <w:right w:val="single" w:color="E1F5EE" w:sz="1"/>
            </w:tcBorders>
            <w:shd w:fill="E1F5EE" w:val="clear"/>
            <w:tcMar>
              <w:top w:type="dxa" w:w="120"/>
              <w:left w:type="dxa" w:w="180"/>
              <w:bottom w:type="dxa" w:w="120"/>
              <w:right w:type="dxa" w:w="180"/>
            </w:tcMar>
          </w:tcPr>
          <w:p>
            <w:pPr>
              <w:spacing w:after="60" w:before="0"/>
            </w:pPr>
            <w:r>
              <w:rPr>
                <w:rFonts w:ascii="Arial" w:cs="Arial" w:eastAsia="Arial" w:hAnsi="Arial"/>
                <w:b/>
                <w:bCs/>
                <w:color w:val="1A7A5E"/>
                <w:sz w:val="22"/>
                <w:szCs w:val="22"/>
              </w:rPr>
              <w:t xml:space="preserve">SUPERVISED</w:t>
            </w:r>
          </w:p>
          <w:p>
            <w:pPr>
              <w:spacing w:after="0" w:before="0"/>
            </w:pPr>
            <w:r>
              <w:rPr>
                <w:rFonts w:ascii="Arial" w:cs="Arial" w:eastAsia="Arial" w:hAnsi="Arial"/>
                <w:color w:val="333333"/>
                <w:sz w:val="21"/>
                <w:szCs w:val="21"/>
              </w:rPr>
              <w:t xml:space="preserve">Random Forest is fully supervised. It is trained on historical hourly data from the hospital dataset — where the model is given the inputs (fans, cooling, gas usage, time of day) AND the real energy output values. It learns the relationship between them to predict future emissions.</w:t>
            </w:r>
          </w:p>
        </w:tc>
      </w:tr>
    </w:tbl>
    <w:p>
      <w:pPr>
        <w:spacing w:after="0" w:before="80"/>
      </w:pPr>
      <w:r>
        <w:t xml:space="preserve"/>
      </w:r>
    </w:p>
    <w:p>
      <w:pPr>
        <w:pStyle w:val="Heading2"/>
        <w:spacing w:after="120" w:before="240"/>
      </w:pPr>
      <w:r>
        <w:rPr>
          <w:rFonts w:ascii="Arial" w:cs="Arial" w:eastAsia="Arial" w:hAnsi="Arial"/>
          <w:b/>
          <w:bCs/>
          <w:color w:val="1565C0"/>
          <w:sz w:val="26"/>
          <w:szCs w:val="26"/>
        </w:rPr>
        <w:t xml:space="preserve">Key Properties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rPr>
          <w:tblHeader/>
        </w:trPr>
        <w:tc>
          <w:tcPr>
            <w:tcW w:type="dxa" w:w="24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6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Learning type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Supervised</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Trained with labelled historical hourly energy data</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showed ~92% accuracy on hospital energy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Speed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Fast</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Can predict in milliseconds once trained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Handles missing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Automatically manages gaps in sensor readings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Overfitting risk</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Many trees average out individual errors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Interpretability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 show which features matter most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0" w:before="12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3. Model 2 — LSTM (Long Short-Term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0FF" w:sz="1"/>
              <w:left w:val="single" w:color="EEF0FF" w:sz="1"/>
              <w:bottom w:val="single" w:color="EEF0FF" w:sz="1"/>
              <w:right w:val="single" w:color="EEF0FF" w:sz="1"/>
            </w:tcBorders>
            <w:shd w:fill="EEF0FF" w:val="clear"/>
            <w:tcMar>
              <w:top w:type="dxa" w:w="140"/>
              <w:left w:type="dxa" w:w="200"/>
              <w:bottom w:type="dxa" w:w="140"/>
              <w:right w:type="dxa" w:w="200"/>
            </w:tcMar>
          </w:tcPr>
          <w:p>
            <w:pPr>
              <w:jc w:val="center"/>
            </w:pPr>
            <w:r>
              <w:rPr>
                <w:rFonts w:ascii="Arial" w:cs="Arial" w:eastAsia="Arial" w:hAnsi="Arial"/>
                <w:b/>
                <w:bCs/>
                <w:color w:val="4A2C8A"/>
                <w:sz w:val="24"/>
                <w:szCs w:val="24"/>
              </w:rPr>
              <w:t xml:space="preserve">TYPE: SUPERVISED LEARNING (Deep Learning)</w:t>
            </w:r>
          </w:p>
        </w:tc>
      </w:tr>
    </w:tbl>
    <w:p>
      <w:pPr>
        <w:spacing w:after="0" w:before="80"/>
      </w:pPr>
      <w:r>
        <w:t xml:space="preserve"/>
      </w:r>
    </w:p>
    <w:p>
      <w:pPr>
        <w:pStyle w:val="Heading2"/>
        <w:spacing w:after="120" w:before="240"/>
      </w:pPr>
      <w:r>
        <w:rPr>
          <w:rFonts w:ascii="Arial" w:cs="Arial" w:eastAsia="Arial" w:hAnsi="Arial"/>
          <w:b/>
          <w:bCs/>
          <w:color w:val="4A2C8A"/>
          <w:sz w:val="26"/>
          <w:szCs w:val="26"/>
        </w:rPr>
        <w:t xml:space="preserve">What is it?</w:t>
      </w:r>
    </w:p>
    <w:p>
      <w:pPr>
        <w:spacing w:after="80" w:before="80"/>
      </w:pPr>
      <w:r>
        <w:rPr>
          <w:rFonts w:ascii="Arial" w:cs="Arial" w:eastAsia="Arial" w:hAnsi="Arial"/>
          <w:color w:val="333333"/>
          <w:sz w:val="22"/>
          <w:szCs w:val="22"/>
        </w:rPr>
        <w:t xml:space="preserve">LSTM stands for Long Short-Term Memory. It is a type of deep learning neural network that is specifically designed to understand sequences over time. Unlike regular models that treat each data point independently, LSTM remembers what happened before.</w:t>
      </w:r>
    </w:p>
    <w:p>
      <w:pPr>
        <w:spacing w:after="0" w:before="80"/>
      </w:pPr>
      <w:r>
        <w:t xml:space="preserve"/>
      </w:r>
    </w:p>
    <w:p>
      <w:pPr>
        <w:spacing w:after="80" w:before="80"/>
      </w:pPr>
      <w:r>
        <w:rPr>
          <w:rFonts w:ascii="Arial" w:cs="Arial" w:eastAsia="Arial" w:hAnsi="Arial"/>
          <w:color w:val="333333"/>
          <w:sz w:val="22"/>
          <w:szCs w:val="22"/>
        </w:rPr>
        <w:t xml:space="preserve">Think of LSTM like a doctor who does not just look at your current test results, but remembers your entire medical history to make a better diagnosis. In the same way, LSTM looks at the last 24 hours (or more) of energy data before predicting the next hour.</w:t>
      </w:r>
    </w:p>
    <w:p>
      <w:pPr>
        <w:spacing w:after="0" w:before="80"/>
      </w:pPr>
      <w:r>
        <w:t xml:space="preserve"/>
      </w:r>
    </w:p>
    <w:p>
      <w:pPr>
        <w:pStyle w:val="Heading2"/>
        <w:spacing w:after="120" w:before="240"/>
      </w:pPr>
      <w:r>
        <w:rPr>
          <w:rFonts w:ascii="Arial" w:cs="Arial" w:eastAsia="Arial" w:hAnsi="Arial"/>
          <w:b/>
          <w:bCs/>
          <w:color w:val="4A2C8A"/>
          <w:sz w:val="26"/>
          <w:szCs w:val="26"/>
        </w:rPr>
        <w:t xml:space="preserve">How it is used in this project</w:t>
      </w:r>
    </w:p>
    <w:p>
      <w:pPr>
        <w:pStyle w:val="ListParagraph"/>
        <w:numPr>
          <w:ilvl w:val="0"/>
          <w:numId w:val="2"/>
        </w:numPr>
        <w:spacing w:after="40" w:before="40"/>
      </w:pPr>
      <w:r>
        <w:rPr>
          <w:rFonts w:ascii="Arial" w:cs="Arial" w:eastAsia="Arial" w:hAnsi="Arial"/>
          <w:color w:val="333333"/>
          <w:sz w:val="22"/>
          <w:szCs w:val="22"/>
        </w:rPr>
        <w:t xml:space="preserve">Forecasting future energy consumption hour by hour, using the past pattern of the entire day or week</w:t>
      </w:r>
    </w:p>
    <w:p>
      <w:pPr>
        <w:pStyle w:val="ListParagraph"/>
        <w:numPr>
          <w:ilvl w:val="0"/>
          <w:numId w:val="2"/>
        </w:numPr>
        <w:spacing w:after="40" w:before="40"/>
      </w:pPr>
      <w:r>
        <w:rPr>
          <w:rFonts w:ascii="Arial" w:cs="Arial" w:eastAsia="Arial" w:hAnsi="Arial"/>
          <w:color w:val="333333"/>
          <w:sz w:val="22"/>
          <w:szCs w:val="22"/>
        </w:rPr>
        <w:t xml:space="preserve">Capturing daily and weekly cycles — for example, the pattern that energy use always drops at 3 AM and spikes at 9 AM on weekdays</w:t>
      </w:r>
    </w:p>
    <w:p>
      <w:pPr>
        <w:pStyle w:val="ListParagraph"/>
        <w:numPr>
          <w:ilvl w:val="0"/>
          <w:numId w:val="2"/>
        </w:numPr>
        <w:spacing w:after="40" w:before="40"/>
      </w:pPr>
      <w:r>
        <w:rPr>
          <w:rFonts w:ascii="Arial" w:cs="Arial" w:eastAsia="Arial" w:hAnsi="Arial"/>
          <w:color w:val="333333"/>
          <w:sz w:val="22"/>
          <w:szCs w:val="22"/>
        </w:rPr>
        <w:t xml:space="preserve">Detecting gradual drift in energy patterns that may indicate equipment inefficiency</w:t>
      </w:r>
    </w:p>
    <w:p>
      <w:pPr>
        <w:spacing w:after="0" w:before="80"/>
      </w:pPr>
      <w:r>
        <w:t xml:space="preserve"/>
      </w:r>
    </w:p>
    <w:p>
      <w:pPr>
        <w:pStyle w:val="Heading2"/>
        <w:spacing w:after="120" w:before="240"/>
      </w:pPr>
      <w:r>
        <w:rPr>
          <w:rFonts w:ascii="Arial" w:cs="Arial" w:eastAsia="Arial" w:hAnsi="Arial"/>
          <w:b/>
          <w:bCs/>
          <w:color w:val="1A7A5E"/>
          <w:sz w:val="26"/>
          <w:szCs w:val="26"/>
        </w:rPr>
        <w:t xml:space="preserve">Supervised or Unsupervised?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5EE" w:sz="1"/>
              <w:left w:val="single" w:color="E1F5EE" w:sz="1"/>
              <w:bottom w:val="single" w:color="E1F5EE" w:sz="1"/>
              <w:right w:val="single" w:color="E1F5EE" w:sz="1"/>
            </w:tcBorders>
            <w:shd w:fill="E1F5EE" w:val="clear"/>
            <w:tcMar>
              <w:top w:type="dxa" w:w="120"/>
              <w:left w:type="dxa" w:w="180"/>
              <w:bottom w:type="dxa" w:w="120"/>
              <w:right w:type="dxa" w:w="180"/>
            </w:tcMar>
          </w:tcPr>
          <w:p>
            <w:pPr>
              <w:spacing w:after="60" w:before="0"/>
            </w:pPr>
            <w:r>
              <w:rPr>
                <w:rFonts w:ascii="Arial" w:cs="Arial" w:eastAsia="Arial" w:hAnsi="Arial"/>
                <w:b/>
                <w:bCs/>
                <w:color w:val="1A7A5E"/>
                <w:sz w:val="22"/>
                <w:szCs w:val="22"/>
              </w:rPr>
              <w:t xml:space="preserve">SUPERVISED</w:t>
            </w:r>
          </w:p>
          <w:p>
            <w:pPr>
              <w:spacing w:after="0" w:before="0"/>
            </w:pPr>
            <w:r>
              <w:rPr>
                <w:rFonts w:ascii="Arial" w:cs="Arial" w:eastAsia="Arial" w:hAnsi="Arial"/>
                <w:color w:val="333333"/>
                <w:sz w:val="21"/>
                <w:szCs w:val="21"/>
              </w:rPr>
              <w:t xml:space="preserve">LSTM is supervised learning. It is trained on time-ordered sequences of energy readings, where the model learns to predict the NEXT value in the sequence based on all previous values. The training data includes the correct answer (next hour's energy use), so the model adjusts itself until its predictions match the real data.</w:t>
            </w:r>
          </w:p>
        </w:tc>
      </w:tr>
    </w:tbl>
    <w:p>
      <w:pPr>
        <w:spacing w:after="0" w:before="80"/>
      </w:pPr>
      <w:r>
        <w:t xml:space="preserve"/>
      </w:r>
    </w:p>
    <w:p>
      <w:pPr>
        <w:pStyle w:val="Heading2"/>
        <w:spacing w:after="120" w:before="240"/>
      </w:pPr>
      <w:r>
        <w:rPr>
          <w:rFonts w:ascii="Arial" w:cs="Arial" w:eastAsia="Arial" w:hAnsi="Arial"/>
          <w:b/>
          <w:bCs/>
          <w:color w:val="4A2C8A"/>
          <w:sz w:val="26"/>
          <w:szCs w:val="26"/>
        </w:rPr>
        <w:t xml:space="preserve">Key Properties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rPr>
          <w:tblHeader/>
        </w:trPr>
        <w:tc>
          <w:tcPr>
            <w:tcW w:type="dxa" w:w="24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6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Learning type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Supervised</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Trained on time-series sequences with known future values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Best for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patterns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Daily/weekly cycles in hospital energy 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Very high</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Outperforms basic models on sequential data</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Training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Requires more computation than 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Memory of past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Long</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Can remember patterns from days ago</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Interpretability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 neural network — hard to explain decisions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0" w:before="12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4. Model 3 — Gradient Boosting /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0FF" w:sz="1"/>
              <w:left w:val="single" w:color="E3F0FF" w:sz="1"/>
              <w:bottom w:val="single" w:color="E3F0FF" w:sz="1"/>
              <w:right w:val="single" w:color="E3F0FF" w:sz="1"/>
            </w:tcBorders>
            <w:shd w:fill="E3F0FF" w:val="clear"/>
            <w:tcMar>
              <w:top w:type="dxa" w:w="140"/>
              <w:left w:type="dxa" w:w="200"/>
              <w:bottom w:type="dxa" w:w="140"/>
              <w:right w:type="dxa" w:w="200"/>
            </w:tcMar>
          </w:tcPr>
          <w:p>
            <w:pPr>
              <w:jc w:val="center"/>
            </w:pPr>
            <w:r>
              <w:rPr>
                <w:rFonts w:ascii="Arial" w:cs="Arial" w:eastAsia="Arial" w:hAnsi="Arial"/>
                <w:b/>
                <w:bCs/>
                <w:color w:val="1565C0"/>
                <w:sz w:val="24"/>
                <w:szCs w:val="24"/>
              </w:rPr>
              <w:t xml:space="preserve">TYPE: SUPERVISED LEARNING</w:t>
            </w:r>
          </w:p>
        </w:tc>
      </w:tr>
    </w:tbl>
    <w:p>
      <w:pPr>
        <w:spacing w:after="0" w:before="80"/>
      </w:pPr>
      <w:r>
        <w:t xml:space="preserve"/>
      </w:r>
    </w:p>
    <w:p>
      <w:pPr>
        <w:pStyle w:val="Heading2"/>
        <w:spacing w:after="120" w:before="240"/>
      </w:pPr>
      <w:r>
        <w:rPr>
          <w:rFonts w:ascii="Arial" w:cs="Arial" w:eastAsia="Arial" w:hAnsi="Arial"/>
          <w:b/>
          <w:bCs/>
          <w:color w:val="1565C0"/>
          <w:sz w:val="26"/>
          <w:szCs w:val="26"/>
        </w:rPr>
        <w:t xml:space="preserve">What is it?</w:t>
      </w:r>
    </w:p>
    <w:p>
      <w:pPr>
        <w:spacing w:after="80" w:before="80"/>
      </w:pPr>
      <w:r>
        <w:rPr>
          <w:rFonts w:ascii="Arial" w:cs="Arial" w:eastAsia="Arial" w:hAnsi="Arial"/>
          <w:color w:val="333333"/>
          <w:sz w:val="22"/>
          <w:szCs w:val="22"/>
        </w:rPr>
        <w:t xml:space="preserve">Gradient Boosting is a method that builds many weak models (usually small decision trees) one after another, where each new model tries to fix the mistakes of the previous one. XGBoost (Extreme Gradient Boosting) is the most popular and optimised version of this approach.</w:t>
      </w:r>
    </w:p>
    <w:p>
      <w:pPr>
        <w:spacing w:after="0" w:before="80"/>
      </w:pPr>
      <w:r>
        <w:t xml:space="preserve"/>
      </w:r>
    </w:p>
    <w:p>
      <w:pPr>
        <w:spacing w:after="80" w:before="80"/>
      </w:pPr>
      <w:r>
        <w:rPr>
          <w:rFonts w:ascii="Arial" w:cs="Arial" w:eastAsia="Arial" w:hAnsi="Arial"/>
          <w:color w:val="333333"/>
          <w:sz w:val="22"/>
          <w:szCs w:val="22"/>
        </w:rPr>
        <w:t xml:space="preserve">Imagine a group of students marking each other's work: the first student makes some errors, the second student focuses only on correcting those errors, the third corrects remaining errors, and so on. The final answer combines all their corrections for near-perfect accuracy.</w:t>
      </w:r>
    </w:p>
    <w:p>
      <w:pPr>
        <w:spacing w:after="0" w:before="80"/>
      </w:pPr>
      <w:r>
        <w:t xml:space="preserve"/>
      </w:r>
    </w:p>
    <w:p>
      <w:pPr>
        <w:pStyle w:val="Heading2"/>
        <w:spacing w:after="120" w:before="240"/>
      </w:pPr>
      <w:r>
        <w:rPr>
          <w:rFonts w:ascii="Arial" w:cs="Arial" w:eastAsia="Arial" w:hAnsi="Arial"/>
          <w:b/>
          <w:bCs/>
          <w:color w:val="1565C0"/>
          <w:sz w:val="26"/>
          <w:szCs w:val="26"/>
        </w:rPr>
        <w:t xml:space="preserve">How it is used in this project</w:t>
      </w:r>
    </w:p>
    <w:p>
      <w:pPr>
        <w:pStyle w:val="ListParagraph"/>
        <w:numPr>
          <w:ilvl w:val="0"/>
          <w:numId w:val="2"/>
        </w:numPr>
        <w:spacing w:after="40" w:before="40"/>
      </w:pPr>
      <w:r>
        <w:rPr>
          <w:rFonts w:ascii="Arial" w:cs="Arial" w:eastAsia="Arial" w:hAnsi="Arial"/>
          <w:color w:val="333333"/>
          <w:sz w:val="22"/>
          <w:szCs w:val="22"/>
        </w:rPr>
        <w:t xml:space="preserve">Predicting peak energy demand hours to help schedule non-urgent operations during low-emission periods</w:t>
      </w:r>
    </w:p>
    <w:p>
      <w:pPr>
        <w:pStyle w:val="ListParagraph"/>
        <w:numPr>
          <w:ilvl w:val="0"/>
          <w:numId w:val="2"/>
        </w:numPr>
        <w:spacing w:after="40" w:before="40"/>
      </w:pPr>
      <w:r>
        <w:rPr>
          <w:rFonts w:ascii="Arial" w:cs="Arial" w:eastAsia="Arial" w:hAnsi="Arial"/>
          <w:color w:val="333333"/>
          <w:sz w:val="22"/>
          <w:szCs w:val="22"/>
        </w:rPr>
        <w:t xml:space="preserve">Modelling the relationship between hospital activity levels (patient count, surgeries, lab tests) and carbon output</w:t>
      </w:r>
    </w:p>
    <w:p>
      <w:pPr>
        <w:pStyle w:val="ListParagraph"/>
        <w:numPr>
          <w:ilvl w:val="0"/>
          <w:numId w:val="2"/>
        </w:numPr>
        <w:spacing w:after="40" w:before="40"/>
      </w:pPr>
      <w:r>
        <w:rPr>
          <w:rFonts w:ascii="Arial" w:cs="Arial" w:eastAsia="Arial" w:hAnsi="Arial"/>
          <w:color w:val="333333"/>
          <w:sz w:val="22"/>
          <w:szCs w:val="22"/>
        </w:rPr>
        <w:t xml:space="preserve">Comparing and cross-validating predictions from Random Forest and LSTM for reliability</w:t>
      </w:r>
    </w:p>
    <w:p>
      <w:pPr>
        <w:spacing w:after="0" w:before="80"/>
      </w:pPr>
      <w:r>
        <w:t xml:space="preserve"/>
      </w:r>
    </w:p>
    <w:p>
      <w:pPr>
        <w:pStyle w:val="Heading2"/>
        <w:spacing w:after="120" w:before="240"/>
      </w:pPr>
      <w:r>
        <w:rPr>
          <w:rFonts w:ascii="Arial" w:cs="Arial" w:eastAsia="Arial" w:hAnsi="Arial"/>
          <w:b/>
          <w:bCs/>
          <w:color w:val="1A7A5E"/>
          <w:sz w:val="26"/>
          <w:szCs w:val="26"/>
        </w:rPr>
        <w:t xml:space="preserve">Supervised or Unsupervised?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5EE" w:sz="1"/>
              <w:left w:val="single" w:color="E1F5EE" w:sz="1"/>
              <w:bottom w:val="single" w:color="E1F5EE" w:sz="1"/>
              <w:right w:val="single" w:color="E1F5EE" w:sz="1"/>
            </w:tcBorders>
            <w:shd w:fill="E1F5EE" w:val="clear"/>
            <w:tcMar>
              <w:top w:type="dxa" w:w="120"/>
              <w:left w:type="dxa" w:w="180"/>
              <w:bottom w:type="dxa" w:w="120"/>
              <w:right w:type="dxa" w:w="180"/>
            </w:tcMar>
          </w:tcPr>
          <w:p>
            <w:pPr>
              <w:spacing w:after="60" w:before="0"/>
            </w:pPr>
            <w:r>
              <w:rPr>
                <w:rFonts w:ascii="Arial" w:cs="Arial" w:eastAsia="Arial" w:hAnsi="Arial"/>
                <w:b/>
                <w:bCs/>
                <w:color w:val="1A7A5E"/>
                <w:sz w:val="22"/>
                <w:szCs w:val="22"/>
              </w:rPr>
              <w:t xml:space="preserve">SUPERVISED</w:t>
            </w:r>
          </w:p>
          <w:p>
            <w:pPr>
              <w:spacing w:after="0" w:before="0"/>
            </w:pPr>
            <w:r>
              <w:rPr>
                <w:rFonts w:ascii="Arial" w:cs="Arial" w:eastAsia="Arial" w:hAnsi="Arial"/>
                <w:color w:val="333333"/>
                <w:sz w:val="21"/>
                <w:szCs w:val="21"/>
              </w:rPr>
              <w:t xml:space="preserve">XGBoost/Gradient Boosting is fully supervised. Each model in the boosting chain is trained to minimise the error on labelled data (i.e. data where the correct energy output is already known). The process continues until errors are as small as possible.</w:t>
            </w:r>
          </w:p>
        </w:tc>
      </w:tr>
    </w:tbl>
    <w:p>
      <w:pPr>
        <w:spacing w:after="0" w:before="80"/>
      </w:pPr>
      <w:r>
        <w:t xml:space="preserve"/>
      </w:r>
    </w:p>
    <w:p>
      <w:pPr>
        <w:pStyle w:val="Heading2"/>
        <w:spacing w:after="120" w:before="240"/>
      </w:pPr>
      <w:r>
        <w:rPr>
          <w:rFonts w:ascii="Arial" w:cs="Arial" w:eastAsia="Arial" w:hAnsi="Arial"/>
          <w:b/>
          <w:bCs/>
          <w:color w:val="1565C0"/>
          <w:sz w:val="26"/>
          <w:szCs w:val="26"/>
        </w:rPr>
        <w:t xml:space="preserve">Key Properties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rPr>
          <w:tblHeader/>
        </w:trPr>
        <w:tc>
          <w:tcPr>
            <w:tcW w:type="dxa" w:w="24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6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Learning type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Supervised</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Iterative error correction on labelled training data</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Excellent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Often wins machine learning competitions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Speed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Moderate</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Faster than LSTM but slower than Random Forest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Handles outliers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Less sensitive to unusual spikes in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Overfitting risk</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Needs careful tuning to avoid over-learning</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Interpretability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Feature importance scores available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0" w:before="12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5. Model 4 — IoT-Based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F3CD" w:sz="1"/>
              <w:bottom w:val="single" w:color="FFF3CD" w:sz="1"/>
              <w:right w:val="single" w:color="FFF3CD" w:sz="1"/>
            </w:tcBorders>
            <w:shd w:fill="FFF3CD" w:val="clear"/>
            <w:tcMar>
              <w:top w:type="dxa" w:w="140"/>
              <w:left w:type="dxa" w:w="200"/>
              <w:bottom w:type="dxa" w:w="140"/>
              <w:right w:type="dxa" w:w="200"/>
            </w:tcMar>
          </w:tcPr>
          <w:p>
            <w:pPr>
              <w:jc w:val="center"/>
            </w:pPr>
            <w:r>
              <w:rPr>
                <w:rFonts w:ascii="Arial" w:cs="Arial" w:eastAsia="Arial" w:hAnsi="Arial"/>
                <w:b/>
                <w:bCs/>
                <w:color w:val="7B4F00"/>
                <w:sz w:val="24"/>
                <w:szCs w:val="24"/>
              </w:rPr>
              <w:t xml:space="preserve">TYPE: UNSUPERVISED LEARNING</w:t>
            </w:r>
          </w:p>
        </w:tc>
      </w:tr>
    </w:tbl>
    <w:p>
      <w:pPr>
        <w:spacing w:after="0" w:before="80"/>
      </w:pPr>
      <w:r>
        <w:t xml:space="preserve"/>
      </w:r>
    </w:p>
    <w:p>
      <w:pPr>
        <w:pStyle w:val="Heading2"/>
        <w:spacing w:after="120" w:before="240"/>
      </w:pPr>
      <w:r>
        <w:rPr>
          <w:rFonts w:ascii="Arial" w:cs="Arial" w:eastAsia="Arial" w:hAnsi="Arial"/>
          <w:b/>
          <w:bCs/>
          <w:color w:val="7B4F00"/>
          <w:sz w:val="26"/>
          <w:szCs w:val="26"/>
        </w:rPr>
        <w:t xml:space="preserve">What is it?</w:t>
      </w:r>
    </w:p>
    <w:p>
      <w:pPr>
        <w:spacing w:after="80" w:before="80"/>
      </w:pPr>
      <w:r>
        <w:rPr>
          <w:rFonts w:ascii="Arial" w:cs="Arial" w:eastAsia="Arial" w:hAnsi="Arial"/>
          <w:color w:val="333333"/>
          <w:sz w:val="22"/>
          <w:szCs w:val="22"/>
        </w:rPr>
        <w:t xml:space="preserve">This component connects real-time IoT (Internet of Things) sensors in the hospital to an AI system that automatically flags unusual energy patterns — without being told in advance what 'unusual' means.</w:t>
      </w:r>
    </w:p>
    <w:p>
      <w:pPr>
        <w:spacing w:after="0" w:before="80"/>
      </w:pPr>
      <w:r>
        <w:t xml:space="preserve"/>
      </w:r>
    </w:p>
    <w:p>
      <w:pPr>
        <w:spacing w:after="80" w:before="80"/>
      </w:pPr>
      <w:r>
        <w:rPr>
          <w:rFonts w:ascii="Arial" w:cs="Arial" w:eastAsia="Arial" w:hAnsi="Arial"/>
          <w:color w:val="333333"/>
          <w:sz w:val="22"/>
          <w:szCs w:val="22"/>
        </w:rPr>
        <w:t xml:space="preserve">Unlike the supervised models above, anomaly detection does not need labelled training examples of faults. Instead, it learns what 'normal' looks like (e.g. the hospital usually uses 900 kW at 3 AM) and raises an alert whenever the actual reading is very different.</w:t>
      </w:r>
    </w:p>
    <w:p>
      <w:pPr>
        <w:spacing w:after="0" w:before="80"/>
      </w:pPr>
      <w:r>
        <w:t xml:space="preserve"/>
      </w:r>
    </w:p>
    <w:p>
      <w:pPr>
        <w:pStyle w:val="Heading2"/>
        <w:spacing w:after="120" w:before="240"/>
      </w:pPr>
      <w:r>
        <w:rPr>
          <w:rFonts w:ascii="Arial" w:cs="Arial" w:eastAsia="Arial" w:hAnsi="Arial"/>
          <w:b/>
          <w:bCs/>
          <w:color w:val="7B4F00"/>
          <w:sz w:val="26"/>
          <w:szCs w:val="26"/>
        </w:rPr>
        <w:t xml:space="preserve">How it is used in this project</w:t>
      </w:r>
    </w:p>
    <w:p>
      <w:pPr>
        <w:pStyle w:val="ListParagraph"/>
        <w:numPr>
          <w:ilvl w:val="0"/>
          <w:numId w:val="2"/>
        </w:numPr>
        <w:spacing w:after="40" w:before="40"/>
      </w:pPr>
      <w:r>
        <w:rPr>
          <w:rFonts w:ascii="Arial" w:cs="Arial" w:eastAsia="Arial" w:hAnsi="Arial"/>
          <w:color w:val="333333"/>
          <w:sz w:val="22"/>
          <w:szCs w:val="22"/>
        </w:rPr>
        <w:t xml:space="preserve">Detecting equipment left running unnecessarily — for example, an operating theatre air conditioner running all night with no scheduled procedures</w:t>
      </w:r>
    </w:p>
    <w:p>
      <w:pPr>
        <w:pStyle w:val="ListParagraph"/>
        <w:numPr>
          <w:ilvl w:val="0"/>
          <w:numId w:val="2"/>
        </w:numPr>
        <w:spacing w:after="40" w:before="40"/>
      </w:pPr>
      <w:r>
        <w:rPr>
          <w:rFonts w:ascii="Arial" w:cs="Arial" w:eastAsia="Arial" w:hAnsi="Arial"/>
          <w:color w:val="333333"/>
          <w:sz w:val="22"/>
          <w:szCs w:val="22"/>
        </w:rPr>
        <w:t xml:space="preserve">Flagging unusual spikes in gas or electricity that might indicate a malfunction or data error</w:t>
      </w:r>
    </w:p>
    <w:p>
      <w:pPr>
        <w:pStyle w:val="ListParagraph"/>
        <w:numPr>
          <w:ilvl w:val="0"/>
          <w:numId w:val="2"/>
        </w:numPr>
        <w:spacing w:after="40" w:before="40"/>
      </w:pPr>
      <w:r>
        <w:rPr>
          <w:rFonts w:ascii="Arial" w:cs="Arial" w:eastAsia="Arial" w:hAnsi="Arial"/>
          <w:color w:val="333333"/>
          <w:sz w:val="22"/>
          <w:szCs w:val="22"/>
        </w:rPr>
        <w:t xml:space="preserve">Monitoring the hospital in real time (24/7) so that waste is caught immediately, not in a monthly report</w:t>
      </w:r>
    </w:p>
    <w:p>
      <w:pPr>
        <w:spacing w:after="0" w:before="80"/>
      </w:pPr>
      <w:r>
        <w:t xml:space="preserve"/>
      </w:r>
    </w:p>
    <w:p>
      <w:pPr>
        <w:pStyle w:val="Heading2"/>
        <w:spacing w:after="120" w:before="240"/>
      </w:pPr>
      <w:r>
        <w:rPr>
          <w:rFonts w:ascii="Arial" w:cs="Arial" w:eastAsia="Arial" w:hAnsi="Arial"/>
          <w:b/>
          <w:bCs/>
          <w:color w:val="1A7A5E"/>
          <w:sz w:val="26"/>
          <w:szCs w:val="26"/>
        </w:rPr>
        <w:t xml:space="preserve">Supervised or Unsupervised?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CD" w:sz="1"/>
              <w:left w:val="single" w:color="FFF3CD" w:sz="1"/>
              <w:bottom w:val="single" w:color="FFF3CD" w:sz="1"/>
              <w:right w:val="single" w:color="FFF3CD" w:sz="1"/>
            </w:tcBorders>
            <w:shd w:fill="FFF3CD" w:val="clear"/>
            <w:tcMar>
              <w:top w:type="dxa" w:w="120"/>
              <w:left w:type="dxa" w:w="180"/>
              <w:bottom w:type="dxa" w:w="120"/>
              <w:right w:type="dxa" w:w="180"/>
            </w:tcMar>
          </w:tcPr>
          <w:p>
            <w:pPr>
              <w:spacing w:after="60" w:before="0"/>
            </w:pPr>
            <w:r>
              <w:rPr>
                <w:rFonts w:ascii="Arial" w:cs="Arial" w:eastAsia="Arial" w:hAnsi="Arial"/>
                <w:b/>
                <w:bCs/>
                <w:color w:val="7B4F00"/>
                <w:sz w:val="22"/>
                <w:szCs w:val="22"/>
              </w:rPr>
              <w:t xml:space="preserve">UNSUPERVISED</w:t>
            </w:r>
          </w:p>
          <w:p>
            <w:pPr>
              <w:spacing w:after="0" w:before="0"/>
            </w:pPr>
            <w:r>
              <w:rPr>
                <w:rFonts w:ascii="Arial" w:cs="Arial" w:eastAsia="Arial" w:hAnsi="Arial"/>
                <w:color w:val="333333"/>
                <w:sz w:val="21"/>
                <w:szCs w:val="21"/>
              </w:rPr>
              <w:t xml:space="preserve">Anomaly detection is the only unsupervised component in this system. The model learns the normal distribution of energy data on its own, then flags readings that fall far outside the normal range. No one needs to label which data points are anomalies in advance — the model finds them automatically.</w:t>
            </w:r>
          </w:p>
        </w:tc>
      </w:tr>
    </w:tbl>
    <w:p>
      <w:pPr>
        <w:spacing w:after="0" w:before="80"/>
      </w:pPr>
      <w:r>
        <w:t xml:space="preserve"/>
      </w:r>
    </w:p>
    <w:p>
      <w:pPr>
        <w:pStyle w:val="Heading2"/>
        <w:spacing w:after="120" w:before="240"/>
      </w:pPr>
      <w:r>
        <w:rPr>
          <w:rFonts w:ascii="Arial" w:cs="Arial" w:eastAsia="Arial" w:hAnsi="Arial"/>
          <w:b/>
          <w:bCs/>
          <w:color w:val="7B4F00"/>
          <w:sz w:val="26"/>
          <w:szCs w:val="26"/>
        </w:rPr>
        <w:t xml:space="preserve">Key Properties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960"/>
        <w:gridCol w:w="2000"/>
      </w:tblGrid>
      <w:tr>
        <w:trPr>
          <w:tblHeader/>
        </w:trPr>
        <w:tc>
          <w:tcPr>
            <w:tcW w:type="dxa" w:w="24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6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20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Learning type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Unsupervised</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Learns normal patterns without labelled fault examples</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capable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Works on live streaming sensor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Setup effort</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No need to manually label training data</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False alarm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flag unusual-but-valid events (e.g. emergencies)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Energy saved</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25-30%</w:t>
            </w:r>
          </w:p>
        </w:tc>
        <w:tc>
          <w:tcPr>
            <w:tcW w:type="dxa" w:w="2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IoT automation shown to reduce energy use significantly</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Interpretability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Alerts come with the specific sensor and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0" w:before="12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6. Side-by-Side Comparison of All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60"/>
        <w:gridCol w:w="1800"/>
        <w:gridCol w:w="1900"/>
      </w:tblGrid>
      <w:tr>
        <w:trPr>
          <w:tblHeader/>
        </w:trPr>
        <w:tc>
          <w:tcPr>
            <w:tcW w:type="dxa" w:w="22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7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6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8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900"/>
            <w:tcBorders>
              <w:top w:val="single" w:color="1A7A5E" w:sz="1"/>
              <w:left w:val="single" w:color="1A7A5E" w:sz="1"/>
              <w:bottom w:val="single" w:color="1A7A5E" w:sz="1"/>
              <w:right w:val="single" w:color="1A7A5E" w:sz="1"/>
            </w:tcBorders>
            <w:shd w:fill="1A7A5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20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Random Forest</w:t>
            </w:r>
          </w:p>
        </w:tc>
        <w:tc>
          <w:tcPr>
            <w:tcW w:type="dxa" w:w="170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Supervised</w:t>
            </w:r>
          </w:p>
        </w:tc>
        <w:tc>
          <w:tcPr>
            <w:tcW w:type="dxa" w:w="176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Emission prediction from multiple inputs</w:t>
            </w:r>
          </w:p>
        </w:tc>
        <w:tc>
          <w:tcPr>
            <w:tcW w:type="dxa" w:w="180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90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LSTM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Supervised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Time-series forecasting (hourly/daily)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20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XGBoost</w:t>
            </w:r>
          </w:p>
        </w:tc>
        <w:tc>
          <w:tcPr>
            <w:tcW w:type="dxa" w:w="170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Supervised</w:t>
            </w:r>
          </w:p>
        </w:tc>
        <w:tc>
          <w:tcPr>
            <w:tcW w:type="dxa" w:w="176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High accuracy regression &amp; peak demand</w:t>
            </w:r>
          </w:p>
        </w:tc>
        <w:tc>
          <w:tcPr>
            <w:tcW w:type="dxa" w:w="180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900"/>
            <w:tcBorders>
              <w:top w:val="single" w:color="CCCCCC" w:sz="1"/>
              <w:left w:val="single" w:color="CCCCCC" w:sz="1"/>
              <w:bottom w:val="single" w:color="CCCCCC" w:sz="1"/>
              <w:right w:val="single" w:color="CCCCCC" w:sz="1"/>
            </w:tcBorders>
            <w:shd w:fill="F2FAF7"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Anomaly Detection (IoT)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Unsupervised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fault &amp; waste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0" w:before="12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7. How All Models Work Together</w:t>
      </w:r>
    </w:p>
    <w:p>
      <w:pPr>
        <w:spacing w:after="0" w:before="80"/>
      </w:pPr>
      <w:r>
        <w:t xml:space="preserve"/>
      </w:r>
    </w:p>
    <w:p>
      <w:pPr>
        <w:spacing w:after="80" w:before="80"/>
      </w:pPr>
      <w:r>
        <w:rPr>
          <w:rFonts w:ascii="Arial" w:cs="Arial" w:eastAsia="Arial" w:hAnsi="Arial"/>
          <w:color w:val="333333"/>
          <w:sz w:val="22"/>
          <w:szCs w:val="22"/>
        </w:rPr>
        <w:t xml:space="preserve">The four models do not work independently — they form a complete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A7A5E" w:sz="1"/>
              <w:left w:val="single" w:color="1A7A5E" w:sz="1"/>
              <w:bottom w:val="single" w:color="1A7A5E" w:sz="1"/>
              <w:right w:val="single" w:color="1A7A5E" w:sz="1"/>
            </w:tcBorders>
            <w:shd w:fill="1A7A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560"/>
            <w:tcBorders>
              <w:top w:val="single" w:color="CCCCCC" w:sz="1"/>
              <w:left w:val="single" w:color="CCCCCC" w:sz="1"/>
              <w:bottom w:val="single" w:color="CCCCCC" w:sz="1"/>
              <w:right w:val="single" w:color="CCCCCC" w:sz="1"/>
            </w:tcBorders>
            <w:shd w:fill="E1F5EE" w:val="clear"/>
            <w:tcMar>
              <w:top w:type="dxa" w:w="100"/>
              <w:left w:type="dxa" w:w="160"/>
              <w:bottom w:type="dxa" w:w="100"/>
              <w:right w:type="dxa" w:w="160"/>
            </w:tcMar>
          </w:tcPr>
          <w:p>
            <w:r>
              <w:rPr>
                <w:rFonts w:ascii="Arial" w:cs="Arial" w:eastAsia="Arial" w:hAnsi="Arial"/>
                <w:color w:val="333333"/>
                <w:sz w:val="21"/>
                <w:szCs w:val="21"/>
              </w:rPr>
              <w:t xml:space="preserve">IoT sensors collect real-time energy data from the hospital (electricity, gas, cooling, lights, equipment) every hour</w:t>
            </w:r>
          </w:p>
        </w:tc>
      </w:tr>
      <w:tr>
        <w:tc>
          <w:tcPr>
            <w:tcW w:type="dxa" w:w="800"/>
            <w:tcBorders>
              <w:top w:val="single" w:color="1A7A5E" w:sz="1"/>
              <w:left w:val="single" w:color="1A7A5E" w:sz="1"/>
              <w:bottom w:val="single" w:color="1A7A5E" w:sz="1"/>
              <w:right w:val="single" w:color="1A7A5E" w:sz="1"/>
            </w:tcBorders>
            <w:shd w:fill="1A7A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Anomaly Detection (Unsupervised) immediately flags any unusual spikes or drops — alerting staff in real time</w:t>
            </w:r>
          </w:p>
        </w:tc>
      </w:tr>
      <w:tr>
        <w:tc>
          <w:tcPr>
            <w:tcW w:type="dxa" w:w="800"/>
            <w:tcBorders>
              <w:top w:val="single" w:color="1A7A5E" w:sz="1"/>
              <w:left w:val="single" w:color="1A7A5E" w:sz="1"/>
              <w:bottom w:val="single" w:color="1A7A5E" w:sz="1"/>
              <w:right w:val="single" w:color="1A7A5E" w:sz="1"/>
            </w:tcBorders>
            <w:shd w:fill="1A7A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560"/>
            <w:tcBorders>
              <w:top w:val="single" w:color="CCCCCC" w:sz="1"/>
              <w:left w:val="single" w:color="CCCCCC" w:sz="1"/>
              <w:bottom w:val="single" w:color="CCCCCC" w:sz="1"/>
              <w:right w:val="single" w:color="CCCCCC" w:sz="1"/>
            </w:tcBorders>
            <w:shd w:fill="E1F5EE" w:val="clear"/>
            <w:tcMar>
              <w:top w:type="dxa" w:w="100"/>
              <w:left w:type="dxa" w:w="160"/>
              <w:bottom w:type="dxa" w:w="100"/>
              <w:right w:type="dxa" w:w="160"/>
            </w:tcMar>
          </w:tcPr>
          <w:p>
            <w:r>
              <w:rPr>
                <w:rFonts w:ascii="Arial" w:cs="Arial" w:eastAsia="Arial" w:hAnsi="Arial"/>
                <w:color w:val="333333"/>
                <w:sz w:val="21"/>
                <w:szCs w:val="21"/>
              </w:rPr>
              <w:t xml:space="preserve">Random Forest (Supervised) analyses the current data to estimate today's total carbon emissions across Scope 1, 2 and 3</w:t>
            </w:r>
          </w:p>
        </w:tc>
      </w:tr>
      <w:tr>
        <w:tc>
          <w:tcPr>
            <w:tcW w:type="dxa" w:w="800"/>
            <w:tcBorders>
              <w:top w:val="single" w:color="1A7A5E" w:sz="1"/>
              <w:left w:val="single" w:color="1A7A5E" w:sz="1"/>
              <w:bottom w:val="single" w:color="1A7A5E" w:sz="1"/>
              <w:right w:val="single" w:color="1A7A5E" w:sz="1"/>
            </w:tcBorders>
            <w:shd w:fill="1A7A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LSTM (Supervised) looks at the past 24-48 hours of data to forecast the next 24 hours of energy use and emissions</w:t>
            </w:r>
          </w:p>
        </w:tc>
      </w:tr>
      <w:tr>
        <w:tc>
          <w:tcPr>
            <w:tcW w:type="dxa" w:w="800"/>
            <w:tcBorders>
              <w:top w:val="single" w:color="1A7A5E" w:sz="1"/>
              <w:left w:val="single" w:color="1A7A5E" w:sz="1"/>
              <w:bottom w:val="single" w:color="1A7A5E" w:sz="1"/>
              <w:right w:val="single" w:color="1A7A5E" w:sz="1"/>
            </w:tcBorders>
            <w:shd w:fill="1A7A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560"/>
            <w:tcBorders>
              <w:top w:val="single" w:color="CCCCCC" w:sz="1"/>
              <w:left w:val="single" w:color="CCCCCC" w:sz="1"/>
              <w:bottom w:val="single" w:color="CCCCCC" w:sz="1"/>
              <w:right w:val="single" w:color="CCCCCC" w:sz="1"/>
            </w:tcBorders>
            <w:shd w:fill="E1F5EE" w:val="clear"/>
            <w:tcMar>
              <w:top w:type="dxa" w:w="100"/>
              <w:left w:type="dxa" w:w="160"/>
              <w:bottom w:type="dxa" w:w="100"/>
              <w:right w:type="dxa" w:w="160"/>
            </w:tcMar>
          </w:tcPr>
          <w:p>
            <w:r>
              <w:rPr>
                <w:rFonts w:ascii="Arial" w:cs="Arial" w:eastAsia="Arial" w:hAnsi="Arial"/>
                <w:color w:val="333333"/>
                <w:sz w:val="21"/>
                <w:szCs w:val="21"/>
              </w:rPr>
              <w:t xml:space="preserve">XGBoost (Supervised) cross-validates the predictions and identifies which specific systems (e.g. HVAC, lighting) are driving the most emissions</w:t>
            </w:r>
          </w:p>
        </w:tc>
      </w:tr>
      <w:tr>
        <w:tc>
          <w:tcPr>
            <w:tcW w:type="dxa" w:w="800"/>
            <w:tcBorders>
              <w:top w:val="single" w:color="1A7A5E" w:sz="1"/>
              <w:left w:val="single" w:color="1A7A5E" w:sz="1"/>
              <w:bottom w:val="single" w:color="1A7A5E" w:sz="1"/>
              <w:right w:val="single" w:color="1A7A5E" w:sz="1"/>
            </w:tcBorders>
            <w:shd w:fill="1A7A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6</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333333"/>
                <w:sz w:val="21"/>
                <w:szCs w:val="21"/>
              </w:rPr>
              <w:t xml:space="preserve">The dashboard shows all results together — current emissions, forecast, anomalies, and recommended actions — for hospital managers</w:t>
            </w:r>
          </w:p>
        </w:tc>
      </w:tr>
    </w:tbl>
    <w:p>
      <w:pPr>
        <w:spacing w:after="0" w:before="12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8. Why is Most of This Project Supervised Learning?</w:t>
      </w:r>
    </w:p>
    <w:p>
      <w:pPr>
        <w:spacing w:after="0" w:before="80"/>
      </w:pPr>
      <w:r>
        <w:t xml:space="preserve"/>
      </w:r>
    </w:p>
    <w:p>
      <w:pPr>
        <w:spacing w:after="80" w:before="80"/>
      </w:pPr>
      <w:r>
        <w:rPr>
          <w:rFonts w:ascii="Arial" w:cs="Arial" w:eastAsia="Arial" w:hAnsi="Arial"/>
          <w:color w:val="333333"/>
          <w:sz w:val="22"/>
          <w:szCs w:val="22"/>
        </w:rPr>
        <w:t xml:space="preserve">A common question: why not use more unsupervised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F5EE" w:sz="1"/>
              <w:left w:val="single" w:color="E1F5EE" w:sz="1"/>
              <w:bottom w:val="single" w:color="E1F5EE" w:sz="1"/>
              <w:right w:val="single" w:color="E1F5EE" w:sz="1"/>
            </w:tcBorders>
            <w:shd w:fill="E1F5EE" w:val="clear"/>
            <w:tcMar>
              <w:top w:type="dxa" w:w="120"/>
              <w:left w:type="dxa" w:w="180"/>
              <w:bottom w:type="dxa" w:w="120"/>
              <w:right w:type="dxa" w:w="180"/>
            </w:tcMar>
          </w:tcPr>
          <w:p>
            <w:pPr>
              <w:spacing w:after="60" w:before="0"/>
            </w:pPr>
            <w:r>
              <w:rPr>
                <w:rFonts w:ascii="Arial" w:cs="Arial" w:eastAsia="Arial" w:hAnsi="Arial"/>
                <w:b/>
                <w:bCs/>
                <w:color w:val="1A7A5E"/>
                <w:sz w:val="22"/>
                <w:szCs w:val="22"/>
              </w:rPr>
              <w:t xml:space="preserve">The answer:</w:t>
            </w:r>
          </w:p>
          <w:p>
            <w:pPr>
              <w:spacing w:after="0" w:before="0"/>
            </w:pPr>
            <w:r>
              <w:rPr>
                <w:rFonts w:ascii="Arial" w:cs="Arial" w:eastAsia="Arial" w:hAnsi="Arial"/>
                <w:color w:val="333333"/>
                <w:sz w:val="21"/>
                <w:szCs w:val="21"/>
              </w:rPr>
              <w:t xml:space="preserve">Hospitals have rich historical data with known outcomes. We know exactly how much energy was used every hour for the past year. This makes supervised learning ideal — the models can be trained on real past data (with correct answers) to make very precise predictions. Supervised models like Random Forest and LSTM achieve 92%+ accuracy because of this labelled data advantage.</w:t>
            </w:r>
          </w:p>
        </w:tc>
      </w:tr>
    </w:tbl>
    <w:p>
      <w:pPr>
        <w:spacing w:after="0" w:before="80"/>
      </w:pPr>
      <w:r>
        <w:t xml:space="preserve"/>
      </w:r>
    </w:p>
    <w:p>
      <w:pPr>
        <w:spacing w:after="80" w:before="80"/>
      </w:pPr>
      <w:r>
        <w:rPr>
          <w:rFonts w:ascii="Arial" w:cs="Arial" w:eastAsia="Arial" w:hAnsi="Arial"/>
          <w:color w:val="333333"/>
          <w:sz w:val="22"/>
          <w:szCs w:val="22"/>
        </w:rPr>
        <w:t xml:space="preserve">Unsupervised learning (anomaly detection) is used in the one area where we cannot define 'correct answers' in advance: detecting unexpected faults and waste. Since no one can predict every possible way equipment might malfunction, the unsupervised model learns 'normal' and flags anything that deviates — making it perfect for this task.</w:t>
      </w:r>
    </w:p>
    <w:p>
      <w:pPr>
        <w:spacing w:after="0" w:before="12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9. What Data Do These Models Train On?</w:t>
      </w:r>
    </w:p>
    <w:p>
      <w:pPr>
        <w:spacing w:after="0" w:before="80"/>
      </w:pPr>
      <w:r>
        <w:t xml:space="preserve"/>
      </w:r>
    </w:p>
    <w:p>
      <w:pPr>
        <w:spacing w:after="80" w:before="80"/>
      </w:pPr>
      <w:r>
        <w:rPr>
          <w:rFonts w:ascii="Arial" w:cs="Arial" w:eastAsia="Arial" w:hAnsi="Arial"/>
          <w:color w:val="333333"/>
          <w:sz w:val="22"/>
          <w:szCs w:val="22"/>
        </w:rPr>
        <w:t xml:space="preserve">The models are trained and tested on the Hospital Building Dataset (the Excel file provided). It contains hourly readings for an entire year across 10 energy variables: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760"/>
            <w:tcBorders>
              <w:top w:val="single" w:color="1565C0" w:sz="1"/>
              <w:left w:val="single" w:color="1565C0" w:sz="1"/>
              <w:bottom w:val="single" w:color="1565C0" w:sz="1"/>
              <w:right w:val="single" w:color="1565C0"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r>
      <w:tr>
        <w:tc>
          <w:tcPr>
            <w:tcW w:type="dxa" w:w="3600"/>
            <w:tcBorders>
              <w:top w:val="single" w:color="CCCCCC" w:sz="1"/>
              <w:left w:val="single" w:color="CCCCCC" w:sz="1"/>
              <w:bottom w:val="single" w:color="CCCCCC" w:sz="1"/>
              <w:right w:val="single" w:color="CCCCCC" w:sz="1"/>
            </w:tcBorders>
            <w:shd w:fill="E3F0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Electricity:Facility [kW]</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Total electricity consumed by the whole hospital each hour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Fans:Electricity [kW]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 used by ventilation and air circulation fans</w:t>
            </w:r>
          </w:p>
        </w:tc>
      </w:tr>
      <w:tr>
        <w:tc>
          <w:tcPr>
            <w:tcW w:type="dxa" w:w="3600"/>
            <w:tcBorders>
              <w:top w:val="single" w:color="CCCCCC" w:sz="1"/>
              <w:left w:val="single" w:color="CCCCCC" w:sz="1"/>
              <w:bottom w:val="single" w:color="CCCCCC" w:sz="1"/>
              <w:right w:val="single" w:color="CCCCCC" w:sz="1"/>
            </w:tcBorders>
            <w:shd w:fill="E3F0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Cooling:Electricity [kW]</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Energy for air conditioning and refrigeration systems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Heating:Electricity [kW]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Electric heating energy (usually zero in warm climates)</w:t>
            </w:r>
          </w:p>
        </w:tc>
      </w:tr>
      <w:tr>
        <w:tc>
          <w:tcPr>
            <w:tcW w:type="dxa" w:w="3600"/>
            <w:tcBorders>
              <w:top w:val="single" w:color="CCCCCC" w:sz="1"/>
              <w:left w:val="single" w:color="CCCCCC" w:sz="1"/>
              <w:bottom w:val="single" w:color="CCCCCC" w:sz="1"/>
              <w:right w:val="single" w:color="CCCCCC" w:sz="1"/>
            </w:tcBorders>
            <w:shd w:fill="E3F0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InteriorLights:Electricity [kW]</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All indoor lighting energy consumption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InteriorEquipment:Electricity [kW]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Medical machines, computers, monitors, lab equipment</w:t>
            </w:r>
          </w:p>
        </w:tc>
      </w:tr>
      <w:tr>
        <w:tc>
          <w:tcPr>
            <w:tcW w:type="dxa" w:w="3600"/>
            <w:tcBorders>
              <w:top w:val="single" w:color="CCCCCC" w:sz="1"/>
              <w:left w:val="single" w:color="CCCCCC" w:sz="1"/>
              <w:bottom w:val="single" w:color="CCCCCC" w:sz="1"/>
              <w:right w:val="single" w:color="CCCCCC" w:sz="1"/>
            </w:tcBorders>
            <w:shd w:fill="E3F0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Gas:Facility [kW]</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Total natural gas used by the hospital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Heating:Gas [kW]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Gas used specifically for space and water heating</w:t>
            </w:r>
          </w:p>
        </w:tc>
      </w:tr>
      <w:tr>
        <w:tc>
          <w:tcPr>
            <w:tcW w:type="dxa" w:w="3600"/>
            <w:tcBorders>
              <w:top w:val="single" w:color="CCCCCC" w:sz="1"/>
              <w:left w:val="single" w:color="CCCCCC" w:sz="1"/>
              <w:bottom w:val="single" w:color="CCCCCC" w:sz="1"/>
              <w:right w:val="single" w:color="CCCCCC" w:sz="1"/>
            </w:tcBorders>
            <w:shd w:fill="E3F0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InteriorEquipment:Gas [kW]</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333333"/>
                <w:sz w:val="20"/>
                <w:szCs w:val="20"/>
              </w:rPr>
              <w:t xml:space="preserve">Gas used by gas-powered medical equipment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3A6A"/>
                <w:sz w:val="19"/>
                <w:szCs w:val="19"/>
              </w:rPr>
              <w:t xml:space="preserve">WaterHeater:WaterSystems:Gas [kW]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Gas consumed by hot water heating systems</w:t>
            </w:r>
          </w:p>
        </w:tc>
      </w:tr>
    </w:tbl>
    <w:p>
      <w:pPr>
        <w:spacing w:after="0" w:before="80"/>
      </w:pPr>
      <w:r>
        <w:t xml:space="preserve"/>
      </w:r>
    </w:p>
    <w:p>
      <w:pPr>
        <w:spacing w:after="80" w:before="80"/>
      </w:pPr>
      <w:r>
        <w:rPr>
          <w:rFonts w:ascii="Arial" w:cs="Arial" w:eastAsia="Arial" w:hAnsi="Arial"/>
          <w:color w:val="333333"/>
          <w:sz w:val="22"/>
          <w:szCs w:val="22"/>
        </w:rPr>
        <w:t xml:space="preserve">These 10 variables are fed as inputs to the supervised models (Random Forest, LSTM, XGBoost), while the unsupervised anomaly detection model monitors them in real time.</w:t>
      </w:r>
    </w:p>
    <w:p>
      <w:pPr>
        <w:spacing w:after="0" w:before="120"/>
      </w:pPr>
      <w:r>
        <w:t xml:space="preserve"/>
      </w:r>
    </w:p>
    <w:p>
      <w:pPr>
        <w:pStyle w:val="Heading1"/>
        <w:pBdr>
          <w:bottom w:val="single" w:color="1A7A5E" w:sz="8" w:space="4"/>
        </w:pBdr>
        <w:spacing w:after="160" w:before="320"/>
      </w:pPr>
      <w:r>
        <w:rPr>
          <w:rFonts w:ascii="Arial" w:cs="Arial" w:eastAsia="Arial" w:hAnsi="Arial"/>
          <w:b/>
          <w:bCs/>
          <w:color w:val="1A1A2E"/>
          <w:sz w:val="32"/>
          <w:szCs w:val="32"/>
        </w:rPr>
        <w:t xml:space="preserve">10. Summary — Everything in Simple Words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5E" w:sz="1"/>
              <w:left w:val="single" w:color="1A7A5E" w:sz="1"/>
              <w:bottom w:val="single" w:color="1A7A5E" w:sz="1"/>
              <w:right w:val="single" w:color="1A7A5E" w:sz="1"/>
            </w:tcBorders>
            <w:shd w:fill="E1F5EE" w:val="clear"/>
            <w:tcMar>
              <w:top w:type="dxa" w:w="180"/>
              <w:left w:type="dxa" w:w="240"/>
              <w:bottom w:type="dxa" w:w="180"/>
              <w:right w:type="dxa" w:w="240"/>
            </w:tcMar>
          </w:tcPr>
          <w:p>
            <w:pPr>
              <w:spacing w:after="100"/>
            </w:pPr>
            <w:r>
              <w:rPr>
                <w:rFonts w:ascii="Arial" w:cs="Arial" w:eastAsia="Arial" w:hAnsi="Arial"/>
                <w:b/>
                <w:bCs/>
                <w:color w:val="1A7A5E"/>
                <w:sz w:val="22"/>
                <w:szCs w:val="22"/>
              </w:rPr>
              <w:t xml:space="preserve">This project uses a team of four AI models:</w:t>
            </w:r>
          </w:p>
          <w:p>
            <w:pPr>
              <w:pStyle w:val="ListParagraph"/>
              <w:numPr>
                <w:ilvl w:val="0"/>
                <w:numId w:val="3"/>
              </w:numPr>
              <w:spacing w:after="40" w:before="40"/>
            </w:pPr>
            <w:r>
              <w:rPr>
                <w:rFonts w:ascii="Arial" w:cs="Arial" w:eastAsia="Arial" w:hAnsi="Arial"/>
                <w:color w:val="333333"/>
                <w:sz w:val="21"/>
                <w:szCs w:val="21"/>
              </w:rPr>
              <w:t xml:space="preserve">Random Forest (Supervised) — predicts emissions from current hospital conditions</w:t>
            </w:r>
          </w:p>
          <w:p>
            <w:pPr>
              <w:pStyle w:val="ListParagraph"/>
              <w:numPr>
                <w:ilvl w:val="0"/>
                <w:numId w:val="3"/>
              </w:numPr>
              <w:spacing w:after="40" w:before="40"/>
            </w:pPr>
            <w:r>
              <w:rPr>
                <w:rFonts w:ascii="Arial" w:cs="Arial" w:eastAsia="Arial" w:hAnsi="Arial"/>
                <w:color w:val="333333"/>
                <w:sz w:val="21"/>
                <w:szCs w:val="21"/>
              </w:rPr>
              <w:t xml:space="preserve">LSTM (Supervised) — forecasts emissions for the next 24 hours using time patterns</w:t>
            </w:r>
          </w:p>
          <w:p>
            <w:pPr>
              <w:pStyle w:val="ListParagraph"/>
              <w:numPr>
                <w:ilvl w:val="0"/>
                <w:numId w:val="3"/>
              </w:numPr>
              <w:spacing w:after="40" w:before="40"/>
            </w:pPr>
            <w:r>
              <w:rPr>
                <w:rFonts w:ascii="Arial" w:cs="Arial" w:eastAsia="Arial" w:hAnsi="Arial"/>
                <w:color w:val="333333"/>
                <w:sz w:val="21"/>
                <w:szCs w:val="21"/>
              </w:rPr>
              <w:t xml:space="preserve">XGBoost (Supervised) — provides high-accuracy cross-validation and peak-demand prediction</w:t>
            </w:r>
          </w:p>
          <w:p>
            <w:pPr>
              <w:pStyle w:val="ListParagraph"/>
              <w:numPr>
                <w:ilvl w:val="0"/>
                <w:numId w:val="3"/>
              </w:numPr>
              <w:spacing w:after="40" w:before="40"/>
            </w:pPr>
            <w:r>
              <w:rPr>
                <w:rFonts w:ascii="Arial" w:cs="Arial" w:eastAsia="Arial" w:hAnsi="Arial"/>
                <w:color w:val="333333"/>
                <w:sz w:val="21"/>
                <w:szCs w:val="21"/>
              </w:rPr>
              <w:t xml:space="preserve">Anomaly Detection / IoT (Unsupervised) — catches real-time energy waste automatically</w:t>
            </w:r>
          </w:p>
          <w:p>
            <w:pPr>
              <w:spacing w:after="0" w:before="80"/>
            </w:pPr>
            <w:r>
              <w:t xml:space="preserve"/>
            </w:r>
          </w:p>
          <w:p>
            <w:pPr>
              <w:spacing w:after="0" w:before="0"/>
            </w:pPr>
            <w:r>
              <w:rPr>
                <w:rFonts w:ascii="Arial" w:cs="Arial" w:eastAsia="Arial" w:hAnsi="Arial"/>
                <w:i/>
                <w:iCs/>
                <w:color w:val="1A5C48"/>
                <w:sz w:val="21"/>
                <w:szCs w:val="21"/>
              </w:rPr>
              <w:t xml:space="preserve">Together, they help hospitals measure, predict, and reduce their carbon footprint — helping meet the WHO net-zero target by 2050.</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999999"/>
        <w:sz w:val="18"/>
        <w:szCs w:val="18"/>
      </w:rPr>
      <w:t xml:space="preserve">Carbon Footprint Healthcare Research  |  Page </w:t>
    </w:r>
    <w:r>
      <w:rPr>
        <w:rFonts w:ascii="Arial" w:cs="Arial" w:eastAsia="Arial" w:hAnsi="Arial"/>
        <w:color w:val="999999"/>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5E" w:sz="6" w:space="4"/>
      </w:pBdr>
      <w:spacing w:after="120"/>
    </w:pPr>
    <w:r>
      <w:rPr>
        <w:rFonts w:ascii="Arial" w:cs="Arial" w:eastAsia="Arial" w:hAnsi="Arial"/>
        <w:color w:val="777777"/>
        <w:sz w:val="18"/>
        <w:szCs w:val="18"/>
      </w:rPr>
      <w:t xml:space="preserve">Carbon Footprint Tracker — AI &amp; ML Models Explained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65C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2026-05-25T06:49:14.196Z</dcterms:created>
  <dcterms:modified xsi:type="dcterms:W3CDTF">2026-05-25T06:49:14.197Z</dcterms:modified>
</cp:coreProperties>
</file>

<file path=docProps/custom.xml><?xml version="1.0" encoding="utf-8"?>
<Properties xmlns="http://schemas.openxmlformats.org/officeDocument/2006/custom-properties" xmlns:vt="http://schemas.openxmlformats.org/officeDocument/2006/docPropsVTypes"/>
</file>