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fb259d2522663b75117da2af39dd6996d41da3b"/>
    <w:p>
      <w:pPr>
        <w:pStyle w:val="Heading1"/>
      </w:pPr>
      <w:r>
        <w:t xml:space="preserve">PASSORIA — Réponses pré-rédigées pour le formulaire officiel</w:t>
      </w:r>
    </w:p>
    <w:p>
      <w:pPr>
        <w:pStyle w:val="FirstParagraph"/>
      </w:pPr>
      <w:r>
        <w:rPr>
          <w:b/>
          <w:bCs/>
        </w:rPr>
        <w:t xml:space="preserve">Important :</w:t>
      </w:r>
      <w:r>
        <w:t xml:space="preserve"> </w:t>
      </w:r>
      <w:r>
        <w:t xml:space="preserve">adapter les réponses à la longueur exacte des champs et aux informations personnelles réelles du déposant. Ce texte n’est ni un dépôt effectué ni une promesse de partenariat.</w:t>
      </w:r>
    </w:p>
    <w:bookmarkStart w:id="20" w:name="titre-de-la-proposition"/>
    <w:p>
      <w:pPr>
        <w:pStyle w:val="Heading2"/>
      </w:pPr>
      <w:r>
        <w:t xml:space="preserve">Titre de la proposition</w:t>
      </w:r>
    </w:p>
    <w:p>
      <w:pPr>
        <w:pStyle w:val="FirstParagraph"/>
      </w:pPr>
      <w:r>
        <w:rPr>
          <w:b/>
          <w:bCs/>
        </w:rPr>
        <w:t xml:space="preserve">Passoria : dossier réutilisable et suivi simplifié des démarches d’état civil, de la naissance aux formalités après un décès.</w:t>
      </w:r>
    </w:p>
    <w:bookmarkEnd w:id="20"/>
    <w:bookmarkStart w:id="21" w:name="secteur-proposé"/>
    <w:p>
      <w:pPr>
        <w:pStyle w:val="Heading2"/>
      </w:pPr>
      <w:r>
        <w:t xml:space="preserve">Secteur proposé</w:t>
      </w:r>
    </w:p>
    <w:p>
      <w:pPr>
        <w:pStyle w:val="FirstParagraph"/>
      </w:pPr>
      <w:r>
        <w:t xml:space="preserve">État civil, Identité et Voyages (à choisir dans la nomenclature officielle si cette procédure correspond au dossier déposé).</w:t>
      </w:r>
    </w:p>
    <w:bookmarkEnd w:id="21"/>
    <w:bookmarkStart w:id="22" w:name="procédure-actuelle-difficulté"/>
    <w:p>
      <w:pPr>
        <w:pStyle w:val="Heading2"/>
      </w:pPr>
      <w:r>
        <w:t xml:space="preserve">Procédure actuelle / difficulté</w:t>
      </w:r>
    </w:p>
    <w:p>
      <w:pPr>
        <w:pStyle w:val="FirstParagraph"/>
      </w:pPr>
      <w:r>
        <w:t xml:space="preserve">Les formalités d’état civil peuvent amener les usagers à identifier plusieurs étapes, à préparer de nombreuses pièces et à solliciter des informations complémentaires pour savoir où en est leur dossier. Avant le dépôt définitif, ces difficultés seront étayées par des exemples vécus et des entretiens ; nous ne prétendons pas qu’elles se produisent de la même façon dans tous les services.</w:t>
      </w:r>
    </w:p>
    <w:bookmarkEnd w:id="22"/>
    <w:bookmarkStart w:id="23" w:name="solution-proposée"/>
    <w:p>
      <w:pPr>
        <w:pStyle w:val="Heading2"/>
      </w:pPr>
      <w:r>
        <w:t xml:space="preserve">Solution proposée</w:t>
      </w:r>
    </w:p>
    <w:p>
      <w:pPr>
        <w:pStyle w:val="FirstParagraph"/>
      </w:pPr>
      <w:r>
        <w:t xml:space="preserve">Passoria fournit un parcours d’accompagnement sécurisé et multicanal : questionnaire d’orientation, liste contextualisée des justificatifs, précontrôle de complétude et de cohérence, dossier documentaire réutilisable lorsque la loi le permet, suivi des étapes et alertes. La première expérimentation porterait sur une formalité d’état civil clairement circonscrite ; des démonstrations naissance et décès montrent la capacité de généralisation. Les décisions et actes restent émis par les organismes légalement compétents.</w:t>
      </w:r>
    </w:p>
    <w:bookmarkEnd w:id="23"/>
    <w:bookmarkStart w:id="24" w:name="bénéfices-attendus"/>
    <w:p>
      <w:pPr>
        <w:pStyle w:val="Heading2"/>
      </w:pPr>
      <w:r>
        <w:t xml:space="preserve">Bénéfices attendus</w:t>
      </w:r>
    </w:p>
    <w:p>
      <w:pPr>
        <w:pStyle w:val="FirstParagraph"/>
      </w:pPr>
      <w:r>
        <w:t xml:space="preserve">Prévenir les dossiers incomplets, réduire les ressaisies, permettre au citoyen d’anticiper les étapes et rendre les informations de suivi accessibles, y compris par SMS/USSD ou guichet assisté. Ces bénéfices seront quantifiés en pilote avec une comparaison avant/après : temps de préparation, complétude, demandes de pièces et déplacements nécessaires.</w:t>
      </w:r>
    </w:p>
    <w:bookmarkEnd w:id="24"/>
    <w:bookmarkStart w:id="25" w:name="faisabilité-contraintes"/>
    <w:p>
      <w:pPr>
        <w:pStyle w:val="Heading2"/>
      </w:pPr>
      <w:r>
        <w:t xml:space="preserve">Faisabilité / contraintes</w:t>
      </w:r>
    </w:p>
    <w:p>
      <w:pPr>
        <w:pStyle w:val="FirstParagraph"/>
      </w:pPr>
      <w:r>
        <w:t xml:space="preserve">Un prototype autonome avec données fictives est réalisable sans connexion aux services officiels. Un pilote réel exige la validation de la procédure par l’administration compétente, une convention si échange de données, une revue juridique/protection des données, une authentification adaptée et un budget d’intégration. L’interopérabilité nationale existante pourra être étudiée dans ce cadre, sans accès présumé.</w:t>
      </w:r>
    </w:p>
    <w:bookmarkEnd w:id="25"/>
    <w:bookmarkStart w:id="26" w:name="innovation-généralisation"/>
    <w:p>
      <w:pPr>
        <w:pStyle w:val="Heading2"/>
      </w:pPr>
      <w:r>
        <w:t xml:space="preserve">Innovation / généralisation</w:t>
      </w:r>
    </w:p>
    <w:p>
      <w:pPr>
        <w:pStyle w:val="FirstParagraph"/>
      </w:pPr>
      <w:r>
        <w:t xml:space="preserve">L’innovation n’est pas la création d’un nouveau portail, mais la continuité du parcours : même dossier documentaire avec usages contrôlés, mêmes règles de précontrôle, statut compréhensible et plusieurs modes d’accès. Le mécanisme pourrait être adapté ensuite à l’orientation ARCH et aux procédures télécoms, après validations spécifiques.</w:t>
      </w:r>
    </w:p>
    <w:bookmarkEnd w:id="26"/>
    <w:bookmarkStart w:id="27" w:name="expérience-personnelle-du-déposant"/>
    <w:p>
      <w:pPr>
        <w:pStyle w:val="Heading2"/>
      </w:pPr>
      <w:r>
        <w:t xml:space="preserve">Expérience personnelle du déposant</w:t>
      </w:r>
    </w:p>
    <w:p>
      <w:pPr>
        <w:pStyle w:val="FirstParagraph"/>
      </w:pPr>
      <w:r>
        <w:rPr>
          <w:b/>
          <w:bCs/>
        </w:rPr>
        <w:t xml:space="preserve">[À compléter exclusivement avec une expérience réellement vécue et ses détails vérifiables, si candidature au Prix Citoyen. Ne rien inventer.]</w:t>
      </w:r>
    </w:p>
    <w:bookmarkEnd w:id="27"/>
    <w:bookmarkStart w:id="28" w:name="données-personnelles-et-identité"/>
    <w:p>
      <w:pPr>
        <w:pStyle w:val="Heading2"/>
      </w:pPr>
      <w:r>
        <w:t xml:space="preserve">Données personnelles et identité</w:t>
      </w:r>
    </w:p>
    <w:p>
      <w:pPr>
        <w:pStyle w:val="FirstParagraph"/>
      </w:pPr>
      <w:r>
        <w:rPr>
          <w:b/>
          <w:bCs/>
        </w:rPr>
        <w:t xml:space="preserve">[À remplir directement dans le formulaire officiel, pas dans ce document partagé.]</w:t>
      </w:r>
    </w:p>
    <w:bookmarkEnd w:id="28"/>
    <w:bookmarkEnd w:id="29"/>
    <w:sectPr w:rsidR="00FC693F" w:rsidRPr="0006063C" w:rsidSect="00034616">
      <w:headerReference r:id="rId9" w:type="default"/>
      <w:footerReference r:id="rId10" w:type="default"/>
      <w:pgSz w:h="15840" w:w="12240"/>
      <w:pgMar w:bottom="1077" w:footer="720" w:gutter="0" w:header="720" w:left="1162" w:right="1162" w:top="1106"/>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center"/>
    </w:pPr>
    <w:r>
      <w:t>PASSORIA · Toutes vos démarches, un seul espace.  |  Non officiel</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PASSORIA  |  DOCUMENT DE TRAVAIL  •  22 OCTOBRE 2026</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pPr>
    <w:rPr>
      <w:rFonts w:ascii="Aptos" w:hAnsi="Aptos"/>
      <w:color w:val="223032"/>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80"/>
      <w:outlineLvl w:val="0"/>
    </w:pPr>
    <w:rPr>
      <w:rFonts w:ascii="Aptos" w:asciiTheme="majorHAnsi" w:cstheme="majorBidi" w:eastAsiaTheme="majorEastAsia" w:hAnsi="Aptos" w:hAnsiTheme="majorHAnsi"/>
      <w:b/>
      <w:bCs/>
      <w:color w:val="11655B"/>
      <w:sz w:val="32"/>
      <w:szCs w:val="28"/>
    </w:rPr>
  </w:style>
  <w:style w:styleId="Heading2" w:type="paragraph">
    <w:name w:val="heading 2"/>
    <w:basedOn w:val="Normal"/>
    <w:next w:val="Normal"/>
    <w:link w:val="Heading2Char"/>
    <w:uiPriority w:val="9"/>
    <w:unhideWhenUsed/>
    <w:qFormat/>
    <w:rsid w:val="00FC693F"/>
    <w:pPr>
      <w:keepNext/>
      <w:keepLines/>
      <w:spacing w:after="120" w:before="280"/>
      <w:outlineLvl w:val="1"/>
    </w:pPr>
    <w:rPr>
      <w:rFonts w:ascii="Aptos" w:asciiTheme="majorHAnsi" w:cstheme="majorBidi" w:eastAsiaTheme="majorEastAsia" w:hAnsi="Aptos" w:hAnsiTheme="majorHAnsi"/>
      <w:b/>
      <w:bCs/>
      <w:color w:val="195B57"/>
      <w:sz w:val="25"/>
      <w:szCs w:val="26"/>
    </w:rPr>
  </w:style>
  <w:style w:styleId="Heading3" w:type="paragraph">
    <w:name w:val="heading 3"/>
    <w:basedOn w:val="Normal"/>
    <w:next w:val="Normal"/>
    <w:link w:val="Heading3Char"/>
    <w:uiPriority w:val="9"/>
    <w:unhideWhenUsed/>
    <w:qFormat/>
    <w:rsid w:val="00FC693F"/>
    <w:pPr>
      <w:keepNext/>
      <w:keepLines/>
      <w:spacing w:after="120" w:before="280"/>
      <w:outlineLvl w:val="2"/>
    </w:pPr>
    <w:rPr>
      <w:rFonts w:ascii="Aptos" w:asciiTheme="majorHAnsi" w:cstheme="majorBidi" w:eastAsiaTheme="majorEastAsia" w:hAnsi="Aptos" w:hAnsiTheme="majorHAnsi"/>
      <w:b/>
      <w:bCs/>
      <w:color w:val="2D5F62"/>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20" w:before="280" w:line="240" w:lineRule="auto"/>
      <w:contextualSpacing/>
    </w:pPr>
    <w:rPr>
      <w:rFonts w:ascii="Aptos Display" w:asciiTheme="majorHAnsi" w:cstheme="majorBidi" w:eastAsiaTheme="majorEastAsia" w:hAnsi="Aptos Display" w:hAnsiTheme="majorHAnsi"/>
      <w:b/>
      <w:color w:val="12524B"/>
      <w:spacing w:val="5"/>
      <w:kern w:val="28"/>
      <w:sz w:val="4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 Texte formulaire</dc:title>
  <dc:creator>Passoria — document de conception</dc:creator>
  <cp:keywords/>
  <dcterms:created xsi:type="dcterms:W3CDTF">2026-10-22T20:25:35Z</dcterms:created>
  <dcterms:modified xsi:type="dcterms:W3CDTF">2026-10-22T20:25:35Z</dcterms:modified>
</cp:coreProperties>
</file>

<file path=docProps/custom.xml><?xml version="1.0" encoding="utf-8"?>
<Properties xmlns="http://schemas.openxmlformats.org/officeDocument/2006/custom-properties" xmlns:vt="http://schemas.openxmlformats.org/officeDocument/2006/docPropsVTypes"/>
</file>