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41.7322834645671" w:right="3548.9763779527566" w:hanging="0"/>
        <w:jc w:val="left"/>
        <w:rPr>
          <w:rFonts w:ascii="Calibri" w:cs="Calibri" w:eastAsia="Calibri" w:hAnsi="Calibri"/>
          <w:color w:val="948a54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48a5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48a54"/>
          <w:sz w:val="20"/>
          <w:szCs w:val="20"/>
          <w:highlight w:val="white"/>
          <w:rtl w:val="0"/>
        </w:rPr>
        <w:t xml:space="preserve">Ред. 17.01.23 переделал после замечания Готовцева А. - отделить прогнозирование количества клиентов (чеков) от среднего чека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4535.43307086614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948a5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948a54"/>
          <w:sz w:val="18"/>
          <w:szCs w:val="18"/>
          <w:highlight w:val="white"/>
          <w:u w:val="none"/>
          <w:vertAlign w:val="baseline"/>
          <w:rtl w:val="0"/>
        </w:rPr>
        <w:t xml:space="preserve">«… часто цель ставится из желаний, а не из реальных возможностей … перед тем как поставить цель необходимо сначала сделать прогноз ...»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5954" w:right="0" w:hanging="1560.299212598425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16"/>
          <w:szCs w:val="16"/>
          <w:u w:val="none"/>
          <w:shd w:fill="auto" w:val="clear"/>
          <w:vertAlign w:val="baseline"/>
          <w:rtl w:val="0"/>
        </w:rPr>
        <w:t xml:space="preserve">https://salers.ru/prognozirovanie-prodazh-tochnyj-raschet-ili-gadanie-na-kofejnoj-gushhe/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Проект ТЗ  дневное прогнозирования продаж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color w:val="47474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систему прогнозирования дневных продаж на основании имеющихся данны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 о продажах за прошлые и настоящие периоды. </w:t>
      </w:r>
      <w:r w:rsidDel="00000000" w:rsidR="00000000" w:rsidRPr="00000000">
        <w:rPr>
          <w:color w:val="474749"/>
          <w:rtl w:val="0"/>
        </w:rPr>
        <w:t xml:space="preserve">Дневные продажи по торговой точке описываются двумя усредненными  показателями:  Количество чеков (трафик) и Средний чека (ассортимент, цены, качество). 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данном этапе требуется создать алгоритм прогноза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Количества чеков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Торговым Точкам (</w:t>
      </w:r>
      <w:r w:rsidDel="00000000" w:rsidR="00000000" w:rsidRPr="00000000">
        <w:rPr>
          <w:i w:val="0"/>
          <w:smallCaps w:val="0"/>
          <w:strike w:val="0"/>
          <w:color w:val="474749"/>
          <w:sz w:val="24"/>
          <w:szCs w:val="24"/>
          <w:u w:val="none"/>
          <w:shd w:fill="auto" w:val="clear"/>
          <w:vertAlign w:val="baseline"/>
          <w:rtl w:val="0"/>
        </w:rPr>
        <w:t xml:space="preserve">далее ТТ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 основе некоторых выбранных конкретных факторов. Протестировать алгоритм на прошлых периодах – вывести процент ошибки, выявить аномалии, при необходимости скорректировать количество и качество учитываемых факторов.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Практическое применение: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количество чеков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дням можно суммировать на недельные и месячные прогнозы для использования в качестве основы (базы) для финансового планирования.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Дальнейшие планы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Дальнейшей задачей будет прогноз продаж по среднему чеку по такому же алгоритму </w:t>
      </w:r>
      <w:r w:rsidDel="00000000" w:rsidR="00000000" w:rsidRPr="00000000">
        <w:rPr>
          <w:rtl w:val="0"/>
        </w:rPr>
        <w:t xml:space="preserve"> для использования в качестве основы (базы) для финансового,  производственного и маркетингового планирования. В последующем перейти на прогноз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количеству позиций в разрезе категорий продукции итд.</w:t>
      </w:r>
    </w:p>
    <w:p w:rsidR="00000000" w:rsidDel="00000000" w:rsidP="00000000" w:rsidRDefault="00000000" w:rsidRPr="00000000" w14:paraId="0000000C">
      <w:pPr>
        <w:ind w:left="0"/>
        <w:rPr/>
      </w:pPr>
      <w:r w:rsidDel="00000000" w:rsidR="00000000" w:rsidRPr="00000000">
        <w:rPr>
          <w:b w:val="1"/>
          <w:color w:val="474749"/>
          <w:highlight w:val="white"/>
          <w:u w:val="single"/>
          <w:rtl w:val="0"/>
        </w:rPr>
        <w:t xml:space="preserve">Гипотеза:</w:t>
      </w:r>
      <w:r w:rsidDel="00000000" w:rsidR="00000000" w:rsidRPr="00000000">
        <w:rPr>
          <w:color w:val="474749"/>
          <w:highlight w:val="white"/>
          <w:rtl w:val="0"/>
        </w:rPr>
        <w:t xml:space="preserve"> Для того чтобы сделать прогноз мы обычно можем подсчитать усредненное Среднее количество чеков для конкретной ТТ в период который предшествует прогнозу. Соответственно гипотеза звучит так:  Существует такой коэффициент </w:t>
      </w:r>
      <w:r w:rsidDel="00000000" w:rsidR="00000000" w:rsidRPr="00000000">
        <w:rPr>
          <w:b w:val="1"/>
          <w:color w:val="474749"/>
          <w:highlight w:val="white"/>
          <w:rtl w:val="0"/>
        </w:rPr>
        <w:t xml:space="preserve">f</w:t>
      </w:r>
      <w:r w:rsidDel="00000000" w:rsidR="00000000" w:rsidRPr="00000000">
        <w:rPr>
          <w:color w:val="474749"/>
          <w:highlight w:val="white"/>
          <w:rtl w:val="0"/>
        </w:rPr>
        <w:t xml:space="preserve"> который </w:t>
      </w:r>
      <w:r w:rsidDel="00000000" w:rsidR="00000000" w:rsidRPr="00000000">
        <w:rPr>
          <w:b w:val="1"/>
          <w:color w:val="474749"/>
          <w:highlight w:val="white"/>
          <w:rtl w:val="0"/>
        </w:rPr>
        <w:t xml:space="preserve">не </w:t>
      </w:r>
      <w:r w:rsidDel="00000000" w:rsidR="00000000" w:rsidRPr="00000000">
        <w:rPr>
          <w:color w:val="474749"/>
          <w:highlight w:val="white"/>
          <w:rtl w:val="0"/>
        </w:rPr>
        <w:t xml:space="preserve">зависит от конкретной даты и конкретной ТТ, а зависит только от комбинации следующих факторов: (</w:t>
      </w:r>
      <w:r w:rsidDel="00000000" w:rsidR="00000000" w:rsidRPr="00000000">
        <w:rPr>
          <w:rtl w:val="0"/>
        </w:rPr>
        <w:t xml:space="preserve">Тип ТТ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color w:val="474749"/>
          <w:highlight w:val="white"/>
          <w:rtl w:val="0"/>
        </w:rPr>
        <w:t xml:space="preserve">День недели, В</w:t>
      </w:r>
      <w:r w:rsidDel="00000000" w:rsidR="00000000" w:rsidRPr="00000000">
        <w:rPr>
          <w:rtl w:val="0"/>
        </w:rPr>
        <w:t xml:space="preserve">ремя года, Праздник, Низкая температура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rtl w:val="0"/>
        </w:rPr>
        <w:t xml:space="preserve">такой, что:</w:t>
      </w:r>
    </w:p>
    <w:p w:rsidR="00000000" w:rsidDel="00000000" w:rsidP="00000000" w:rsidRDefault="00000000" w:rsidRPr="00000000" w14:paraId="0000000D">
      <w:pPr>
        <w:ind w:left="0"/>
        <w:rPr/>
      </w:pPr>
      <w:r w:rsidDel="00000000" w:rsidR="00000000" w:rsidRPr="00000000">
        <w:rPr>
          <w:b w:val="1"/>
          <w:rtl w:val="0"/>
        </w:rPr>
        <w:t xml:space="preserve">Количество чеков </w:t>
      </w:r>
      <w:r w:rsidDel="00000000" w:rsidR="00000000" w:rsidRPr="00000000">
        <w:rPr>
          <w:rtl w:val="0"/>
        </w:rPr>
        <w:t xml:space="preserve">(на прогнозируемый календарный день по ТТ) равно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умноженное на</w:t>
      </w:r>
      <w:r w:rsidDel="00000000" w:rsidR="00000000" w:rsidRPr="00000000">
        <w:rPr>
          <w:b w:val="1"/>
          <w:rtl w:val="0"/>
        </w:rPr>
        <w:t xml:space="preserve"> Среднее количество чеков</w:t>
      </w:r>
      <w:r w:rsidDel="00000000" w:rsidR="00000000" w:rsidRPr="00000000">
        <w:rPr>
          <w:rtl w:val="0"/>
        </w:rPr>
        <w:t xml:space="preserve"> (далее </w:t>
      </w:r>
      <w:r w:rsidDel="00000000" w:rsidR="00000000" w:rsidRPr="00000000">
        <w:rPr>
          <w:b w:val="1"/>
          <w:rtl w:val="0"/>
        </w:rPr>
        <w:t xml:space="preserve">расчетная база</w:t>
      </w:r>
      <w:r w:rsidDel="00000000" w:rsidR="00000000" w:rsidRPr="00000000">
        <w:rPr>
          <w:rtl w:val="0"/>
        </w:rPr>
        <w:t xml:space="preserve">) за некоторый период предшествующий прогнозируемой даты по данной ТТ) </w:t>
      </w:r>
    </w:p>
    <w:p w:rsidR="00000000" w:rsidDel="00000000" w:rsidP="00000000" w:rsidRDefault="00000000" w:rsidRPr="00000000" w14:paraId="0000000E">
      <w:pPr>
        <w:ind w:left="0" w:firstLine="566.9291338582675"/>
        <w:rPr/>
      </w:pPr>
      <w:r w:rsidDel="00000000" w:rsidR="00000000" w:rsidRPr="00000000">
        <w:rPr>
          <w:rtl w:val="0"/>
        </w:rPr>
        <w:t xml:space="preserve">Другими словами, идеи такая: мы пытаемся разделить факторы которые отражают  особенности конкретной ТТ и конкретное состояние продаж в данное календарное время (за это отвечает </w:t>
      </w:r>
      <w:r w:rsidDel="00000000" w:rsidR="00000000" w:rsidRPr="00000000">
        <w:rPr>
          <w:b w:val="1"/>
          <w:rtl w:val="0"/>
        </w:rPr>
        <w:t xml:space="preserve">расчетная база</w:t>
      </w:r>
      <w:r w:rsidDel="00000000" w:rsidR="00000000" w:rsidRPr="00000000">
        <w:rPr>
          <w:rtl w:val="0"/>
        </w:rPr>
        <w:t xml:space="preserve">) от факторов которые не зависят от ТТ и конкретного времени года, а зависят от </w:t>
      </w:r>
      <w:r w:rsidDel="00000000" w:rsidR="00000000" w:rsidRPr="00000000">
        <w:rPr>
          <w:color w:val="474749"/>
          <w:highlight w:val="white"/>
          <w:rtl w:val="0"/>
        </w:rPr>
        <w:t xml:space="preserve">комбинации </w:t>
      </w:r>
      <w:r w:rsidDel="00000000" w:rsidR="00000000" w:rsidRPr="00000000">
        <w:rPr>
          <w:rtl w:val="0"/>
        </w:rPr>
        <w:t xml:space="preserve">Типа ТТ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color w:val="474749"/>
          <w:highlight w:val="white"/>
          <w:rtl w:val="0"/>
        </w:rPr>
        <w:t xml:space="preserve">Дня недели, В</w:t>
      </w:r>
      <w:r w:rsidDel="00000000" w:rsidR="00000000" w:rsidRPr="00000000">
        <w:rPr>
          <w:rtl w:val="0"/>
        </w:rPr>
        <w:t xml:space="preserve">ремени года, Праздника, Низкой температуры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426"/>
        <w:rPr>
          <w:color w:val="474749"/>
          <w:highlight w:val="white"/>
        </w:rPr>
      </w:pPr>
      <w:r w:rsidDel="00000000" w:rsidR="00000000" w:rsidRPr="00000000">
        <w:rPr>
          <w:color w:val="474749"/>
          <w:highlight w:val="white"/>
          <w:rtl w:val="0"/>
        </w:rPr>
        <w:t xml:space="preserve">Коэффициент</w:t>
      </w:r>
      <w:r w:rsidDel="00000000" w:rsidR="00000000" w:rsidRPr="00000000">
        <w:rPr>
          <w:b w:val="1"/>
          <w:color w:val="474749"/>
          <w:highlight w:val="white"/>
          <w:rtl w:val="0"/>
        </w:rPr>
        <w:t xml:space="preserve"> f </w:t>
      </w:r>
      <w:r w:rsidDel="00000000" w:rsidR="00000000" w:rsidRPr="00000000">
        <w:rPr>
          <w:color w:val="474749"/>
          <w:highlight w:val="white"/>
          <w:rtl w:val="0"/>
        </w:rPr>
        <w:t xml:space="preserve">оформляется в виде справочной таблицы:</w:t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418"/>
        <w:gridCol w:w="1417"/>
        <w:gridCol w:w="1276"/>
        <w:gridCol w:w="1418"/>
        <w:gridCol w:w="2551"/>
        <w:tblGridChange w:id="0">
          <w:tblGrid>
            <w:gridCol w:w="1242"/>
            <w:gridCol w:w="1418"/>
            <w:gridCol w:w="1417"/>
            <w:gridCol w:w="1276"/>
            <w:gridCol w:w="1418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auto" w:val="clear"/>
              <w:ind w:left="0"/>
              <w:jc w:val="center"/>
              <w:rPr>
                <w:color w:val="474749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ТТ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auto" w:val="clear"/>
              <w:ind w:left="0"/>
              <w:jc w:val="center"/>
              <w:rPr>
                <w:color w:val="474749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auto" w:val="clear"/>
              <w:ind w:left="0"/>
              <w:jc w:val="center"/>
              <w:rPr>
                <w:color w:val="474749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В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ремя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auto" w:val="clear"/>
              <w:ind w:left="0"/>
              <w:jc w:val="center"/>
              <w:rPr>
                <w:color w:val="474749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Праздник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auto" w:val="clear"/>
              <w:ind w:left="0"/>
              <w:jc w:val="center"/>
              <w:rPr>
                <w:color w:val="474749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Низкая температура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auto" w:val="clear"/>
              <w:ind w:left="0"/>
              <w:jc w:val="center"/>
              <w:rPr>
                <w:b w:val="1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видов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auto" w:val="clear"/>
              <w:ind w:left="0"/>
              <w:jc w:val="center"/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Exo 2" w:cs="Exo 2" w:eastAsia="Exo 2" w:hAnsi="Exo 2"/>
                <w:color w:val="474749"/>
                <w:sz w:val="20"/>
                <w:szCs w:val="20"/>
                <w:highlight w:val="white"/>
                <w:rtl w:val="0"/>
              </w:rPr>
              <w:t xml:space="preserve">Коэффициент, число от 0 до … </w:t>
            </w:r>
          </w:p>
        </w:tc>
      </w:tr>
    </w:tbl>
    <w:p w:rsidR="00000000" w:rsidDel="00000000" w:rsidP="00000000" w:rsidRDefault="00000000" w:rsidRPr="00000000" w14:paraId="0000001C">
      <w:pPr>
        <w:ind w:left="0"/>
        <w:jc w:val="center"/>
        <w:rPr>
          <w:b w:val="1"/>
          <w:sz w:val="20"/>
          <w:szCs w:val="20"/>
        </w:rPr>
      </w:pPr>
      <w:r w:rsidDel="00000000" w:rsidR="00000000" w:rsidRPr="00000000">
        <w:rPr>
          <w:color w:val="474749"/>
          <w:sz w:val="20"/>
          <w:szCs w:val="20"/>
          <w:highlight w:val="white"/>
          <w:rtl w:val="0"/>
        </w:rPr>
        <w:t xml:space="preserve">Размер таблицы будет такой:</w:t>
      </w:r>
      <w:r w:rsidDel="00000000" w:rsidR="00000000" w:rsidRPr="00000000">
        <w:rPr>
          <w:b w:val="1"/>
          <w:sz w:val="20"/>
          <w:szCs w:val="20"/>
          <w:rtl w:val="0"/>
        </w:rPr>
        <w:t xml:space="preserve">3*7*3*4*3 =756 строк</w:t>
      </w:r>
    </w:p>
    <w:p w:rsidR="00000000" w:rsidDel="00000000" w:rsidP="00000000" w:rsidRDefault="00000000" w:rsidRPr="00000000" w14:paraId="0000001D">
      <w:pPr>
        <w:ind w:left="0" w:firstLine="426"/>
        <w:rPr/>
      </w:pPr>
      <w:r w:rsidDel="00000000" w:rsidR="00000000" w:rsidRPr="00000000">
        <w:rPr>
          <w:rtl w:val="0"/>
        </w:rPr>
        <w:t xml:space="preserve">Таким образом, предполагается такой алгоритм по прогнозу дневного показателя: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211" w:hanging="360"/>
      </w:pPr>
      <w:r w:rsidDel="00000000" w:rsidR="00000000" w:rsidRPr="00000000">
        <w:rPr>
          <w:rtl w:val="0"/>
        </w:rPr>
        <w:t xml:space="preserve">На день прогноза, рассчитываем</w:t>
      </w:r>
      <w:r w:rsidDel="00000000" w:rsidR="00000000" w:rsidRPr="00000000">
        <w:rPr>
          <w:b w:val="1"/>
          <w:rtl w:val="0"/>
        </w:rPr>
        <w:t xml:space="preserve"> расчетную базу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Среднее количество чеков,</w:t>
      </w:r>
      <w:r w:rsidDel="00000000" w:rsidR="00000000" w:rsidRPr="00000000">
        <w:rPr>
          <w:rtl w:val="0"/>
        </w:rPr>
        <w:t xml:space="preserve"> за некоторый период предшествующий дню прогноза по рассматриваемой ТТ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211" w:hanging="360"/>
      </w:pPr>
      <w:r w:rsidDel="00000000" w:rsidR="00000000" w:rsidRPr="00000000">
        <w:rPr>
          <w:rtl w:val="0"/>
        </w:rPr>
        <w:t xml:space="preserve">По справочной таблице по дню прогноза и типу ТТ определяем</w:t>
      </w:r>
      <w:r w:rsidDel="00000000" w:rsidR="00000000" w:rsidRPr="00000000">
        <w:rPr>
          <w:b w:val="1"/>
          <w:rtl w:val="0"/>
        </w:rPr>
        <w:t xml:space="preserve">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211" w:hanging="360"/>
      </w:pPr>
      <w:r w:rsidDel="00000000" w:rsidR="00000000" w:rsidRPr="00000000">
        <w:rPr>
          <w:rtl w:val="0"/>
        </w:rPr>
        <w:t xml:space="preserve">Умножаем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на расчетную базу - </w:t>
      </w:r>
      <w:r w:rsidDel="00000000" w:rsidR="00000000" w:rsidRPr="00000000">
        <w:rPr>
          <w:b w:val="1"/>
          <w:rtl w:val="0"/>
        </w:rPr>
        <w:t xml:space="preserve">расчетную базу</w:t>
      </w:r>
      <w:r w:rsidDel="00000000" w:rsidR="00000000" w:rsidRPr="00000000">
        <w:rPr>
          <w:rtl w:val="0"/>
        </w:rPr>
        <w:t xml:space="preserve"> и получаем в результате искомый прогноз.</w:t>
      </w:r>
    </w:p>
    <w:p w:rsidR="00000000" w:rsidDel="00000000" w:rsidP="00000000" w:rsidRDefault="00000000" w:rsidRPr="00000000" w14:paraId="00000021">
      <w:pPr>
        <w:ind w:left="0" w:firstLine="426"/>
        <w:rPr/>
      </w:pPr>
      <w:r w:rsidDel="00000000" w:rsidR="00000000" w:rsidRPr="00000000">
        <w:rPr>
          <w:rtl w:val="0"/>
        </w:rPr>
        <w:t xml:space="preserve">Учитывая соотношение количества данных и количества строк справочной таблицы 11000/756=~15 получается, что данные в этой справочной таблице по основным видам будут усредненными из 15 и более величин, что надеемся, достаточно хорошо сгладит несистемные, случайные факторы, которые мы отбросили вначале. Возможная проблема в этой гипотезе: вероятно будет вводить большую погрешность способ деления ТТ на 3 вида, если будет большой процент ошибок во время тестирования, то придется отказаться от усреднения по типу ТТ и считать f по конкретной ТТ.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Обоснование 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ыбора используемых для прогноза факторов – параметров: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Факторы, которые будем использовать в модели: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(выбор определялся по тому, что факторы являются системными и по ним имеются данные). </w:t>
      </w:r>
      <w:r w:rsidDel="00000000" w:rsidR="00000000" w:rsidRPr="00000000">
        <w:rPr>
          <w:rtl w:val="0"/>
        </w:rPr>
        <w:t xml:space="preserve">Они зависят от нашего целевого показателя</w:t>
      </w:r>
      <w:r w:rsidDel="00000000" w:rsidR="00000000" w:rsidRPr="00000000">
        <w:rPr>
          <w:color w:val="474749"/>
          <w:rtl w:val="0"/>
        </w:rPr>
        <w:t xml:space="preserve">: </w:t>
      </w:r>
      <w:r w:rsidDel="00000000" w:rsidR="00000000" w:rsidRPr="00000000">
        <w:rPr>
          <w:b w:val="1"/>
          <w:color w:val="474749"/>
          <w:rtl w:val="0"/>
        </w:rPr>
        <w:t xml:space="preserve">количество чеков</w:t>
      </w:r>
      <w:r w:rsidDel="00000000" w:rsidR="00000000" w:rsidRPr="00000000">
        <w:rPr>
          <w:color w:val="474749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35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4635"/>
        <w:gridCol w:w="2010"/>
        <w:gridCol w:w="1545"/>
        <w:tblGridChange w:id="0">
          <w:tblGrid>
            <w:gridCol w:w="525"/>
            <w:gridCol w:w="4635"/>
            <w:gridCol w:w="201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firstLine="720"/>
              <w:jc w:val="center"/>
              <w:rPr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пп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Независимые факторы, параметры влияющие на показатель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Пример данных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Количество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Место продажи (ТТ)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1-20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&lt;20*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Тип ТТ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Торговый центр</w:t>
            </w:r>
          </w:p>
          <w:p w:rsidR="00000000" w:rsidDel="00000000" w:rsidP="00000000" w:rsidRDefault="00000000" w:rsidRPr="00000000" w14:paraId="0000002F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Домашний </w:t>
            </w:r>
          </w:p>
          <w:p w:rsidR="00000000" w:rsidDel="00000000" w:rsidP="00000000" w:rsidRDefault="00000000" w:rsidRPr="00000000" w14:paraId="00000030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Уличный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Недельные колебания трафика (День недели)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Пн-Вс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Календарные предсказуемые события (Праздник)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Предпраздничный</w:t>
            </w:r>
          </w:p>
          <w:p w:rsidR="00000000" w:rsidDel="00000000" w:rsidP="00000000" w:rsidRDefault="00000000" w:rsidRPr="00000000" w14:paraId="00000039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Праздничный</w:t>
            </w:r>
          </w:p>
          <w:p w:rsidR="00000000" w:rsidDel="00000000" w:rsidP="00000000" w:rsidRDefault="00000000" w:rsidRPr="00000000" w14:paraId="0000003A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Послепраздничный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Время года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Лето </w:t>
            </w:r>
          </w:p>
          <w:p w:rsidR="00000000" w:rsidDel="00000000" w:rsidP="00000000" w:rsidRDefault="00000000" w:rsidRPr="00000000" w14:paraId="0000003F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Зима </w:t>
            </w:r>
          </w:p>
          <w:p w:rsidR="00000000" w:rsidDel="00000000" w:rsidP="00000000" w:rsidRDefault="00000000" w:rsidRPr="00000000" w14:paraId="00000040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Весна - Осень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ind w:firstLine="72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Резкие падения температуры в зимний период (Низкая температура)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было </w:t>
            </w:r>
          </w:p>
          <w:p w:rsidR="00000000" w:rsidDel="00000000" w:rsidP="00000000" w:rsidRDefault="00000000" w:rsidRPr="00000000" w14:paraId="00000045">
            <w:pPr>
              <w:ind w:left="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Было менее 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5”С</w:t>
            </w:r>
          </w:p>
          <w:p w:rsidR="00000000" w:rsidDel="00000000" w:rsidP="00000000" w:rsidRDefault="00000000" w:rsidRPr="00000000" w14:paraId="00000046">
            <w:pPr>
              <w:ind w:left="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Резкое падение до 45”С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19" w:hanging="1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*&lt;20 можно сократить, оставить только точки, которые работали в период данных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**для минимизации считаем весну и осень идентичными тк текущ</w:t>
      </w:r>
      <w:r w:rsidDel="00000000" w:rsidR="00000000" w:rsidRPr="00000000">
        <w:rPr>
          <w:sz w:val="20"/>
          <w:szCs w:val="20"/>
          <w:rtl w:val="0"/>
        </w:rPr>
        <w:t xml:space="preserve">ее состояние учитывается еще в расчетной базе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(?)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Факторы, которые мы игнорируем на данной стадии - не используем в модели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Ассортимент, Маркетинговые акции, Качество продавцов, Укомплектованность продавцами, Технические проблемы ТТ, Изменения конкурентной среды, Цены итд,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тк по ним недоступны данные или данные имели случайный характер или слишком много данных.</w:t>
      </w: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(Влияние на результат случайных и несистемных возмущений должно уменьшаться при усреднении системных факторов – для этого надо либо увеличить период сбора данных (что невозможно из за ковид) либо попытаться сократить, обобщить количество вариаций используемых системных факторов.)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single"/>
          <w:vertAlign w:val="baseline"/>
          <w:rtl w:val="0"/>
        </w:rPr>
        <w:t xml:space="preserve">Используемые в модели данные</w:t>
      </w: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Период: январь 2021 – январь 2023 - примерно 700 дней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Данные о продажах из IIKO данные вида  </w:t>
      </w:r>
    </w:p>
    <w:tbl>
      <w:tblPr>
        <w:tblStyle w:val="Table3"/>
        <w:tblW w:w="4503.0" w:type="dxa"/>
        <w:jc w:val="left"/>
        <w:tblInd w:w="2560.999999999999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417"/>
        <w:gridCol w:w="1560"/>
        <w:tblGridChange w:id="0">
          <w:tblGrid>
            <w:gridCol w:w="1526"/>
            <w:gridCol w:w="1417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ТТ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474749"/>
                <w:sz w:val="20"/>
                <w:szCs w:val="20"/>
                <w:highlight w:val="white"/>
                <w:rtl w:val="0"/>
              </w:rPr>
              <w:t xml:space="preserve">Количество чеков в день, штук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примерно </w:t>
            </w:r>
            <w:r w:rsidDel="00000000" w:rsidR="00000000" w:rsidRPr="00000000">
              <w:rPr>
                <w:color w:val="474749"/>
                <w:sz w:val="20"/>
                <w:szCs w:val="20"/>
                <w:highlight w:val="white"/>
                <w:rtl w:val="0"/>
              </w:rPr>
              <w:t xml:space="preserve">700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дней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&lt;20ТТ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auto" w:val="clear"/>
              <w:spacing w:after="200" w:lineRule="auto"/>
              <w:ind w:left="0"/>
              <w:jc w:val="center"/>
              <w:rPr>
                <w:color w:val="47474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74749"/>
                <w:sz w:val="20"/>
                <w:szCs w:val="20"/>
                <w:highlight w:val="white"/>
                <w:rtl w:val="0"/>
              </w:rPr>
              <w:t xml:space="preserve">Количество чеков в день, штук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0"/>
          <w:szCs w:val="20"/>
          <w:highlight w:val="white"/>
          <w:u w:val="none"/>
          <w:vertAlign w:val="baseline"/>
          <w:rtl w:val="0"/>
        </w:rPr>
        <w:t xml:space="preserve">примерно </w:t>
      </w: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474749"/>
          <w:sz w:val="20"/>
          <w:szCs w:val="20"/>
          <w:highlight w:val="white"/>
          <w:u w:val="none"/>
          <w:vertAlign w:val="baseline"/>
          <w:rtl w:val="0"/>
        </w:rPr>
        <w:t xml:space="preserve">11000</w:t>
      </w: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0"/>
          <w:szCs w:val="20"/>
          <w:highlight w:val="white"/>
          <w:u w:val="none"/>
          <w:vertAlign w:val="baseline"/>
          <w:rtl w:val="0"/>
        </w:rPr>
        <w:t xml:space="preserve"> данных (если считать 16 точек)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Данные о температуре вида:</w:t>
      </w:r>
    </w:p>
    <w:tbl>
      <w:tblPr>
        <w:tblStyle w:val="Table4"/>
        <w:tblW w:w="7174.000000000001" w:type="dxa"/>
        <w:jc w:val="left"/>
        <w:tblInd w:w="14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0"/>
        <w:gridCol w:w="2603"/>
        <w:gridCol w:w="3351"/>
        <w:tblGridChange w:id="0">
          <w:tblGrid>
            <w:gridCol w:w="1220"/>
            <w:gridCol w:w="2603"/>
            <w:gridCol w:w="3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Средняя температура за сутки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Резкие падения температуры в зимний период (Низкая температура)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примерно 7</w:t>
            </w:r>
            <w:r w:rsidDel="00000000" w:rsidR="00000000" w:rsidRPr="00000000">
              <w:rPr>
                <w:color w:val="474749"/>
                <w:sz w:val="20"/>
                <w:szCs w:val="20"/>
                <w:highlight w:val="white"/>
                <w:rtl w:val="0"/>
              </w:rPr>
              <w:t xml:space="preserve">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дней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Значение средней температуры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было </w:t>
            </w:r>
          </w:p>
          <w:p w:rsidR="00000000" w:rsidDel="00000000" w:rsidP="00000000" w:rsidRDefault="00000000" w:rsidRPr="00000000" w14:paraId="0000005B">
            <w:pPr>
              <w:ind w:left="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Было менее 45”С</w:t>
            </w:r>
          </w:p>
          <w:p w:rsidR="00000000" w:rsidDel="00000000" w:rsidP="00000000" w:rsidRDefault="00000000" w:rsidRPr="00000000" w14:paraId="0000005C">
            <w:pPr>
              <w:ind w:left="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 падения до 45”С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Календарные данные</w:t>
      </w:r>
    </w:p>
    <w:tbl>
      <w:tblPr>
        <w:tblStyle w:val="Table5"/>
        <w:tblW w:w="808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559"/>
        <w:gridCol w:w="1843"/>
        <w:gridCol w:w="2693"/>
        <w:tblGridChange w:id="0">
          <w:tblGrid>
            <w:gridCol w:w="1985"/>
            <w:gridCol w:w="1559"/>
            <w:gridCol w:w="1843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День недели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Время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примерно 7</w:t>
            </w:r>
            <w:r w:rsidDel="00000000" w:rsidR="00000000" w:rsidRPr="00000000">
              <w:rPr>
                <w:color w:val="474749"/>
                <w:sz w:val="20"/>
                <w:szCs w:val="20"/>
                <w:highlight w:val="white"/>
                <w:rtl w:val="0"/>
              </w:rPr>
              <w:t xml:space="preserve">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дней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Пн-Вс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firstLine="7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Лето </w:t>
            </w:r>
          </w:p>
          <w:p w:rsidR="00000000" w:rsidDel="00000000" w:rsidP="00000000" w:rsidRDefault="00000000" w:rsidRPr="00000000" w14:paraId="00000065">
            <w:pPr>
              <w:ind w:firstLine="7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Зима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Весна - Осень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firstLine="7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Обычный</w:t>
            </w:r>
          </w:p>
          <w:p w:rsidR="00000000" w:rsidDel="00000000" w:rsidP="00000000" w:rsidRDefault="00000000" w:rsidRPr="00000000" w14:paraId="00000068">
            <w:pPr>
              <w:ind w:firstLine="7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Предпраздничный</w:t>
            </w:r>
          </w:p>
          <w:p w:rsidR="00000000" w:rsidDel="00000000" w:rsidP="00000000" w:rsidRDefault="00000000" w:rsidRPr="00000000" w14:paraId="00000069">
            <w:pPr>
              <w:ind w:firstLine="7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Праздничный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Послепраздничный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Данные о типе ТТ</w:t>
      </w:r>
    </w:p>
    <w:tbl>
      <w:tblPr>
        <w:tblStyle w:val="Table6"/>
        <w:tblW w:w="4005.0" w:type="dxa"/>
        <w:jc w:val="left"/>
        <w:tblInd w:w="2560.999999999999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2595"/>
        <w:tblGridChange w:id="0">
          <w:tblGrid>
            <w:gridCol w:w="1410"/>
            <w:gridCol w:w="2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ТТ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 ТТ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474749"/>
                <w:sz w:val="20"/>
                <w:szCs w:val="20"/>
                <w:highlight w:val="white"/>
                <w:rtl w:val="0"/>
              </w:rPr>
              <w:t xml:space="preserve">~16 - 20 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ТТ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Торговый центр</w:t>
            </w:r>
          </w:p>
          <w:p w:rsidR="00000000" w:rsidDel="00000000" w:rsidP="00000000" w:rsidRDefault="00000000" w:rsidRPr="00000000" w14:paraId="00000070">
            <w:pPr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Домашний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1.732283464567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Уличный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Следующая проблема: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трудность в правильном определении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расчетной базы - </w:t>
      </w:r>
      <w:r w:rsidDel="00000000" w:rsidR="00000000" w:rsidRPr="00000000">
        <w:rPr>
          <w:b w:val="1"/>
          <w:rtl w:val="0"/>
        </w:rPr>
        <w:t xml:space="preserve">Среднее количество чеков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(за некоторый период около (до) рассматриваемого календарного дня данной ТТ) – этот показатель как бы служит базой расчетов для прогнозируемого дня, показывает некоторый средний уровень </w:t>
      </w:r>
      <w:r w:rsidDel="00000000" w:rsidR="00000000" w:rsidRPr="00000000">
        <w:rPr>
          <w:b w:val="1"/>
          <w:rtl w:val="0"/>
        </w:rPr>
        <w:t xml:space="preserve">Среднего количества чеков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данной ТТ в данное календарное время. Проблемы в нахождении такой расчетной базы: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Усреднение должно быть не по месяцу, а по целым неделям, тк в календарном месяце разное количество дней недели. Разница небольшая, но обнаружено значительное искажение при пренебрежении этим фактом.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сглаживания влияния случайных и несистемных факторов период усреднения расчетной базы должен быть достаточно большим – желательно 2 полные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Прогнозы бывают долгосрочные и краткосрочные, например, для финансового планирования надо спрогнозировать на все дни февраля, а сделать это необходимо примерно 25 января, это значит алгоритм определения расчетной базы для разных прогнозов будет разный.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нахождении расчетной базы необходимо исключить из рассмотрения некоторые «необычные» недели – например недели предновогоднюю и после новогоднюю.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Отсюда еще одна проблема – если эта расчетная база будет считаться намного раньше прогнозируемой даты, то будет необходимо делать поправк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изменение тенденции в течении года по ТТ, например будет неправильно планировать на Октябрь по Августу, или на Май по Апрелю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Для решения данных проблем необходимо: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Вести учет даты по номерам недель, а не по месяцам.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Создать таблицу недель, которые нужно исключить из расчета среднего, например 1-2 и 51-52 недели года.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Создать таблицу корректировок расчетной базы по неделям года.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Для долгосрочного планирования создать таблицу корректировок расчетной базы по месяцам или сезонам.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Определиться с периодом усреднения – предлагается 2 полные недели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План: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425.19685039370086" w:right="0" w:hanging="425.19685039370086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Экспертным путем определиться с перечнем ТТ, которые исключаем из расчета (по которым было много несистемных возмущений или неполные данные). Экспертным путем определить – стоит ли объединять Весну и Осень.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Экспертным путем определить и создать таблицу недель, которые нужно исключить из расчета базы вида: </w:t>
      </w:r>
      <w:r w:rsidDel="00000000" w:rsidR="00000000" w:rsidRPr="00000000">
        <w:rPr>
          <w:rtl w:val="0"/>
        </w:rPr>
      </w:r>
    </w:p>
    <w:tbl>
      <w:tblPr>
        <w:tblStyle w:val="Table7"/>
        <w:tblW w:w="5387.0" w:type="dxa"/>
        <w:jc w:val="left"/>
        <w:tblInd w:w="1417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2977"/>
        <w:tblGridChange w:id="0">
          <w:tblGrid>
            <w:gridCol w:w="2410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 недели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Исключить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1-52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да/нет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Создать таблицу корректировок расчетной базы по неделям года вида:</w:t>
      </w:r>
      <w:r w:rsidDel="00000000" w:rsidR="00000000" w:rsidRPr="00000000">
        <w:rPr>
          <w:rtl w:val="0"/>
        </w:rPr>
      </w:r>
    </w:p>
    <w:tbl>
      <w:tblPr>
        <w:tblStyle w:val="Table8"/>
        <w:tblW w:w="9214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851"/>
        <w:gridCol w:w="1275"/>
        <w:gridCol w:w="1843"/>
        <w:gridCol w:w="1701"/>
        <w:gridCol w:w="2835"/>
        <w:tblGridChange w:id="0">
          <w:tblGrid>
            <w:gridCol w:w="709"/>
            <w:gridCol w:w="851"/>
            <w:gridCol w:w="1275"/>
            <w:gridCol w:w="1843"/>
            <w:gridCol w:w="1701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ТТ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 недели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 неделю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Коэфф -1 исключая необычные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Коэфф 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исключая необычные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 неделю из расчета за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недели с учетом корректировок и исключая необычные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1-20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1-52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 количество чеков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 неделю/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 предыдущую неделю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auto" w:val="clear"/>
              <w:spacing w:after="200" w:lineRule="auto"/>
              <w:ind w:left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Среднее количество чеков за неделю/ Среднее количество чеков за неделю 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 неделю из расчета за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недели с учетом корректировок и исключая необычные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к недельному формату и нормализовать таблицу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Данные о продажах из IIKO и получить таблицу вида: </w:t>
      </w:r>
    </w:p>
    <w:tbl>
      <w:tblPr>
        <w:tblStyle w:val="Table9"/>
        <w:tblW w:w="8363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1"/>
        <w:gridCol w:w="1149"/>
        <w:gridCol w:w="1384"/>
        <w:gridCol w:w="4329"/>
        <w:tblGridChange w:id="0">
          <w:tblGrid>
            <w:gridCol w:w="1501"/>
            <w:gridCol w:w="1149"/>
            <w:gridCol w:w="1384"/>
            <w:gridCol w:w="4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 недели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ТТ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примерно 450дней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1-52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&lt;20ТТ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7*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за день в ТТ тыс руб/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 количество чеков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 неделю из расчета за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недели с учетом корректировок и исключая необычные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Присоединить остальные данные и провести усреднен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ие, получится </w:t>
      </w:r>
      <w:r w:rsidDel="00000000" w:rsidR="00000000" w:rsidRPr="00000000">
        <w:rPr>
          <w:i w:val="0"/>
          <w:smallCaps w:val="0"/>
          <w:strike w:val="0"/>
          <w:color w:val="474749"/>
          <w:sz w:val="24"/>
          <w:szCs w:val="24"/>
          <w:highlight w:val="white"/>
          <w:u w:val="none"/>
          <w:vertAlign w:val="baseline"/>
          <w:rtl w:val="0"/>
        </w:rPr>
        <w:t xml:space="preserve">справочная таблица вида:</w:t>
      </w: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3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275"/>
        <w:gridCol w:w="1410"/>
        <w:gridCol w:w="1275"/>
        <w:gridCol w:w="1425"/>
        <w:gridCol w:w="1740"/>
        <w:tblGridChange w:id="0">
          <w:tblGrid>
            <w:gridCol w:w="1155"/>
            <w:gridCol w:w="1275"/>
            <w:gridCol w:w="1410"/>
            <w:gridCol w:w="1275"/>
            <w:gridCol w:w="1425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 ТТ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ремя года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Праздник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Низкая температура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видов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вида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коэффициент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74749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0"/>
          <w:szCs w:val="20"/>
          <w:highlight w:val="white"/>
          <w:u w:val="none"/>
          <w:vertAlign w:val="baseline"/>
          <w:rtl w:val="0"/>
        </w:rPr>
        <w:t xml:space="preserve">Размер таблицы будет такой:</w:t>
      </w: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474749"/>
          <w:sz w:val="20"/>
          <w:szCs w:val="20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3*7*3*4*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756 строк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Для краткосрочного прогнозирования разработать алгоритм определения расчетной базы (средней выручки за 3 полные недели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пользуясь таблицами из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пп2 и пп3.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Провести тестирование, случайно взять 50 дней из 2022 и 2023 года и по алгоритму рассчитать прогноз, сравнить с фактическим и оценить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Провести тестирование на реальный завтрашний день, оценить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Для долгосрочного прогнозирования создать таблицу корректировок расчетной базы по месяцам или сезонам, после этого разработать алгоритм определения расчетной базы на долгосрочный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72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Провести тестирование, случайно взять несколько месяцев из 2022 года и по алгоритму рассчитать долгосрочный месячный прогноз, сравнить с фактическим и оценить ошибку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26.1811023622045" w:top="850.393700787401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hd w:fill="ffffff" w:val="clear"/>
        <w:spacing w:after="20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4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2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0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240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A463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719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 w:val="1"/>
    <w:rsid w:val="00C71953"/>
    <w:rPr>
      <w:i w:val="1"/>
      <w:iCs w:val="1"/>
    </w:rPr>
  </w:style>
  <w:style w:type="table" w:styleId="a5">
    <w:name w:val="Table Grid"/>
    <w:basedOn w:val="a1"/>
    <w:uiPriority w:val="59"/>
    <w:rsid w:val="0040276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3203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240" w:lineRule="auto"/>
      <w:ind w:left="720" w:right="0" w:hanging="72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Ddmytg1aFmshZfP1m74oAAwakA==">AMUW2mVbL7rQZHdAsaC0XJqFrNc9f4txdW6tG8+4YmESB2/02bh2hY468+PcXoENJ9lsYWsQCavDu1A6FFqJEPY0gEmiSuOvG7SpL3RczHobIiDm0mtP2ZE=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2023-01-15T22:36:00Z</dcterms:created>
  <dc:creator>Zren</dc:creator>
</cp:coreProperties>
</file>