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b/>
          <w:bCs/>
          <w:color w:val="76923C"/>
          <w:sz w:val="18"/>
          <w:szCs w:val="18"/>
          <w:lang w:eastAsia="pt-BR"/>
        </w:rPr>
        <w:t>3</w:t>
      </w:r>
      <w:r>
        <w:rPr>
          <w:rFonts w:ascii="Helvetica" w:eastAsia="Times New Roman" w:hAnsi="Helvetica" w:cs="Helvetica"/>
          <w:b/>
          <w:bCs/>
          <w:color w:val="76923C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b/>
          <w:bCs/>
          <w:color w:val="76923C"/>
          <w:sz w:val="18"/>
          <w:szCs w:val="18"/>
          <w:lang w:eastAsia="pt-BR"/>
        </w:rPr>
        <w:t>Fundamentos e Conceitos Técnicos</w:t>
      </w: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>3.1</w:t>
      </w:r>
      <w:r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>Campos, Registros e Tabelas</w:t>
      </w: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Os bancos de dados possuem seu próprio vocabulário de termos técnicos. Os termos se referem </w:t>
      </w:r>
      <w:r w:rsidR="0085398A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a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</w:t>
      </w:r>
      <w:r w:rsidR="0085398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 o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bjetos que são os fundamentos dos bancos de dados.</w:t>
      </w: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3.1.1</w:t>
      </w:r>
      <w:r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Campos de um Registro</w:t>
      </w:r>
    </w:p>
    <w:p w:rsidR="00BE5A13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O campo é a menor unidade destinada ao armazenamento de valores existente em um arquivo ou</w:t>
      </w:r>
      <w:r w:rsidR="0085398A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tabela de um banco de dados e pode ser referenciado por um programa aplicativo. Isso significa</w:t>
      </w:r>
      <w:r w:rsidR="0085398A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que os dados armazenados são separados em pequenos fragmentos. Cada campo somente pode</w:t>
      </w:r>
      <w:r w:rsidR="0085398A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conter um tipo de dado. Tomemos como exemplo a seguinte informação:</w:t>
      </w: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4028164" cy="878389"/>
            <wp:effectExtent l="19050" t="0" r="0" b="0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173" cy="87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A13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Listada dessa forma, não faz muito sentido do ponto de vista de um banco de dados. Embora</w:t>
      </w:r>
      <w:r w:rsidR="0085398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forneça uma informação completa sobre uma empresa (no caso um fabricante de brinquedos), para</w:t>
      </w:r>
      <w:r w:rsidR="0085398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ser armazenada num banco de dados é preciso separá-la em diversas partes. Podemos assumir que</w:t>
      </w:r>
      <w:r w:rsidR="0085398A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cada linha é uma fração da informação como um todo. Imagine-a distribuída numa folha</w:t>
      </w:r>
      <w:r w:rsidR="0085398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quadriculada em que cada item/linha ocupa uma coluna (como nas planilhas eletrônicas).</w:t>
      </w:r>
    </w:p>
    <w:p w:rsidR="00BE5A13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5598856" cy="1582309"/>
            <wp:effectExtent l="19050" t="0" r="1844" b="0"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8" cy="158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A13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FFFF"/>
          <w:sz w:val="18"/>
          <w:szCs w:val="18"/>
          <w:lang w:eastAsia="pt-BR"/>
        </w:rPr>
      </w:pPr>
    </w:p>
    <w:p w:rsidR="00BE5A13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Durante a estruturação do banco de dados, uma das principais tarefas do projetista do sistema é</w:t>
      </w:r>
      <w:r w:rsidR="0085398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definir os campos que comporão as tabelas. Cada campo recebe um nome de identificação, a</w:t>
      </w:r>
      <w:r w:rsidR="0085398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especificação do tipo de dado que será capaz de armazenar e o tamanho para armazenamento,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entre outras informações.</w:t>
      </w:r>
    </w:p>
    <w:p w:rsidR="00BE5A13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00292E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Os tipos de dados básicos que podemos atribuir aos campos são: caractere, numérico (com ou sem</w:t>
      </w:r>
      <w:r w:rsidR="0085398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casas decimais), data, hora e lógico (valores do tipo verdadeiro ou falso). Nem todos os sistemas de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banco de dados suportam o tipo de dado lógico e alguns possuem um tipo especial denominando</w:t>
      </w:r>
      <w:r w:rsidR="0085398A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auto-incremento. Com esse tipo o valor do campo (que é numérico sem casa decimal) é</w:t>
      </w:r>
      <w:r w:rsidR="0000292E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incrementado pelo próprio sistema quando um novo registro é adicionado a tabela. Isso é muito útil</w:t>
      </w:r>
      <w:r w:rsidR="003A326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quando precisamos gerar um valor seqüencial único para cada registro. Geralmente um campo</w:t>
      </w:r>
      <w:r w:rsidR="003A326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desse tipo é usado na definição de uma chave primaria.</w:t>
      </w:r>
    </w:p>
    <w:p w:rsidR="0000292E" w:rsidRDefault="0000292E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Há sistemas de banco de dados, como é o caso dos servidores SQL, que permitem a criação de</w:t>
      </w:r>
      <w:r w:rsidR="003A326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campos calculados. Esse tipo de campo é fornecido por uma expressão matemática, que envolve</w:t>
      </w:r>
      <w:r w:rsidR="003A326C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outros campos da própria tabela ou mesmo constantes numéricas. Seu valor é o resultado obtido</w:t>
      </w:r>
      <w:r w:rsidR="003A326C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por meio dessa expressão. Por exemplo, suponhamos que você tenha uma tabela de pedidos de</w:t>
      </w:r>
      <w:r w:rsidR="003A326C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cliente e nessa tabela constem campos para entrada da quantidade do produto e o preço unitário.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O preço total do item poderia simplesmente ser obtido multiplicando o valor do campo de</w:t>
      </w:r>
      <w:r w:rsidR="003A326C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quantidade pelo valor do campo de preço unitário. Em termos simples, a especificação do campo</w:t>
      </w:r>
      <w:r w:rsidR="003A326C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seria parecida com a seguinte instrução fictícia:</w:t>
      </w:r>
    </w:p>
    <w:p w:rsidR="0000292E" w:rsidRDefault="0000292E" w:rsidP="00BE5A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18"/>
          <w:szCs w:val="18"/>
          <w:lang w:eastAsia="pt-BR"/>
        </w:rPr>
      </w:pP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Times New Roman" w:eastAsia="Times New Roman" w:hAnsi="Times New Roman" w:cs="Times New Roman"/>
          <w:color w:val="000000"/>
          <w:spacing w:val="-13"/>
          <w:sz w:val="18"/>
          <w:szCs w:val="18"/>
          <w:lang w:eastAsia="pt-BR"/>
        </w:rPr>
        <w:t>DEFINIR “VALORTOTAL” COMO CALCULO (“QUANTIDADE” * “PRECOUNITARIO”)</w:t>
      </w: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 </w:t>
      </w:r>
    </w:p>
    <w:p w:rsidR="0000292E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Em alguns sistemas também é possível definir um valor-padrão para o campo, o que significa que se</w:t>
      </w:r>
      <w:r w:rsidR="0000292E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o usuário não fornecer um valor, será assumido o padrão.</w:t>
      </w:r>
    </w:p>
    <w:p w:rsidR="0000292E" w:rsidRDefault="0000292E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00292E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Os sistemas mais recentes incluem um novo tipo de dado chamado BLOB (</w:t>
      </w:r>
      <w:proofErr w:type="spellStart"/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Binary</w:t>
      </w:r>
      <w:proofErr w:type="spellEnd"/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proofErr w:type="spellStart"/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Large</w:t>
      </w:r>
      <w:proofErr w:type="spellEnd"/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proofErr w:type="spellStart"/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Objects</w:t>
      </w:r>
      <w:proofErr w:type="spellEnd"/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– Objetos Binários Grandes) e permitem o armazenamento de dados não-estruturados, como</w:t>
      </w:r>
      <w:r w:rsidR="00EB5EF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imagens, sons, vídeos, etc. Geralmente os valores de campos BLOB são armazenados</w:t>
      </w:r>
      <w:r w:rsidR="00EB5EF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separadamente dos respectivos registros no arquivo de dados, e um ponteiro no registro faz</w:t>
      </w:r>
      <w:r w:rsidR="00EB5EF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referencia a esses valores.</w:t>
      </w:r>
    </w:p>
    <w:p w:rsidR="0000292E" w:rsidRDefault="0000292E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00292E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Diversos sistemas permitem que campos do tipo caractere (string) sejam definidos com tamanho</w:t>
      </w:r>
      <w:r w:rsidR="00EB5EF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fixo ou variável. No caso de tamanhos fixos, se o usuário entrar com dados cujo comprimento seja</w:t>
      </w:r>
      <w:r w:rsidR="00EB5EF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menor que o especificado para o campo, os bytes extras são preenchidos com espaços em branco.Já com campos de tamanho variável, somente os caracteres fornecidos pelo usuário serão</w:t>
      </w:r>
      <w:r w:rsidR="0000292E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armazenados.</w:t>
      </w:r>
    </w:p>
    <w:p w:rsidR="0000292E" w:rsidRDefault="0000292E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</w:p>
    <w:p w:rsidR="0000292E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 definição de nome e atributos (tipos de dados e tamanhos) dos campos constitui o que chamamos</w:t>
      </w:r>
      <w:r w:rsidR="0000292E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de</w:t>
      </w:r>
      <w:r w:rsidR="0000292E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formato de registro</w:t>
      </w: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.</w:t>
      </w: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3.1.2</w:t>
      </w:r>
      <w:r w:rsidR="0000292E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Registros (ou Linhas)</w:t>
      </w:r>
    </w:p>
    <w:p w:rsidR="0000292E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Um registro é o conjunto de campos valorizados de uma tabela. É a unidade básica para o</w:t>
      </w:r>
      <w:r w:rsidR="00EB5EF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armazenamento e recuperação de dados e que identifica a entrada de um único item de</w:t>
      </w:r>
      <w:r w:rsidR="00EB5EF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informação em particular numa tabela do banco de dados. São também chamados de </w:t>
      </w:r>
      <w:proofErr w:type="spellStart"/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tuplas</w:t>
      </w:r>
      <w:proofErr w:type="spellEnd"/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ou </w:t>
      </w:r>
      <w:proofErr w:type="spellStart"/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n-uplas</w:t>
      </w:r>
      <w:proofErr w:type="spellEnd"/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. Numa tabela cujos registros são formados por cinco campos, cada registro é denominado de</w:t>
      </w:r>
      <w:r w:rsidR="00EB5EF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5-</w:t>
      </w:r>
      <w:proofErr w:type="spellStart"/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upla</w:t>
      </w:r>
      <w:proofErr w:type="spellEnd"/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(ou quíntupla). Também podemos chamar os registros de linhas de uma tabela, pois durante</w:t>
      </w:r>
      <w:r w:rsidR="00EB5EF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sua visualização os dados dos campos são todos listados numa única linha. Se uma tabela de</w:t>
      </w:r>
      <w:r w:rsidR="00EB5EF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cadastro de clientes possuir 20.000 linhas ou registros, então ela estará armazenado dados de</w:t>
      </w:r>
      <w:r w:rsidR="00EB5EF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20.000 clientes.</w:t>
      </w:r>
    </w:p>
    <w:p w:rsidR="0000292E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Os registros de uma tabela de dados são do mesmo tipo, ou seja, permitem o armazenamento dos</w:t>
      </w:r>
      <w:r w:rsidR="0000292E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mesmos tipos de dados. No entanto, seus campos podem ser de tipos e tamanho variável, o</w:t>
      </w:r>
      <w:r w:rsidR="0000292E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tamanho do próprio registro pode também variar conforme os dados que se encontram</w:t>
      </w:r>
      <w:r w:rsidR="0000292E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lastRenderedPageBreak/>
        <w:t>armazenados nele. Por exemplo, numa tabela de cadastro de produtos, os registros são utilizados</w:t>
      </w:r>
      <w:r w:rsidR="0000292E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para guardar os dados referentes a produtos, não sendo possível armazenar qualquer outro tipo de</w:t>
      </w:r>
      <w:r w:rsidR="00EB5EF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dado (como de clientes ou de funcionários).</w:t>
      </w:r>
    </w:p>
    <w:p w:rsidR="0000292E" w:rsidRDefault="0000292E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00292E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É durante a estruturação das tabelas do banco de dados que definimos o formato (ou layout) dos</w:t>
      </w:r>
      <w:r w:rsidR="00EB5EF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registros. Como já mencionado, esse formato de registro envolve a disposição dos seus campos com</w:t>
      </w:r>
      <w:r w:rsidR="0000292E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nomes e atributos.</w:t>
      </w:r>
    </w:p>
    <w:p w:rsidR="0000292E" w:rsidRDefault="0000292E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Voltando ao exemplo do tópico anterior, cada linha da tabela representa um registro. Assim a</w:t>
      </w:r>
      <w:r w:rsidR="00EB5EF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tabela como um todo se resume a um agrupamento de linhas (registros) que são divididos em</w:t>
      </w:r>
      <w:r w:rsidR="00EB5EF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colunas (campos).</w:t>
      </w:r>
    </w:p>
    <w:p w:rsidR="0000292E" w:rsidRDefault="0000292E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</w:pP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3.1.3</w:t>
      </w:r>
      <w:r w:rsidR="0000292E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Tabelas de Dados</w:t>
      </w:r>
    </w:p>
    <w:p w:rsidR="0000292E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Uma tabela nada mais é do que um conjunto ordenado de registros/linhas. Cada registro possui o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mesmo numero de colunas (campos). Um banco de dados pode ser formado por uma ou mais</w:t>
      </w:r>
      <w:r w:rsidR="006A7DC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tabelas, e cada uma deve ser definida de tal forma que somente possa conter um tipo de</w:t>
      </w:r>
      <w:r w:rsidR="006A7DC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informação. Por exemplo, uma tabela para armazenar dados dos clientes, uma para os</w:t>
      </w:r>
      <w:r w:rsidR="006A7DC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fornecedores, uma para os produtos, etc. Falando em termos de modelagem de dados, elas</w:t>
      </w:r>
      <w:r w:rsidR="0000292E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representam as entidades do modelo conceitual.</w:t>
      </w:r>
    </w:p>
    <w:p w:rsidR="0000292E" w:rsidRDefault="0000292E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00292E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Alguns sistemas de banco de dados, como </w:t>
      </w:r>
      <w:proofErr w:type="spellStart"/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MySQL</w:t>
      </w:r>
      <w:proofErr w:type="spellEnd"/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, criam um arquivo para cada tabela. Outros, como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o </w:t>
      </w:r>
      <w:proofErr w:type="spellStart"/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Interbase</w:t>
      </w:r>
      <w:proofErr w:type="spellEnd"/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, possuem um único arquivo, dentro do qual estão todas as tabelas (alem de outros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recursos, como rotinas </w:t>
      </w:r>
      <w:proofErr w:type="spellStart"/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autocontidas</w:t>
      </w:r>
      <w:proofErr w:type="spellEnd"/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e índices).</w:t>
      </w:r>
    </w:p>
    <w:p w:rsidR="0000292E" w:rsidRDefault="0000292E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00292E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Cada tabela deve ser identificada por um nome único dentro do banco de dados. São as tabelas que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possuem toda a estrutura/composição dos registros, como nomes, tipos de dados e tamanhos. Uma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aplicação de banco de dados somente pode acessar um determinado registro se referenciar a tabela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na qual ele esta definido. Na linguagem SQL também é necessário especificar o nome da tabela a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ser utilizada num comando de consulta ou atualização de dados.</w:t>
      </w:r>
    </w:p>
    <w:p w:rsidR="0000292E" w:rsidRDefault="0000292E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As aplicações normalmente utilizam varias tabelas do banco de dados para consolidar e retornar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informações nas quais o usuário tem interesse (como na geração de um relatório de vendas no mês</w:t>
      </w:r>
      <w:r w:rsidR="006A7DC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ou o boletim escolar dos alunos).</w:t>
      </w:r>
    </w:p>
    <w:p w:rsidR="0000292E" w:rsidRDefault="0000292E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</w:pP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>3.2</w:t>
      </w:r>
      <w:r w:rsidR="0000292E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>Índices, Chave Primaria, Chaves Estrangeiras, Chaves Candidata e Domínios</w:t>
      </w: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3.2.1</w:t>
      </w:r>
      <w:r w:rsidR="0000292E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Índices</w:t>
      </w:r>
    </w:p>
    <w:p w:rsidR="0000292E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Quando precisamos procurar um determinado assunto num livro ou em uma enciclopédia,</w:t>
      </w:r>
      <w:r w:rsidR="006A7DC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geralmente recorremos ao índice para saber em que volume e pagina se encontra a informação. Os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índice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nos bancos de dados têm a mesma funcionalidade, ou seja, permitem que os registros com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dados sejam encontrados com extrema rapidez. Eles também oferecem uma maneira de acesso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alternativo aos registros sem que sua posição física dentro do banco de dados seja modificada. Por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exemplo, se desejarmos listar na impressora todos os clientes em ordem alfabética de nomes,podemos utilizar um índice com base nesse campo.</w:t>
      </w:r>
    </w:p>
    <w:p w:rsidR="0000292E" w:rsidRDefault="0000292E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Um índice pode ser simples (quando é formado por um só campo) ou composto (formado por vários</w:t>
      </w:r>
      <w:r w:rsidR="0000292E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campos da tabela). Denominamos os campos que são utilizados na definição de índices como</w:t>
      </w:r>
      <w:r w:rsidR="0000292E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campos de indexação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. Os índices não contem dados propriamente ditos, mas apenas o valor do</w:t>
      </w:r>
      <w:r w:rsidR="0000292E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campo de indexação e “ponteiros” que direcionam para o registro adequado dentro da tabela. A</w:t>
      </w: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informação contida neles é automaticamente atualizada, ou seja, se inserirmos ou excluirmos um</w:t>
      </w:r>
      <w:r w:rsidR="0000292E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registro, o índice também será modificado.</w:t>
      </w:r>
    </w:p>
    <w:p w:rsidR="0000292E" w:rsidRDefault="0000292E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</w:p>
    <w:p w:rsidR="00BE5A13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Alguns sistemas de bancos de dados (notadamente os servidores SQL) fazem uso de índices</w:t>
      </w:r>
      <w:r w:rsidR="006A7DC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automaticamente para agilizar as consultas (quando um índice tiver sido criado para o campo</w:t>
      </w:r>
      <w:r w:rsidR="0000292E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envolv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ido no comando de consulta). É o que se costuma chamar de “plano de consulta”.</w:t>
      </w:r>
    </w:p>
    <w:p w:rsidR="0000292E" w:rsidRPr="00BE5A13" w:rsidRDefault="0000292E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00292E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Uma característica interessante que diversos sistemas oferecem com relação aos índices é a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capacidade de ordenação dos registros de forma crescente ou decrescente. Outro recurso muito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útil é a possibilidade de definir índices únicos, ou seja, que não permitem duplicidade de dados.Esse tipo de índice é independente da chave primaria. Vamos supor como exemplo uma tabela de</w:t>
      </w:r>
      <w:r w:rsidR="006A7DC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cadastro de fornecedores, em que cada registro possui como chave primaria o código do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fornecedor. Podemos definir um índice com base no campo CNPJ que não permite duplicidade,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evitando dessa forma que um mesmo fornecedor seja cadastrado duas vezes.</w:t>
      </w:r>
    </w:p>
    <w:p w:rsidR="0000292E" w:rsidRDefault="0000292E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Para localizar um registro utilizando índice, o banco de dados efetua uma pesquisa binária no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índice e ao encontrar um ponteiro para o valor a ser pesquisado, posiciona no registro</w:t>
      </w:r>
      <w:r w:rsidR="0000292E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correspondente da tabela.</w:t>
      </w:r>
    </w:p>
    <w:p w:rsidR="0000292E" w:rsidRDefault="0000292E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</w:pP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3.2.2</w:t>
      </w:r>
      <w:r w:rsidR="0000292E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Chave Primaria</w:t>
      </w:r>
    </w:p>
    <w:p w:rsidR="0000292E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Uma chave primaria é um atributo (campo) da tabela que permite a identificação de forma única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dos seus registros. Ela tem por função ainda aplicar uma ordenação automática aos registros, uma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vez que seu funcionamento é similar ao de um índice. Isso significa que a ordem física dos registros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é determinada por ela. Como ocorre com os índices, uma chave primaria pode ser formada por um</w:t>
      </w:r>
      <w:r w:rsidR="006A7DC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ou mais campos. No ultimo caso, elas são chamadas de chaves compostas.</w:t>
      </w:r>
    </w:p>
    <w:p w:rsidR="0000292E" w:rsidRDefault="0000292E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00292E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Uma chave primaria evita que tenhamos registros duplicados, ou seja, não é possível ter dois ou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mais registros contendo os mesmos valores nos campos que a compõem.</w:t>
      </w:r>
    </w:p>
    <w:p w:rsidR="0000292E" w:rsidRDefault="0000292E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00292E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As chaves primárias permitem que uma pesquisa seja realizada com maior velocidade. Suponhamos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que se deseja encontrar o registro em um banco de dados de clientes, cujo campo RG seja</w:t>
      </w:r>
      <w:r w:rsidR="0000292E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“10.101.101”. Se tivermos definido esse campo como chave primaria, a pesquisa dar-se-á com</w:t>
      </w:r>
      <w:r w:rsidR="0000292E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maior rapidez.</w:t>
      </w:r>
    </w:p>
    <w:p w:rsidR="0000292E" w:rsidRDefault="0000292E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8169F5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Há basicamente dois critérios importantíssimos na hora de escolher os campos que vão definir uma</w:t>
      </w:r>
      <w:r w:rsidR="008169F5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chave primaria. Em primeiro lugar devemos escolher campos cujo tamanho não seja muito grande,assim as atualizações e consultas da chave primaria serão mais rápida. Pelo mesmo motivo, quando</w:t>
      </w:r>
      <w:r w:rsidR="0000292E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tivermos chave composta, devemos procurar incluir o menor numero possível de campos.</w:t>
      </w:r>
    </w:p>
    <w:p w:rsidR="008169F5" w:rsidRDefault="008169F5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8169F5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 segundo critério esta relacionado com a capacidade de alteração do valor armazenado no campo</w:t>
      </w:r>
      <w:r w:rsidR="008169F5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da chave primaria. Esse valor deve ser estável, ou seja, não pode ser modificado (pelo menos deforma tão freqüente). Isso se deve ao fato de os bancos de dados relacionais utilizarem a chave</w:t>
      </w:r>
      <w:r w:rsidR="008169F5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primaria no relacionamento de uma tabela com outras, como veremos a seguir.</w:t>
      </w:r>
    </w:p>
    <w:p w:rsidR="008169F5" w:rsidRDefault="008169F5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8169F5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lastRenderedPageBreak/>
        <w:t>Há situações, no entanto, que mesmo sendo parte de chave primaria, um campo deve permitir que</w:t>
      </w:r>
      <w:r w:rsidR="006A7DC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seu valor seja alterado. Vamos supor o caso de uma tabela de cadastro de produtos, na qual o</w:t>
      </w:r>
      <w:r w:rsidR="006A7DC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campo de código do produto é utilizado para armazenar o código de barras impresso na</w:t>
      </w:r>
      <w:r w:rsidR="006A7DC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embalagem. Esse campo deve estar habilitado para permitir modificação, uma vez que o fabricante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pode, por um motivo qualquer, alterar o código de barras de um produto que já se encontrava em</w:t>
      </w:r>
      <w:r w:rsidR="008169F5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fabricação.</w:t>
      </w:r>
    </w:p>
    <w:p w:rsidR="008169F5" w:rsidRDefault="008169F5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8169F5" w:rsidRDefault="00BE5A13" w:rsidP="006A7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Para que isso não afete de forma desastrosa toda a integridade dos dados do banco, os sistemas</w:t>
      </w:r>
      <w:r w:rsidR="008169F5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relacionais oferecem recursos para atualização em cadeia dos valores nas tabelas envolvidas nos</w:t>
      </w:r>
      <w:r w:rsidR="008169F5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relacionamentos. Isso, no entanto, acarreta uma ligeira queda no desempenho do sistema,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principalmente quando existirem muitos registros a serem atualizados.</w:t>
      </w:r>
    </w:p>
    <w:p w:rsidR="006A7DC6" w:rsidRPr="006A7DC6" w:rsidRDefault="006A7DC6" w:rsidP="006A7D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8169F5" w:rsidRDefault="00BE5A13" w:rsidP="00BE5A1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Preferencialmente, para campos de chaves primarias, devemos utilizar valores que são calculados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de forma seqüencial pelo próprio sistema, seja por meio de recursos SGDB ou por rotinas do</w:t>
      </w:r>
      <w:r w:rsidR="006A7DC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aplicativo que faz uso do banco de dados.</w:t>
      </w:r>
    </w:p>
    <w:p w:rsidR="00BE5A13" w:rsidRPr="00BE5A13" w:rsidRDefault="00BE5A13" w:rsidP="00BE5A1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Campos que formam chaves primárias são de preenchimento obrigatório.</w:t>
      </w: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3.2.</w:t>
      </w:r>
      <w:r w:rsidR="008169F5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 xml:space="preserve">3 </w:t>
      </w: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Chaves Candidatas</w:t>
      </w:r>
    </w:p>
    <w:p w:rsidR="00074381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Chaves candidatas são campos que poderiam ser utilizados como chaves primárias, mas não são.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Por exemplo, numa tabela de cadastro de clientes, a chave primaria é definida como o campo de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código do cliente, cujo valor é seqüencial e gerado automaticamente pelo próprio sistema. No</w:t>
      </w:r>
      <w:r w:rsidR="006A7DC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entanto, há o campo RG do cliente que, por ser de valor único (não deve repetir dentro do banco</w:t>
      </w:r>
      <w:r w:rsidR="007D4974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de dados), também poderia ser utilizado como chave primária (é uma chave candidata).</w:t>
      </w:r>
    </w:p>
    <w:p w:rsidR="00074381" w:rsidRDefault="00074381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074381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No entanto, devido ao fato de ser um campo com tamanho demasiadamente grande, e</w:t>
      </w:r>
      <w:r w:rsidR="00F226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principalmente por não ser ideal para identificar unicamente um cliente, uma vez que no Brasil</w:t>
      </w:r>
      <w:r w:rsidR="00F226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uma pessoa pode ter mais de um RG, em estados diferentes, ele não é utilizado na definição da</w:t>
      </w:r>
      <w:r w:rsidR="00F2268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chave primaria. Sendo preferível um campo de codificação para cada registro de cliente.</w:t>
      </w: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É um campo de preenchimento obrigatório também.</w:t>
      </w:r>
    </w:p>
    <w:p w:rsidR="00074381" w:rsidRDefault="00074381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</w:pP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3.2.4</w:t>
      </w:r>
      <w:r w:rsidR="00074381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Chaves Estrangeiras</w:t>
      </w: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As chaves estrangeiras permitem que os registros de uma tabela sejam relacionados com os de</w:t>
      </w:r>
      <w:r w:rsidR="00F226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outra tabela pela sua chave primaria. Para exemplificar, vamos supor duas tabelas com as seguintes</w:t>
      </w:r>
      <w:r w:rsidR="00F226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características:</w:t>
      </w:r>
    </w:p>
    <w:p w:rsidR="00074381" w:rsidRDefault="00074381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BE5A13" w:rsidRPr="00F22681" w:rsidRDefault="00BE5A13" w:rsidP="00F2268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2268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Uma tabela de cadastro de categorias de produtos que possua um campo de código de</w:t>
      </w:r>
      <w:r w:rsidR="00F2268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F226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categoria (</w:t>
      </w:r>
      <w:proofErr w:type="spellStart"/>
      <w:r w:rsidRPr="00F226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CodigoCategoria</w:t>
      </w:r>
      <w:proofErr w:type="spellEnd"/>
      <w:r w:rsidRPr="00F226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) que é chave primária.</w:t>
      </w:r>
    </w:p>
    <w:p w:rsidR="00074381" w:rsidRPr="00F22681" w:rsidRDefault="00BE5A13" w:rsidP="00F2268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F2268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Uma tabela de cadastro de produtos que possui um campo de código da categoria a que</w:t>
      </w:r>
      <w:r w:rsidR="00F2268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F226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pertence (</w:t>
      </w:r>
      <w:proofErr w:type="spellStart"/>
      <w:r w:rsidRPr="00F226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CodigoCategoria</w:t>
      </w:r>
      <w:proofErr w:type="spellEnd"/>
      <w:r w:rsidRPr="00F226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).</w:t>
      </w:r>
    </w:p>
    <w:p w:rsidR="00074381" w:rsidRDefault="00074381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074381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Podemos notar que o campo denominado</w:t>
      </w:r>
      <w:r w:rsidR="0007438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proofErr w:type="spellStart"/>
      <w:r w:rsidRPr="00BE5A1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CodigoCategoria</w:t>
      </w:r>
      <w:proofErr w:type="spellEnd"/>
      <w:r w:rsidR="0007438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existe nas duas tabelas, e na de</w:t>
      </w:r>
      <w:r w:rsidR="00F226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cadastro de produtos não é a chave primária. Como ela é utilizada para criar um relacionamento</w:t>
      </w:r>
      <w:r w:rsidR="00F226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com a tabela de categorias, em que o campo é chave primária, dizemos que ela é chave</w:t>
      </w:r>
      <w:r w:rsidR="00F2268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estrangeira.</w:t>
      </w:r>
    </w:p>
    <w:p w:rsidR="00074381" w:rsidRDefault="00074381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Nesse caso, o campo</w:t>
      </w:r>
      <w:r w:rsidR="000743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proofErr w:type="spellStart"/>
      <w:r w:rsidRPr="00BE5A1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CodigoCategoria</w:t>
      </w:r>
      <w:proofErr w:type="spellEnd"/>
      <w:r w:rsidR="0007438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é chave primária na tabela</w:t>
      </w:r>
      <w:r w:rsidR="000743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Categorias</w:t>
      </w:r>
      <w:r w:rsidR="0007438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e chave estrangeira</w:t>
      </w:r>
      <w:r w:rsidR="0007438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na tabela</w:t>
      </w:r>
      <w:r w:rsidR="0007438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Produtos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. O vinculo entre as duas tabelas é efetuado por meio desses dois campos. Da</w:t>
      </w:r>
      <w:r w:rsidR="000743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mesma maneira, o campo</w:t>
      </w:r>
      <w:r w:rsidR="0007438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proofErr w:type="spellStart"/>
      <w:r w:rsidRPr="00BE5A1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CodigoFornecedor</w:t>
      </w:r>
      <w:proofErr w:type="spellEnd"/>
      <w:r w:rsidR="0007438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é chave primária em</w:t>
      </w:r>
    </w:p>
    <w:p w:rsidR="00074381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Fornecedores</w:t>
      </w:r>
      <w:r w:rsidR="00074381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e chave</w:t>
      </w:r>
      <w:r w:rsidR="0007438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estrangeira em</w:t>
      </w:r>
      <w:r w:rsidR="000743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Produtos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.</w:t>
      </w:r>
    </w:p>
    <w:p w:rsidR="00074381" w:rsidRDefault="00074381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074381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Um outro uso muito comum de chave estrangeira, além da ligação entre tabelas, é no fornecimento</w:t>
      </w:r>
      <w:r w:rsidR="00F226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de valores de outra tabela (a que contem a chave primaria). Por exemplo, poderíamos utilizar uma</w:t>
      </w:r>
      <w:r w:rsidR="00F226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caixa de listagem para escolha da categoria de produtos numa tela de cadastro de produtos,evitando assim que o usuário entre com informações indevidas, como código de categoria</w:t>
      </w:r>
      <w:r w:rsidR="000743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inexistente.</w:t>
      </w:r>
    </w:p>
    <w:p w:rsidR="00074381" w:rsidRDefault="00074381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Apesar de normalmente o nome do campo (ou conjunto de campos) que define a chave primária e a</w:t>
      </w:r>
      <w:r w:rsidR="00F2268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chave estrangeira ser o mesmo, é perfeitamente possível nomeá-los de forma distinta.</w:t>
      </w:r>
    </w:p>
    <w:p w:rsidR="00074381" w:rsidRDefault="00074381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</w:pP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3.2.5</w:t>
      </w:r>
      <w:r w:rsidR="00074381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Domínios</w:t>
      </w:r>
    </w:p>
    <w:p w:rsidR="00074381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 domínio é um tipo de conceito ate certo ponto difícil de demonstrar. A melhor maneira de</w:t>
      </w:r>
      <w:r w:rsidR="000743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entendê-lo é com exemplos concretos. Os domínios se prestam a dois objetivos básicos: definição</w:t>
      </w:r>
      <w:r w:rsidR="000743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de tipos de dados e especificação de valores que podem ser aceitos pelos campos. Nem todos os</w:t>
      </w:r>
      <w:r w:rsidR="0007438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sistemas de bancos de dados suportam a criação e uso de domínios. Em geral, todos os sistemas</w:t>
      </w:r>
      <w:r w:rsidR="00F2268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padrão SQL dão suporte total.</w:t>
      </w:r>
    </w:p>
    <w:p w:rsidR="00074381" w:rsidRDefault="00074381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BE5A13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Uma das maiores vantagens de utilizar domínios na construção de banco de dados é o fato de</w:t>
      </w:r>
      <w:r w:rsidR="00F2268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podermos padronizar os atributos de campos que existem em varias tabelas do banco de dados.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Vamos supor que precisamos definir cinco campos para armazenar o endereço, bairro, cidade,estado e CEP. O formato desses campos é apresentado na seguinte tabela:</w:t>
      </w:r>
    </w:p>
    <w:p w:rsidR="00074381" w:rsidRPr="00BE5A13" w:rsidRDefault="00074381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074381" w:rsidRDefault="00074381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>
        <w:rPr>
          <w:rFonts w:ascii="Helvetica" w:eastAsia="Times New Roman" w:hAnsi="Helvetica" w:cs="Helvetica"/>
          <w:b/>
          <w:bCs/>
          <w:noProof/>
          <w:color w:val="365F91"/>
          <w:sz w:val="18"/>
          <w:szCs w:val="18"/>
          <w:lang w:eastAsia="pt-BR"/>
        </w:rPr>
        <w:drawing>
          <wp:inline distT="0" distB="0" distL="0" distR="0">
            <wp:extent cx="3217131" cy="1255836"/>
            <wp:effectExtent l="19050" t="0" r="2319" b="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21" cy="125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381" w:rsidRDefault="00074381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</w:p>
    <w:p w:rsidR="00BE5A13" w:rsidRPr="00F22681" w:rsidRDefault="00F22681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08080" w:themeColor="background1" w:themeShade="80"/>
          <w:sz w:val="18"/>
          <w:szCs w:val="18"/>
          <w:lang w:eastAsia="pt-BR"/>
        </w:rPr>
      </w:pPr>
      <w:r w:rsidRPr="00F22681">
        <w:rPr>
          <w:rFonts w:ascii="Helvetica" w:eastAsia="Times New Roman" w:hAnsi="Helvetica" w:cs="Helvetica"/>
          <w:color w:val="808080" w:themeColor="background1" w:themeShade="80"/>
          <w:spacing w:val="-13"/>
          <w:sz w:val="18"/>
          <w:szCs w:val="18"/>
          <w:lang w:eastAsia="pt-BR"/>
        </w:rPr>
        <w:t>*</w:t>
      </w:r>
      <w:r w:rsidR="00074381" w:rsidRPr="00F22681">
        <w:rPr>
          <w:rFonts w:ascii="Helvetica" w:eastAsia="Times New Roman" w:hAnsi="Helvetica" w:cs="Helvetica"/>
          <w:color w:val="808080" w:themeColor="background1" w:themeShade="80"/>
          <w:spacing w:val="-13"/>
          <w:sz w:val="18"/>
          <w:szCs w:val="18"/>
          <w:lang w:eastAsia="pt-BR"/>
        </w:rPr>
        <w:t xml:space="preserve">Apesar </w:t>
      </w:r>
      <w:r w:rsidR="00BE5A13" w:rsidRPr="00F22681">
        <w:rPr>
          <w:rFonts w:ascii="Helvetica" w:eastAsia="Times New Roman" w:hAnsi="Helvetica" w:cs="Helvetica"/>
          <w:color w:val="808080" w:themeColor="background1" w:themeShade="80"/>
          <w:spacing w:val="-13"/>
          <w:sz w:val="18"/>
          <w:szCs w:val="18"/>
          <w:lang w:eastAsia="pt-BR"/>
        </w:rPr>
        <w:t>de a informação do CEP ser composta apenas por números, devemos definir o campo como</w:t>
      </w:r>
      <w:r w:rsidR="00074381" w:rsidRPr="00F22681">
        <w:rPr>
          <w:rFonts w:ascii="Helvetica" w:eastAsia="Times New Roman" w:hAnsi="Helvetica" w:cs="Helvetica"/>
          <w:color w:val="808080" w:themeColor="background1" w:themeShade="80"/>
          <w:spacing w:val="-13"/>
          <w:sz w:val="18"/>
          <w:szCs w:val="18"/>
          <w:lang w:eastAsia="pt-BR"/>
        </w:rPr>
        <w:t xml:space="preserve"> </w:t>
      </w:r>
      <w:r w:rsidR="00BE5A13" w:rsidRPr="00F22681">
        <w:rPr>
          <w:rFonts w:ascii="Helvetica" w:eastAsia="Times New Roman" w:hAnsi="Helvetica" w:cs="Helvetica"/>
          <w:color w:val="808080" w:themeColor="background1" w:themeShade="80"/>
          <w:spacing w:val="-13"/>
          <w:sz w:val="18"/>
          <w:szCs w:val="18"/>
          <w:lang w:eastAsia="pt-BR"/>
        </w:rPr>
        <w:t>sendo caractere para que seja possível armazenar zeros apresentados a esquerda e o traço de</w:t>
      </w:r>
      <w:r w:rsidR="00074381" w:rsidRPr="00F22681">
        <w:rPr>
          <w:rFonts w:ascii="Helvetica" w:eastAsia="Times New Roman" w:hAnsi="Helvetica" w:cs="Helvetica"/>
          <w:color w:val="808080" w:themeColor="background1" w:themeShade="80"/>
          <w:spacing w:val="-13"/>
          <w:sz w:val="18"/>
          <w:szCs w:val="18"/>
          <w:lang w:eastAsia="pt-BR"/>
        </w:rPr>
        <w:t xml:space="preserve"> </w:t>
      </w:r>
      <w:r w:rsidR="00BE5A13" w:rsidRPr="00F22681">
        <w:rPr>
          <w:rFonts w:ascii="Helvetica" w:eastAsia="Times New Roman" w:hAnsi="Helvetica" w:cs="Helvetica"/>
          <w:color w:val="808080" w:themeColor="background1" w:themeShade="80"/>
          <w:spacing w:val="-13"/>
          <w:sz w:val="18"/>
          <w:szCs w:val="18"/>
          <w:lang w:eastAsia="pt-BR"/>
        </w:rPr>
        <w:t>separação, como, por exemplo, “00123</w:t>
      </w:r>
      <w:r w:rsidR="00BE5A13" w:rsidRPr="00F22681">
        <w:rPr>
          <w:rFonts w:ascii="Helvetica" w:eastAsia="Times New Roman" w:hAnsi="Helvetica" w:cs="Helvetica"/>
          <w:color w:val="808080" w:themeColor="background1" w:themeShade="80"/>
          <w:sz w:val="18"/>
          <w:szCs w:val="18"/>
          <w:lang w:eastAsia="pt-BR"/>
        </w:rPr>
        <w:t>-456”.</w:t>
      </w:r>
    </w:p>
    <w:p w:rsidR="00074381" w:rsidRPr="00BE5A13" w:rsidRDefault="00074381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074381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 Continuando com o exemplo, esses campos serão criados em três tabelas: cadastro de funcionários,cadastro de clientes, cadastro de fornecedores. A probabilidade de definirmos um ou mais campos</w:t>
      </w:r>
      <w:r w:rsidR="000743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com tamanho diferente é grande.</w:t>
      </w:r>
    </w:p>
    <w:p w:rsidR="00074381" w:rsidRDefault="00074381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</w:p>
    <w:p w:rsidR="00BE5A13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Com os domínios essa probabilidade de erro pode ser evitada. Para isso devemos criá-los,especificando os atributos necessários a cada campo, e depois empregá-los, especificando os</w:t>
      </w:r>
      <w:r w:rsidR="000743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atributos necessários a cada campo, e depois empregá-los na definição dos campos. Vamos utilizar</w:t>
      </w:r>
      <w:r w:rsidR="000743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uma linguagem imaginaria para demonstrar a criação de domínios para esse campo:</w:t>
      </w:r>
    </w:p>
    <w:p w:rsidR="00BE5A13" w:rsidRPr="00BE5A13" w:rsidRDefault="00074381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6639560" cy="1033780"/>
            <wp:effectExtent l="19050" t="0" r="8890" b="0"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03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5A13" w:rsidRPr="00BE5A13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 </w:t>
      </w:r>
    </w:p>
    <w:p w:rsidR="00BE5A13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Na criação da tabela de dados, devemos fazer referencia a esses domínios da seguinte maneira(linguagem imaginária):</w:t>
      </w:r>
    </w:p>
    <w:p w:rsidR="00074381" w:rsidRPr="00BE5A13" w:rsidRDefault="00074381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pt-BR"/>
        </w:rPr>
        <w:drawing>
          <wp:inline distT="0" distB="0" distL="0" distR="0">
            <wp:extent cx="6639560" cy="1153160"/>
            <wp:effectExtent l="19050" t="0" r="8890" b="0"/>
            <wp:docPr id="1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 </w:t>
      </w: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 mesmo método seria empregado para as outras duas tabelas de dados. Com isso não há como</w:t>
      </w:r>
      <w:r w:rsidR="00074381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esquecermos as propriedades para um determinado campo, com, por exemplo, seu tamanho em</w:t>
      </w:r>
      <w:r w:rsidR="0007438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caracteres.</w:t>
      </w: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 segundo uso dos domínios, como já mencionado, é na especificação de valores limites ou faixa de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dados validos. Por exemplo, podemos criar um domínio para não permitir que o usuário tente</w:t>
      </w:r>
      <w:r w:rsidR="0007438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entrar com um valor menor ou igual a zero no campo de salário do funcionário. Utilizando nossa</w:t>
      </w:r>
      <w:r w:rsidR="00074381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linguagem imaginaria, teríamos:</w:t>
      </w:r>
    </w:p>
    <w:p w:rsidR="00BE5A13" w:rsidRPr="00BE5A13" w:rsidRDefault="00E5607A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pacing w:val="-13"/>
          <w:sz w:val="18"/>
          <w:szCs w:val="18"/>
          <w:lang w:eastAsia="pt-BR"/>
        </w:rPr>
        <w:drawing>
          <wp:inline distT="0" distB="0" distL="0" distR="0">
            <wp:extent cx="6639560" cy="596265"/>
            <wp:effectExtent l="19050" t="0" r="8890" b="0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5A13" w:rsidRPr="00BE5A13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 </w:t>
      </w:r>
    </w:p>
    <w:p w:rsidR="00BE5A13" w:rsidRPr="00BE5A13" w:rsidRDefault="00BE5A13" w:rsidP="00BE5A1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A regra principal por trás dos domínios é similar a da programação orientada a objetos: defina uma</w:t>
      </w:r>
      <w:r w:rsidR="00E5607A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vez, use varias vezes.</w:t>
      </w: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>3.3</w:t>
      </w:r>
      <w:r w:rsidR="00E5607A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b/>
          <w:bCs/>
          <w:color w:val="4F81BD"/>
          <w:sz w:val="18"/>
          <w:szCs w:val="18"/>
          <w:lang w:eastAsia="pt-BR"/>
        </w:rPr>
        <w:t>Integridade dos Bancos de Dados</w:t>
      </w:r>
    </w:p>
    <w:p w:rsidR="00E5607A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Uma das maiores preocupações de qualquer desenvolvedor ou projetista de banco de dados é</w:t>
      </w:r>
      <w:r w:rsidR="00E5607A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encontrar uma forma de garantir a integridade dos dados que se encontram armazenados. Essa</w:t>
      </w:r>
      <w:r w:rsidR="00E5607A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preocupação se deve ao fato de que, se houver algum dado crucial armazenado de forma incorreta,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 resultado pode ser catastrófico, pois o banco de dados pode apresentar informações imprecisas</w:t>
      </w:r>
      <w:r w:rsidR="00E5607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ou mesmo totalmente errôneas.</w:t>
      </w:r>
    </w:p>
    <w:p w:rsidR="00E5607A" w:rsidRDefault="00E5607A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E5607A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Imagine a seguinte situação: uma aplicação de contas a receber tem em seu banco de dados vinte e</w:t>
      </w:r>
      <w:r w:rsidR="00E5607A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dois registros de pagamentos em aberto, referentes a um determinado cliente. A ligação entre</w:t>
      </w:r>
      <w:r w:rsidR="00E5607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essas informações (o cadastro do cliente e o pagamento em aberto) é feita pelo campo de código</w:t>
      </w:r>
      <w:r w:rsidR="00E5607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do cliente, e por isso o valor desse campo não pode ser alterado de forma nenhuma. Agora digamos</w:t>
      </w:r>
      <w:r w:rsidR="00E5607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que um usuário ou o próprio administrador do banco de dados tenha, fora da aplicação, aberto o</w:t>
      </w:r>
      <w:r w:rsidR="00E5607A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banco de dados e alterado o valor do campo do código do cliente na tabela de cadastro de clientes.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Logicamente o vinculo será quebrado, pois os campos utilizados no relacionamento agora possuem</w:t>
      </w:r>
      <w:r w:rsidR="00E5607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valores distintos. Da para ter uma idéia do enorme problema que isso causaria.</w:t>
      </w:r>
    </w:p>
    <w:p w:rsidR="00E5607A" w:rsidRDefault="00E5607A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E5607A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Se o próprio sistema de banco de dados oferecerem formas de restringir ou mesmo impossibilitar a</w:t>
      </w:r>
      <w:r w:rsidR="00E5607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quebra dessa integridade, o desenvolvedor terá menos trabalho, pois não será necessário escrever</w:t>
      </w:r>
      <w:r w:rsidR="00E5607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código que faca essa tarefa dentro do aplicativo. Alem disso, como no exemplo, acessando o banco</w:t>
      </w:r>
      <w:r w:rsidR="00E5607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de dados fora da aplicação, às informações estarão vulneráveis.</w:t>
      </w:r>
    </w:p>
    <w:p w:rsidR="00E5607A" w:rsidRDefault="00E5607A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Como solução para este problema, a grande maioria dos sistemas hoje existentes possui recursos</w:t>
      </w:r>
      <w:r w:rsidR="00E5607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capazes de gerenciar essa integridade de dados. A seguir relacionamos algumas regras básicas que</w:t>
      </w:r>
      <w:r w:rsidR="00E5607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um sistema de banco de dados deve contemplar para garantir a integridade.</w:t>
      </w:r>
    </w:p>
    <w:p w:rsidR="00E5607A" w:rsidRDefault="00E5607A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</w:pPr>
    </w:p>
    <w:p w:rsidR="00F22681" w:rsidRPr="002C0BE6" w:rsidRDefault="00F22681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3.3.</w:t>
      </w:r>
      <w:r w:rsidR="002C0BE6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1</w:t>
      </w:r>
      <w:r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 xml:space="preserve">Integridade de </w:t>
      </w:r>
      <w:r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Entidades</w:t>
      </w:r>
    </w:p>
    <w:p w:rsidR="00F22681" w:rsidRDefault="00F22681" w:rsidP="00BE5A13">
      <w:pPr>
        <w:shd w:val="clear" w:color="auto" w:fill="FFFFFF"/>
        <w:spacing w:after="0" w:line="240" w:lineRule="auto"/>
        <w:rPr>
          <w:rStyle w:val="a"/>
          <w:rFonts w:ascii="Helvetica" w:hAnsi="Helvetica" w:cs="Helvetica"/>
          <w:color w:val="000000"/>
          <w:spacing w:val="-13"/>
          <w:sz w:val="18"/>
          <w:szCs w:val="18"/>
          <w:bdr w:val="none" w:sz="0" w:space="0" w:color="auto" w:frame="1"/>
          <w:shd w:val="clear" w:color="auto" w:fill="FFFFFF"/>
        </w:rPr>
      </w:pPr>
      <w:r w:rsidRPr="002C0BE6">
        <w:rPr>
          <w:rStyle w:val="a"/>
          <w:rFonts w:ascii="Helvetica" w:hAnsi="Helvetica" w:cs="Helvetica"/>
          <w:color w:val="000000"/>
          <w:spacing w:val="-13"/>
          <w:sz w:val="18"/>
          <w:szCs w:val="18"/>
          <w:bdr w:val="none" w:sz="0" w:space="0" w:color="auto" w:frame="1"/>
          <w:shd w:val="clear" w:color="auto" w:fill="FFFFFF"/>
        </w:rPr>
        <w:t>A regra de integridade define que as chaves primárias de uma tabela não podem ser nulas, ou seja,</w:t>
      </w:r>
      <w:r w:rsidRPr="002C0BE6">
        <w:rPr>
          <w:rStyle w:val="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sempre devem conter um valor. No caso de chaves primárias compostas (formadas por mais de um</w:t>
      </w:r>
      <w:r w:rsidR="002C0BE6">
        <w:rPr>
          <w:rStyle w:val="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2C0BE6">
        <w:rPr>
          <w:rStyle w:val="a"/>
          <w:rFonts w:ascii="Helvetica" w:hAnsi="Helvetica" w:cs="Helvetica"/>
          <w:color w:val="000000"/>
          <w:spacing w:val="-13"/>
          <w:sz w:val="18"/>
          <w:szCs w:val="18"/>
          <w:bdr w:val="none" w:sz="0" w:space="0" w:color="auto" w:frame="1"/>
          <w:shd w:val="clear" w:color="auto" w:fill="FFFFFF"/>
        </w:rPr>
        <w:t>campo), todos os campos que a formam devem ser preenchidos.</w:t>
      </w:r>
      <w:r w:rsidRPr="002C0BE6">
        <w:rPr>
          <w:rStyle w:val="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Essa exigência se deve ao fato de a chave primária ser um atributo da tabela que identifica um</w:t>
      </w:r>
      <w:r w:rsidR="002C0BE6">
        <w:rPr>
          <w:rStyle w:val="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2C0BE6">
        <w:rPr>
          <w:rStyle w:val="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registro único, alem de determinar a ordem física do registro e também ser utilizada no</w:t>
      </w:r>
      <w:r w:rsidR="002C0BE6">
        <w:rPr>
          <w:rStyle w:val="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2C0BE6">
        <w:rPr>
          <w:rStyle w:val="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relacionamento com outras tabelas. Devemos ressaltar que um valor nulo é diferente de 0 ou um</w:t>
      </w:r>
      <w:r w:rsidR="002C0BE6">
        <w:rPr>
          <w:rStyle w:val="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2C0BE6">
        <w:rPr>
          <w:rStyle w:val="a"/>
          <w:rFonts w:ascii="Helvetica" w:hAnsi="Helvetica" w:cs="Helvetica"/>
          <w:color w:val="000000"/>
          <w:spacing w:val="-13"/>
          <w:sz w:val="18"/>
          <w:szCs w:val="18"/>
          <w:bdr w:val="none" w:sz="0" w:space="0" w:color="auto" w:frame="1"/>
          <w:shd w:val="clear" w:color="auto" w:fill="FFFFFF"/>
        </w:rPr>
        <w:t>espaço em branco. Com campo do tipo caractere, um espaço em branco é considerado um valor</w:t>
      </w:r>
      <w:r w:rsidR="002C0BE6">
        <w:rPr>
          <w:rStyle w:val="a"/>
          <w:rFonts w:ascii="Helvetica" w:hAnsi="Helvetica" w:cs="Helvetica"/>
          <w:color w:val="000000"/>
          <w:spacing w:val="-1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2C0BE6">
        <w:rPr>
          <w:rStyle w:val="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valido, enquanto um valor nulo seria realmente a ausência de qualquer caractere (mesmo espaços).Já com campos do tipo numérico, seja inteiro ou decimal, o valor 0 também é valido. O valor nulo</w:t>
      </w:r>
      <w:r w:rsidR="002C0BE6">
        <w:rPr>
          <w:rStyle w:val="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2C0BE6">
        <w:rPr>
          <w:rStyle w:val="a"/>
          <w:rFonts w:ascii="Helvetica" w:hAnsi="Helvetica" w:cs="Helvetica"/>
          <w:color w:val="000000"/>
          <w:spacing w:val="-13"/>
          <w:sz w:val="18"/>
          <w:szCs w:val="18"/>
          <w:bdr w:val="none" w:sz="0" w:space="0" w:color="auto" w:frame="1"/>
          <w:shd w:val="clear" w:color="auto" w:fill="FFFFFF"/>
        </w:rPr>
        <w:t>para esse campo também seria a ausência de qualquer dado (mesmo o 0).</w:t>
      </w:r>
    </w:p>
    <w:p w:rsidR="002C0BE6" w:rsidRDefault="002C0BE6" w:rsidP="00BE5A13">
      <w:pPr>
        <w:shd w:val="clear" w:color="auto" w:fill="FFFFFF"/>
        <w:spacing w:after="0" w:line="240" w:lineRule="auto"/>
        <w:rPr>
          <w:rStyle w:val="a"/>
          <w:rFonts w:ascii="Helvetica" w:hAnsi="Helvetica" w:cs="Helvetica"/>
          <w:color w:val="000000"/>
          <w:spacing w:val="-13"/>
          <w:sz w:val="18"/>
          <w:szCs w:val="18"/>
          <w:bdr w:val="none" w:sz="0" w:space="0" w:color="auto" w:frame="1"/>
          <w:shd w:val="clear" w:color="auto" w:fill="FFFFFF"/>
        </w:rPr>
      </w:pPr>
    </w:p>
    <w:p w:rsidR="002C0BE6" w:rsidRDefault="002C0BE6" w:rsidP="002C0B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3.3.4</w:t>
      </w:r>
      <w:r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 xml:space="preserve">Integridade de </w:t>
      </w:r>
      <w:r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Referencial</w:t>
      </w:r>
    </w:p>
    <w:p w:rsidR="002C0BE6" w:rsidRDefault="002C0BE6" w:rsidP="002C0B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De forma bastante resumida, podemos dizer que a regra de integridade referencial estabelecer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r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estrições ou bloqueios de algumas operações (notadamente exclusão ou alteração) nos dados de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campos das chaves primarias utilizadas no relacionamento de uma tabela com outra.Com um exemplo pratico fica mais fácil de entender. Vamos pegar o exemplo de tabelas de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Categorias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Produtos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, mostradas anteriormente no tópico sobre chaves estrangeiras. A titulo de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recordação, temos um campo denominado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proofErr w:type="spellStart"/>
      <w:r w:rsidRPr="002C0BE6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CodigoCategoria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que é chave primaria da tabela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Categorias</w:t>
      </w:r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 chave estrangeira na tabela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Produtos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. A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categoria cujo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código “00001” se relaciona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com um ou mais produtos, como, por exemplo, o de código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“123456”. Se o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usuário,acidentalmente, 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lastRenderedPageBreak/>
        <w:t>excluir o registro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da categoria “00001”</w:t>
      </w:r>
      <w:r w:rsidRPr="002C0BE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, os produtos que pertencem a essa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categoria ficarão “órfãos”. Teríamos o mesmo resultado se o código da categoria fosse alterado.</w:t>
      </w:r>
    </w:p>
    <w:p w:rsidR="002C0BE6" w:rsidRPr="002C0BE6" w:rsidRDefault="002C0BE6" w:rsidP="002C0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2C0BE6" w:rsidRPr="002C0BE6" w:rsidRDefault="002C0BE6" w:rsidP="002C0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2C0BE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Nesse caso, alem de registro órfão na tabela de produtos, teríamos também registros pais sem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nenhum vinculo na tabela de categorias.O que a integridade referencial faz é proibir esse tipo de inconsistência, impedindo assim que a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relação entre a chave primaria e a chave estrangeira seja quebrada. Quando o próprio sistema de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banco de dados se encarrega de mantê-las, o desenvolvedor novamente se vê livre da codificação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de rotinas que devem ser incluídas em seus aplicativos para executar essas tarefas de “vigilância”.</w:t>
      </w:r>
    </w:p>
    <w:p w:rsidR="002C0BE6" w:rsidRDefault="002C0BE6" w:rsidP="002C0B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2C0BE6" w:rsidRDefault="002C0BE6" w:rsidP="002C0B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 </w:t>
      </w:r>
      <w:r w:rsidRPr="002C0BE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O sistema também deve permitir que o desenvolvedor especifique a forma de tratamento dessas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ocorrências, escolhendo uma das duas opções: proibição ou execução em cascata. A proibição de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uma operação não permite que o usuário exclua ou altere os dados de uma chave primária que é</w:t>
      </w:r>
      <w:r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chave estrangeira em outra tabela (a menos que essa ultima não possua nenhum registro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relacionado com a tabela da chave primaria). Já na execução em cascata, quando um usuário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efetua uma exclusão ou alteração, essa ação é refletida automaticamente nas tabelas relacionadas.No exemplo citado anteriormente, os produtos que pertencem à categoria “00001” serão excluídos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junto com a própria categoria. Se houvesse uma alteração no código da categoria, ela seria passada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aos registros correspondentes na tabela de produtos.</w:t>
      </w:r>
    </w:p>
    <w:p w:rsidR="002C0BE6" w:rsidRDefault="002C0BE6" w:rsidP="002C0B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</w:p>
    <w:p w:rsidR="002C0BE6" w:rsidRDefault="002C0BE6" w:rsidP="002C0B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3.3.4</w:t>
      </w:r>
      <w:r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 xml:space="preserve">Integridade de </w:t>
      </w:r>
      <w:r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Domínios</w:t>
      </w:r>
    </w:p>
    <w:p w:rsidR="002C0BE6" w:rsidRPr="002C0BE6" w:rsidRDefault="002C0BE6" w:rsidP="002C0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 integridade de domínios estabelece restrições e regras na definição dos domínios em si, em vez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de diretamente nos campos. Isso ajuda a economizar tempo e trabalho, pois podemos ter vários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campos que são formatados a partir de domínios, e com a regra de integridade definida neles, esses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campos automaticamente herdam essas restrições.Este é o caso do domínio definido como exemplo anteriormente (em nossa linguagem fictícia):</w:t>
      </w:r>
    </w:p>
    <w:p w:rsidR="002C0BE6" w:rsidRDefault="002C0BE6" w:rsidP="002C0B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18"/>
          <w:szCs w:val="18"/>
          <w:lang w:eastAsia="pt-BR"/>
        </w:rPr>
      </w:pPr>
    </w:p>
    <w:p w:rsidR="002C0BE6" w:rsidRPr="002C0BE6" w:rsidRDefault="002C0BE6" w:rsidP="002C0B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2C0BE6">
        <w:rPr>
          <w:rFonts w:ascii="Times New Roman" w:eastAsia="Times New Roman" w:hAnsi="Times New Roman" w:cs="Times New Roman"/>
          <w:color w:val="000000"/>
          <w:spacing w:val="-13"/>
          <w:sz w:val="18"/>
          <w:szCs w:val="18"/>
          <w:lang w:eastAsia="pt-BR"/>
        </w:rPr>
        <w:t>DEFINIR DOMINIO “DM_SALARIO” COM TIPO DECIMAL E VALOR MAIOR QUE 0;</w:t>
      </w:r>
    </w:p>
    <w:p w:rsidR="002C0BE6" w:rsidRPr="002C0BE6" w:rsidRDefault="002C0BE6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3.3.4</w:t>
      </w:r>
      <w:r w:rsidR="00E5607A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b/>
          <w:bCs/>
          <w:color w:val="E36C0A"/>
          <w:sz w:val="18"/>
          <w:szCs w:val="18"/>
          <w:lang w:eastAsia="pt-BR"/>
        </w:rPr>
        <w:t>Integridade de Campos</w:t>
      </w:r>
    </w:p>
    <w:p w:rsidR="00E5607A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Dentro da integridade de </w:t>
      </w:r>
      <w:r w:rsidR="00E5607A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campos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podemos mencionar a validação de dados. Essa regra</w:t>
      </w:r>
      <w:r w:rsidR="00E5607A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possibilita que o próprio sistema de banco de dados faca uma verificação quanto aos valores</w:t>
      </w:r>
      <w:r w:rsidR="00E5607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entrados pelo usuário serem validos ou não. No exemplo de cadastro de funcionários, cada</w:t>
      </w:r>
      <w:r w:rsidR="00E5607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funcionário tem um cargo, e seu salário é definido em função do cargo que ocupa. Sendo assim,mesmo que o valor dessa informação esteja dentro da regra definida para o campo (no caso entre</w:t>
      </w:r>
      <w:r w:rsidR="002C0BE6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R$ 400,00 e R$ 2.500,00), deve ser efetuada uma validação para certificar-se de que o valor</w:t>
      </w:r>
      <w:r w:rsidR="00E5607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fornecido esta dentro do padrão para o cargo do funcionário.</w:t>
      </w:r>
    </w:p>
    <w:p w:rsidR="00E5607A" w:rsidRDefault="00E5607A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E5607A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Essa validação, sendo efetuada pelo próprio ambiente, também isola qualquer aplicativo que faca</w:t>
      </w:r>
      <w:r w:rsidR="00E5607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uso do banco de dados.</w:t>
      </w:r>
    </w:p>
    <w:p w:rsidR="00E5607A" w:rsidRDefault="00E5607A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Um terceiro tipo de integridade de campo diz respeito ao formato dos dados. Por exemplo, para o</w:t>
      </w:r>
      <w:r w:rsidR="00E5607A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campo que armazena o numero de CNPJ, as informações devem ter o formato “XX.XXX.XXX/XXXX-XX”. Se pudermos especificar esse formato para entrada</w:t>
      </w:r>
      <w:r w:rsidR="00E5607A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de dados do campo diretamente no</w:t>
      </w:r>
      <w:r w:rsidR="00E5607A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sistema, não precisaremos nos preocupar em codificar o aplicativo pra fazer alguma conversão. O</w:t>
      </w: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Microsoft Access permite que sejam especificadas “mascaras de entrada” para cada campo do</w:t>
      </w:r>
    </w:p>
    <w:p w:rsidR="00E5607A" w:rsidRDefault="00BE5A13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banco de dados.</w:t>
      </w:r>
    </w:p>
    <w:p w:rsidR="00E5607A" w:rsidRDefault="00E5607A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</w:p>
    <w:p w:rsidR="00BE5A13" w:rsidRPr="00BE5A13" w:rsidRDefault="00BE5A13" w:rsidP="00BE5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Há ainda regras de integridade que podem ser definidas através de rotinas criadas pelo</w:t>
      </w:r>
      <w:r w:rsidR="00E5607A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desenvolvedor, como é o caso das</w:t>
      </w:r>
    </w:p>
    <w:p w:rsidR="00BE5A13" w:rsidRPr="00BE5A13" w:rsidRDefault="00BE5A13" w:rsidP="00E560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pt-BR"/>
        </w:rPr>
      </w:pPr>
      <w:r w:rsidRPr="00BE5A1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-US" w:eastAsia="pt-BR"/>
        </w:rPr>
        <w:t>Stored Procedures</w:t>
      </w:r>
      <w:r w:rsidR="00E5607A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-US"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z w:val="18"/>
          <w:szCs w:val="18"/>
          <w:lang w:val="en-US" w:eastAsia="pt-BR"/>
        </w:rPr>
        <w:t>e</w:t>
      </w:r>
      <w:r w:rsidR="00E5607A">
        <w:rPr>
          <w:rFonts w:ascii="Helvetica" w:eastAsia="Times New Roman" w:hAnsi="Helvetica" w:cs="Helvetica"/>
          <w:color w:val="000000"/>
          <w:sz w:val="18"/>
          <w:szCs w:val="18"/>
          <w:lang w:val="en-US" w:eastAsia="pt-BR"/>
        </w:rPr>
        <w:t xml:space="preserve"> </w:t>
      </w:r>
      <w:r w:rsidRPr="00BE5A13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-US" w:eastAsia="pt-BR"/>
        </w:rPr>
        <w:t>Triggers</w:t>
      </w:r>
      <w:r w:rsidR="00E5607A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-US" w:eastAsia="pt-BR"/>
        </w:rPr>
        <w:t xml:space="preserve"> </w:t>
      </w:r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val="en-US" w:eastAsia="pt-BR"/>
        </w:rPr>
        <w:t xml:space="preserve">do </w:t>
      </w:r>
      <w:proofErr w:type="spellStart"/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val="en-US" w:eastAsia="pt-BR"/>
        </w:rPr>
        <w:t>padrão</w:t>
      </w:r>
      <w:proofErr w:type="spellEnd"/>
      <w:r w:rsidRPr="00BE5A13">
        <w:rPr>
          <w:rFonts w:ascii="Helvetica" w:eastAsia="Times New Roman" w:hAnsi="Helvetica" w:cs="Helvetica"/>
          <w:color w:val="000000"/>
          <w:spacing w:val="-13"/>
          <w:sz w:val="18"/>
          <w:szCs w:val="18"/>
          <w:lang w:val="en-US" w:eastAsia="pt-BR"/>
        </w:rPr>
        <w:t xml:space="preserve"> SQL</w:t>
      </w:r>
    </w:p>
    <w:p w:rsidR="00E5607A" w:rsidRDefault="00E5607A" w:rsidP="00BE5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F81BD"/>
          <w:sz w:val="18"/>
          <w:szCs w:val="18"/>
          <w:lang w:val="en-US" w:eastAsia="pt-BR"/>
        </w:rPr>
      </w:pPr>
    </w:p>
    <w:p w:rsidR="001B4F8E" w:rsidRPr="0085398A" w:rsidRDefault="002C0BE6">
      <w:pPr>
        <w:rPr>
          <w:lang w:val="en-US"/>
        </w:rPr>
      </w:pPr>
    </w:p>
    <w:sectPr w:rsidR="001B4F8E" w:rsidRPr="0085398A" w:rsidSect="00BE5A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50D7"/>
    <w:multiLevelType w:val="hybridMultilevel"/>
    <w:tmpl w:val="6D9C7752"/>
    <w:lvl w:ilvl="0" w:tplc="0416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E5A13"/>
    <w:rsid w:val="0000292E"/>
    <w:rsid w:val="00074381"/>
    <w:rsid w:val="001A3FED"/>
    <w:rsid w:val="002C0BE6"/>
    <w:rsid w:val="003A326C"/>
    <w:rsid w:val="006A7DC6"/>
    <w:rsid w:val="007D4974"/>
    <w:rsid w:val="008169F5"/>
    <w:rsid w:val="0085398A"/>
    <w:rsid w:val="009B2456"/>
    <w:rsid w:val="00B0177B"/>
    <w:rsid w:val="00BE5A13"/>
    <w:rsid w:val="00E5607A"/>
    <w:rsid w:val="00EB5EF1"/>
    <w:rsid w:val="00F22681"/>
    <w:rsid w:val="00F26001"/>
    <w:rsid w:val="00FC5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0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BE5A13"/>
  </w:style>
  <w:style w:type="character" w:customStyle="1" w:styleId="l6">
    <w:name w:val="l6"/>
    <w:basedOn w:val="Fontepargpadro"/>
    <w:rsid w:val="00BE5A13"/>
  </w:style>
  <w:style w:type="paragraph" w:styleId="Textodebalo">
    <w:name w:val="Balloon Text"/>
    <w:basedOn w:val="Normal"/>
    <w:link w:val="TextodebaloChar"/>
    <w:uiPriority w:val="99"/>
    <w:semiHidden/>
    <w:unhideWhenUsed/>
    <w:rsid w:val="00BE5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5A13"/>
    <w:rPr>
      <w:rFonts w:ascii="Tahoma" w:hAnsi="Tahoma" w:cs="Tahoma"/>
      <w:sz w:val="16"/>
      <w:szCs w:val="16"/>
    </w:rPr>
  </w:style>
  <w:style w:type="character" w:customStyle="1" w:styleId="l">
    <w:name w:val="l"/>
    <w:basedOn w:val="Fontepargpadro"/>
    <w:rsid w:val="00BE5A13"/>
  </w:style>
  <w:style w:type="paragraph" w:styleId="PargrafodaLista">
    <w:name w:val="List Paragraph"/>
    <w:basedOn w:val="Normal"/>
    <w:uiPriority w:val="34"/>
    <w:qFormat/>
    <w:rsid w:val="00F226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7695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1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53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27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1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34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8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4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45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30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0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06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0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8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3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47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5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846029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9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77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92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73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3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50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0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1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76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35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57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1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50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5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48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79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87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5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9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8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7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5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14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97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64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4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6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6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9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83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04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7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37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29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0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03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66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8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34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493867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2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12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16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8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9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05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7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61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12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35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92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1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83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6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13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6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4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2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5611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0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99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15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1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83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05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5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32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21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7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9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7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26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4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7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74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88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64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2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02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53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8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05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5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54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22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86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55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9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949981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0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66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0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5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51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6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1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64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46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0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12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3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14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99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5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03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59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45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72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34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1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43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7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03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1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04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52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2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53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7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4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30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5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64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957412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2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0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1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7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65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05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2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53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22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8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34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408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5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8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9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7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8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76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84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3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1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1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87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5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2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19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9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89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83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7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6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0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63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60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8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5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7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4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16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1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9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2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3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09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3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8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380387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2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33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67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2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8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72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14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6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5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41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0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5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5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5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7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07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6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0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9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1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9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52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0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80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2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8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7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51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2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6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4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7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6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9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6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6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85831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5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90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2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90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0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5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8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0047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0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39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43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07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22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93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27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72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1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45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4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2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5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5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63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9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0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384762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0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44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8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66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0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02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51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7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9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1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54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96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97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6734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75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41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8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89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8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9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59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9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41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7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67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4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8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31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3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9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9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205263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7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56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55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5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3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98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76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0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34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2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9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82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9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1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71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07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5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16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07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27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56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3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525753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13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4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58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5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95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6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8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26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5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05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37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0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074143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9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07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09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22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09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1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02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02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3689</Words>
  <Characters>19925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Izael</dc:creator>
  <cp:keywords/>
  <dc:description/>
  <cp:lastModifiedBy>Izael</cp:lastModifiedBy>
  <cp:revision>5</cp:revision>
  <dcterms:created xsi:type="dcterms:W3CDTF">2018-08-21T20:33:00Z</dcterms:created>
  <dcterms:modified xsi:type="dcterms:W3CDTF">2018-08-22T20:40:00Z</dcterms:modified>
</cp:coreProperties>
</file>