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0154B" w14:textId="77777777" w:rsidR="009C6449" w:rsidRDefault="009C6449" w:rsidP="009C6449">
      <w:pPr>
        <w:pStyle w:val="Heading4"/>
      </w:pPr>
      <w:r>
        <w:t>Minor Improvements</w:t>
      </w:r>
    </w:p>
    <w:p w14:paraId="523DC067" w14:textId="77777777" w:rsidR="009C6449" w:rsidRDefault="009C6449" w:rsidP="009C6449">
      <w:pPr>
        <w:spacing w:before="240" w:after="240"/>
      </w:pPr>
      <w:r>
        <w:t>On the Gantt chart page, the Project Name should be listed at the top of the page.</w:t>
      </w:r>
    </w:p>
    <w:p w14:paraId="260B0750" w14:textId="77777777" w:rsidR="009C6449" w:rsidRDefault="009C6449" w:rsidP="009C6449">
      <w:pPr>
        <w:spacing w:before="240" w:after="240"/>
      </w:pPr>
      <w:r>
        <w:t>Right click context menu should open at cursor.</w:t>
      </w:r>
    </w:p>
    <w:p w14:paraId="10243E04" w14:textId="77777777" w:rsidR="009C6449" w:rsidRDefault="009C6449" w:rsidP="009C6449">
      <w:pPr>
        <w:spacing w:before="240" w:after="240"/>
      </w:pPr>
      <w:r>
        <w:t>Gantt chart scaling should initially be 1 month and scale up from there if necessary</w:t>
      </w:r>
    </w:p>
    <w:p w14:paraId="596BCA89" w14:textId="77777777" w:rsidR="009C6449" w:rsidRPr="00B13F13" w:rsidRDefault="009C6449" w:rsidP="009C6449">
      <w:pPr>
        <w:spacing w:before="240" w:after="240"/>
        <w:rPr>
          <w:strike/>
          <w:highlight w:val="yellow"/>
        </w:rPr>
      </w:pPr>
      <w:r w:rsidRPr="00B13F13">
        <w:rPr>
          <w:strike/>
          <w:highlight w:val="yellow"/>
        </w:rPr>
        <w:t>Do not reorder items regardless of start or end dates. Only the user should be able to drag and drop them to reorder.</w:t>
      </w:r>
    </w:p>
    <w:p w14:paraId="1745D49F" w14:textId="77777777" w:rsidR="009C6449" w:rsidRDefault="009C6449" w:rsidP="009C6449">
      <w:pPr>
        <w:spacing w:before="240" w:after="240"/>
      </w:pPr>
      <w:r>
        <w:t>When editing dates through the right-click context menu, make the screen that pops up draggable with 20% transparency.</w:t>
      </w:r>
    </w:p>
    <w:p w14:paraId="6CFA8BFC" w14:textId="77777777" w:rsidR="009C6449" w:rsidRDefault="009C6449" w:rsidP="009C6449">
      <w:pPr>
        <w:spacing w:before="240" w:after="240"/>
      </w:pPr>
      <w:r>
        <w:t xml:space="preserve">The index page has a fixed height, if the list grows very </w:t>
      </w:r>
      <w:proofErr w:type="gramStart"/>
      <w:r>
        <w:t>long</w:t>
      </w:r>
      <w:proofErr w:type="gramEnd"/>
      <w:r>
        <w:t xml:space="preserve"> I can’t scroll to the bottom of the list. Make it so I can scroll to the bottom of the list regardless of how long the list is.</w:t>
      </w:r>
    </w:p>
    <w:p w14:paraId="62D93389" w14:textId="77777777" w:rsidR="009C6449" w:rsidRDefault="009C6449" w:rsidP="009C6449">
      <w:pPr>
        <w:spacing w:before="240" w:after="240"/>
      </w:pPr>
      <w:r>
        <w:t xml:space="preserve">On the dashboard, make it so I can click the start date or deadline date, bring up a calendar and select a new date. The date should </w:t>
      </w:r>
      <w:proofErr w:type="gramStart"/>
      <w:r>
        <w:t>save</w:t>
      </w:r>
      <w:proofErr w:type="gramEnd"/>
      <w:r>
        <w:t xml:space="preserve"> immediately.</w:t>
      </w:r>
    </w:p>
    <w:p w14:paraId="419B0BAD" w14:textId="77777777" w:rsidR="009C6449" w:rsidRDefault="009C6449" w:rsidP="009C6449">
      <w:pPr>
        <w:spacing w:before="240" w:after="240"/>
      </w:pPr>
      <w:r>
        <w:t xml:space="preserve">On the </w:t>
      </w:r>
      <w:proofErr w:type="spellStart"/>
      <w:r>
        <w:t>gantt</w:t>
      </w:r>
      <w:proofErr w:type="spellEnd"/>
      <w:r>
        <w:t xml:space="preserve"> chart, rendered inside the blue bar, list the number of days from start to finish for that task or sub-task</w:t>
      </w:r>
    </w:p>
    <w:p w14:paraId="741BBDD1" w14:textId="77777777" w:rsidR="009C6449" w:rsidRDefault="009C6449" w:rsidP="009C6449">
      <w:pPr>
        <w:spacing w:before="240" w:after="240"/>
      </w:pPr>
      <w:r>
        <w:t>Add ability to Edit Project name to the right-click context menu if you right click a project.</w:t>
      </w:r>
    </w:p>
    <w:p w14:paraId="674DF030" w14:textId="77777777" w:rsidR="009C6449" w:rsidRDefault="009C6449" w:rsidP="009C6449">
      <w:pPr>
        <w:spacing w:before="240" w:after="240"/>
      </w:pPr>
      <w:r>
        <w:t>Gantt chart bars: when hovering the bars, make a small popup information box showing the labeling the start date and end dates. Style it to fit the rest of the application.</w:t>
      </w:r>
    </w:p>
    <w:p w14:paraId="3404459E" w14:textId="77777777" w:rsidR="009C6449" w:rsidRDefault="009C6449" w:rsidP="009C6449">
      <w:pPr>
        <w:spacing w:before="240" w:after="240"/>
      </w:pPr>
      <w:r>
        <w:t xml:space="preserve">Make </w:t>
      </w:r>
      <w:proofErr w:type="spellStart"/>
      <w:r>
        <w:t>gantt</w:t>
      </w:r>
      <w:proofErr w:type="spellEnd"/>
      <w:r>
        <w:t xml:space="preserve"> chart collapsible so sub-tasks can be hidden</w:t>
      </w:r>
    </w:p>
    <w:p w14:paraId="22EF929F" w14:textId="77777777" w:rsidR="009C6449" w:rsidRDefault="009C6449" w:rsidP="009C6449"/>
    <w:p w14:paraId="5BD89788" w14:textId="77777777" w:rsidR="009C6449" w:rsidRDefault="009C6449" w:rsidP="009C6449">
      <w:pPr>
        <w:pStyle w:val="Heading4"/>
      </w:pPr>
      <w:r>
        <w:t>Optimizations</w:t>
      </w:r>
    </w:p>
    <w:p w14:paraId="1F3A17F9" w14:textId="77777777" w:rsidR="009C6449" w:rsidRDefault="009C6449" w:rsidP="009C6449"/>
    <w:p w14:paraId="12B65D96" w14:textId="77777777" w:rsidR="009C6449" w:rsidRPr="00C50F12" w:rsidRDefault="009C6449" w:rsidP="009C6449">
      <w:pPr>
        <w:spacing w:line="240" w:lineRule="auto"/>
        <w:rPr>
          <w:rFonts w:ascii="Aptos" w:hAnsi="Aptos"/>
          <w:b/>
          <w:bCs/>
          <w:strike/>
          <w:sz w:val="20"/>
          <w:szCs w:val="20"/>
          <w:lang w:val="en-US"/>
        </w:rPr>
      </w:pPr>
      <w:r w:rsidRPr="00C50F12">
        <w:rPr>
          <w:rFonts w:ascii="Aptos" w:hAnsi="Aptos"/>
          <w:b/>
          <w:bCs/>
          <w:strike/>
          <w:sz w:val="20"/>
          <w:szCs w:val="20"/>
          <w:lang w:val="en-US"/>
        </w:rPr>
        <w:t>1. Overdue Status Calculation and Display Inconsistency</w:t>
      </w:r>
    </w:p>
    <w:p w14:paraId="79310AD2" w14:textId="77777777" w:rsidR="009C6449" w:rsidRPr="00C50F12" w:rsidRDefault="009C6449" w:rsidP="009C6449">
      <w:pPr>
        <w:numPr>
          <w:ilvl w:val="0"/>
          <w:numId w:val="1"/>
        </w:numPr>
        <w:spacing w:line="240" w:lineRule="auto"/>
        <w:rPr>
          <w:rFonts w:ascii="Aptos" w:hAnsi="Aptos"/>
          <w:strike/>
          <w:sz w:val="20"/>
          <w:szCs w:val="20"/>
          <w:lang w:val="en-US"/>
        </w:rPr>
      </w:pPr>
      <w:r w:rsidRPr="00C50F12">
        <w:rPr>
          <w:rFonts w:ascii="Aptos" w:hAnsi="Aptos"/>
          <w:b/>
          <w:bCs/>
          <w:strike/>
          <w:sz w:val="20"/>
          <w:szCs w:val="20"/>
          <w:lang w:val="en-US"/>
        </w:rPr>
        <w:t>Severity</w:t>
      </w:r>
      <w:r w:rsidRPr="00C50F12">
        <w:rPr>
          <w:rFonts w:ascii="Aptos" w:hAnsi="Aptos"/>
          <w:strike/>
          <w:sz w:val="20"/>
          <w:szCs w:val="20"/>
          <w:lang w:val="en-US"/>
        </w:rPr>
        <w:t>: High</w:t>
      </w:r>
    </w:p>
    <w:p w14:paraId="6979177E" w14:textId="77777777" w:rsidR="009C6449" w:rsidRPr="00C50F12" w:rsidRDefault="009C6449" w:rsidP="009C6449">
      <w:pPr>
        <w:numPr>
          <w:ilvl w:val="0"/>
          <w:numId w:val="1"/>
        </w:numPr>
        <w:spacing w:line="240" w:lineRule="auto"/>
        <w:rPr>
          <w:rFonts w:ascii="Aptos" w:hAnsi="Aptos"/>
          <w:strike/>
          <w:sz w:val="20"/>
          <w:szCs w:val="20"/>
          <w:lang w:val="en-US"/>
        </w:rPr>
      </w:pPr>
      <w:r w:rsidRPr="00C50F12">
        <w:rPr>
          <w:rFonts w:ascii="Aptos" w:hAnsi="Aptos"/>
          <w:b/>
          <w:bCs/>
          <w:strike/>
          <w:sz w:val="20"/>
          <w:szCs w:val="20"/>
          <w:lang w:val="en-US"/>
        </w:rPr>
        <w:t>Explanation</w:t>
      </w:r>
      <w:r w:rsidRPr="00C50F12">
        <w:rPr>
          <w:rFonts w:ascii="Aptos" w:hAnsi="Aptos"/>
          <w:strike/>
          <w:sz w:val="20"/>
          <w:szCs w:val="20"/>
          <w:lang w:val="en-US"/>
        </w:rPr>
        <w:t>: The overdue status of tasks is not consistently shown across the Dashboard, Gantt chart, and other views. For instance, a task due before today (e.g., March 31, 2025) might not be marked as overdue if its sub-tasks’ statuses aren’t properly considered, misleading users about project progress.</w:t>
      </w:r>
    </w:p>
    <w:p w14:paraId="65872AB1" w14:textId="77777777" w:rsidR="009C6449" w:rsidRPr="00C50F12" w:rsidRDefault="009C6449" w:rsidP="009C6449">
      <w:pPr>
        <w:numPr>
          <w:ilvl w:val="0"/>
          <w:numId w:val="1"/>
        </w:numPr>
        <w:spacing w:line="240" w:lineRule="auto"/>
        <w:rPr>
          <w:rFonts w:ascii="Aptos" w:hAnsi="Aptos"/>
          <w:strike/>
          <w:sz w:val="20"/>
          <w:szCs w:val="20"/>
          <w:lang w:val="en-US"/>
        </w:rPr>
      </w:pPr>
      <w:r w:rsidRPr="00C50F12">
        <w:rPr>
          <w:rFonts w:ascii="Aptos" w:hAnsi="Aptos"/>
          <w:b/>
          <w:bCs/>
          <w:strike/>
          <w:sz w:val="20"/>
          <w:szCs w:val="20"/>
          <w:lang w:val="en-US"/>
        </w:rPr>
        <w:t>Fix</w:t>
      </w:r>
      <w:r w:rsidRPr="00C50F12">
        <w:rPr>
          <w:rFonts w:ascii="Aptos" w:hAnsi="Aptos"/>
          <w:strike/>
          <w:sz w:val="20"/>
          <w:szCs w:val="20"/>
          <w:lang w:val="en-US"/>
        </w:rPr>
        <w:t xml:space="preserve">: Update the application’s logic to consistently calculate and display overdue status. Create a function to check if a task or any of its sub-tasks is past due, and ensure this status is reflected everywhere by applying a visual indicator (e.g., a specific class </w:t>
      </w:r>
      <w:proofErr w:type="gramStart"/>
      <w:r w:rsidRPr="00C50F12">
        <w:rPr>
          <w:rFonts w:ascii="Aptos" w:hAnsi="Aptos"/>
          <w:strike/>
          <w:sz w:val="20"/>
          <w:szCs w:val="20"/>
          <w:lang w:val="en-US"/>
        </w:rPr>
        <w:t>like .overdue</w:t>
      </w:r>
      <w:proofErr w:type="gramEnd"/>
      <w:r w:rsidRPr="00C50F12">
        <w:rPr>
          <w:rFonts w:ascii="Aptos" w:hAnsi="Aptos"/>
          <w:strike/>
          <w:sz w:val="20"/>
          <w:szCs w:val="20"/>
          <w:lang w:val="en-US"/>
        </w:rPr>
        <w:t>-row) across all views.</w:t>
      </w:r>
    </w:p>
    <w:p w14:paraId="0D7DB40D" w14:textId="77777777" w:rsidR="009C6449" w:rsidRPr="00C50F12" w:rsidRDefault="009C6449" w:rsidP="009C6449">
      <w:pPr>
        <w:spacing w:line="240" w:lineRule="auto"/>
        <w:rPr>
          <w:rFonts w:ascii="Aptos" w:hAnsi="Aptos"/>
          <w:sz w:val="20"/>
          <w:szCs w:val="20"/>
          <w:lang w:val="en-US"/>
        </w:rPr>
      </w:pPr>
      <w:r w:rsidRPr="00C50F12">
        <w:rPr>
          <w:rFonts w:ascii="Aptos" w:hAnsi="Aptos"/>
          <w:sz w:val="20"/>
          <w:szCs w:val="20"/>
          <w:lang w:val="en-US"/>
        </w:rPr>
        <w:pict w14:anchorId="5A2C2743">
          <v:rect id="_x0000_i1025" style="width:0;height:1.5pt" o:hralign="center" o:hrstd="t" o:hr="t" fillcolor="#a0a0a0" stroked="f"/>
        </w:pict>
      </w:r>
    </w:p>
    <w:p w14:paraId="2A7111D8" w14:textId="77777777" w:rsidR="009C6449" w:rsidRPr="00C50F12" w:rsidRDefault="009C6449" w:rsidP="009C6449">
      <w:pPr>
        <w:spacing w:line="240" w:lineRule="auto"/>
        <w:rPr>
          <w:rFonts w:ascii="Aptos" w:hAnsi="Aptos"/>
          <w:b/>
          <w:bCs/>
          <w:sz w:val="20"/>
          <w:szCs w:val="20"/>
          <w:lang w:val="en-US"/>
        </w:rPr>
      </w:pPr>
      <w:r w:rsidRPr="00C50F12">
        <w:rPr>
          <w:rFonts w:ascii="Aptos" w:hAnsi="Aptos"/>
          <w:b/>
          <w:bCs/>
          <w:sz w:val="20"/>
          <w:szCs w:val="20"/>
          <w:lang w:val="en-US"/>
        </w:rPr>
        <w:t>2. Sub-Task Dependency Handling</w:t>
      </w:r>
    </w:p>
    <w:p w14:paraId="4EC64B02" w14:textId="77777777" w:rsidR="009C6449" w:rsidRPr="00C50F12" w:rsidRDefault="009C6449" w:rsidP="009C6449">
      <w:pPr>
        <w:numPr>
          <w:ilvl w:val="0"/>
          <w:numId w:val="2"/>
        </w:numPr>
        <w:spacing w:line="240" w:lineRule="auto"/>
        <w:rPr>
          <w:rFonts w:ascii="Aptos" w:hAnsi="Aptos"/>
          <w:sz w:val="20"/>
          <w:szCs w:val="20"/>
          <w:lang w:val="en-US"/>
        </w:rPr>
      </w:pPr>
      <w:r w:rsidRPr="00C50F12">
        <w:rPr>
          <w:rFonts w:ascii="Aptos" w:hAnsi="Aptos"/>
          <w:b/>
          <w:bCs/>
          <w:sz w:val="20"/>
          <w:szCs w:val="20"/>
          <w:lang w:val="en-US"/>
        </w:rPr>
        <w:t>Severity</w:t>
      </w:r>
      <w:r w:rsidRPr="00C50F12">
        <w:rPr>
          <w:rFonts w:ascii="Aptos" w:hAnsi="Aptos"/>
          <w:sz w:val="20"/>
          <w:szCs w:val="20"/>
          <w:lang w:val="en-US"/>
        </w:rPr>
        <w:t>: High</w:t>
      </w:r>
    </w:p>
    <w:p w14:paraId="283866C4" w14:textId="77777777" w:rsidR="009C6449" w:rsidRPr="00C50F12" w:rsidRDefault="009C6449" w:rsidP="009C6449">
      <w:pPr>
        <w:numPr>
          <w:ilvl w:val="0"/>
          <w:numId w:val="2"/>
        </w:numPr>
        <w:spacing w:line="240" w:lineRule="auto"/>
        <w:rPr>
          <w:rFonts w:ascii="Aptos" w:hAnsi="Aptos"/>
          <w:sz w:val="20"/>
          <w:szCs w:val="20"/>
          <w:lang w:val="en-US"/>
        </w:rPr>
      </w:pPr>
      <w:r w:rsidRPr="00C50F12">
        <w:rPr>
          <w:rFonts w:ascii="Aptos" w:hAnsi="Aptos"/>
          <w:b/>
          <w:bCs/>
          <w:sz w:val="20"/>
          <w:szCs w:val="20"/>
          <w:lang w:val="en-US"/>
        </w:rPr>
        <w:lastRenderedPageBreak/>
        <w:t>Explanation</w:t>
      </w:r>
      <w:r w:rsidRPr="00C50F12">
        <w:rPr>
          <w:rFonts w:ascii="Aptos" w:hAnsi="Aptos"/>
          <w:sz w:val="20"/>
          <w:szCs w:val="20"/>
          <w:lang w:val="en-US"/>
        </w:rPr>
        <w:t>: When a parent task’s due date is changed (e.g., via drag-and-drop in the Gantt chart), sub-tasks with dependencies may not adjust correctly, losing their original durations or causing scheduling conflicts. This disrupts accurate project timelines.</w:t>
      </w:r>
    </w:p>
    <w:p w14:paraId="16CB3B48" w14:textId="77777777" w:rsidR="009C6449" w:rsidRPr="00C50F12" w:rsidRDefault="009C6449" w:rsidP="009C6449">
      <w:pPr>
        <w:numPr>
          <w:ilvl w:val="0"/>
          <w:numId w:val="2"/>
        </w:numPr>
        <w:spacing w:line="240" w:lineRule="auto"/>
        <w:rPr>
          <w:rFonts w:ascii="Aptos" w:hAnsi="Aptos"/>
          <w:sz w:val="20"/>
          <w:szCs w:val="20"/>
          <w:lang w:val="en-US"/>
        </w:rPr>
      </w:pPr>
      <w:r w:rsidRPr="00C50F12">
        <w:rPr>
          <w:rFonts w:ascii="Aptos" w:hAnsi="Aptos"/>
          <w:b/>
          <w:bCs/>
          <w:sz w:val="20"/>
          <w:szCs w:val="20"/>
          <w:lang w:val="en-US"/>
        </w:rPr>
        <w:t>Fix</w:t>
      </w:r>
      <w:r w:rsidRPr="00C50F12">
        <w:rPr>
          <w:rFonts w:ascii="Aptos" w:hAnsi="Aptos"/>
          <w:sz w:val="20"/>
          <w:szCs w:val="20"/>
          <w:lang w:val="en-US"/>
        </w:rPr>
        <w:t>: Improve the dependency logic to preserve sub-task durations. When rescheduling a parent task, calculate each sub-task’s new due date by maintaining its original duration (due date minus start date) relative to the updated parent task’s start date.</w:t>
      </w:r>
    </w:p>
    <w:p w14:paraId="0DADF6FA" w14:textId="77777777" w:rsidR="009C6449" w:rsidRPr="00C50F12" w:rsidRDefault="009C6449" w:rsidP="009C6449">
      <w:pPr>
        <w:spacing w:line="240" w:lineRule="auto"/>
        <w:rPr>
          <w:rFonts w:ascii="Aptos" w:hAnsi="Aptos"/>
          <w:sz w:val="20"/>
          <w:szCs w:val="20"/>
          <w:lang w:val="en-US"/>
        </w:rPr>
      </w:pPr>
      <w:r w:rsidRPr="00C50F12">
        <w:rPr>
          <w:rFonts w:ascii="Aptos" w:hAnsi="Aptos"/>
          <w:sz w:val="20"/>
          <w:szCs w:val="20"/>
          <w:lang w:val="en-US"/>
        </w:rPr>
        <w:pict w14:anchorId="6AEB1519">
          <v:rect id="_x0000_i1026" style="width:0;height:1.5pt" o:hralign="center" o:hrstd="t" o:hr="t" fillcolor="#a0a0a0" stroked="f"/>
        </w:pict>
      </w:r>
    </w:p>
    <w:p w14:paraId="65E882AD" w14:textId="77777777" w:rsidR="009C6449" w:rsidRPr="00C50F12" w:rsidRDefault="009C6449" w:rsidP="009C6449">
      <w:pPr>
        <w:spacing w:line="240" w:lineRule="auto"/>
        <w:rPr>
          <w:rFonts w:ascii="Aptos" w:hAnsi="Aptos"/>
          <w:b/>
          <w:bCs/>
          <w:sz w:val="20"/>
          <w:szCs w:val="20"/>
          <w:lang w:val="en-US"/>
        </w:rPr>
      </w:pPr>
      <w:r w:rsidRPr="00C50F12">
        <w:rPr>
          <w:rFonts w:ascii="Aptos" w:hAnsi="Aptos"/>
          <w:b/>
          <w:bCs/>
          <w:sz w:val="20"/>
          <w:szCs w:val="20"/>
          <w:lang w:val="en-US"/>
        </w:rPr>
        <w:t>3. Calendar Popup Not Present in HTML</w:t>
      </w:r>
    </w:p>
    <w:p w14:paraId="23EA06FC" w14:textId="77777777" w:rsidR="009C6449" w:rsidRPr="00C50F12" w:rsidRDefault="009C6449" w:rsidP="009C6449">
      <w:pPr>
        <w:numPr>
          <w:ilvl w:val="0"/>
          <w:numId w:val="3"/>
        </w:numPr>
        <w:spacing w:line="240" w:lineRule="auto"/>
        <w:rPr>
          <w:rFonts w:ascii="Aptos" w:hAnsi="Aptos"/>
          <w:sz w:val="20"/>
          <w:szCs w:val="20"/>
          <w:lang w:val="en-US"/>
        </w:rPr>
      </w:pPr>
      <w:r w:rsidRPr="00C50F12">
        <w:rPr>
          <w:rFonts w:ascii="Aptos" w:hAnsi="Aptos"/>
          <w:b/>
          <w:bCs/>
          <w:sz w:val="20"/>
          <w:szCs w:val="20"/>
          <w:lang w:val="en-US"/>
        </w:rPr>
        <w:t>Severity</w:t>
      </w:r>
      <w:r w:rsidRPr="00C50F12">
        <w:rPr>
          <w:rFonts w:ascii="Aptos" w:hAnsi="Aptos"/>
          <w:sz w:val="20"/>
          <w:szCs w:val="20"/>
          <w:lang w:val="en-US"/>
        </w:rPr>
        <w:t>: Medium</w:t>
      </w:r>
    </w:p>
    <w:p w14:paraId="641AA6BE" w14:textId="77777777" w:rsidR="009C6449" w:rsidRPr="00C50F12" w:rsidRDefault="009C6449" w:rsidP="009C6449">
      <w:pPr>
        <w:numPr>
          <w:ilvl w:val="0"/>
          <w:numId w:val="3"/>
        </w:numPr>
        <w:spacing w:line="240" w:lineRule="auto"/>
        <w:rPr>
          <w:rFonts w:ascii="Aptos" w:hAnsi="Aptos"/>
          <w:sz w:val="20"/>
          <w:szCs w:val="20"/>
          <w:lang w:val="en-US"/>
        </w:rPr>
      </w:pPr>
      <w:r w:rsidRPr="00C50F12">
        <w:rPr>
          <w:rFonts w:ascii="Aptos" w:hAnsi="Aptos"/>
          <w:b/>
          <w:bCs/>
          <w:sz w:val="20"/>
          <w:szCs w:val="20"/>
          <w:lang w:val="en-US"/>
        </w:rPr>
        <w:t>Explanation</w:t>
      </w:r>
      <w:r w:rsidRPr="00C50F12">
        <w:rPr>
          <w:rFonts w:ascii="Aptos" w:hAnsi="Aptos"/>
          <w:sz w:val="20"/>
          <w:szCs w:val="20"/>
          <w:lang w:val="en-US"/>
        </w:rPr>
        <w:t>: The calendar popup, meant to help users pick dates, isn’t working because the HTML element doesn’t match the JavaScript code’s expectations (e.g., it uses a data-id instead of an id). This limits date selection functionality.</w:t>
      </w:r>
    </w:p>
    <w:p w14:paraId="6D7BC5E0" w14:textId="77777777" w:rsidR="009C6449" w:rsidRPr="00C50F12" w:rsidRDefault="009C6449" w:rsidP="009C6449">
      <w:pPr>
        <w:numPr>
          <w:ilvl w:val="0"/>
          <w:numId w:val="3"/>
        </w:numPr>
        <w:spacing w:line="240" w:lineRule="auto"/>
        <w:rPr>
          <w:rFonts w:ascii="Aptos" w:hAnsi="Aptos"/>
          <w:sz w:val="20"/>
          <w:szCs w:val="20"/>
          <w:lang w:val="en-US"/>
        </w:rPr>
      </w:pPr>
      <w:r w:rsidRPr="00C50F12">
        <w:rPr>
          <w:rFonts w:ascii="Aptos" w:hAnsi="Aptos"/>
          <w:b/>
          <w:bCs/>
          <w:sz w:val="20"/>
          <w:szCs w:val="20"/>
          <w:lang w:val="en-US"/>
        </w:rPr>
        <w:t>Fix</w:t>
      </w:r>
      <w:r w:rsidRPr="00C50F12">
        <w:rPr>
          <w:rFonts w:ascii="Aptos" w:hAnsi="Aptos"/>
          <w:sz w:val="20"/>
          <w:szCs w:val="20"/>
          <w:lang w:val="en-US"/>
        </w:rPr>
        <w:t>: Add the calendar popup to the HTML with the correct identifier (e.g., id="calendar-popup") to match the JavaScript code, ensuring it displays and functions as intended.</w:t>
      </w:r>
    </w:p>
    <w:p w14:paraId="40631012" w14:textId="77777777" w:rsidR="009C6449" w:rsidRPr="00C50F12" w:rsidRDefault="009C6449" w:rsidP="009C6449">
      <w:pPr>
        <w:spacing w:line="240" w:lineRule="auto"/>
        <w:rPr>
          <w:rFonts w:ascii="Aptos" w:hAnsi="Aptos"/>
          <w:sz w:val="20"/>
          <w:szCs w:val="20"/>
          <w:lang w:val="en-US"/>
        </w:rPr>
      </w:pPr>
      <w:r w:rsidRPr="00C50F12">
        <w:rPr>
          <w:rFonts w:ascii="Aptos" w:hAnsi="Aptos"/>
          <w:sz w:val="20"/>
          <w:szCs w:val="20"/>
          <w:lang w:val="en-US"/>
        </w:rPr>
        <w:pict w14:anchorId="57953F2A">
          <v:rect id="_x0000_i1027" style="width:0;height:1.5pt" o:hralign="center" o:hrstd="t" o:hr="t" fillcolor="#a0a0a0" stroked="f"/>
        </w:pict>
      </w:r>
    </w:p>
    <w:p w14:paraId="336C5962" w14:textId="77777777" w:rsidR="009C6449" w:rsidRPr="00C50F12" w:rsidRDefault="009C6449" w:rsidP="009C6449">
      <w:pPr>
        <w:spacing w:line="240" w:lineRule="auto"/>
        <w:rPr>
          <w:rFonts w:ascii="Aptos" w:hAnsi="Aptos"/>
          <w:b/>
          <w:bCs/>
          <w:sz w:val="20"/>
          <w:szCs w:val="20"/>
          <w:lang w:val="en-US"/>
        </w:rPr>
      </w:pPr>
      <w:r w:rsidRPr="00C50F12">
        <w:rPr>
          <w:rFonts w:ascii="Aptos" w:hAnsi="Aptos"/>
          <w:b/>
          <w:bCs/>
          <w:sz w:val="20"/>
          <w:szCs w:val="20"/>
          <w:lang w:val="en-US"/>
        </w:rPr>
        <w:t>4. Drag-and-Drop Overlap Check Limitation</w:t>
      </w:r>
    </w:p>
    <w:p w14:paraId="5EADCC15" w14:textId="77777777" w:rsidR="009C6449" w:rsidRPr="00C50F12" w:rsidRDefault="009C6449" w:rsidP="009C6449">
      <w:pPr>
        <w:numPr>
          <w:ilvl w:val="0"/>
          <w:numId w:val="4"/>
        </w:numPr>
        <w:spacing w:line="240" w:lineRule="auto"/>
        <w:rPr>
          <w:rFonts w:ascii="Aptos" w:hAnsi="Aptos"/>
          <w:sz w:val="20"/>
          <w:szCs w:val="20"/>
          <w:lang w:val="en-US"/>
        </w:rPr>
      </w:pPr>
      <w:r w:rsidRPr="00C50F12">
        <w:rPr>
          <w:rFonts w:ascii="Aptos" w:hAnsi="Aptos"/>
          <w:b/>
          <w:bCs/>
          <w:sz w:val="20"/>
          <w:szCs w:val="20"/>
          <w:lang w:val="en-US"/>
        </w:rPr>
        <w:t>Severity</w:t>
      </w:r>
      <w:r w:rsidRPr="00C50F12">
        <w:rPr>
          <w:rFonts w:ascii="Aptos" w:hAnsi="Aptos"/>
          <w:sz w:val="20"/>
          <w:szCs w:val="20"/>
          <w:lang w:val="en-US"/>
        </w:rPr>
        <w:t>: Medium</w:t>
      </w:r>
    </w:p>
    <w:p w14:paraId="4C7B2668" w14:textId="77777777" w:rsidR="009C6449" w:rsidRPr="00C50F12" w:rsidRDefault="009C6449" w:rsidP="009C6449">
      <w:pPr>
        <w:numPr>
          <w:ilvl w:val="0"/>
          <w:numId w:val="4"/>
        </w:numPr>
        <w:spacing w:line="240" w:lineRule="auto"/>
        <w:rPr>
          <w:rFonts w:ascii="Aptos" w:hAnsi="Aptos"/>
          <w:sz w:val="20"/>
          <w:szCs w:val="20"/>
          <w:lang w:val="en-US"/>
        </w:rPr>
      </w:pPr>
      <w:r w:rsidRPr="00C50F12">
        <w:rPr>
          <w:rFonts w:ascii="Aptos" w:hAnsi="Aptos"/>
          <w:b/>
          <w:bCs/>
          <w:sz w:val="20"/>
          <w:szCs w:val="20"/>
          <w:lang w:val="en-US"/>
        </w:rPr>
        <w:t>Explanation</w:t>
      </w:r>
      <w:r w:rsidRPr="00C50F12">
        <w:rPr>
          <w:rFonts w:ascii="Aptos" w:hAnsi="Aptos"/>
          <w:sz w:val="20"/>
          <w:szCs w:val="20"/>
          <w:lang w:val="en-US"/>
        </w:rPr>
        <w:t>: The current drag-and-drop feature only checks for overlapping tasks assigned to the same person (PIC), ignoring potential conflicts across different people or unassigned tasks. This could lead to overlapping schedules.</w:t>
      </w:r>
    </w:p>
    <w:p w14:paraId="2B7D4963" w14:textId="77777777" w:rsidR="009C6449" w:rsidRPr="00C50F12" w:rsidRDefault="009C6449" w:rsidP="009C6449">
      <w:pPr>
        <w:numPr>
          <w:ilvl w:val="0"/>
          <w:numId w:val="4"/>
        </w:numPr>
        <w:spacing w:line="240" w:lineRule="auto"/>
        <w:rPr>
          <w:rFonts w:ascii="Aptos" w:hAnsi="Aptos"/>
          <w:sz w:val="20"/>
          <w:szCs w:val="20"/>
          <w:lang w:val="en-US"/>
        </w:rPr>
      </w:pPr>
      <w:r w:rsidRPr="00C50F12">
        <w:rPr>
          <w:rFonts w:ascii="Aptos" w:hAnsi="Aptos"/>
          <w:b/>
          <w:bCs/>
          <w:sz w:val="20"/>
          <w:szCs w:val="20"/>
          <w:lang w:val="en-US"/>
        </w:rPr>
        <w:t>Fix</w:t>
      </w:r>
      <w:r w:rsidRPr="00C50F12">
        <w:rPr>
          <w:rFonts w:ascii="Aptos" w:hAnsi="Aptos"/>
          <w:sz w:val="20"/>
          <w:szCs w:val="20"/>
          <w:lang w:val="en-US"/>
        </w:rPr>
        <w:t>: Update the overlap check to consider all tasks by default, not just those with the same PIC. Add an optional filter for users to limit checks to specific PICs if desired.</w:t>
      </w:r>
    </w:p>
    <w:p w14:paraId="00751A22" w14:textId="77777777" w:rsidR="009C6449" w:rsidRPr="00C50F12" w:rsidRDefault="009C6449" w:rsidP="009C6449">
      <w:pPr>
        <w:spacing w:line="240" w:lineRule="auto"/>
        <w:rPr>
          <w:rFonts w:ascii="Aptos" w:hAnsi="Aptos"/>
          <w:sz w:val="20"/>
          <w:szCs w:val="20"/>
          <w:lang w:val="en-US"/>
        </w:rPr>
      </w:pPr>
      <w:r w:rsidRPr="00C50F12">
        <w:rPr>
          <w:rFonts w:ascii="Aptos" w:hAnsi="Aptos"/>
          <w:sz w:val="20"/>
          <w:szCs w:val="20"/>
          <w:lang w:val="en-US"/>
        </w:rPr>
        <w:pict w14:anchorId="13A51B6E">
          <v:rect id="_x0000_i1028" style="width:0;height:1.5pt" o:hralign="center" o:hrstd="t" o:hr="t" fillcolor="#a0a0a0" stroked="f"/>
        </w:pict>
      </w:r>
    </w:p>
    <w:p w14:paraId="2778428D" w14:textId="77777777" w:rsidR="009C6449" w:rsidRPr="00C50F12" w:rsidRDefault="009C6449" w:rsidP="009C6449">
      <w:pPr>
        <w:spacing w:line="240" w:lineRule="auto"/>
        <w:rPr>
          <w:rFonts w:ascii="Aptos" w:hAnsi="Aptos"/>
          <w:b/>
          <w:bCs/>
          <w:sz w:val="20"/>
          <w:szCs w:val="20"/>
          <w:lang w:val="en-US"/>
        </w:rPr>
      </w:pPr>
      <w:r w:rsidRPr="00C50F12">
        <w:rPr>
          <w:rFonts w:ascii="Aptos" w:hAnsi="Aptos"/>
          <w:b/>
          <w:bCs/>
          <w:sz w:val="20"/>
          <w:szCs w:val="20"/>
          <w:lang w:val="en-US"/>
        </w:rPr>
        <w:t>5. Gantt Timeline Header Scaling Issue</w:t>
      </w:r>
    </w:p>
    <w:p w14:paraId="4B9DD78A" w14:textId="77777777" w:rsidR="009C6449" w:rsidRPr="00C50F12" w:rsidRDefault="009C6449" w:rsidP="009C6449">
      <w:pPr>
        <w:numPr>
          <w:ilvl w:val="0"/>
          <w:numId w:val="5"/>
        </w:numPr>
        <w:spacing w:line="240" w:lineRule="auto"/>
        <w:rPr>
          <w:rFonts w:ascii="Aptos" w:hAnsi="Aptos"/>
          <w:sz w:val="20"/>
          <w:szCs w:val="20"/>
          <w:lang w:val="en-US"/>
        </w:rPr>
      </w:pPr>
      <w:r w:rsidRPr="00C50F12">
        <w:rPr>
          <w:rFonts w:ascii="Aptos" w:hAnsi="Aptos"/>
          <w:b/>
          <w:bCs/>
          <w:sz w:val="20"/>
          <w:szCs w:val="20"/>
          <w:lang w:val="en-US"/>
        </w:rPr>
        <w:t>Severity</w:t>
      </w:r>
      <w:r w:rsidRPr="00C50F12">
        <w:rPr>
          <w:rFonts w:ascii="Aptos" w:hAnsi="Aptos"/>
          <w:sz w:val="20"/>
          <w:szCs w:val="20"/>
          <w:lang w:val="en-US"/>
        </w:rPr>
        <w:t>: Low</w:t>
      </w:r>
    </w:p>
    <w:p w14:paraId="0162B6F2" w14:textId="77777777" w:rsidR="009C6449" w:rsidRPr="00C50F12" w:rsidRDefault="009C6449" w:rsidP="009C6449">
      <w:pPr>
        <w:numPr>
          <w:ilvl w:val="0"/>
          <w:numId w:val="5"/>
        </w:numPr>
        <w:spacing w:line="240" w:lineRule="auto"/>
        <w:rPr>
          <w:rFonts w:ascii="Aptos" w:hAnsi="Aptos"/>
          <w:sz w:val="20"/>
          <w:szCs w:val="20"/>
          <w:lang w:val="en-US"/>
        </w:rPr>
      </w:pPr>
      <w:r w:rsidRPr="00C50F12">
        <w:rPr>
          <w:rFonts w:ascii="Aptos" w:hAnsi="Aptos"/>
          <w:b/>
          <w:bCs/>
          <w:sz w:val="20"/>
          <w:szCs w:val="20"/>
          <w:lang w:val="en-US"/>
        </w:rPr>
        <w:t>Explanation</w:t>
      </w:r>
      <w:r w:rsidRPr="00C50F12">
        <w:rPr>
          <w:rFonts w:ascii="Aptos" w:hAnsi="Aptos"/>
          <w:sz w:val="20"/>
          <w:szCs w:val="20"/>
          <w:lang w:val="en-US"/>
        </w:rPr>
        <w:t>: In the Gantt chart, the timeline header labels can overlap or become unreadable for projects with short durations, making it harder to interpret visually. This is a usability issue rather than a functional one.</w:t>
      </w:r>
    </w:p>
    <w:p w14:paraId="431109A0" w14:textId="77777777" w:rsidR="009C6449" w:rsidRPr="00C50F12" w:rsidRDefault="009C6449" w:rsidP="009C6449">
      <w:pPr>
        <w:numPr>
          <w:ilvl w:val="0"/>
          <w:numId w:val="5"/>
        </w:numPr>
        <w:spacing w:line="240" w:lineRule="auto"/>
        <w:rPr>
          <w:rFonts w:ascii="Aptos" w:hAnsi="Aptos"/>
          <w:sz w:val="20"/>
          <w:szCs w:val="20"/>
          <w:lang w:val="en-US"/>
        </w:rPr>
      </w:pPr>
      <w:r w:rsidRPr="00C50F12">
        <w:rPr>
          <w:rFonts w:ascii="Aptos" w:hAnsi="Aptos"/>
          <w:b/>
          <w:bCs/>
          <w:sz w:val="20"/>
          <w:szCs w:val="20"/>
          <w:lang w:val="en-US"/>
        </w:rPr>
        <w:t>Fix</w:t>
      </w:r>
      <w:r w:rsidRPr="00C50F12">
        <w:rPr>
          <w:rFonts w:ascii="Aptos" w:hAnsi="Aptos"/>
          <w:sz w:val="20"/>
          <w:szCs w:val="20"/>
          <w:lang w:val="en-US"/>
        </w:rPr>
        <w:t>: Adjust the timeline header dynamically based on project length. For short projects, reduce label frequency (e.g., show every other day) or shrink the font size to improve readability.</w:t>
      </w:r>
    </w:p>
    <w:p w14:paraId="7FAB234D" w14:textId="77777777" w:rsidR="009C6449" w:rsidRPr="00C50F12" w:rsidRDefault="009C6449" w:rsidP="009C6449">
      <w:pPr>
        <w:spacing w:line="240" w:lineRule="auto"/>
        <w:rPr>
          <w:rFonts w:ascii="Aptos" w:hAnsi="Aptos"/>
          <w:sz w:val="20"/>
          <w:szCs w:val="20"/>
          <w:lang w:val="en-US"/>
        </w:rPr>
      </w:pPr>
      <w:r w:rsidRPr="00C50F12">
        <w:rPr>
          <w:rFonts w:ascii="Aptos" w:hAnsi="Aptos"/>
          <w:sz w:val="20"/>
          <w:szCs w:val="20"/>
          <w:lang w:val="en-US"/>
        </w:rPr>
        <w:pict w14:anchorId="401A1763">
          <v:rect id="_x0000_i1029" style="width:0;height:1.5pt" o:hralign="center" o:hrstd="t" o:hr="t" fillcolor="#a0a0a0" stroked="f"/>
        </w:pict>
      </w:r>
    </w:p>
    <w:p w14:paraId="63764704" w14:textId="77777777" w:rsidR="009C6449" w:rsidRPr="00C50F12" w:rsidRDefault="009C6449" w:rsidP="009C6449">
      <w:pPr>
        <w:spacing w:line="240" w:lineRule="auto"/>
        <w:rPr>
          <w:rFonts w:ascii="Aptos" w:hAnsi="Aptos"/>
          <w:b/>
          <w:bCs/>
          <w:sz w:val="20"/>
          <w:szCs w:val="20"/>
          <w:lang w:val="en-US"/>
        </w:rPr>
      </w:pPr>
      <w:r w:rsidRPr="00C50F12">
        <w:rPr>
          <w:rFonts w:ascii="Aptos" w:hAnsi="Aptos"/>
          <w:b/>
          <w:bCs/>
          <w:sz w:val="20"/>
          <w:szCs w:val="20"/>
          <w:lang w:val="en-US"/>
        </w:rPr>
        <w:t>6. Task List Popup Rendering</w:t>
      </w:r>
    </w:p>
    <w:p w14:paraId="4B8F6302" w14:textId="77777777" w:rsidR="009C6449" w:rsidRPr="00C50F12" w:rsidRDefault="009C6449" w:rsidP="009C6449">
      <w:pPr>
        <w:numPr>
          <w:ilvl w:val="0"/>
          <w:numId w:val="6"/>
        </w:numPr>
        <w:spacing w:line="240" w:lineRule="auto"/>
        <w:rPr>
          <w:rFonts w:ascii="Aptos" w:hAnsi="Aptos"/>
          <w:sz w:val="20"/>
          <w:szCs w:val="20"/>
          <w:lang w:val="en-US"/>
        </w:rPr>
      </w:pPr>
      <w:r w:rsidRPr="00C50F12">
        <w:rPr>
          <w:rFonts w:ascii="Aptos" w:hAnsi="Aptos"/>
          <w:b/>
          <w:bCs/>
          <w:sz w:val="20"/>
          <w:szCs w:val="20"/>
          <w:lang w:val="en-US"/>
        </w:rPr>
        <w:t>Severity</w:t>
      </w:r>
      <w:r w:rsidRPr="00C50F12">
        <w:rPr>
          <w:rFonts w:ascii="Aptos" w:hAnsi="Aptos"/>
          <w:sz w:val="20"/>
          <w:szCs w:val="20"/>
          <w:lang w:val="en-US"/>
        </w:rPr>
        <w:t>: Low</w:t>
      </w:r>
    </w:p>
    <w:p w14:paraId="56D6158C" w14:textId="77777777" w:rsidR="009C6449" w:rsidRPr="00C50F12" w:rsidRDefault="009C6449" w:rsidP="009C6449">
      <w:pPr>
        <w:numPr>
          <w:ilvl w:val="0"/>
          <w:numId w:val="6"/>
        </w:numPr>
        <w:spacing w:line="240" w:lineRule="auto"/>
        <w:rPr>
          <w:rFonts w:ascii="Aptos" w:hAnsi="Aptos"/>
          <w:sz w:val="20"/>
          <w:szCs w:val="20"/>
          <w:lang w:val="en-US"/>
        </w:rPr>
      </w:pPr>
      <w:r w:rsidRPr="00C50F12">
        <w:rPr>
          <w:rFonts w:ascii="Aptos" w:hAnsi="Aptos"/>
          <w:b/>
          <w:bCs/>
          <w:sz w:val="20"/>
          <w:szCs w:val="20"/>
          <w:lang w:val="en-US"/>
        </w:rPr>
        <w:t>Explanation</w:t>
      </w:r>
      <w:r w:rsidRPr="00C50F12">
        <w:rPr>
          <w:rFonts w:ascii="Aptos" w:hAnsi="Aptos"/>
          <w:sz w:val="20"/>
          <w:szCs w:val="20"/>
          <w:lang w:val="en-US"/>
        </w:rPr>
        <w:t>: The task list popup shows tasks in a flat, date-ordered list, which can be confusing when many tasks share the same due date or belong to different projects, reducing clarity.</w:t>
      </w:r>
    </w:p>
    <w:p w14:paraId="6E05832F" w14:textId="77777777" w:rsidR="009C6449" w:rsidRDefault="009C6449" w:rsidP="009C6449">
      <w:pPr>
        <w:numPr>
          <w:ilvl w:val="0"/>
          <w:numId w:val="6"/>
        </w:numPr>
        <w:spacing w:line="240" w:lineRule="auto"/>
        <w:rPr>
          <w:rFonts w:ascii="Aptos" w:hAnsi="Aptos"/>
          <w:sz w:val="20"/>
          <w:szCs w:val="20"/>
          <w:lang w:val="en-US"/>
        </w:rPr>
      </w:pPr>
      <w:r w:rsidRPr="00C50F12">
        <w:rPr>
          <w:rFonts w:ascii="Aptos" w:hAnsi="Aptos"/>
          <w:b/>
          <w:bCs/>
          <w:sz w:val="20"/>
          <w:szCs w:val="20"/>
          <w:lang w:val="en-US"/>
        </w:rPr>
        <w:t>Fix</w:t>
      </w:r>
      <w:r w:rsidRPr="00C50F12">
        <w:rPr>
          <w:rFonts w:ascii="Aptos" w:hAnsi="Aptos"/>
          <w:sz w:val="20"/>
          <w:szCs w:val="20"/>
          <w:lang w:val="en-US"/>
        </w:rPr>
        <w:t xml:space="preserve">: Reorganize the task list to group tasks by project first, then </w:t>
      </w:r>
      <w:proofErr w:type="gramStart"/>
      <w:r w:rsidRPr="00C50F12">
        <w:rPr>
          <w:rFonts w:ascii="Aptos" w:hAnsi="Aptos"/>
          <w:sz w:val="20"/>
          <w:szCs w:val="20"/>
          <w:lang w:val="en-US"/>
        </w:rPr>
        <w:t>sort</w:t>
      </w:r>
      <w:proofErr w:type="gramEnd"/>
      <w:r w:rsidRPr="00C50F12">
        <w:rPr>
          <w:rFonts w:ascii="Aptos" w:hAnsi="Aptos"/>
          <w:sz w:val="20"/>
          <w:szCs w:val="20"/>
          <w:lang w:val="en-US"/>
        </w:rPr>
        <w:t xml:space="preserve"> by date within each group, making it easier for users to understand task context and priority.</w:t>
      </w:r>
    </w:p>
    <w:p w14:paraId="64868E6B" w14:textId="77777777" w:rsidR="009C6449" w:rsidRDefault="009C6449" w:rsidP="009C6449">
      <w:pPr>
        <w:spacing w:line="240" w:lineRule="auto"/>
        <w:rPr>
          <w:rFonts w:ascii="Aptos" w:hAnsi="Aptos"/>
          <w:sz w:val="20"/>
          <w:szCs w:val="20"/>
          <w:lang w:val="en-US"/>
        </w:rPr>
      </w:pPr>
    </w:p>
    <w:p w14:paraId="191291E4" w14:textId="77777777" w:rsidR="009C6449" w:rsidRDefault="009C6449" w:rsidP="009C6449">
      <w:pPr>
        <w:spacing w:line="240" w:lineRule="auto"/>
        <w:rPr>
          <w:rFonts w:ascii="Aptos" w:hAnsi="Aptos"/>
          <w:sz w:val="20"/>
          <w:szCs w:val="20"/>
          <w:lang w:val="en-US"/>
        </w:rPr>
      </w:pPr>
    </w:p>
    <w:p w14:paraId="78738455" w14:textId="77777777" w:rsidR="009C6449" w:rsidRDefault="009C6449" w:rsidP="009C6449">
      <w:pPr>
        <w:spacing w:line="240" w:lineRule="auto"/>
        <w:rPr>
          <w:rFonts w:ascii="Aptos" w:hAnsi="Aptos"/>
          <w:sz w:val="20"/>
          <w:szCs w:val="20"/>
          <w:lang w:val="en-US"/>
        </w:rPr>
      </w:pPr>
    </w:p>
    <w:p w14:paraId="02A8AD0A" w14:textId="77777777" w:rsidR="009C6449" w:rsidRDefault="009C6449" w:rsidP="009C6449">
      <w:pPr>
        <w:spacing w:line="240" w:lineRule="auto"/>
        <w:rPr>
          <w:rFonts w:ascii="Aptos" w:hAnsi="Aptos"/>
          <w:sz w:val="20"/>
          <w:szCs w:val="20"/>
          <w:lang w:val="en-US"/>
        </w:rPr>
      </w:pPr>
    </w:p>
    <w:p w14:paraId="1C030B5D" w14:textId="77777777" w:rsidR="009C6449" w:rsidRDefault="009C6449" w:rsidP="009C6449">
      <w:pPr>
        <w:spacing w:line="240" w:lineRule="auto"/>
        <w:rPr>
          <w:rFonts w:ascii="Aptos" w:hAnsi="Aptos"/>
          <w:sz w:val="20"/>
          <w:szCs w:val="20"/>
          <w:lang w:val="en-US"/>
        </w:rPr>
      </w:pPr>
    </w:p>
    <w:p w14:paraId="3BD7A124" w14:textId="77777777" w:rsidR="009C6449" w:rsidRPr="00C50F12" w:rsidRDefault="009C6449" w:rsidP="009C6449">
      <w:pPr>
        <w:spacing w:line="240" w:lineRule="auto"/>
        <w:rPr>
          <w:rFonts w:ascii="Aptos" w:hAnsi="Aptos"/>
          <w:sz w:val="20"/>
          <w:szCs w:val="20"/>
          <w:lang w:val="en-US"/>
        </w:rPr>
      </w:pPr>
      <w:r>
        <w:rPr>
          <w:rFonts w:ascii="Aptos" w:hAnsi="Aptos"/>
          <w:sz w:val="20"/>
          <w:szCs w:val="20"/>
          <w:lang w:val="en-US"/>
        </w:rPr>
        <w:t xml:space="preserve">As I make a </w:t>
      </w:r>
      <w:proofErr w:type="gramStart"/>
      <w:r>
        <w:rPr>
          <w:rFonts w:ascii="Aptos" w:hAnsi="Aptos"/>
          <w:sz w:val="20"/>
          <w:szCs w:val="20"/>
          <w:lang w:val="en-US"/>
        </w:rPr>
        <w:t>requests</w:t>
      </w:r>
      <w:proofErr w:type="gramEnd"/>
      <w:r>
        <w:rPr>
          <w:rFonts w:ascii="Aptos" w:hAnsi="Aptos"/>
          <w:sz w:val="20"/>
          <w:szCs w:val="20"/>
          <w:lang w:val="en-US"/>
        </w:rPr>
        <w:t xml:space="preserve"> I want you to review my request. Provide </w:t>
      </w:r>
      <w:proofErr w:type="gramStart"/>
      <w:r>
        <w:rPr>
          <w:rFonts w:ascii="Aptos" w:hAnsi="Aptos"/>
          <w:sz w:val="20"/>
          <w:szCs w:val="20"/>
          <w:lang w:val="en-US"/>
        </w:rPr>
        <w:t>a brief summary</w:t>
      </w:r>
      <w:proofErr w:type="gramEnd"/>
      <w:r>
        <w:rPr>
          <w:rFonts w:ascii="Aptos" w:hAnsi="Aptos"/>
          <w:sz w:val="20"/>
          <w:szCs w:val="20"/>
          <w:lang w:val="en-US"/>
        </w:rPr>
        <w:t xml:space="preserve"> of what you think I’m asking for. I’ll give you permission to proceed or clarify further. You will notice that all my code is broken into logical blocks and each block is numbered with a title. To provide the updates I ask for, tell me what file it is in then provide updates 1 block of code at a time. After each block give a brief explanation of the expected results. Once I confirm you can move onto the next block. Ensure to include the block header and block footer. If the block does not have a footer, create one that is </w:t>
      </w:r>
      <w:proofErr w:type="spellStart"/>
      <w:proofErr w:type="gramStart"/>
      <w:r>
        <w:rPr>
          <w:rFonts w:ascii="Aptos" w:hAnsi="Aptos"/>
          <w:sz w:val="20"/>
          <w:szCs w:val="20"/>
          <w:lang w:val="en-US"/>
        </w:rPr>
        <w:t>inline</w:t>
      </w:r>
      <w:proofErr w:type="spellEnd"/>
      <w:proofErr w:type="gramEnd"/>
      <w:r>
        <w:rPr>
          <w:rFonts w:ascii="Aptos" w:hAnsi="Aptos"/>
          <w:sz w:val="20"/>
          <w:szCs w:val="20"/>
          <w:lang w:val="en-US"/>
        </w:rPr>
        <w:t xml:space="preserve"> with the other footers. </w:t>
      </w:r>
    </w:p>
    <w:p w14:paraId="5A4DAEF4" w14:textId="77777777" w:rsidR="009C6449" w:rsidRDefault="009C6449" w:rsidP="009C6449"/>
    <w:p w14:paraId="0000000C" w14:textId="77777777" w:rsidR="007E17C1" w:rsidRPr="009C6449" w:rsidRDefault="007E17C1" w:rsidP="009C6449"/>
    <w:sectPr w:rsidR="007E17C1" w:rsidRPr="009C64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50A7"/>
    <w:multiLevelType w:val="multilevel"/>
    <w:tmpl w:val="AE0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4CEB"/>
    <w:multiLevelType w:val="multilevel"/>
    <w:tmpl w:val="0D4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06ED3"/>
    <w:multiLevelType w:val="multilevel"/>
    <w:tmpl w:val="DAA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14063"/>
    <w:multiLevelType w:val="multilevel"/>
    <w:tmpl w:val="A64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414F4"/>
    <w:multiLevelType w:val="multilevel"/>
    <w:tmpl w:val="FD9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47CFF"/>
    <w:multiLevelType w:val="multilevel"/>
    <w:tmpl w:val="229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894962">
    <w:abstractNumId w:val="0"/>
  </w:num>
  <w:num w:numId="2" w16cid:durableId="904611650">
    <w:abstractNumId w:val="3"/>
  </w:num>
  <w:num w:numId="3" w16cid:durableId="915438911">
    <w:abstractNumId w:val="5"/>
  </w:num>
  <w:num w:numId="4" w16cid:durableId="1001932167">
    <w:abstractNumId w:val="2"/>
  </w:num>
  <w:num w:numId="5" w16cid:durableId="1593320962">
    <w:abstractNumId w:val="1"/>
  </w:num>
  <w:num w:numId="6" w16cid:durableId="1397047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7C1"/>
    <w:rsid w:val="001C23D3"/>
    <w:rsid w:val="007E17C1"/>
    <w:rsid w:val="009C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953E2F-432B-4F74-8698-3AD6C4E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4Char">
    <w:name w:val="Heading 4 Char"/>
    <w:basedOn w:val="DefaultParagraphFont"/>
    <w:link w:val="Heading4"/>
    <w:uiPriority w:val="9"/>
    <w:rsid w:val="009C6449"/>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Mitch Howard</cp:lastModifiedBy>
  <cp:revision>2</cp:revision>
  <dcterms:created xsi:type="dcterms:W3CDTF">2025-04-01T03:22:00Z</dcterms:created>
  <dcterms:modified xsi:type="dcterms:W3CDTF">2025-04-01T03:23:00Z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4f04fd7-f694-44f8-81a6-93ef7ca53163_Enabled">
    <vt:lpwstr>true</vt:lpwstr>
  </property>
  <property fmtid="{D5CDD505-2E9C-101B-9397-08002B2CF9AE}" pid="3" name="MSIP_Label_14f04fd7-f694-44f8-81a6-93ef7ca53163_SetDate">
    <vt:lpwstr>2025-04-01T03:23:03Z</vt:lpwstr>
  </property>
  <property fmtid="{D5CDD505-2E9C-101B-9397-08002B2CF9AE}" pid="4" name="MSIP_Label_14f04fd7-f694-44f8-81a6-93ef7ca53163_Method">
    <vt:lpwstr>Standard</vt:lpwstr>
  </property>
  <property fmtid="{D5CDD505-2E9C-101B-9397-08002B2CF9AE}" pid="5" name="MSIP_Label_14f04fd7-f694-44f8-81a6-93ef7ca53163_Name">
    <vt:lpwstr>defa4170-0d19-0005-0004-bc88714345d2</vt:lpwstr>
  </property>
  <property fmtid="{D5CDD505-2E9C-101B-9397-08002B2CF9AE}" pid="6" name="MSIP_Label_14f04fd7-f694-44f8-81a6-93ef7ca53163_SiteId">
    <vt:lpwstr>07d6fd45-1a04-469a-ba74-ca3e229ae9a5</vt:lpwstr>
  </property>
  <property fmtid="{D5CDD505-2E9C-101B-9397-08002B2CF9AE}" pid="7" name="MSIP_Label_14f04fd7-f694-44f8-81a6-93ef7ca53163_ActionId">
    <vt:lpwstr>23d58282-78a5-4ef9-b3ba-7d1a1f6f6a1a</vt:lpwstr>
  </property>
  <property fmtid="{D5CDD505-2E9C-101B-9397-08002B2CF9AE}" pid="8" name="MSIP_Label_14f04fd7-f694-44f8-81a6-93ef7ca53163_ContentBits">
    <vt:lpwstr>0</vt:lpwstr>
  </property>
  <property fmtid="{D5CDD505-2E9C-101B-9397-08002B2CF9AE}" pid="9" name="MSIP_Label_14f04fd7-f694-44f8-81a6-93ef7ca53163_Tag">
    <vt:lpwstr>10, 3, 0, 1</vt:lpwstr>
  </property>
</Properties>
</file>