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001" w:rsidRDefault="0084400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44001">
        <w:rPr>
          <w:rFonts w:ascii="Times New Roman" w:hAnsi="Times New Roman" w:cs="Times New Roman"/>
          <w:b/>
          <w:bCs/>
          <w:sz w:val="44"/>
          <w:szCs w:val="44"/>
          <w:lang w:val="en-US"/>
        </w:rPr>
        <w:t>IGOR GROSU: ÎN 2024 VOM ORGANIZA UN EXERCIȚIU POLITIC FOARTE IMPORTANT</w:t>
      </w:r>
    </w:p>
    <w:p w:rsidR="00844001" w:rsidRDefault="0084400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</w:pP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Anul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2023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fost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unul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istoric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care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Republica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Moldova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obținut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importanta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decizie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deschidere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negocierilor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aderare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la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Uniunea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Europeană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,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iar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anul</w:t>
      </w:r>
      <w:proofErr w:type="spellEnd"/>
      <w:r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2024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va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fi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anul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care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va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trebui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să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fie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lansat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procesul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laborios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negociere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și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pregătire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momentului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aderare</w:t>
      </w:r>
      <w:proofErr w:type="spellEnd"/>
      <w:r w:rsidRPr="00844001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.</w:t>
      </w: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</w:pPr>
    </w:p>
    <w:p w:rsidR="00844001" w:rsidRP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Declarația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aparține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președintelui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Parlamentului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Igor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Grosu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și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fost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făcută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deschiderea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sesiunii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primăvară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transmite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Știri.md cu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referire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la IPN.</w:t>
      </w:r>
    </w:p>
    <w:p w:rsidR="00844001" w:rsidRP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P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Șeful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Legislativului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menționat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toate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aceste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lucruri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se fac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pentru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</w:t>
      </w:r>
      <w:proofErr w:type="gram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ancora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Republica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Moldova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într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-un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spațiu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al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păcii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al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democrației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și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al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prosperității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. „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Pentru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acest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lucru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avem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nevoie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de o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bună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organizare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de o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sinergie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și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ne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stabilim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o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viteză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pentru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grăbi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lucrurile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acestea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cât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mai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repede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și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cât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mai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temeinic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”,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susține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Igor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Grosu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.</w:t>
      </w:r>
    </w:p>
    <w:p w:rsidR="00844001" w:rsidRP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P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Potrivit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lui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chiar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această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lună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va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fi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lansat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procesul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propriu-zis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evaluare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corespunderii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legislației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Republicii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Moldova la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cea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europeană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.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acest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sens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urmează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foarte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multe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legi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care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trebuie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aproximate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cu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legislația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statelor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UE.</w:t>
      </w:r>
    </w:p>
    <w:p w:rsidR="00844001" w:rsidRP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P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„Tot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acest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an,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toamnă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mai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bine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zis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va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trebui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organizăm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un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exercițiu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politic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foarte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important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și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pregătirile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acestui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exercițiu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care se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numește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referendum,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va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trebui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le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lansăm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această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sesiune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. Moldova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va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răspunde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o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dată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și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pentru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totdeauna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din care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parte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lumii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vrea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facă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parte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”,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mai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spus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Igor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Grosu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.</w:t>
      </w:r>
    </w:p>
    <w:p w:rsidR="00844001" w:rsidRP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El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mai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spus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pentru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Parlament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prioritară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rămâne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reforma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justiției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trebuie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dusă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la bun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sfârșit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evaluarea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judecătorilor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etc. Or,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acest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fapt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va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ajuta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la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curățarea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sistemului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cei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compromiși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. </w:t>
      </w:r>
    </w:p>
    <w:p w:rsidR="00844001" w:rsidRP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lastRenderedPageBreak/>
        <w:t xml:space="preserve">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asemenea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parlamentarii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vor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face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intervenții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Codul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penal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pentru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întrerupe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prescripția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tragere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la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răspundere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penală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momentul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transmiterii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către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procurori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cauzelor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penale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instanțele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judecată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pentru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preveni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infracțiunile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cibernetice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dar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și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alertele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false cu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bombă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. Alte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inițiative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se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referă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la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declararea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averilor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și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intereselor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etc.</w:t>
      </w:r>
    </w:p>
    <w:p w:rsidR="00844001" w:rsidRP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Astăzi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Parlamentul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s-a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convocat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sesiunea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ordinară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primăvară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.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Potrivit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Regulamentului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Legislativul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se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întrunește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două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sesiuni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ordinare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pe an.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Sesiunea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de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primăvară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începe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în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luna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februarie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și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nu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poate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depăși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sfârșitul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lunii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iulie</w:t>
      </w:r>
      <w:proofErr w:type="spellEnd"/>
      <w:r w:rsidRPr="0084400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br/>
        <w:t xml:space="preserve">332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cuvinte</w:t>
      </w:r>
      <w:proofErr w:type="spellEnd"/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:rsidR="00844001" w:rsidRDefault="00844001" w:rsidP="0084400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84400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lastRenderedPageBreak/>
        <w:t>REZUMAT</w:t>
      </w:r>
    </w:p>
    <w:p w:rsidR="00844001" w:rsidRDefault="00844001" w:rsidP="0084400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:rsidR="00844001" w:rsidRDefault="0043250E" w:rsidP="0043250E">
      <w:pPr>
        <w:jc w:val="both"/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</w:pP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Anul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gram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2023 </w:t>
      </w:r>
      <w:r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,</w:t>
      </w:r>
      <w:proofErr w:type="gramEnd"/>
      <w:r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în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care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Republica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Moldova a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obținut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decizie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de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deschidere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a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negocierilor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de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aderare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la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Uniunea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Europeană</w:t>
      </w:r>
      <w:proofErr w:type="spellEnd"/>
      <w:r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.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În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2024,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președintele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Parlamentului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, Igor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Grosu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, a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menționat</w:t>
      </w:r>
      <w:proofErr w:type="spellEnd"/>
      <w:r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importanța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lansării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procesului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de</w:t>
      </w:r>
      <w:r w:rsid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pregătire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pentru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momentul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aderării</w:t>
      </w:r>
      <w:proofErr w:type="spellEnd"/>
      <w:r w:rsid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. </w:t>
      </w:r>
      <w:proofErr w:type="spellStart"/>
      <w:r w:rsid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</w:t>
      </w:r>
      <w:r w:rsidR="00E843D3"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reședintele</w:t>
      </w:r>
      <w:proofErr w:type="spellEnd"/>
      <w:r w:rsidR="00E843D3"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Parlamentului</w:t>
      </w:r>
      <w:proofErr w:type="spellEnd"/>
      <w:r w:rsid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susține</w:t>
      </w:r>
      <w:proofErr w:type="spellEnd"/>
      <w:r w:rsid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ca</w:t>
      </w:r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ancorarea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țării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într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-un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spațiu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al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păcii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,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democrației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și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prosperității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,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necesitând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o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organizare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și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sinergie</w:t>
      </w:r>
      <w:proofErr w:type="spellEnd"/>
      <w:r w:rsid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,</w:t>
      </w:r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chiar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cu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această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lună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, se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va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demara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evaluarea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conformității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legislației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cu c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ea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europeană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.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În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toamnă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, </w:t>
      </w:r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Moldova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va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răspunde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din care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parte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a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lumii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vrea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să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facă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parte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. </w:t>
      </w:r>
      <w:proofErr w:type="spellStart"/>
      <w:r w:rsid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</w:t>
      </w:r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entru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Parlament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prioritară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rămâne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reforma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proofErr w:type="gram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justiției,</w:t>
      </w:r>
      <w:r w:rsid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in</w:t>
      </w:r>
      <w:proofErr w:type="spellEnd"/>
      <w:proofErr w:type="gramEnd"/>
      <w:r w:rsid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care</w:t>
      </w:r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trebuie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dusă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la bun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sfârșit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evaluarea</w:t>
      </w:r>
      <w:proofErr w:type="spellEnd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judecătorilor</w:t>
      </w:r>
      <w:proofErr w:type="spellEnd"/>
      <w:r w:rsid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, </w:t>
      </w:r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intervenții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în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Codul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penal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pentru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prevenirea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infracțiunilor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cibernetice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.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Astăzi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,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Parlamentul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a </w:t>
      </w:r>
      <w:proofErr w:type="spellStart"/>
      <w:r w:rsidR="00E843D3" w:rsidRP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convocat</w:t>
      </w:r>
      <w:proofErr w:type="spellEnd"/>
      <w:r w:rsidR="00E843D3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sesiunea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de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primăvară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, conform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regulamentului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anual</w:t>
      </w:r>
      <w:proofErr w:type="spellEnd"/>
      <w:r w:rsidRPr="0043250E"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.</w:t>
      </w:r>
    </w:p>
    <w:p w:rsidR="00F95FE9" w:rsidRDefault="00F95FE9" w:rsidP="0043250E">
      <w:pPr>
        <w:jc w:val="both"/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</w:pPr>
    </w:p>
    <w:p w:rsidR="00F95FE9" w:rsidRPr="00844001" w:rsidRDefault="00F95FE9" w:rsidP="0043250E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Total </w:t>
      </w:r>
      <w:proofErr w:type="spellStart"/>
      <w:r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cuvinte</w:t>
      </w:r>
      <w:proofErr w:type="spellEnd"/>
      <w:r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>rezumat</w:t>
      </w:r>
      <w:proofErr w:type="spellEnd"/>
      <w:r>
        <w:rPr>
          <w:rFonts w:ascii="Times New Roman" w:hAnsi="Times New Roman" w:cs="Times New Roman"/>
          <w:color w:val="000000" w:themeColor="text1"/>
          <w:spacing w:val="-8"/>
          <w:sz w:val="36"/>
          <w:szCs w:val="36"/>
          <w:shd w:val="clear" w:color="auto" w:fill="FFFFFF"/>
          <w:lang w:val="en-US"/>
        </w:rPr>
        <w:t xml:space="preserve"> : 109</w:t>
      </w:r>
    </w:p>
    <w:sectPr w:rsidR="00F95FE9" w:rsidRPr="00844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01"/>
    <w:rsid w:val="0043250E"/>
    <w:rsid w:val="00844001"/>
    <w:rsid w:val="00E843D3"/>
    <w:rsid w:val="00F9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233FF"/>
  <w15:chartTrackingRefBased/>
  <w15:docId w15:val="{96501DF7-26DA-7E4B-8455-402A11D7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</cp:revision>
  <dcterms:created xsi:type="dcterms:W3CDTF">2024-02-02T11:43:00Z</dcterms:created>
  <dcterms:modified xsi:type="dcterms:W3CDTF">2024-02-02T12:19:00Z</dcterms:modified>
</cp:coreProperties>
</file>