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963A1" w14:textId="14400230" w:rsidR="00306DF1" w:rsidRPr="00B679EB" w:rsidRDefault="00B679EB" w:rsidP="00306DF1">
      <w:pPr>
        <w:jc w:val="center"/>
        <w:rPr>
          <w:b/>
          <w:bCs/>
          <w:sz w:val="48"/>
          <w:szCs w:val="48"/>
        </w:rPr>
      </w:pPr>
      <w:r w:rsidRPr="00B679EB">
        <w:rPr>
          <w:b/>
          <w:bCs/>
          <w:sz w:val="48"/>
          <w:szCs w:val="48"/>
          <w:highlight w:val="magenta"/>
        </w:rPr>
        <w:t>Advancements in Renewable Energy Technologies: A Summary and Analysis</w:t>
      </w:r>
    </w:p>
    <w:p w14:paraId="1F03A4A9" w14:textId="2EE4A571" w:rsidR="00B679EB" w:rsidRPr="00B679EB" w:rsidRDefault="00B679EB" w:rsidP="00B679EB">
      <w:pPr>
        <w:jc w:val="center"/>
        <w:rPr>
          <w:b/>
          <w:bCs/>
          <w:sz w:val="40"/>
          <w:szCs w:val="40"/>
        </w:rPr>
      </w:pPr>
      <w:r w:rsidRPr="00B679EB">
        <w:rPr>
          <w:b/>
          <w:bCs/>
          <w:sz w:val="40"/>
          <w:szCs w:val="40"/>
          <w:highlight w:val="yellow"/>
        </w:rPr>
        <w:t>Introduction</w:t>
      </w:r>
    </w:p>
    <w:p w14:paraId="69D09746" w14:textId="77777777" w:rsidR="00B679EB" w:rsidRPr="00B679EB" w:rsidRDefault="00B679EB" w:rsidP="00B679EB">
      <w:pPr>
        <w:rPr>
          <w:b/>
          <w:bCs/>
        </w:rPr>
      </w:pPr>
      <w:r w:rsidRPr="00B679EB">
        <w:rPr>
          <w:b/>
          <w:bCs/>
        </w:rPr>
        <w:t xml:space="preserve">Renewable energy technologies have advanced rapidly over the past decade, contributing to efforts to combat climate change and reduce reliance on fossil fuels. Innovations in solar, wind, and bioenergy technologies have played a pivotal role in improving energy efficiency, reducing costs, and enabling scalable deployment. This paper summarizes and </w:t>
      </w:r>
      <w:proofErr w:type="spellStart"/>
      <w:r w:rsidRPr="00B679EB">
        <w:rPr>
          <w:b/>
          <w:bCs/>
        </w:rPr>
        <w:t>analyzes</w:t>
      </w:r>
      <w:proofErr w:type="spellEnd"/>
      <w:r w:rsidRPr="00B679EB">
        <w:rPr>
          <w:b/>
          <w:bCs/>
        </w:rPr>
        <w:t xml:space="preserve"> key research on recent advancements in renewable energy technologies, focusing on improving solar energy systems and their implications for global energy infrastructure.</w:t>
      </w:r>
    </w:p>
    <w:p w14:paraId="024834E5" w14:textId="7E5BB1C0" w:rsidR="00B679EB" w:rsidRPr="00B679EB" w:rsidRDefault="00B679EB" w:rsidP="00B679EB">
      <w:pPr>
        <w:jc w:val="center"/>
        <w:rPr>
          <w:b/>
          <w:bCs/>
          <w:sz w:val="40"/>
          <w:szCs w:val="40"/>
        </w:rPr>
      </w:pPr>
      <w:r w:rsidRPr="00B679EB">
        <w:rPr>
          <w:b/>
          <w:bCs/>
          <w:sz w:val="40"/>
          <w:szCs w:val="40"/>
          <w:highlight w:val="yellow"/>
        </w:rPr>
        <w:t>Research Summary</w:t>
      </w:r>
    </w:p>
    <w:p w14:paraId="2721EE37" w14:textId="77777777" w:rsidR="00B679EB" w:rsidRPr="00B679EB" w:rsidRDefault="00B679EB" w:rsidP="00B679EB">
      <w:pPr>
        <w:rPr>
          <w:b/>
          <w:bCs/>
        </w:rPr>
      </w:pPr>
      <w:r w:rsidRPr="00B679EB">
        <w:rPr>
          <w:b/>
          <w:bCs/>
        </w:rPr>
        <w:t>Research Title: "Innovations in Solar Energy: Enhancing Efficiency and Reducing Costs Through Next-Generation Photovoltaic Systems"</w:t>
      </w:r>
    </w:p>
    <w:p w14:paraId="5BBC7039" w14:textId="77777777" w:rsidR="00B679EB" w:rsidRPr="00B679EB" w:rsidRDefault="00B679EB" w:rsidP="00B679EB">
      <w:pPr>
        <w:rPr>
          <w:b/>
          <w:bCs/>
        </w:rPr>
      </w:pPr>
      <w:r w:rsidRPr="00B679EB">
        <w:rPr>
          <w:b/>
          <w:bCs/>
          <w:highlight w:val="green"/>
        </w:rPr>
        <w:t>Summary:</w:t>
      </w:r>
      <w:r w:rsidRPr="00B679EB">
        <w:rPr>
          <w:b/>
          <w:bCs/>
        </w:rPr>
        <w:br/>
        <w:t>The paper investigates advancements in photovoltaic (PV) systems designed to enhance solar energy efficiency and reduce production costs. One key focus is on the development of multi-junction solar cells, which increase efficiency by capturing a broader spectrum of sunlight. Another significant advancement is the incorporation of nanomaterials, particularly perovskite-based solar cells, which have shown high efficiency rates and lower production costs.</w:t>
      </w:r>
    </w:p>
    <w:p w14:paraId="672A2D0C" w14:textId="77777777" w:rsidR="00B679EB" w:rsidRPr="00B679EB" w:rsidRDefault="00B679EB" w:rsidP="00B679EB">
      <w:pPr>
        <w:rPr>
          <w:b/>
          <w:bCs/>
        </w:rPr>
      </w:pPr>
      <w:r w:rsidRPr="00B679EB">
        <w:rPr>
          <w:b/>
          <w:bCs/>
        </w:rPr>
        <w:t>The research presents data showing efficiency improvements in solar energy conversion from 22% to 27% using multi-junction solar cells. Additionally, perovskite solar cells, with their ability to maintain performance under various environmental conditions, are emerging as a viable alternative to traditional silicon-based cells. The study concludes that further research into scalable production methods for perovskite materials and integration with existing grid infrastructure will be essential to drive widespread adoption of these technologies.</w:t>
      </w:r>
    </w:p>
    <w:p w14:paraId="580F063E" w14:textId="01AC7B79" w:rsidR="00B679EB" w:rsidRPr="00B679EB" w:rsidRDefault="00B679EB" w:rsidP="00B679EB">
      <w:pPr>
        <w:jc w:val="center"/>
        <w:rPr>
          <w:b/>
          <w:bCs/>
          <w:sz w:val="40"/>
          <w:szCs w:val="40"/>
        </w:rPr>
      </w:pPr>
      <w:r w:rsidRPr="00B679EB">
        <w:rPr>
          <w:b/>
          <w:bCs/>
          <w:sz w:val="40"/>
          <w:szCs w:val="40"/>
          <w:highlight w:val="yellow"/>
        </w:rPr>
        <w:t>Prompts and Iterations</w:t>
      </w:r>
    </w:p>
    <w:p w14:paraId="536F4D0B" w14:textId="77777777" w:rsidR="00B679EB" w:rsidRPr="00B679EB" w:rsidRDefault="00B679EB" w:rsidP="00B679EB">
      <w:pPr>
        <w:rPr>
          <w:b/>
          <w:bCs/>
        </w:rPr>
      </w:pPr>
      <w:r w:rsidRPr="00B679EB">
        <w:rPr>
          <w:b/>
          <w:bCs/>
          <w:highlight w:val="green"/>
        </w:rPr>
        <w:t>Initial Prompt:</w:t>
      </w:r>
    </w:p>
    <w:p w14:paraId="6FEB74A3" w14:textId="77777777" w:rsidR="00B679EB" w:rsidRPr="00B679EB" w:rsidRDefault="00B679EB" w:rsidP="00B679EB">
      <w:pPr>
        <w:rPr>
          <w:b/>
          <w:bCs/>
        </w:rPr>
      </w:pPr>
      <w:r w:rsidRPr="00B679EB">
        <w:rPr>
          <w:b/>
          <w:bCs/>
          <w:i/>
          <w:iCs/>
        </w:rPr>
        <w:t>"Summarize the research findings on advancements in solar energy technology from the paper titled 'Innovations in Solar Energy: Enhancing Efficiency and Reducing Costs Through Next-Generation Photovoltaic Systems.'"</w:t>
      </w:r>
    </w:p>
    <w:p w14:paraId="36E682A8" w14:textId="77777777" w:rsidR="00B679EB" w:rsidRPr="00B679EB" w:rsidRDefault="00B679EB" w:rsidP="00B679EB">
      <w:pPr>
        <w:rPr>
          <w:b/>
          <w:bCs/>
        </w:rPr>
      </w:pPr>
      <w:r w:rsidRPr="00B679EB">
        <w:rPr>
          <w:b/>
          <w:bCs/>
          <w:highlight w:val="green"/>
        </w:rPr>
        <w:lastRenderedPageBreak/>
        <w:t>Generated Summary:</w:t>
      </w:r>
      <w:r w:rsidRPr="00B679EB">
        <w:rPr>
          <w:b/>
          <w:bCs/>
        </w:rPr>
        <w:t xml:space="preserve"> The research focuses on the development of new photovoltaic technologies, particularly multi-junction solar cells and perovskite materials. These advancements are designed to improve energy efficiency and reduce the costs of solar energy systems. The findings suggest a notable increase in solar energy conversion efficiency due to multi-junction cells and highlight perovskite solar cells as a promising low-cost alternative.</w:t>
      </w:r>
    </w:p>
    <w:p w14:paraId="442F412C" w14:textId="77777777" w:rsidR="00B679EB" w:rsidRPr="00B679EB" w:rsidRDefault="00B679EB" w:rsidP="00B679EB">
      <w:pPr>
        <w:rPr>
          <w:b/>
          <w:bCs/>
        </w:rPr>
      </w:pPr>
      <w:r w:rsidRPr="00B679EB">
        <w:rPr>
          <w:b/>
          <w:bCs/>
          <w:highlight w:val="green"/>
        </w:rPr>
        <w:t>Refined Prompt:</w:t>
      </w:r>
    </w:p>
    <w:p w14:paraId="63E3FC2A" w14:textId="77777777" w:rsidR="00B679EB" w:rsidRPr="00B679EB" w:rsidRDefault="00B679EB" w:rsidP="00B679EB">
      <w:pPr>
        <w:rPr>
          <w:b/>
          <w:bCs/>
        </w:rPr>
      </w:pPr>
      <w:r w:rsidRPr="00B679EB">
        <w:rPr>
          <w:b/>
          <w:bCs/>
          <w:i/>
          <w:iCs/>
        </w:rPr>
        <w:t>"Focus the summary on the key technological innovations mentioned in the research, specifically addressing multi-junction cells and their efficiency improvements."</w:t>
      </w:r>
    </w:p>
    <w:p w14:paraId="3C4DC687" w14:textId="77777777" w:rsidR="00B679EB" w:rsidRPr="00B679EB" w:rsidRDefault="00B679EB" w:rsidP="00B679EB">
      <w:pPr>
        <w:rPr>
          <w:b/>
          <w:bCs/>
        </w:rPr>
      </w:pPr>
      <w:r w:rsidRPr="00B679EB">
        <w:rPr>
          <w:b/>
          <w:bCs/>
        </w:rPr>
        <w:t>Refined Summary: The paper highlights multi-junction solar cells as a breakthrough in solar energy technology, improving efficiency from 22% to 27% by capturing a broader spectrum of sunlight. This innovation represents a significant leap in solar energy conversion, making it more viable for large-scale energy production. Additionally, the use of perovskite materials provides a promising avenue for reducing production costs while maintaining high energy output.</w:t>
      </w:r>
    </w:p>
    <w:p w14:paraId="0EC5F8C5" w14:textId="4621EB71" w:rsidR="00B679EB" w:rsidRPr="00B679EB" w:rsidRDefault="00B679EB" w:rsidP="00B679EB">
      <w:pPr>
        <w:jc w:val="center"/>
        <w:rPr>
          <w:b/>
          <w:bCs/>
          <w:sz w:val="40"/>
          <w:szCs w:val="40"/>
        </w:rPr>
      </w:pPr>
      <w:r w:rsidRPr="00B679EB">
        <w:rPr>
          <w:b/>
          <w:bCs/>
          <w:sz w:val="40"/>
          <w:szCs w:val="40"/>
          <w:highlight w:val="yellow"/>
        </w:rPr>
        <w:t>Key Insights and Applications</w:t>
      </w:r>
    </w:p>
    <w:p w14:paraId="5BE55B3B" w14:textId="77777777" w:rsidR="00B679EB" w:rsidRPr="00B679EB" w:rsidRDefault="00B679EB" w:rsidP="00B679EB">
      <w:pPr>
        <w:rPr>
          <w:b/>
          <w:bCs/>
        </w:rPr>
      </w:pPr>
      <w:r w:rsidRPr="00B679EB">
        <w:rPr>
          <w:b/>
          <w:bCs/>
          <w:highlight w:val="green"/>
        </w:rPr>
        <w:t>Key Insights:</w:t>
      </w:r>
      <w:r w:rsidRPr="00B679EB">
        <w:rPr>
          <w:b/>
          <w:bCs/>
        </w:rPr>
        <w:br/>
        <w:t>The study provides several crucial insights into the future of solar energy technology. The improvements in multi-junction solar cells offer a clear path toward higher energy efficiency, making solar power more competitive with other energy sources. Perovskite-based solar cells, with their cost advantages and robust performance, hold the potential to revolutionize the solar energy market, particularly in regions where cost and environmental durability are critical factors.</w:t>
      </w:r>
    </w:p>
    <w:p w14:paraId="08E9D315" w14:textId="77777777" w:rsidR="00B679EB" w:rsidRPr="00B679EB" w:rsidRDefault="00B679EB" w:rsidP="00B679EB">
      <w:pPr>
        <w:rPr>
          <w:b/>
          <w:bCs/>
        </w:rPr>
      </w:pPr>
      <w:r w:rsidRPr="00B679EB">
        <w:rPr>
          <w:b/>
          <w:bCs/>
          <w:highlight w:val="green"/>
        </w:rPr>
        <w:t>Potential Applications:</w:t>
      </w:r>
    </w:p>
    <w:p w14:paraId="0D538EA5" w14:textId="77777777" w:rsidR="00B679EB" w:rsidRPr="00B679EB" w:rsidRDefault="00B679EB" w:rsidP="00B679EB">
      <w:pPr>
        <w:numPr>
          <w:ilvl w:val="0"/>
          <w:numId w:val="7"/>
        </w:numPr>
        <w:rPr>
          <w:b/>
          <w:bCs/>
        </w:rPr>
      </w:pPr>
      <w:r w:rsidRPr="00B679EB">
        <w:rPr>
          <w:b/>
          <w:bCs/>
        </w:rPr>
        <w:t>Scalable Solar Farms: The efficiency gains from multi-junction cells could make solar farms a more attractive option for energy providers, enabling higher energy output in smaller land areas.</w:t>
      </w:r>
    </w:p>
    <w:p w14:paraId="59940464" w14:textId="77777777" w:rsidR="00B679EB" w:rsidRPr="00B679EB" w:rsidRDefault="00B679EB" w:rsidP="00B679EB">
      <w:pPr>
        <w:numPr>
          <w:ilvl w:val="0"/>
          <w:numId w:val="7"/>
        </w:numPr>
        <w:rPr>
          <w:b/>
          <w:bCs/>
        </w:rPr>
      </w:pPr>
      <w:r w:rsidRPr="00B679EB">
        <w:rPr>
          <w:b/>
          <w:bCs/>
        </w:rPr>
        <w:t>Residential and Commercial Buildings: Perovskite solar cells, being lightweight and flexible, can be integrated into building materials such as solar windows and rooftops, making it easier to implement solar energy solutions in urban environments.</w:t>
      </w:r>
    </w:p>
    <w:p w14:paraId="1E794FDD" w14:textId="77777777" w:rsidR="00B679EB" w:rsidRPr="00B679EB" w:rsidRDefault="00B679EB" w:rsidP="00B679EB">
      <w:pPr>
        <w:numPr>
          <w:ilvl w:val="0"/>
          <w:numId w:val="7"/>
        </w:numPr>
        <w:rPr>
          <w:b/>
          <w:bCs/>
        </w:rPr>
      </w:pPr>
      <w:r w:rsidRPr="00B679EB">
        <w:rPr>
          <w:b/>
          <w:bCs/>
        </w:rPr>
        <w:t>Energy Storage Integration: Coupled with advancements in energy storage systems, the increased efficiency of multi-junction solar cells could lead to more reliable energy grids, reducing dependency on fossil fuels.</w:t>
      </w:r>
    </w:p>
    <w:p w14:paraId="2EF99B77" w14:textId="77777777" w:rsidR="00B679EB" w:rsidRPr="00B679EB" w:rsidRDefault="00B679EB" w:rsidP="00B679EB">
      <w:pPr>
        <w:numPr>
          <w:ilvl w:val="0"/>
          <w:numId w:val="7"/>
        </w:numPr>
        <w:rPr>
          <w:b/>
          <w:bCs/>
        </w:rPr>
      </w:pPr>
      <w:r w:rsidRPr="00B679EB">
        <w:rPr>
          <w:b/>
          <w:bCs/>
        </w:rPr>
        <w:lastRenderedPageBreak/>
        <w:t>Global Energy Policies: Governments may adopt more aggressive renewable energy targets, incentivized by the declining costs and increasing efficiencies of next-generation solar technologies.</w:t>
      </w:r>
    </w:p>
    <w:p w14:paraId="38CDF754" w14:textId="4CEFAD79" w:rsidR="00B679EB" w:rsidRPr="00B679EB" w:rsidRDefault="00B679EB" w:rsidP="00B679EB">
      <w:pPr>
        <w:jc w:val="center"/>
        <w:rPr>
          <w:b/>
          <w:bCs/>
          <w:sz w:val="40"/>
          <w:szCs w:val="40"/>
        </w:rPr>
      </w:pPr>
      <w:r w:rsidRPr="00B679EB">
        <w:rPr>
          <w:b/>
          <w:bCs/>
          <w:sz w:val="40"/>
          <w:szCs w:val="40"/>
          <w:highlight w:val="yellow"/>
        </w:rPr>
        <w:t>Evaluation of Summaries and Insights</w:t>
      </w:r>
    </w:p>
    <w:p w14:paraId="509615D9" w14:textId="77777777" w:rsidR="00B679EB" w:rsidRPr="00B679EB" w:rsidRDefault="00B679EB" w:rsidP="00B679EB">
      <w:pPr>
        <w:rPr>
          <w:b/>
          <w:bCs/>
        </w:rPr>
      </w:pPr>
      <w:r w:rsidRPr="00B679EB">
        <w:rPr>
          <w:b/>
          <w:bCs/>
        </w:rPr>
        <w:t>The summaries generated through the iterative prompts successfully capture the essence of the research, particularly the key innovations in solar energy technology. The clarity and focus improved with each iteration, ensuring that the summaries emphasized the most relevant aspects of the research—efficiency improvements and cost reductions. The insights are highly relevant to real-world applications, such as the potential for scalable solar farms and integration into residential and commercial infrastructures. Overall, the summaries are accurate, concise, and clearly present the research's findings and implications.</w:t>
      </w:r>
    </w:p>
    <w:p w14:paraId="28D118D9" w14:textId="246C2671" w:rsidR="00B679EB" w:rsidRPr="00B679EB" w:rsidRDefault="00B679EB" w:rsidP="00B679EB">
      <w:pPr>
        <w:jc w:val="center"/>
        <w:rPr>
          <w:b/>
          <w:bCs/>
          <w:sz w:val="40"/>
          <w:szCs w:val="40"/>
        </w:rPr>
      </w:pPr>
      <w:r w:rsidRPr="00B679EB">
        <w:rPr>
          <w:b/>
          <w:bCs/>
          <w:sz w:val="40"/>
          <w:szCs w:val="40"/>
          <w:highlight w:val="yellow"/>
        </w:rPr>
        <w:t>Reflection</w:t>
      </w:r>
    </w:p>
    <w:p w14:paraId="78B30FB3" w14:textId="77777777" w:rsidR="00B679EB" w:rsidRPr="00B679EB" w:rsidRDefault="00B679EB" w:rsidP="00B679EB">
      <w:pPr>
        <w:rPr>
          <w:b/>
          <w:bCs/>
        </w:rPr>
      </w:pPr>
      <w:r w:rsidRPr="00B679EB">
        <w:rPr>
          <w:b/>
          <w:bCs/>
        </w:rPr>
        <w:t>This project provided valuable insight into how prompt engineering can influence the clarity and accuracy of research summaries. Initially, the broader prompt produced a general overview of the research. However, refining the prompt allowed for more focused summaries that emphasized the most significant advancements. One challenge I encountered was ensuring that the refined prompt did not exclude important details while still maintaining brevity.</w:t>
      </w:r>
    </w:p>
    <w:p w14:paraId="086E4230" w14:textId="77777777" w:rsidR="00B679EB" w:rsidRPr="00B679EB" w:rsidRDefault="00B679EB" w:rsidP="00B679EB">
      <w:pPr>
        <w:rPr>
          <w:b/>
          <w:bCs/>
        </w:rPr>
      </w:pPr>
      <w:r w:rsidRPr="00B679EB">
        <w:rPr>
          <w:b/>
          <w:bCs/>
        </w:rPr>
        <w:t xml:space="preserve">Iterating the prompts was an effective way to focus on key insights and enhance the summary's relevance. It allowed me to improve my ability to </w:t>
      </w:r>
      <w:proofErr w:type="spellStart"/>
      <w:r w:rsidRPr="00B679EB">
        <w:rPr>
          <w:b/>
          <w:bCs/>
        </w:rPr>
        <w:t>distill</w:t>
      </w:r>
      <w:proofErr w:type="spellEnd"/>
      <w:r w:rsidRPr="00B679EB">
        <w:rPr>
          <w:b/>
          <w:bCs/>
        </w:rPr>
        <w:t xml:space="preserve"> complex information into concise and actionable insights. Additionally, </w:t>
      </w:r>
      <w:proofErr w:type="spellStart"/>
      <w:r w:rsidRPr="00B679EB">
        <w:rPr>
          <w:b/>
          <w:bCs/>
        </w:rPr>
        <w:t>analyzing</w:t>
      </w:r>
      <w:proofErr w:type="spellEnd"/>
      <w:r w:rsidRPr="00B679EB">
        <w:rPr>
          <w:b/>
          <w:bCs/>
        </w:rPr>
        <w:t xml:space="preserve"> the research paper deepened my understanding of how advancements in renewable energy technologies can have wide-ranging applications, from residential installations to energy grid integration. Overall, this exercise has sharpened my ability to craft effective prompts, </w:t>
      </w:r>
      <w:proofErr w:type="spellStart"/>
      <w:r w:rsidRPr="00B679EB">
        <w:rPr>
          <w:b/>
          <w:bCs/>
        </w:rPr>
        <w:t>analyze</w:t>
      </w:r>
      <w:proofErr w:type="spellEnd"/>
      <w:r w:rsidRPr="00B679EB">
        <w:rPr>
          <w:b/>
          <w:bCs/>
        </w:rPr>
        <w:t xml:space="preserve"> information critically, and suggest practical applications for research findings.</w:t>
      </w:r>
    </w:p>
    <w:p w14:paraId="08EDDE2B" w14:textId="77777777" w:rsidR="00B679EB" w:rsidRPr="00B679EB" w:rsidRDefault="00B679EB" w:rsidP="00B679EB">
      <w:pPr>
        <w:rPr>
          <w:b/>
          <w:bCs/>
        </w:rPr>
      </w:pPr>
      <w:r w:rsidRPr="00B679EB">
        <w:rPr>
          <w:b/>
          <w:bCs/>
        </w:rPr>
        <w:pict w14:anchorId="6453A306">
          <v:rect id="_x0000_i1031" style="width:0;height:1.5pt" o:hralign="center" o:hrstd="t" o:hr="t" fillcolor="#a0a0a0" stroked="f"/>
        </w:pict>
      </w:r>
    </w:p>
    <w:p w14:paraId="32DFEF95" w14:textId="77777777" w:rsidR="00B679EB" w:rsidRDefault="00B679EB" w:rsidP="00B679EB">
      <w:pPr>
        <w:rPr>
          <w:b/>
          <w:bCs/>
        </w:rPr>
      </w:pPr>
    </w:p>
    <w:p w14:paraId="42B12103" w14:textId="77777777" w:rsidR="00B679EB" w:rsidRDefault="00B679EB" w:rsidP="00B679EB">
      <w:pPr>
        <w:rPr>
          <w:b/>
          <w:bCs/>
        </w:rPr>
      </w:pPr>
    </w:p>
    <w:p w14:paraId="294FC60D" w14:textId="77777777" w:rsidR="00B679EB" w:rsidRDefault="00B679EB" w:rsidP="00B679EB">
      <w:pPr>
        <w:rPr>
          <w:b/>
          <w:bCs/>
        </w:rPr>
      </w:pPr>
    </w:p>
    <w:p w14:paraId="2B42B58C" w14:textId="77777777" w:rsidR="00B679EB" w:rsidRDefault="00B679EB" w:rsidP="00B679EB">
      <w:pPr>
        <w:rPr>
          <w:b/>
          <w:bCs/>
        </w:rPr>
      </w:pPr>
    </w:p>
    <w:p w14:paraId="38E2FFA3" w14:textId="77777777" w:rsidR="00B679EB" w:rsidRDefault="00B679EB" w:rsidP="00B679EB">
      <w:pPr>
        <w:rPr>
          <w:b/>
          <w:bCs/>
        </w:rPr>
      </w:pPr>
    </w:p>
    <w:p w14:paraId="1B898CD7" w14:textId="77777777" w:rsidR="00B679EB" w:rsidRDefault="00B679EB" w:rsidP="00B679EB">
      <w:pPr>
        <w:rPr>
          <w:b/>
          <w:bCs/>
        </w:rPr>
      </w:pPr>
    </w:p>
    <w:p w14:paraId="2870C9FA" w14:textId="31F4E889" w:rsidR="00B679EB" w:rsidRPr="00B679EB" w:rsidRDefault="00B679EB" w:rsidP="00B679EB">
      <w:pPr>
        <w:rPr>
          <w:b/>
          <w:bCs/>
        </w:rPr>
      </w:pPr>
      <w:r w:rsidRPr="00B679EB">
        <w:rPr>
          <w:b/>
          <w:bCs/>
          <w:highlight w:val="green"/>
        </w:rPr>
        <w:lastRenderedPageBreak/>
        <w:t>Submission Checklist</w:t>
      </w:r>
    </w:p>
    <w:p w14:paraId="0A0131B3" w14:textId="77777777" w:rsidR="00B679EB" w:rsidRPr="00B679EB" w:rsidRDefault="00B679EB" w:rsidP="00B679EB">
      <w:pPr>
        <w:numPr>
          <w:ilvl w:val="0"/>
          <w:numId w:val="8"/>
        </w:numPr>
        <w:rPr>
          <w:b/>
          <w:bCs/>
        </w:rPr>
      </w:pPr>
      <w:r w:rsidRPr="00B679EB">
        <w:rPr>
          <w:b/>
          <w:bCs/>
        </w:rPr>
        <w:t xml:space="preserve">Research Paper Reference: </w:t>
      </w:r>
      <w:r w:rsidRPr="00B679EB">
        <w:rPr>
          <w:b/>
          <w:bCs/>
          <w:i/>
          <w:iCs/>
        </w:rPr>
        <w:t>"Innovations in Solar Energy: Enhancing Efficiency and Reducing Costs Through Next-Generation Photovoltaic Systems"</w:t>
      </w:r>
      <w:r w:rsidRPr="00B679EB">
        <w:rPr>
          <w:b/>
          <w:bCs/>
        </w:rPr>
        <w:t xml:space="preserve"> (Link/Reference Placeholder)</w:t>
      </w:r>
    </w:p>
    <w:p w14:paraId="6ADC4424" w14:textId="77777777" w:rsidR="00B679EB" w:rsidRPr="00B679EB" w:rsidRDefault="00B679EB" w:rsidP="00B679EB">
      <w:pPr>
        <w:numPr>
          <w:ilvl w:val="0"/>
          <w:numId w:val="8"/>
        </w:numPr>
        <w:rPr>
          <w:b/>
          <w:bCs/>
        </w:rPr>
      </w:pPr>
      <w:r w:rsidRPr="00B679EB">
        <w:rPr>
          <w:b/>
          <w:bCs/>
        </w:rPr>
        <w:t>Prompts Used: Initial and refined prompts documented in Section 3.</w:t>
      </w:r>
    </w:p>
    <w:p w14:paraId="1F2F080D" w14:textId="77777777" w:rsidR="00B679EB" w:rsidRPr="00B679EB" w:rsidRDefault="00B679EB" w:rsidP="00B679EB">
      <w:pPr>
        <w:numPr>
          <w:ilvl w:val="0"/>
          <w:numId w:val="8"/>
        </w:numPr>
        <w:rPr>
          <w:b/>
          <w:bCs/>
        </w:rPr>
      </w:pPr>
      <w:r w:rsidRPr="00B679EB">
        <w:rPr>
          <w:b/>
          <w:bCs/>
        </w:rPr>
        <w:t>Summaries and Insights: Included in Sections 2 and 4.</w:t>
      </w:r>
    </w:p>
    <w:p w14:paraId="6A548EA5" w14:textId="77777777" w:rsidR="00B679EB" w:rsidRPr="00B679EB" w:rsidRDefault="00B679EB" w:rsidP="00B679EB">
      <w:pPr>
        <w:numPr>
          <w:ilvl w:val="0"/>
          <w:numId w:val="8"/>
        </w:numPr>
        <w:rPr>
          <w:b/>
          <w:bCs/>
        </w:rPr>
      </w:pPr>
      <w:r w:rsidRPr="00B679EB">
        <w:rPr>
          <w:b/>
          <w:bCs/>
        </w:rPr>
        <w:t>Evaluation: Included in Section 5.</w:t>
      </w:r>
    </w:p>
    <w:p w14:paraId="48F14B6C" w14:textId="77777777" w:rsidR="00B679EB" w:rsidRPr="00B679EB" w:rsidRDefault="00B679EB" w:rsidP="00B679EB">
      <w:pPr>
        <w:numPr>
          <w:ilvl w:val="0"/>
          <w:numId w:val="8"/>
        </w:numPr>
        <w:rPr>
          <w:b/>
          <w:bCs/>
        </w:rPr>
      </w:pPr>
      <w:r w:rsidRPr="00B679EB">
        <w:rPr>
          <w:b/>
          <w:bCs/>
        </w:rPr>
        <w:t>Reflection: Included in Section 6.</w:t>
      </w:r>
    </w:p>
    <w:p w14:paraId="0F6BE97A" w14:textId="77777777" w:rsidR="00666017" w:rsidRPr="00B679EB" w:rsidRDefault="00666017" w:rsidP="00B679EB"/>
    <w:sectPr w:rsidR="00666017" w:rsidRPr="00B679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30A9"/>
    <w:multiLevelType w:val="multilevel"/>
    <w:tmpl w:val="EE5A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552EA"/>
    <w:multiLevelType w:val="multilevel"/>
    <w:tmpl w:val="569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26067"/>
    <w:multiLevelType w:val="multilevel"/>
    <w:tmpl w:val="1A6A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32B86"/>
    <w:multiLevelType w:val="multilevel"/>
    <w:tmpl w:val="C4F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64053"/>
    <w:multiLevelType w:val="multilevel"/>
    <w:tmpl w:val="CA16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B5DF1"/>
    <w:multiLevelType w:val="multilevel"/>
    <w:tmpl w:val="7B0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F33CA"/>
    <w:multiLevelType w:val="multilevel"/>
    <w:tmpl w:val="103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526E3"/>
    <w:multiLevelType w:val="multilevel"/>
    <w:tmpl w:val="31C4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128692">
    <w:abstractNumId w:val="6"/>
  </w:num>
  <w:num w:numId="2" w16cid:durableId="19013014">
    <w:abstractNumId w:val="7"/>
  </w:num>
  <w:num w:numId="3" w16cid:durableId="815874407">
    <w:abstractNumId w:val="4"/>
  </w:num>
  <w:num w:numId="4" w16cid:durableId="113058641">
    <w:abstractNumId w:val="5"/>
  </w:num>
  <w:num w:numId="5" w16cid:durableId="869143584">
    <w:abstractNumId w:val="1"/>
  </w:num>
  <w:num w:numId="6" w16cid:durableId="1951542529">
    <w:abstractNumId w:val="3"/>
  </w:num>
  <w:num w:numId="7" w16cid:durableId="1715546774">
    <w:abstractNumId w:val="2"/>
  </w:num>
  <w:num w:numId="8" w16cid:durableId="110920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EB"/>
    <w:rsid w:val="00306DF1"/>
    <w:rsid w:val="003E67AF"/>
    <w:rsid w:val="00666017"/>
    <w:rsid w:val="00995998"/>
    <w:rsid w:val="00B679EB"/>
    <w:rsid w:val="00D37C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3A7C"/>
  <w15:chartTrackingRefBased/>
  <w15:docId w15:val="{45399109-2004-49A8-8CDC-0EB6FFD8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E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679E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679E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67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E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679E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679E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67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9EB"/>
    <w:rPr>
      <w:rFonts w:eastAsiaTheme="majorEastAsia" w:cstheme="majorBidi"/>
      <w:color w:val="272727" w:themeColor="text1" w:themeTint="D8"/>
    </w:rPr>
  </w:style>
  <w:style w:type="paragraph" w:styleId="Title">
    <w:name w:val="Title"/>
    <w:basedOn w:val="Normal"/>
    <w:next w:val="Normal"/>
    <w:link w:val="TitleChar"/>
    <w:uiPriority w:val="10"/>
    <w:qFormat/>
    <w:rsid w:val="00B679E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679E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679E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679E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679EB"/>
    <w:pPr>
      <w:spacing w:before="160"/>
      <w:jc w:val="center"/>
    </w:pPr>
    <w:rPr>
      <w:i/>
      <w:iCs/>
      <w:color w:val="404040" w:themeColor="text1" w:themeTint="BF"/>
    </w:rPr>
  </w:style>
  <w:style w:type="character" w:customStyle="1" w:styleId="QuoteChar">
    <w:name w:val="Quote Char"/>
    <w:basedOn w:val="DefaultParagraphFont"/>
    <w:link w:val="Quote"/>
    <w:uiPriority w:val="29"/>
    <w:rsid w:val="00B679EB"/>
    <w:rPr>
      <w:i/>
      <w:iCs/>
      <w:color w:val="404040" w:themeColor="text1" w:themeTint="BF"/>
    </w:rPr>
  </w:style>
  <w:style w:type="paragraph" w:styleId="ListParagraph">
    <w:name w:val="List Paragraph"/>
    <w:basedOn w:val="Normal"/>
    <w:uiPriority w:val="34"/>
    <w:qFormat/>
    <w:rsid w:val="00B679EB"/>
    <w:pPr>
      <w:ind w:left="720"/>
      <w:contextualSpacing/>
    </w:pPr>
  </w:style>
  <w:style w:type="character" w:styleId="IntenseEmphasis">
    <w:name w:val="Intense Emphasis"/>
    <w:basedOn w:val="DefaultParagraphFont"/>
    <w:uiPriority w:val="21"/>
    <w:qFormat/>
    <w:rsid w:val="00B679EB"/>
    <w:rPr>
      <w:i/>
      <w:iCs/>
      <w:color w:val="0F4761" w:themeColor="accent1" w:themeShade="BF"/>
    </w:rPr>
  </w:style>
  <w:style w:type="paragraph" w:styleId="IntenseQuote">
    <w:name w:val="Intense Quote"/>
    <w:basedOn w:val="Normal"/>
    <w:next w:val="Normal"/>
    <w:link w:val="IntenseQuoteChar"/>
    <w:uiPriority w:val="30"/>
    <w:qFormat/>
    <w:rsid w:val="00B67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9EB"/>
    <w:rPr>
      <w:i/>
      <w:iCs/>
      <w:color w:val="0F4761" w:themeColor="accent1" w:themeShade="BF"/>
    </w:rPr>
  </w:style>
  <w:style w:type="character" w:styleId="IntenseReference">
    <w:name w:val="Intense Reference"/>
    <w:basedOn w:val="DefaultParagraphFont"/>
    <w:uiPriority w:val="32"/>
    <w:qFormat/>
    <w:rsid w:val="00B679EB"/>
    <w:rPr>
      <w:b/>
      <w:bCs/>
      <w:smallCaps/>
      <w:color w:val="0F4761" w:themeColor="accent1" w:themeShade="BF"/>
      <w:spacing w:val="5"/>
    </w:rPr>
  </w:style>
  <w:style w:type="character" w:styleId="Hyperlink">
    <w:name w:val="Hyperlink"/>
    <w:basedOn w:val="DefaultParagraphFont"/>
    <w:uiPriority w:val="99"/>
    <w:unhideWhenUsed/>
    <w:rsid w:val="00B679EB"/>
    <w:rPr>
      <w:color w:val="467886" w:themeColor="hyperlink"/>
      <w:u w:val="single"/>
    </w:rPr>
  </w:style>
  <w:style w:type="character" w:styleId="UnresolvedMention">
    <w:name w:val="Unresolved Mention"/>
    <w:basedOn w:val="DefaultParagraphFont"/>
    <w:uiPriority w:val="99"/>
    <w:semiHidden/>
    <w:unhideWhenUsed/>
    <w:rsid w:val="00B6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4611">
      <w:bodyDiv w:val="1"/>
      <w:marLeft w:val="0"/>
      <w:marRight w:val="0"/>
      <w:marTop w:val="0"/>
      <w:marBottom w:val="0"/>
      <w:divBdr>
        <w:top w:val="none" w:sz="0" w:space="0" w:color="auto"/>
        <w:left w:val="none" w:sz="0" w:space="0" w:color="auto"/>
        <w:bottom w:val="none" w:sz="0" w:space="0" w:color="auto"/>
        <w:right w:val="none" w:sz="0" w:space="0" w:color="auto"/>
      </w:divBdr>
    </w:div>
    <w:div w:id="419984200">
      <w:bodyDiv w:val="1"/>
      <w:marLeft w:val="0"/>
      <w:marRight w:val="0"/>
      <w:marTop w:val="0"/>
      <w:marBottom w:val="0"/>
      <w:divBdr>
        <w:top w:val="none" w:sz="0" w:space="0" w:color="auto"/>
        <w:left w:val="none" w:sz="0" w:space="0" w:color="auto"/>
        <w:bottom w:val="none" w:sz="0" w:space="0" w:color="auto"/>
        <w:right w:val="none" w:sz="0" w:space="0" w:color="auto"/>
      </w:divBdr>
    </w:div>
    <w:div w:id="746536268">
      <w:bodyDiv w:val="1"/>
      <w:marLeft w:val="0"/>
      <w:marRight w:val="0"/>
      <w:marTop w:val="0"/>
      <w:marBottom w:val="0"/>
      <w:divBdr>
        <w:top w:val="none" w:sz="0" w:space="0" w:color="auto"/>
        <w:left w:val="none" w:sz="0" w:space="0" w:color="auto"/>
        <w:bottom w:val="none" w:sz="0" w:space="0" w:color="auto"/>
        <w:right w:val="none" w:sz="0" w:space="0" w:color="auto"/>
      </w:divBdr>
    </w:div>
    <w:div w:id="205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Kumar Vishwakarma</dc:creator>
  <cp:keywords/>
  <dc:description/>
  <cp:lastModifiedBy>Ketan Kumar Vishwakarma</cp:lastModifiedBy>
  <cp:revision>1</cp:revision>
  <dcterms:created xsi:type="dcterms:W3CDTF">2024-09-15T17:53:00Z</dcterms:created>
  <dcterms:modified xsi:type="dcterms:W3CDTF">2024-09-15T18:15:00Z</dcterms:modified>
</cp:coreProperties>
</file>