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35657C" w14:textId="1483952B" w:rsidR="00B33E82" w:rsidRPr="0029524E" w:rsidRDefault="00B33E82">
      <w:pPr>
        <w:jc w:val="center"/>
        <w:rPr>
          <w:b/>
          <w:sz w:val="28"/>
          <w:szCs w:val="28"/>
        </w:rPr>
      </w:pPr>
      <w:r w:rsidRPr="0029524E">
        <w:rPr>
          <w:b/>
          <w:sz w:val="28"/>
          <w:szCs w:val="28"/>
        </w:rPr>
        <w:t xml:space="preserve">Validation of </w:t>
      </w:r>
      <w:bookmarkStart w:id="0" w:name="_Hlk208694894"/>
      <w:r w:rsidRPr="0029524E">
        <w:rPr>
          <w:b/>
          <w:sz w:val="28"/>
          <w:szCs w:val="28"/>
        </w:rPr>
        <w:t xml:space="preserve">Discrete Element Models Developed in Abaqus </w:t>
      </w:r>
      <w:bookmarkEnd w:id="0"/>
      <w:r w:rsidRPr="0029524E">
        <w:rPr>
          <w:b/>
          <w:sz w:val="28"/>
          <w:szCs w:val="28"/>
        </w:rPr>
        <w:t>to Simulate Rigid Body Motions</w:t>
      </w:r>
    </w:p>
    <w:p w14:paraId="55611864" w14:textId="6EB0A55F" w:rsidR="00973CE1" w:rsidRPr="0029524E" w:rsidRDefault="00713C60">
      <w:pPr>
        <w:jc w:val="center"/>
      </w:pPr>
      <w:r w:rsidRPr="0029524E">
        <w:t>K</w:t>
      </w:r>
      <w:r w:rsidR="00F452D5" w:rsidRPr="0029524E">
        <w:t>etan</w:t>
      </w:r>
      <w:r w:rsidR="00E90286" w:rsidRPr="0029524E">
        <w:t xml:space="preserve"> R</w:t>
      </w:r>
      <w:r w:rsidR="00C0061B" w:rsidRPr="0029524E">
        <w:t xml:space="preserve"> Gupta</w:t>
      </w:r>
      <w:r w:rsidR="00F452D5" w:rsidRPr="0029524E">
        <w:rPr>
          <w:vertAlign w:val="superscript"/>
        </w:rPr>
        <w:t>1</w:t>
      </w:r>
      <w:r w:rsidR="00F452D5" w:rsidRPr="0029524E">
        <w:t>;</w:t>
      </w:r>
      <w:r w:rsidRPr="0029524E">
        <w:t xml:space="preserve"> S</w:t>
      </w:r>
      <w:r w:rsidR="00F452D5" w:rsidRPr="0029524E">
        <w:t>aurabh</w:t>
      </w:r>
      <w:r w:rsidR="00C0061B" w:rsidRPr="0029524E">
        <w:t xml:space="preserve"> Shiradhonkar</w:t>
      </w:r>
      <w:r w:rsidR="00F452D5" w:rsidRPr="0029524E">
        <w:rPr>
          <w:vertAlign w:val="superscript"/>
        </w:rPr>
        <w:t>2</w:t>
      </w:r>
      <w:r w:rsidRPr="0029524E">
        <w:t xml:space="preserve">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9524E" w:rsidRPr="0029524E" w14:paraId="4C1C4F09" w14:textId="77777777" w:rsidTr="00537C59">
        <w:tc>
          <w:tcPr>
            <w:tcW w:w="9016" w:type="dxa"/>
            <w:tcBorders>
              <w:top w:val="single" w:sz="4" w:space="0" w:color="auto"/>
            </w:tcBorders>
          </w:tcPr>
          <w:p w14:paraId="313151CF" w14:textId="243D7621" w:rsidR="00405239" w:rsidRPr="0029524E" w:rsidRDefault="008E6630" w:rsidP="00405239">
            <w:pPr>
              <w:spacing w:before="0"/>
              <w:jc w:val="left"/>
            </w:pPr>
            <w:r w:rsidRPr="0029524E">
              <w:rPr>
                <w:vertAlign w:val="superscript"/>
              </w:rPr>
              <w:t xml:space="preserve">      </w:t>
            </w:r>
            <w:r w:rsidR="00405239" w:rsidRPr="0029524E">
              <w:rPr>
                <w:vertAlign w:val="superscript"/>
              </w:rPr>
              <w:t xml:space="preserve">1 </w:t>
            </w:r>
            <w:r w:rsidR="003D548C" w:rsidRPr="0029524E">
              <w:rPr>
                <w:sz w:val="20"/>
                <w:szCs w:val="20"/>
              </w:rPr>
              <w:t xml:space="preserve">Former </w:t>
            </w:r>
            <w:proofErr w:type="spellStart"/>
            <w:r w:rsidR="003D548C" w:rsidRPr="0029524E">
              <w:rPr>
                <w:sz w:val="20"/>
                <w:szCs w:val="20"/>
              </w:rPr>
              <w:t>M.Tech</w:t>
            </w:r>
            <w:proofErr w:type="spellEnd"/>
            <w:r w:rsidR="003D548C" w:rsidRPr="0029524E">
              <w:rPr>
                <w:sz w:val="20"/>
                <w:szCs w:val="20"/>
              </w:rPr>
              <w:t>. Student</w:t>
            </w:r>
            <w:r w:rsidR="00405239" w:rsidRPr="0029524E">
              <w:rPr>
                <w:sz w:val="20"/>
                <w:szCs w:val="20"/>
              </w:rPr>
              <w:t xml:space="preserve">, </w:t>
            </w:r>
            <w:bookmarkStart w:id="1" w:name="_Hlk208699043"/>
            <w:r w:rsidR="00405239" w:rsidRPr="0029524E">
              <w:rPr>
                <w:sz w:val="20"/>
                <w:szCs w:val="20"/>
              </w:rPr>
              <w:t>Dept. of Earthquake Engineering, Indian Institute of Technology Roorkee, Haridwar 247667, India.</w:t>
            </w:r>
            <w:bookmarkEnd w:id="1"/>
          </w:p>
        </w:tc>
      </w:tr>
      <w:tr w:rsidR="00405239" w:rsidRPr="0029524E" w14:paraId="24A62E5B" w14:textId="77777777" w:rsidTr="00537C59">
        <w:tc>
          <w:tcPr>
            <w:tcW w:w="9016" w:type="dxa"/>
            <w:tcBorders>
              <w:bottom w:val="single" w:sz="4" w:space="0" w:color="auto"/>
            </w:tcBorders>
          </w:tcPr>
          <w:p w14:paraId="7510E821" w14:textId="1BA4FE0F" w:rsidR="00405239" w:rsidRPr="0029524E" w:rsidRDefault="008E6630" w:rsidP="00405239">
            <w:pPr>
              <w:spacing w:before="0"/>
              <w:jc w:val="left"/>
            </w:pPr>
            <w:r w:rsidRPr="0029524E">
              <w:rPr>
                <w:vertAlign w:val="superscript"/>
              </w:rPr>
              <w:t xml:space="preserve">      </w:t>
            </w:r>
            <w:r w:rsidR="00405239" w:rsidRPr="0029524E">
              <w:rPr>
                <w:vertAlign w:val="superscript"/>
              </w:rPr>
              <w:t xml:space="preserve">2 </w:t>
            </w:r>
            <w:r w:rsidR="00405239" w:rsidRPr="0029524E">
              <w:rPr>
                <w:sz w:val="20"/>
                <w:szCs w:val="20"/>
              </w:rPr>
              <w:t xml:space="preserve">Assistant Professor, </w:t>
            </w:r>
            <w:bookmarkStart w:id="2" w:name="_Hlk208699066"/>
            <w:r w:rsidR="00405239" w:rsidRPr="0029524E">
              <w:rPr>
                <w:sz w:val="20"/>
                <w:szCs w:val="20"/>
              </w:rPr>
              <w:t>Dept. of Earthquake Engineering, Indian Institute of Technology Roorkee, Haridwar 247667, India.</w:t>
            </w:r>
            <w:bookmarkEnd w:id="2"/>
          </w:p>
        </w:tc>
      </w:tr>
    </w:tbl>
    <w:p w14:paraId="7054F87B" w14:textId="77777777" w:rsidR="00E90286" w:rsidRPr="0029524E" w:rsidRDefault="00E90286"/>
    <w:p w14:paraId="069F44C1" w14:textId="3960FA7B" w:rsidR="00375191" w:rsidRPr="0029524E" w:rsidRDefault="00375191" w:rsidP="00375191">
      <w:pPr>
        <w:pStyle w:val="Heading3"/>
        <w:spacing w:before="0" w:line="480" w:lineRule="auto"/>
        <w:rPr>
          <w:b/>
          <w:bCs/>
        </w:rPr>
      </w:pPr>
      <w:bookmarkStart w:id="3" w:name="_heading=h.ltauhu73kwzz" w:colFirst="0" w:colLast="0"/>
      <w:bookmarkEnd w:id="3"/>
      <w:r w:rsidRPr="0029524E">
        <w:rPr>
          <w:b/>
          <w:bCs/>
        </w:rPr>
        <w:t xml:space="preserve">1 Simulation of static response of a single </w:t>
      </w:r>
      <w:r w:rsidR="00B57CB9" w:rsidRPr="0029524E">
        <w:rPr>
          <w:b/>
          <w:bCs/>
        </w:rPr>
        <w:t xml:space="preserve">rectangular </w:t>
      </w:r>
      <w:r w:rsidRPr="0029524E">
        <w:rPr>
          <w:b/>
          <w:bCs/>
        </w:rPr>
        <w:t xml:space="preserve">rigid block </w:t>
      </w:r>
    </w:p>
    <w:p w14:paraId="271D45E1" w14:textId="2AE0138C" w:rsidR="00375191" w:rsidRPr="0029524E" w:rsidRDefault="00375191" w:rsidP="00375191">
      <w:pPr>
        <w:spacing w:before="0" w:after="0" w:line="480" w:lineRule="auto"/>
      </w:pPr>
      <w:r w:rsidRPr="0029524E">
        <w:t xml:space="preserve">A rectangular rigid block subjected to static base acceleration can undergo sliding, or rocking, or slide-rocking modes. </w:t>
      </w:r>
      <w:bookmarkStart w:id="4" w:name="_Hlk204198991"/>
      <w:r w:rsidRPr="0029524E">
        <w:t>Shenton III (1996)</w:t>
      </w:r>
      <w:bookmarkEnd w:id="4"/>
      <w:r w:rsidRPr="0029524E">
        <w:t xml:space="preserve"> derived mathematical criteria for these rigid body deformation modes of a rectangular rigid body of width 2B and height 2H. The deformation mode was expressed as a function of aspect ratio (B/H), coefficient of static friction between the rigid block and ground (µ), and base acceleration (A</w:t>
      </w:r>
      <w:r w:rsidRPr="0029524E">
        <w:rPr>
          <w:vertAlign w:val="subscript"/>
        </w:rPr>
        <w:t>g</w:t>
      </w:r>
      <w:r w:rsidRPr="0029524E">
        <w:t xml:space="preserve">). Figure </w:t>
      </w:r>
      <w:r w:rsidR="00B57CB9" w:rsidRPr="0029524E">
        <w:t>1</w:t>
      </w:r>
      <w:r w:rsidRPr="0029524E">
        <w:t xml:space="preserve"> shows the criteria for deformation modes of a rigid block of aspect ratio 0.5 for range of static friction coefficients(µ), when subjected to static ground acceleration (A</w:t>
      </w:r>
      <w:r w:rsidRPr="0029524E">
        <w:rPr>
          <w:vertAlign w:val="subscript"/>
        </w:rPr>
        <w:t>g</w:t>
      </w:r>
      <w:r w:rsidRPr="0029524E">
        <w:t xml:space="preserve">). </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816"/>
        <w:gridCol w:w="2414"/>
      </w:tblGrid>
      <w:tr w:rsidR="0029524E" w:rsidRPr="0029524E" w14:paraId="341A7963" w14:textId="77777777" w:rsidTr="00A02766">
        <w:trPr>
          <w:jc w:val="center"/>
        </w:trPr>
        <w:tc>
          <w:tcPr>
            <w:tcW w:w="4816" w:type="dxa"/>
          </w:tcPr>
          <w:p w14:paraId="290E9132" w14:textId="77777777" w:rsidR="00375191" w:rsidRPr="0029524E" w:rsidRDefault="00375191" w:rsidP="00A02766">
            <w:pPr>
              <w:spacing w:before="0"/>
              <w:jc w:val="center"/>
            </w:pPr>
            <w:r w:rsidRPr="0029524E">
              <w:rPr>
                <w:noProof/>
                <w:lang w:val="en-IN"/>
              </w:rPr>
              <w:drawing>
                <wp:inline distT="0" distB="0" distL="0" distR="0" wp14:anchorId="37C1688C" wp14:editId="6A98790C">
                  <wp:extent cx="1972800" cy="1710000"/>
                  <wp:effectExtent l="0" t="0" r="8890" b="5080"/>
                  <wp:docPr id="903641859" name="Picture 1" descr="A graph of a slide-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41859" name="Picture 1" descr="A graph of a slide-rock&#10;&#10;AI-generated content may be incorrect."/>
                          <pic:cNvPicPr/>
                        </pic:nvPicPr>
                        <pic:blipFill>
                          <a:blip r:embed="rId8"/>
                          <a:stretch>
                            <a:fillRect/>
                          </a:stretch>
                        </pic:blipFill>
                        <pic:spPr>
                          <a:xfrm>
                            <a:off x="0" y="0"/>
                            <a:ext cx="1972800" cy="1710000"/>
                          </a:xfrm>
                          <a:prstGeom prst="rect">
                            <a:avLst/>
                          </a:prstGeom>
                        </pic:spPr>
                      </pic:pic>
                    </a:graphicData>
                  </a:graphic>
                </wp:inline>
              </w:drawing>
            </w:r>
          </w:p>
        </w:tc>
        <w:tc>
          <w:tcPr>
            <w:tcW w:w="2414" w:type="dxa"/>
          </w:tcPr>
          <w:p w14:paraId="2EE4F771" w14:textId="77777777" w:rsidR="00375191" w:rsidRPr="0029524E" w:rsidRDefault="00375191" w:rsidP="00A02766">
            <w:pPr>
              <w:spacing w:before="0"/>
              <w:jc w:val="center"/>
            </w:pPr>
          </w:p>
          <w:p w14:paraId="20F58072" w14:textId="77777777" w:rsidR="00375191" w:rsidRPr="0029524E" w:rsidRDefault="00375191" w:rsidP="00A02766">
            <w:pPr>
              <w:spacing w:before="0"/>
              <w:jc w:val="center"/>
            </w:pPr>
            <w:r w:rsidRPr="0029524E">
              <w:rPr>
                <w:noProof/>
                <w:lang w:val="en-IN"/>
              </w:rPr>
              <w:drawing>
                <wp:inline distT="0" distB="0" distL="0" distR="0" wp14:anchorId="208FDE9D" wp14:editId="7668B69F">
                  <wp:extent cx="1177200" cy="432000"/>
                  <wp:effectExtent l="0" t="0" r="4445" b="6350"/>
                  <wp:docPr id="1655839902"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39902" name="Picture 1" descr="A close-up of a number&#10;&#10;AI-generated content may be incorrect."/>
                          <pic:cNvPicPr/>
                        </pic:nvPicPr>
                        <pic:blipFill>
                          <a:blip r:embed="rId9"/>
                          <a:stretch>
                            <a:fillRect/>
                          </a:stretch>
                        </pic:blipFill>
                        <pic:spPr>
                          <a:xfrm>
                            <a:off x="0" y="0"/>
                            <a:ext cx="1177200" cy="432000"/>
                          </a:xfrm>
                          <a:prstGeom prst="rect">
                            <a:avLst/>
                          </a:prstGeom>
                        </pic:spPr>
                      </pic:pic>
                    </a:graphicData>
                  </a:graphic>
                </wp:inline>
              </w:drawing>
            </w:r>
          </w:p>
          <w:p w14:paraId="054D5974" w14:textId="77777777" w:rsidR="00375191" w:rsidRPr="0029524E" w:rsidRDefault="00375191" w:rsidP="00A02766">
            <w:pPr>
              <w:spacing w:before="0"/>
              <w:jc w:val="center"/>
            </w:pPr>
          </w:p>
          <w:p w14:paraId="036D67EC" w14:textId="77777777" w:rsidR="00375191" w:rsidRPr="0029524E" w:rsidRDefault="00375191" w:rsidP="00A02766">
            <w:pPr>
              <w:spacing w:before="0"/>
              <w:jc w:val="center"/>
            </w:pPr>
            <w:r w:rsidRPr="0029524E">
              <w:rPr>
                <w:noProof/>
                <w:lang w:val="en-IN"/>
              </w:rPr>
              <w:drawing>
                <wp:inline distT="0" distB="0" distL="0" distR="0" wp14:anchorId="4275EB1D" wp14:editId="2A32D5DE">
                  <wp:extent cx="1346400" cy="432000"/>
                  <wp:effectExtent l="0" t="0" r="6350" b="6350"/>
                  <wp:docPr id="1251415341"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15341" name="Picture 3" descr="A black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46400" cy="432000"/>
                          </a:xfrm>
                          <a:prstGeom prst="rect">
                            <a:avLst/>
                          </a:prstGeom>
                          <a:noFill/>
                        </pic:spPr>
                      </pic:pic>
                    </a:graphicData>
                  </a:graphic>
                </wp:inline>
              </w:drawing>
            </w:r>
          </w:p>
          <w:p w14:paraId="173885BB" w14:textId="77777777" w:rsidR="00375191" w:rsidRPr="0029524E" w:rsidRDefault="00375191" w:rsidP="00A02766">
            <w:pPr>
              <w:spacing w:before="0"/>
              <w:jc w:val="center"/>
            </w:pPr>
          </w:p>
          <w:p w14:paraId="6E6F04DD" w14:textId="77777777" w:rsidR="00375191" w:rsidRPr="0029524E" w:rsidRDefault="00375191" w:rsidP="00A02766">
            <w:pPr>
              <w:spacing w:before="0"/>
              <w:jc w:val="center"/>
            </w:pPr>
          </w:p>
        </w:tc>
      </w:tr>
    </w:tbl>
    <w:p w14:paraId="76AFA267" w14:textId="264AF854" w:rsidR="00375191" w:rsidRPr="0029524E" w:rsidRDefault="00375191" w:rsidP="00375191">
      <w:pPr>
        <w:spacing w:before="0" w:after="0" w:line="240" w:lineRule="auto"/>
        <w:jc w:val="center"/>
      </w:pPr>
      <w:r w:rsidRPr="0029524E">
        <w:t xml:space="preserve">Figure </w:t>
      </w:r>
      <w:r w:rsidR="00B57CB9" w:rsidRPr="0029524E">
        <w:t>1</w:t>
      </w:r>
      <w:r w:rsidRPr="0029524E">
        <w:t xml:space="preserve"> Criteria for initiation of different rigid body motions (Shenton III, 1996)</w:t>
      </w:r>
    </w:p>
    <w:p w14:paraId="4AF648A5" w14:textId="402D5BB8" w:rsidR="00375191" w:rsidRPr="0029524E" w:rsidRDefault="00375191" w:rsidP="00375191">
      <w:pPr>
        <w:spacing w:before="0" w:after="0" w:line="480" w:lineRule="auto"/>
      </w:pPr>
      <w:r w:rsidRPr="0029524E">
        <w:t>For validation of DEM, a rectangular rigid block of base dimension 200 mm x 200 mm and height 400 mm, and a square rigid base of dimension 300 mm x 300 mm and thickness 20 mm were modeled as two discrete elements. The square base was restrained in the vertical (Z) and horizontal directions (X and Y). The coefficient of friction between the rectangular block and square base was varied between 0.45 to 0.55, and the rigid block was subjected to different static accelerations (A</w:t>
      </w:r>
      <w:r w:rsidRPr="0029524E">
        <w:rPr>
          <w:vertAlign w:val="subscript"/>
        </w:rPr>
        <w:t>g</w:t>
      </w:r>
      <w:r w:rsidRPr="0029524E">
        <w:t>) in the X direction to produce rocking, sliding, slide-rocking, and at-</w:t>
      </w:r>
      <w:r w:rsidRPr="0029524E">
        <w:lastRenderedPageBreak/>
        <w:t xml:space="preserve">rest motions. The pair values of friction coefficient and static base acceleration were selected from the criteria for different rigid body modes. Figure </w:t>
      </w:r>
      <w:r w:rsidR="00B57CB9" w:rsidRPr="0029524E">
        <w:t>1</w:t>
      </w:r>
      <w:r w:rsidRPr="0029524E">
        <w:t xml:space="preserve"> shows criteria for different rigid body modes. The rigid body modes of a rectangular rigid block for a pair of A</w:t>
      </w:r>
      <w:r w:rsidRPr="0029524E">
        <w:rPr>
          <w:vertAlign w:val="subscript"/>
        </w:rPr>
        <w:t>g</w:t>
      </w:r>
      <w:r w:rsidRPr="0029524E">
        <w:t xml:space="preserve"> and µ are shown in Figure </w:t>
      </w:r>
      <w:r w:rsidR="00B57CB9" w:rsidRPr="0029524E">
        <w:t>2</w:t>
      </w:r>
      <w:r w:rsidRPr="0029524E">
        <w:t>. It can be seen that the rigid body motions exhibited by rigid block in DEM are consistent with the analytical criteria. Thus, the implemented DEM scheme accurately reproduced the motion of single rigid block under static load conditions.</w:t>
      </w:r>
    </w:p>
    <w:tbl>
      <w:tblPr>
        <w:tblStyle w:val="19"/>
        <w:tblW w:w="6663" w:type="dxa"/>
        <w:jc w:val="center"/>
        <w:tblLayout w:type="fixed"/>
        <w:tblLook w:val="0400" w:firstRow="0" w:lastRow="0" w:firstColumn="0" w:lastColumn="0" w:noHBand="0" w:noVBand="1"/>
      </w:tblPr>
      <w:tblGrid>
        <w:gridCol w:w="3468"/>
        <w:gridCol w:w="3195"/>
      </w:tblGrid>
      <w:tr w:rsidR="0029524E" w:rsidRPr="0029524E" w14:paraId="0A3AA4DB" w14:textId="77777777" w:rsidTr="00A02766">
        <w:trPr>
          <w:jc w:val="center"/>
        </w:trPr>
        <w:tc>
          <w:tcPr>
            <w:tcW w:w="3468" w:type="dxa"/>
          </w:tcPr>
          <w:p w14:paraId="654DCC43" w14:textId="77777777" w:rsidR="00375191" w:rsidRPr="0029524E" w:rsidRDefault="00375191" w:rsidP="00A53A10">
            <w:pPr>
              <w:spacing w:before="0"/>
              <w:jc w:val="center"/>
            </w:pPr>
            <w:r w:rsidRPr="0029524E">
              <w:rPr>
                <w:noProof/>
                <w:lang w:val="en-IN"/>
              </w:rPr>
              <w:drawing>
                <wp:inline distT="0" distB="0" distL="0" distR="0" wp14:anchorId="111FB2F0" wp14:editId="7B4372E5">
                  <wp:extent cx="1832400" cy="1710000"/>
                  <wp:effectExtent l="0" t="0" r="0" b="5080"/>
                  <wp:docPr id="415969819" name="Picture 7" descr="A rainbow colored rectangular object with numbers and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69819" name="Picture 7" descr="A rainbow colored rectangular object with numbers and a char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32400" cy="1710000"/>
                          </a:xfrm>
                          <a:prstGeom prst="rect">
                            <a:avLst/>
                          </a:prstGeom>
                          <a:noFill/>
                        </pic:spPr>
                      </pic:pic>
                    </a:graphicData>
                  </a:graphic>
                </wp:inline>
              </w:drawing>
            </w:r>
          </w:p>
        </w:tc>
        <w:tc>
          <w:tcPr>
            <w:tcW w:w="3195" w:type="dxa"/>
          </w:tcPr>
          <w:p w14:paraId="74A21CE0" w14:textId="77777777" w:rsidR="00375191" w:rsidRPr="0029524E" w:rsidRDefault="00375191" w:rsidP="00A53A10">
            <w:pPr>
              <w:spacing w:before="0"/>
              <w:jc w:val="center"/>
            </w:pPr>
            <w:r w:rsidRPr="0029524E">
              <w:rPr>
                <w:noProof/>
                <w:lang w:val="en-IN"/>
              </w:rPr>
              <w:drawing>
                <wp:inline distT="0" distB="0" distL="0" distR="0" wp14:anchorId="5A7F7963" wp14:editId="659BC5CF">
                  <wp:extent cx="1864800" cy="1710000"/>
                  <wp:effectExtent l="0" t="0" r="2540" b="5080"/>
                  <wp:docPr id="996556942" name="Picture 4" descr="A diagram of a red and blu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6942" name="Picture 4" descr="A diagram of a red and blue rectangular objec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64800" cy="1710000"/>
                          </a:xfrm>
                          <a:prstGeom prst="rect">
                            <a:avLst/>
                          </a:prstGeom>
                          <a:noFill/>
                        </pic:spPr>
                      </pic:pic>
                    </a:graphicData>
                  </a:graphic>
                </wp:inline>
              </w:drawing>
            </w:r>
          </w:p>
        </w:tc>
      </w:tr>
      <w:tr w:rsidR="0029524E" w:rsidRPr="0029524E" w14:paraId="4C519678" w14:textId="77777777" w:rsidTr="00A02766">
        <w:trPr>
          <w:jc w:val="center"/>
        </w:trPr>
        <w:tc>
          <w:tcPr>
            <w:tcW w:w="3468" w:type="dxa"/>
          </w:tcPr>
          <w:p w14:paraId="06D31332" w14:textId="77777777" w:rsidR="00375191" w:rsidRPr="0029524E" w:rsidRDefault="00375191" w:rsidP="00A53A10">
            <w:pPr>
              <w:spacing w:before="0"/>
              <w:jc w:val="center"/>
            </w:pPr>
            <w:r w:rsidRPr="0029524E">
              <w:t>a. Rocking</w:t>
            </w:r>
          </w:p>
        </w:tc>
        <w:tc>
          <w:tcPr>
            <w:tcW w:w="3195" w:type="dxa"/>
          </w:tcPr>
          <w:p w14:paraId="6A940A07" w14:textId="77777777" w:rsidR="00375191" w:rsidRPr="0029524E" w:rsidRDefault="00375191" w:rsidP="00A53A10">
            <w:pPr>
              <w:spacing w:before="0"/>
              <w:jc w:val="center"/>
            </w:pPr>
            <w:r w:rsidRPr="0029524E">
              <w:t>b. Sliding</w:t>
            </w:r>
          </w:p>
        </w:tc>
      </w:tr>
      <w:tr w:rsidR="0029524E" w:rsidRPr="0029524E" w14:paraId="73225BB5" w14:textId="77777777" w:rsidTr="00A02766">
        <w:trPr>
          <w:jc w:val="center"/>
        </w:trPr>
        <w:tc>
          <w:tcPr>
            <w:tcW w:w="3468" w:type="dxa"/>
          </w:tcPr>
          <w:p w14:paraId="710650F5" w14:textId="77777777" w:rsidR="00375191" w:rsidRPr="0029524E" w:rsidRDefault="00375191" w:rsidP="00A53A10">
            <w:pPr>
              <w:spacing w:before="0"/>
              <w:jc w:val="center"/>
            </w:pPr>
            <w:r w:rsidRPr="0029524E">
              <w:rPr>
                <w:noProof/>
                <w:lang w:val="en-IN"/>
              </w:rPr>
              <w:drawing>
                <wp:inline distT="0" distB="0" distL="0" distR="0" wp14:anchorId="031D9350" wp14:editId="2400718A">
                  <wp:extent cx="2048400" cy="1710000"/>
                  <wp:effectExtent l="0" t="0" r="0" b="5080"/>
                  <wp:docPr id="1285987923" name="Picture 5" descr="A diagram of a slide ro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87923" name="Picture 5" descr="A diagram of a slide rocking&#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8400" cy="1710000"/>
                          </a:xfrm>
                          <a:prstGeom prst="rect">
                            <a:avLst/>
                          </a:prstGeom>
                          <a:noFill/>
                        </pic:spPr>
                      </pic:pic>
                    </a:graphicData>
                  </a:graphic>
                </wp:inline>
              </w:drawing>
            </w:r>
          </w:p>
        </w:tc>
        <w:tc>
          <w:tcPr>
            <w:tcW w:w="3195" w:type="dxa"/>
          </w:tcPr>
          <w:p w14:paraId="1A5CBF44" w14:textId="77777777" w:rsidR="00375191" w:rsidRPr="0029524E" w:rsidRDefault="00375191" w:rsidP="00A53A10">
            <w:pPr>
              <w:spacing w:before="0"/>
              <w:jc w:val="center"/>
            </w:pPr>
            <w:r w:rsidRPr="0029524E">
              <w:rPr>
                <w:noProof/>
                <w:lang w:val="en-IN"/>
              </w:rPr>
              <w:drawing>
                <wp:inline distT="0" distB="0" distL="0" distR="0" wp14:anchorId="10410E99" wp14:editId="40107EB8">
                  <wp:extent cx="1864800" cy="1710000"/>
                  <wp:effectExtent l="0" t="0" r="2540" b="5080"/>
                  <wp:docPr id="1010471995" name="Picture 6" descr="A diagram of a blue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71995" name="Picture 6" descr="A diagram of a blue tow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64800" cy="1710000"/>
                          </a:xfrm>
                          <a:prstGeom prst="rect">
                            <a:avLst/>
                          </a:prstGeom>
                          <a:noFill/>
                        </pic:spPr>
                      </pic:pic>
                    </a:graphicData>
                  </a:graphic>
                </wp:inline>
              </w:drawing>
            </w:r>
          </w:p>
        </w:tc>
      </w:tr>
      <w:tr w:rsidR="0029524E" w:rsidRPr="0029524E" w14:paraId="380C670F" w14:textId="77777777" w:rsidTr="00A02766">
        <w:trPr>
          <w:jc w:val="center"/>
        </w:trPr>
        <w:tc>
          <w:tcPr>
            <w:tcW w:w="3468" w:type="dxa"/>
          </w:tcPr>
          <w:p w14:paraId="08251DF4" w14:textId="77777777" w:rsidR="00375191" w:rsidRPr="0029524E" w:rsidRDefault="00375191" w:rsidP="00A53A10">
            <w:pPr>
              <w:spacing w:before="0"/>
              <w:jc w:val="center"/>
            </w:pPr>
            <w:r w:rsidRPr="0029524E">
              <w:t>c. Slide Rocking</w:t>
            </w:r>
          </w:p>
        </w:tc>
        <w:tc>
          <w:tcPr>
            <w:tcW w:w="3195" w:type="dxa"/>
          </w:tcPr>
          <w:p w14:paraId="12FABC09" w14:textId="77777777" w:rsidR="00375191" w:rsidRPr="0029524E" w:rsidRDefault="00375191" w:rsidP="00A53A10">
            <w:pPr>
              <w:spacing w:before="0"/>
              <w:jc w:val="center"/>
            </w:pPr>
            <w:r w:rsidRPr="0029524E">
              <w:t>d. at Rest</w:t>
            </w:r>
          </w:p>
        </w:tc>
      </w:tr>
    </w:tbl>
    <w:p w14:paraId="4EDA705B" w14:textId="27246E33" w:rsidR="00375191" w:rsidRPr="0029524E" w:rsidRDefault="00375191" w:rsidP="00A53A10">
      <w:pPr>
        <w:spacing w:before="0" w:after="0" w:line="240" w:lineRule="auto"/>
        <w:jc w:val="center"/>
      </w:pPr>
      <w:r w:rsidRPr="0029524E">
        <w:t xml:space="preserve">Figure </w:t>
      </w:r>
      <w:r w:rsidR="00B57CB9" w:rsidRPr="0029524E">
        <w:t>2</w:t>
      </w:r>
      <w:r w:rsidRPr="0029524E">
        <w:t xml:space="preserve"> Deformation modes of Rigid block simulated using DEM</w:t>
      </w:r>
    </w:p>
    <w:p w14:paraId="231D0610" w14:textId="6F648FF0" w:rsidR="00375191" w:rsidRPr="0029524E" w:rsidRDefault="00375191" w:rsidP="00B57CB9">
      <w:pPr>
        <w:pStyle w:val="Heading3"/>
        <w:spacing w:before="0" w:line="480" w:lineRule="auto"/>
        <w:rPr>
          <w:b/>
          <w:bCs/>
        </w:rPr>
      </w:pPr>
      <w:bookmarkStart w:id="5" w:name="_heading=h.1fob9te" w:colFirst="0" w:colLast="0"/>
      <w:bookmarkEnd w:id="5"/>
      <w:r w:rsidRPr="0029524E">
        <w:rPr>
          <w:b/>
          <w:bCs/>
        </w:rPr>
        <w:t xml:space="preserve">2 </w:t>
      </w:r>
      <w:r w:rsidR="00B57CB9" w:rsidRPr="0029524E">
        <w:rPr>
          <w:b/>
          <w:bCs/>
        </w:rPr>
        <w:t xml:space="preserve">Simulation of dynamic rocking response of a single rectangular rigid body </w:t>
      </w:r>
    </w:p>
    <w:p w14:paraId="2B7E4B1C" w14:textId="672FB1D1" w:rsidR="00375191" w:rsidRPr="0029524E" w:rsidRDefault="00375191" w:rsidP="00375191">
      <w:pPr>
        <w:spacing w:before="0" w:after="0" w:line="480" w:lineRule="auto"/>
        <w:rPr>
          <w:highlight w:val="yellow"/>
        </w:rPr>
      </w:pPr>
      <w:r w:rsidRPr="0029524E">
        <w:t xml:space="preserve">Housner (1963) derived an analytical expression for the decaying oscillatory amplitude of a rigid block set into rocking motion on a rigid base. The decay of oscillatory amplitude in every half cycle is caused by loss of kinetic energy due to impact. A rectangular rigid block and a square rigid platform (mentioned in section 1) were modeled as two discrete elements in Abaqus. A large value of friction coefficient was considered between rectangular block and platform to prevent sliding motion. The rectangular block was subjected to an initial rotation </w:t>
      </w:r>
      <w:r w:rsidRPr="0029524E">
        <w:lastRenderedPageBreak/>
        <w:t xml:space="preserve">of 20 degrees and allowed to rock freely under its self-weight. Figure </w:t>
      </w:r>
      <w:r w:rsidR="00B57CB9" w:rsidRPr="0029524E">
        <w:t>3</w:t>
      </w:r>
      <w:r w:rsidRPr="0029524E">
        <w:t xml:space="preserve"> compares the response of the rigid block from DEM with analytical study (Housner, 1963). A good match is observed between simulated response in DEM and response from analytical study. </w:t>
      </w:r>
    </w:p>
    <w:p w14:paraId="27144CF6" w14:textId="77777777" w:rsidR="00375191" w:rsidRPr="0029524E" w:rsidRDefault="00375191" w:rsidP="00375191">
      <w:pPr>
        <w:pBdr>
          <w:top w:val="nil"/>
          <w:left w:val="nil"/>
          <w:bottom w:val="nil"/>
          <w:right w:val="nil"/>
          <w:between w:val="nil"/>
        </w:pBdr>
        <w:spacing w:before="0" w:after="0" w:line="240" w:lineRule="auto"/>
        <w:jc w:val="center"/>
        <w:rPr>
          <w:highlight w:val="yellow"/>
        </w:rPr>
      </w:pPr>
      <w:r w:rsidRPr="0029524E">
        <w:rPr>
          <w:noProof/>
          <w:highlight w:val="yellow"/>
          <w:lang w:val="en-IN"/>
        </w:rPr>
        <w:drawing>
          <wp:inline distT="0" distB="0" distL="0" distR="0" wp14:anchorId="7D730A91" wp14:editId="4DF13BA6">
            <wp:extent cx="2743200" cy="1754441"/>
            <wp:effectExtent l="0" t="0" r="0" b="0"/>
            <wp:docPr id="233583866" name="Picture 1"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83866" name="Picture 1" descr="A graph with a line graph and a line graph&#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2461"/>
                    <a:stretch/>
                  </pic:blipFill>
                  <pic:spPr bwMode="auto">
                    <a:xfrm>
                      <a:off x="0" y="0"/>
                      <a:ext cx="2799208" cy="1790261"/>
                    </a:xfrm>
                    <a:prstGeom prst="rect">
                      <a:avLst/>
                    </a:prstGeom>
                    <a:noFill/>
                    <a:ln>
                      <a:noFill/>
                    </a:ln>
                    <a:extLst>
                      <a:ext uri="{53640926-AAD7-44D8-BBD7-CCE9431645EC}">
                        <a14:shadowObscured xmlns:a14="http://schemas.microsoft.com/office/drawing/2010/main"/>
                      </a:ext>
                    </a:extLst>
                  </pic:spPr>
                </pic:pic>
              </a:graphicData>
            </a:graphic>
          </wp:inline>
        </w:drawing>
      </w:r>
    </w:p>
    <w:p w14:paraId="50D94066" w14:textId="53CD70D2" w:rsidR="00375191" w:rsidRPr="0029524E" w:rsidRDefault="00375191" w:rsidP="00375191">
      <w:pPr>
        <w:spacing w:before="0" w:after="0" w:line="240" w:lineRule="auto"/>
        <w:jc w:val="center"/>
      </w:pPr>
      <w:bookmarkStart w:id="6" w:name="_heading=h.3znysh7" w:colFirst="0" w:colLast="0"/>
      <w:bookmarkEnd w:id="6"/>
      <w:r w:rsidRPr="0029524E">
        <w:t xml:space="preserve">Figure </w:t>
      </w:r>
      <w:r w:rsidR="00B57CB9" w:rsidRPr="0029524E">
        <w:t>3</w:t>
      </w:r>
      <w:r w:rsidRPr="0029524E">
        <w:t xml:space="preserve"> Comparison of rocking response of a rigid block simulated in DEM with response from analytical formulation</w:t>
      </w:r>
    </w:p>
    <w:p w14:paraId="61654976" w14:textId="6101E489" w:rsidR="00B57CB9" w:rsidRPr="0029524E" w:rsidRDefault="00B57CB9" w:rsidP="00375191">
      <w:pPr>
        <w:pStyle w:val="Heading3"/>
        <w:spacing w:before="0" w:line="480" w:lineRule="auto"/>
        <w:contextualSpacing/>
        <w:rPr>
          <w:b/>
          <w:bCs/>
        </w:rPr>
      </w:pPr>
      <w:r w:rsidRPr="0029524E">
        <w:rPr>
          <w:b/>
          <w:bCs/>
        </w:rPr>
        <w:t>3. Simulation of dynamic rocking and sliding responses of multiple rigid bodies</w:t>
      </w:r>
    </w:p>
    <w:p w14:paraId="39886A63" w14:textId="4F11901C" w:rsidR="00375191" w:rsidRPr="0029524E" w:rsidRDefault="00B57CB9" w:rsidP="00DA3ADD">
      <w:pPr>
        <w:spacing w:before="0"/>
      </w:pPr>
      <w:r w:rsidRPr="0029524E">
        <w:t>3.1</w:t>
      </w:r>
      <w:r w:rsidR="00375191" w:rsidRPr="0029524E">
        <w:t xml:space="preserve"> Free sliding oscillations of multiple rigid block</w:t>
      </w:r>
    </w:p>
    <w:p w14:paraId="41662FEE" w14:textId="26478F20" w:rsidR="00375191" w:rsidRPr="0029524E" w:rsidRDefault="00375191" w:rsidP="00375191">
      <w:pPr>
        <w:spacing w:before="0" w:after="0" w:line="480" w:lineRule="auto"/>
      </w:pPr>
      <w:r w:rsidRPr="0029524E">
        <w:t xml:space="preserve">Ning and Zhao (2013) developed the analytical formulation for the dynamic sliding response of three stacked rigid wedges over an inclined plane. The details of the wedges considered in the study are shown in Figure </w:t>
      </w:r>
      <w:r w:rsidR="00A53A10" w:rsidRPr="0029524E">
        <w:t>4</w:t>
      </w:r>
      <w:r w:rsidRPr="0029524E">
        <w:t xml:space="preserve">a. To ensure simultaneous sliding of all three wedge, friction coefficient at the sliding planes 1, 2, and 3 were taken 0.55, 0.58, and 0.60, respectively. The assembly was subjected to sinusoidal horizontal and vertical base motions of amplitudes 1.0 g and 0.5 g, respectively. The frequency of both the base motions was 1 radian/sec. The assembly of rigid wedges 1, 2, and 3 was modelled in DEM, and sliding responses of the wedges were obtained under similar base motion. Figure </w:t>
      </w:r>
      <w:r w:rsidR="00A53A10" w:rsidRPr="0029524E">
        <w:t>4</w:t>
      </w:r>
      <w:r w:rsidRPr="0029524E">
        <w:t>b compares sliding responses of three wedges from DEM with the those obtained from analytical solution. A reasonable agreement is observed between the DEM simulation and the analytical solution for sliding response.</w:t>
      </w:r>
    </w:p>
    <w:p w14:paraId="0849A0BF" w14:textId="45D4E657" w:rsidR="00375191" w:rsidRPr="0029524E" w:rsidRDefault="00375191" w:rsidP="00375191">
      <w:pPr>
        <w:spacing w:before="0" w:after="0" w:line="480" w:lineRule="auto"/>
      </w:pPr>
    </w:p>
    <w:p w14:paraId="0BA8665A" w14:textId="2D528A20" w:rsidR="00375191" w:rsidRPr="0029524E" w:rsidRDefault="00375191" w:rsidP="00375191">
      <w:pPr>
        <w:spacing w:before="0" w:after="0" w:line="480" w:lineRule="auto"/>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776"/>
      </w:tblGrid>
      <w:tr w:rsidR="0029524E" w:rsidRPr="0029524E" w14:paraId="0B92D00F" w14:textId="77777777" w:rsidTr="00A02766">
        <w:tc>
          <w:tcPr>
            <w:tcW w:w="4717" w:type="dxa"/>
          </w:tcPr>
          <w:p w14:paraId="566B4F8E" w14:textId="77777777" w:rsidR="00375191" w:rsidRPr="0029524E" w:rsidRDefault="00375191" w:rsidP="00A02766">
            <w:pPr>
              <w:spacing w:before="0"/>
            </w:pPr>
            <w:r w:rsidRPr="0029524E">
              <w:rPr>
                <w:noProof/>
                <w:lang w:val="en-IN"/>
              </w:rPr>
              <w:lastRenderedPageBreak/>
              <w:drawing>
                <wp:inline distT="0" distB="0" distL="0" distR="0" wp14:anchorId="00624968" wp14:editId="55A6C33E">
                  <wp:extent cx="2858508" cy="1436915"/>
                  <wp:effectExtent l="0" t="0" r="0" b="0"/>
                  <wp:docPr id="837950980" name="Picture 7"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50980" name="Picture 7" descr="A diagram of a graph&#10;&#10;AI-generated content may be incorrect."/>
                          <pic:cNvPicPr/>
                        </pic:nvPicPr>
                        <pic:blipFill rotWithShape="1">
                          <a:blip r:embed="rId16" cstate="print">
                            <a:extLst>
                              <a:ext uri="{28A0092B-C50C-407E-A947-70E740481C1C}">
                                <a14:useLocalDpi xmlns:a14="http://schemas.microsoft.com/office/drawing/2010/main" val="0"/>
                              </a:ext>
                            </a:extLst>
                          </a:blip>
                          <a:srcRect l="50610" t="76016" r="5338" b="8654"/>
                          <a:stretch/>
                        </pic:blipFill>
                        <pic:spPr bwMode="auto">
                          <a:xfrm>
                            <a:off x="0" y="0"/>
                            <a:ext cx="2919745" cy="1467698"/>
                          </a:xfrm>
                          <a:prstGeom prst="rect">
                            <a:avLst/>
                          </a:prstGeom>
                          <a:ln>
                            <a:noFill/>
                          </a:ln>
                          <a:extLst>
                            <a:ext uri="{53640926-AAD7-44D8-BBD7-CCE9431645EC}">
                              <a14:shadowObscured xmlns:a14="http://schemas.microsoft.com/office/drawing/2010/main"/>
                            </a:ext>
                          </a:extLst>
                        </pic:spPr>
                      </pic:pic>
                    </a:graphicData>
                  </a:graphic>
                </wp:inline>
              </w:drawing>
            </w:r>
          </w:p>
        </w:tc>
        <w:tc>
          <w:tcPr>
            <w:tcW w:w="4776" w:type="dxa"/>
          </w:tcPr>
          <w:p w14:paraId="6DD7D1A6" w14:textId="77777777" w:rsidR="00375191" w:rsidRPr="0029524E" w:rsidRDefault="00375191" w:rsidP="00A02766">
            <w:pPr>
              <w:spacing w:before="0"/>
            </w:pPr>
            <w:r w:rsidRPr="0029524E">
              <w:rPr>
                <w:noProof/>
                <w:lang w:val="en-IN"/>
              </w:rPr>
              <w:drawing>
                <wp:inline distT="0" distB="0" distL="0" distR="0" wp14:anchorId="799CFEA8" wp14:editId="73EB7FD9">
                  <wp:extent cx="2893666" cy="1780309"/>
                  <wp:effectExtent l="0" t="0" r="2540" b="0"/>
                  <wp:docPr id="307963758" name="Picture 2"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63758" name="Picture 2" descr="A graph with a line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3124" cy="1798433"/>
                          </a:xfrm>
                          <a:prstGeom prst="rect">
                            <a:avLst/>
                          </a:prstGeom>
                          <a:noFill/>
                        </pic:spPr>
                      </pic:pic>
                    </a:graphicData>
                  </a:graphic>
                </wp:inline>
              </w:drawing>
            </w:r>
          </w:p>
        </w:tc>
      </w:tr>
      <w:tr w:rsidR="0029524E" w:rsidRPr="0029524E" w14:paraId="1927DFED" w14:textId="77777777" w:rsidTr="00A02766">
        <w:tc>
          <w:tcPr>
            <w:tcW w:w="4717" w:type="dxa"/>
          </w:tcPr>
          <w:p w14:paraId="1A448194" w14:textId="77777777" w:rsidR="00375191" w:rsidRPr="0029524E" w:rsidRDefault="00375191" w:rsidP="00375191">
            <w:pPr>
              <w:pStyle w:val="ListParagraph"/>
              <w:numPr>
                <w:ilvl w:val="0"/>
                <w:numId w:val="2"/>
              </w:numPr>
              <w:spacing w:before="0"/>
              <w:ind w:left="360"/>
              <w:jc w:val="center"/>
            </w:pPr>
            <w:r w:rsidRPr="0029524E">
              <w:t>Assembly of three rigid wedges placed on an inclined surface</w:t>
            </w:r>
          </w:p>
        </w:tc>
        <w:tc>
          <w:tcPr>
            <w:tcW w:w="4776" w:type="dxa"/>
          </w:tcPr>
          <w:p w14:paraId="512BD219" w14:textId="77777777" w:rsidR="00375191" w:rsidRPr="0029524E" w:rsidRDefault="00375191" w:rsidP="00375191">
            <w:pPr>
              <w:pStyle w:val="ListParagraph"/>
              <w:numPr>
                <w:ilvl w:val="0"/>
                <w:numId w:val="2"/>
              </w:numPr>
              <w:spacing w:before="0"/>
              <w:ind w:left="360"/>
              <w:jc w:val="center"/>
            </w:pPr>
            <w:r w:rsidRPr="0029524E">
              <w:t>Comparison of sliding response of wedges from DEM with analytical formulations</w:t>
            </w:r>
          </w:p>
        </w:tc>
      </w:tr>
    </w:tbl>
    <w:p w14:paraId="29C64E95" w14:textId="2855061E" w:rsidR="00375191" w:rsidRPr="0029524E" w:rsidRDefault="00375191" w:rsidP="00375191">
      <w:pPr>
        <w:spacing w:before="0" w:after="0" w:line="240" w:lineRule="auto"/>
        <w:jc w:val="center"/>
      </w:pPr>
      <w:r w:rsidRPr="0029524E">
        <w:t xml:space="preserve">Figure </w:t>
      </w:r>
      <w:r w:rsidR="00A53A10" w:rsidRPr="0029524E">
        <w:t>4</w:t>
      </w:r>
      <w:r w:rsidRPr="0029524E">
        <w:t>: Simulation of sliding response of a stack of three rigid blocks under sinusoidal base excitation</w:t>
      </w:r>
    </w:p>
    <w:p w14:paraId="0A9F0FDB" w14:textId="04204328" w:rsidR="00375191" w:rsidRPr="0029524E" w:rsidRDefault="00AE1716">
      <w:r w:rsidRPr="0029524E">
        <w:t>3.2 Free rocking oscillation of multiple rigid blocks</w:t>
      </w:r>
    </w:p>
    <w:p w14:paraId="08F1A8D8" w14:textId="76CC78AD" w:rsidR="00973CE1" w:rsidRPr="0029524E" w:rsidRDefault="00713C60">
      <w:r w:rsidRPr="0029524E">
        <w:t>Spanos et al. (2001) deriv</w:t>
      </w:r>
      <w:r w:rsidRPr="0029524E">
        <w:t>ed analytical solution for oscillatory rocking response of a stack of two rigid blocks. It was assumed that some portion of the top block is always in contact with the bottom block and some portion of the bottom block is always in contact with the base. Th</w:t>
      </w:r>
      <w:r w:rsidRPr="0029524E">
        <w:t xml:space="preserve">is </w:t>
      </w:r>
      <w:bookmarkStart w:id="7" w:name="_GoBack"/>
      <w:bookmarkEnd w:id="7"/>
      <w:r w:rsidRPr="0039035D">
        <w:t xml:space="preserve">assumption negates the possibility of bouncing of blocks during oscillations. Spanos et al. (2001) illustrated the response of a stack of two rigid blocks released to rock freely from initial rotation of </w:t>
      </w:r>
      <w:r w:rsidR="00BC3C1A" w:rsidRPr="0039035D">
        <w:rPr>
          <w:rPrChange w:id="8" w:author="Admin" w:date="2026-03-31T01:59:00Z">
            <w:rPr>
              <w:highlight w:val="yellow"/>
            </w:rPr>
          </w:rPrChange>
        </w:rPr>
        <w:t>8.6</w:t>
      </w:r>
      <w:r w:rsidR="0008435D" w:rsidRPr="0039035D">
        <w:rPr>
          <w:rPrChange w:id="9" w:author="Admin" w:date="2026-03-31T01:59:00Z">
            <w:rPr>
              <w:highlight w:val="yellow"/>
            </w:rPr>
          </w:rPrChange>
        </w:rPr>
        <w:t>˚</w:t>
      </w:r>
      <w:r w:rsidRPr="0039035D">
        <w:t>. Slenderness ratios (H/B) of</w:t>
      </w:r>
      <w:r w:rsidRPr="0039035D">
        <w:t xml:space="preserve"> top and bottom block were 2.5 and 1.0, respectively. A DEM of this assembly of rigid blocks was developed and subjected to initial rotation of </w:t>
      </w:r>
      <w:r w:rsidR="00BC3C1A" w:rsidRPr="0039035D">
        <w:rPr>
          <w:rPrChange w:id="10" w:author="Admin" w:date="2026-03-31T01:59:00Z">
            <w:rPr>
              <w:highlight w:val="yellow"/>
            </w:rPr>
          </w:rPrChange>
        </w:rPr>
        <w:t>8.6</w:t>
      </w:r>
      <w:r w:rsidR="0008435D" w:rsidRPr="0039035D">
        <w:rPr>
          <w:rPrChange w:id="11" w:author="Admin" w:date="2026-03-31T01:59:00Z">
            <w:rPr>
              <w:highlight w:val="yellow"/>
            </w:rPr>
          </w:rPrChange>
        </w:rPr>
        <w:t>˚</w:t>
      </w:r>
      <w:r w:rsidR="00BC3C1A" w:rsidRPr="0039035D">
        <w:rPr>
          <w:rPrChange w:id="12" w:author="Admin" w:date="2026-03-31T01:59:00Z">
            <w:rPr>
              <w:highlight w:val="yellow"/>
            </w:rPr>
          </w:rPrChange>
        </w:rPr>
        <w:t xml:space="preserve"> </w:t>
      </w:r>
      <w:r w:rsidRPr="0039035D">
        <w:t xml:space="preserve">(Figure </w:t>
      </w:r>
      <w:r w:rsidR="00A53A10" w:rsidRPr="0039035D">
        <w:t>5</w:t>
      </w:r>
      <w:r w:rsidRPr="0039035D">
        <w:t>a). However, no provision was made to inhibit the bouncing of blocks. This is because in DEM it is not feasible to ensure no-bouncing condition and for practical application of DEM the</w:t>
      </w:r>
      <w:r w:rsidRPr="0029524E">
        <w:t xml:space="preserve"> rigid blocks can experience bounding during dynamic response. Figure </w:t>
      </w:r>
      <w:r w:rsidR="00A53A10" w:rsidRPr="0029524E">
        <w:t>5</w:t>
      </w:r>
      <w:r w:rsidRPr="0029524E">
        <w:t>(</w:t>
      </w:r>
      <w:r w:rsidRPr="0029524E">
        <w:t>b) compares oscillatory rocking response of bottom rigid block with the analytical prediction. The response from DEM matches well with analytical response in the first quarter cycle of oscillation i.e. rotation of bottom block from initial position to vert</w:t>
      </w:r>
      <w:r w:rsidRPr="0029524E">
        <w:t xml:space="preserve">ical position. However, the responses vary substantially in the second and third quarter cycle. This is due to disengagement (bouncing) of the top rigid block over the bottom rigid block due to impact of bottom block with the base (Figure </w:t>
      </w:r>
      <w:r w:rsidR="00A53A10" w:rsidRPr="0029524E">
        <w:t>5</w:t>
      </w:r>
      <w:r w:rsidRPr="0029524E">
        <w:t>c).</w:t>
      </w:r>
    </w:p>
    <w:tbl>
      <w:tblPr>
        <w:tblStyle w:val="afffffffffffffffffffffff2"/>
        <w:tblW w:w="10060" w:type="dxa"/>
        <w:tblLayout w:type="fixed"/>
        <w:tblLook w:val="0400" w:firstRow="0" w:lastRow="0" w:firstColumn="0" w:lastColumn="0" w:noHBand="0" w:noVBand="1"/>
      </w:tblPr>
      <w:tblGrid>
        <w:gridCol w:w="4390"/>
        <w:gridCol w:w="5670"/>
      </w:tblGrid>
      <w:tr w:rsidR="0029524E" w:rsidRPr="0029524E" w14:paraId="018722A1" w14:textId="77777777" w:rsidTr="009E424B">
        <w:tc>
          <w:tcPr>
            <w:tcW w:w="4390" w:type="dxa"/>
          </w:tcPr>
          <w:p w14:paraId="39E72B41" w14:textId="77777777" w:rsidR="00973CE1" w:rsidRPr="0029524E" w:rsidRDefault="00713C60" w:rsidP="00F452D5">
            <w:pPr>
              <w:spacing w:before="0"/>
              <w:jc w:val="center"/>
            </w:pPr>
            <w:r w:rsidRPr="0029524E">
              <w:rPr>
                <w:noProof/>
                <w:lang w:val="en-IN"/>
              </w:rPr>
              <w:lastRenderedPageBreak/>
              <w:drawing>
                <wp:inline distT="0" distB="0" distL="0" distR="0" wp14:anchorId="64C86152" wp14:editId="764A7BF9">
                  <wp:extent cx="1080232" cy="2351657"/>
                  <wp:effectExtent l="0" t="0" r="0" b="0"/>
                  <wp:docPr id="1998532007" name="image1.jpg" descr="A green rectangular object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green rectangular object with a white background&#10;&#10;Description automatically generated"/>
                          <pic:cNvPicPr preferRelativeResize="0"/>
                        </pic:nvPicPr>
                        <pic:blipFill>
                          <a:blip r:embed="rId18"/>
                          <a:srcRect/>
                          <a:stretch>
                            <a:fillRect/>
                          </a:stretch>
                        </pic:blipFill>
                        <pic:spPr>
                          <a:xfrm>
                            <a:off x="0" y="0"/>
                            <a:ext cx="1080232" cy="2351657"/>
                          </a:xfrm>
                          <a:prstGeom prst="rect">
                            <a:avLst/>
                          </a:prstGeom>
                          <a:ln/>
                        </pic:spPr>
                      </pic:pic>
                    </a:graphicData>
                  </a:graphic>
                </wp:inline>
              </w:drawing>
            </w:r>
          </w:p>
        </w:tc>
        <w:tc>
          <w:tcPr>
            <w:tcW w:w="5670" w:type="dxa"/>
          </w:tcPr>
          <w:p w14:paraId="74732CB5" w14:textId="77777777" w:rsidR="00973CE1" w:rsidRPr="0029524E" w:rsidRDefault="00713C60" w:rsidP="00F452D5">
            <w:pPr>
              <w:spacing w:before="0"/>
              <w:jc w:val="center"/>
            </w:pPr>
            <w:r w:rsidRPr="0029524E">
              <w:rPr>
                <w:noProof/>
                <w:lang w:val="en-IN"/>
              </w:rPr>
              <w:drawing>
                <wp:inline distT="0" distB="0" distL="0" distR="0" wp14:anchorId="228302F5" wp14:editId="17154274">
                  <wp:extent cx="3366359" cy="2316733"/>
                  <wp:effectExtent l="0" t="0" r="0" b="0"/>
                  <wp:docPr id="19985320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3366359" cy="2316733"/>
                          </a:xfrm>
                          <a:prstGeom prst="rect">
                            <a:avLst/>
                          </a:prstGeom>
                          <a:ln/>
                        </pic:spPr>
                      </pic:pic>
                    </a:graphicData>
                  </a:graphic>
                </wp:inline>
              </w:drawing>
            </w:r>
          </w:p>
        </w:tc>
      </w:tr>
      <w:tr w:rsidR="0029524E" w:rsidRPr="0029524E" w14:paraId="181F1CE6" w14:textId="77777777" w:rsidTr="009E424B">
        <w:tc>
          <w:tcPr>
            <w:tcW w:w="4390" w:type="dxa"/>
          </w:tcPr>
          <w:p w14:paraId="38482C2B" w14:textId="77777777" w:rsidR="00973CE1" w:rsidRPr="0029524E" w:rsidRDefault="00713C60" w:rsidP="00F452D5">
            <w:pPr>
              <w:numPr>
                <w:ilvl w:val="0"/>
                <w:numId w:val="1"/>
              </w:numPr>
              <w:pBdr>
                <w:top w:val="nil"/>
                <w:left w:val="nil"/>
                <w:bottom w:val="nil"/>
                <w:right w:val="nil"/>
                <w:between w:val="nil"/>
              </w:pBdr>
              <w:spacing w:before="0"/>
              <w:ind w:left="0"/>
              <w:jc w:val="center"/>
            </w:pPr>
            <w:r w:rsidRPr="0029524E">
              <w:t xml:space="preserve">Stack </w:t>
            </w:r>
            <w:r w:rsidRPr="0029524E">
              <w:t>of two rigid blocks subjected to Initial condition</w:t>
            </w:r>
          </w:p>
        </w:tc>
        <w:tc>
          <w:tcPr>
            <w:tcW w:w="5670" w:type="dxa"/>
          </w:tcPr>
          <w:p w14:paraId="43D33182" w14:textId="7F7ACB62" w:rsidR="00973CE1" w:rsidRPr="0029524E" w:rsidRDefault="00F452D5" w:rsidP="00F452D5">
            <w:pPr>
              <w:numPr>
                <w:ilvl w:val="0"/>
                <w:numId w:val="1"/>
              </w:numPr>
              <w:pBdr>
                <w:top w:val="nil"/>
                <w:left w:val="nil"/>
                <w:bottom w:val="nil"/>
                <w:right w:val="nil"/>
                <w:between w:val="nil"/>
              </w:pBdr>
              <w:spacing w:before="0"/>
              <w:ind w:left="360"/>
              <w:jc w:val="center"/>
            </w:pPr>
            <w:r w:rsidRPr="0029524E">
              <w:t>Rocking oscillation of bottom block from DEM and analytical formulation (Spanos et al. 2001)</w:t>
            </w:r>
          </w:p>
        </w:tc>
      </w:tr>
      <w:tr w:rsidR="0029524E" w:rsidRPr="0029524E" w14:paraId="49214EC4" w14:textId="77777777" w:rsidTr="009E424B">
        <w:tc>
          <w:tcPr>
            <w:tcW w:w="10060" w:type="dxa"/>
            <w:gridSpan w:val="2"/>
          </w:tcPr>
          <w:p w14:paraId="7CA460C5" w14:textId="77777777" w:rsidR="00973CE1" w:rsidRPr="0029524E" w:rsidRDefault="00713C60">
            <w:pPr>
              <w:spacing w:before="0"/>
              <w:jc w:val="center"/>
            </w:pPr>
            <w:r w:rsidRPr="0029524E">
              <w:rPr>
                <w:noProof/>
                <w:lang w:val="en-IN"/>
              </w:rPr>
              <w:drawing>
                <wp:inline distT="0" distB="0" distL="0" distR="0" wp14:anchorId="25A320A1" wp14:editId="7E2774B6">
                  <wp:extent cx="3958629" cy="1347370"/>
                  <wp:effectExtent l="0" t="0" r="0" b="0"/>
                  <wp:docPr id="199853200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3958629" cy="1347370"/>
                          </a:xfrm>
                          <a:prstGeom prst="rect">
                            <a:avLst/>
                          </a:prstGeom>
                          <a:ln/>
                        </pic:spPr>
                      </pic:pic>
                    </a:graphicData>
                  </a:graphic>
                </wp:inline>
              </w:drawing>
            </w:r>
          </w:p>
        </w:tc>
      </w:tr>
      <w:tr w:rsidR="0029524E" w:rsidRPr="0029524E" w14:paraId="71B9E91D" w14:textId="77777777" w:rsidTr="009E424B">
        <w:tc>
          <w:tcPr>
            <w:tcW w:w="10060" w:type="dxa"/>
            <w:gridSpan w:val="2"/>
          </w:tcPr>
          <w:p w14:paraId="1DD78FF2" w14:textId="77777777" w:rsidR="00973CE1" w:rsidRPr="0029524E" w:rsidRDefault="00713C60" w:rsidP="00A53A10">
            <w:pPr>
              <w:numPr>
                <w:ilvl w:val="0"/>
                <w:numId w:val="1"/>
              </w:numPr>
              <w:pBdr>
                <w:top w:val="nil"/>
                <w:left w:val="nil"/>
                <w:bottom w:val="nil"/>
                <w:right w:val="nil"/>
                <w:between w:val="nil"/>
              </w:pBdr>
              <w:spacing w:before="0"/>
              <w:ind w:left="0"/>
              <w:jc w:val="center"/>
            </w:pPr>
            <w:r w:rsidRPr="0029524E">
              <w:t>Bouncing of top rigid block due to impact of bottom block with foundation</w:t>
            </w:r>
          </w:p>
        </w:tc>
      </w:tr>
    </w:tbl>
    <w:p w14:paraId="0430F234" w14:textId="6A0CBC7D" w:rsidR="00973CE1" w:rsidRDefault="00713C60">
      <w:pPr>
        <w:spacing w:before="0" w:after="0" w:line="240" w:lineRule="auto"/>
        <w:jc w:val="center"/>
      </w:pPr>
      <w:r w:rsidRPr="0029524E">
        <w:t xml:space="preserve">Figure </w:t>
      </w:r>
      <w:r w:rsidR="00A53A10" w:rsidRPr="0029524E">
        <w:t>5</w:t>
      </w:r>
      <w:r w:rsidRPr="0029524E">
        <w:t xml:space="preserve">. Simulation of free </w:t>
      </w:r>
      <w:r w:rsidRPr="0029524E">
        <w:t>oscillatory rocking of stack of two rigid blocks in DEM</w:t>
      </w:r>
    </w:p>
    <w:p w14:paraId="4961DE8D" w14:textId="06D3D768" w:rsidR="00BC3C1A" w:rsidRPr="0029524E" w:rsidRDefault="00BC3C1A" w:rsidP="0091102A">
      <w:r w:rsidRPr="0029524E">
        <w:t>Thus, the DEM framework accurately reproduced rocking, sliding, and sliding rocking modes of single and stack of multiple rigid blocks. The validated DEM framework was used for modeling of dry jointed voussoir arch bridge</w:t>
      </w:r>
    </w:p>
    <w:sectPr w:rsidR="00BC3C1A" w:rsidRPr="0029524E">
      <w:footerReference w:type="defaul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28EE21" w14:textId="77777777" w:rsidR="00713C60" w:rsidRDefault="00713C60">
      <w:pPr>
        <w:spacing w:before="0" w:after="0" w:line="240" w:lineRule="auto"/>
      </w:pPr>
      <w:r>
        <w:separator/>
      </w:r>
    </w:p>
  </w:endnote>
  <w:endnote w:type="continuationSeparator" w:id="0">
    <w:p w14:paraId="29C97D42" w14:textId="77777777" w:rsidR="00713C60" w:rsidRDefault="00713C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21844C" w14:textId="79095572" w:rsidR="00973CE1" w:rsidRDefault="00713C60">
    <w:pPr>
      <w:pBdr>
        <w:top w:val="nil"/>
        <w:left w:val="nil"/>
        <w:bottom w:val="nil"/>
        <w:right w:val="nil"/>
        <w:between w:val="nil"/>
      </w:pBdr>
      <w:tabs>
        <w:tab w:val="center" w:pos="4513"/>
        <w:tab w:val="right" w:pos="9026"/>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sidR="0039035D">
      <w:rPr>
        <w:noProof/>
        <w:color w:val="000000"/>
      </w:rPr>
      <w:t>5</w:t>
    </w:r>
    <w:r>
      <w:rPr>
        <w:color w:val="000000"/>
      </w:rPr>
      <w:fldChar w:fldCharType="end"/>
    </w:r>
  </w:p>
  <w:p w14:paraId="67DD4FDE" w14:textId="77777777" w:rsidR="00973CE1" w:rsidRDefault="00973CE1">
    <w:pPr>
      <w:pBdr>
        <w:top w:val="nil"/>
        <w:left w:val="nil"/>
        <w:bottom w:val="nil"/>
        <w:right w:val="nil"/>
        <w:between w:val="nil"/>
      </w:pBdr>
      <w:tabs>
        <w:tab w:val="center" w:pos="4513"/>
        <w:tab w:val="right" w:pos="9026"/>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C2FCB1" w14:textId="77777777" w:rsidR="00713C60" w:rsidRDefault="00713C60">
      <w:pPr>
        <w:spacing w:before="0" w:after="0" w:line="240" w:lineRule="auto"/>
      </w:pPr>
      <w:r>
        <w:separator/>
      </w:r>
    </w:p>
  </w:footnote>
  <w:footnote w:type="continuationSeparator" w:id="0">
    <w:p w14:paraId="56A3A622" w14:textId="77777777" w:rsidR="00713C60" w:rsidRDefault="00713C6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762BB"/>
    <w:multiLevelType w:val="multilevel"/>
    <w:tmpl w:val="BB3EF1D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3C7959"/>
    <w:multiLevelType w:val="hybridMultilevel"/>
    <w:tmpl w:val="F2E83F4A"/>
    <w:lvl w:ilvl="0" w:tplc="88FC8E3A">
      <w:start w:val="1"/>
      <w:numFmt w:val="lowerLetter"/>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Windows Live" w15:userId="e75da088cad2bc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CE1"/>
    <w:rsid w:val="0008435D"/>
    <w:rsid w:val="00125845"/>
    <w:rsid w:val="0028243F"/>
    <w:rsid w:val="0029524E"/>
    <w:rsid w:val="002A4CD9"/>
    <w:rsid w:val="002D3626"/>
    <w:rsid w:val="00330EF1"/>
    <w:rsid w:val="0034044E"/>
    <w:rsid w:val="00375191"/>
    <w:rsid w:val="0039035D"/>
    <w:rsid w:val="003C7328"/>
    <w:rsid w:val="003D548C"/>
    <w:rsid w:val="00405239"/>
    <w:rsid w:val="0042135E"/>
    <w:rsid w:val="004E7712"/>
    <w:rsid w:val="00537C59"/>
    <w:rsid w:val="00587AFF"/>
    <w:rsid w:val="00713C60"/>
    <w:rsid w:val="007D6B8A"/>
    <w:rsid w:val="008E6630"/>
    <w:rsid w:val="0091102A"/>
    <w:rsid w:val="00916672"/>
    <w:rsid w:val="00973CE1"/>
    <w:rsid w:val="009E424B"/>
    <w:rsid w:val="00A53A10"/>
    <w:rsid w:val="00AE1716"/>
    <w:rsid w:val="00B33E82"/>
    <w:rsid w:val="00B57CB9"/>
    <w:rsid w:val="00BC3C1A"/>
    <w:rsid w:val="00C0061B"/>
    <w:rsid w:val="00C7284F"/>
    <w:rsid w:val="00DA3ADD"/>
    <w:rsid w:val="00E13237"/>
    <w:rsid w:val="00E90286"/>
    <w:rsid w:val="00F452D5"/>
    <w:rsid w:val="00FE6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0D29A"/>
  <w15:docId w15:val="{9A61099A-3A42-4F81-AC4E-B643C23B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IN" w:bidi="ar-SA"/>
      </w:rPr>
    </w:rPrDefault>
    <w:pPrDefault>
      <w:pPr>
        <w:spacing w:before="120"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sz w:val="32"/>
      <w:szCs w:val="32"/>
    </w:rPr>
  </w:style>
  <w:style w:type="paragraph" w:styleId="Heading2">
    <w:name w:val="heading 2"/>
    <w:basedOn w:val="Normal"/>
    <w:next w:val="Normal"/>
    <w:link w:val="Heading2Char"/>
    <w:uiPriority w:val="9"/>
    <w:unhideWhenUsed/>
    <w:qFormat/>
    <w:pPr>
      <w:outlineLvl w:val="1"/>
    </w:pPr>
    <w:rPr>
      <w:sz w:val="28"/>
      <w:szCs w:val="28"/>
    </w:rPr>
  </w:style>
  <w:style w:type="paragraph" w:styleId="Heading3">
    <w:name w:val="heading 3"/>
    <w:basedOn w:val="Normal"/>
    <w:next w:val="Normal"/>
    <w:link w:val="Heading3Char"/>
    <w:uiPriority w:val="9"/>
    <w:unhideWhenUsed/>
    <w:qFormat/>
    <w:pPr>
      <w:keepNext/>
      <w:keepLines/>
      <w:spacing w:before="40" w:after="0"/>
      <w:outlineLvl w:val="2"/>
    </w:p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sz w:val="72"/>
      <w:szCs w:val="72"/>
    </w:rPr>
  </w:style>
  <w:style w:type="character" w:customStyle="1" w:styleId="Heading1Char">
    <w:name w:val="Heading 1 Char"/>
    <w:basedOn w:val="DefaultParagraphFont"/>
    <w:link w:val="Heading1"/>
    <w:uiPriority w:val="9"/>
    <w:rsid w:val="006C3C6D"/>
    <w:rPr>
      <w:rFonts w:ascii="Times New Roman" w:eastAsiaTheme="majorEastAsia" w:hAnsi="Times New Roman" w:cs="Times New Roman"/>
      <w:sz w:val="32"/>
      <w:szCs w:val="32"/>
      <w:lang w:val="en-US"/>
    </w:rPr>
  </w:style>
  <w:style w:type="character" w:styleId="CommentReference">
    <w:name w:val="annotation reference"/>
    <w:basedOn w:val="DefaultParagraphFont"/>
    <w:uiPriority w:val="99"/>
    <w:semiHidden/>
    <w:unhideWhenUsed/>
    <w:rsid w:val="00C56A1F"/>
    <w:rPr>
      <w:sz w:val="16"/>
      <w:szCs w:val="16"/>
    </w:rPr>
  </w:style>
  <w:style w:type="paragraph" w:styleId="CommentText">
    <w:name w:val="annotation text"/>
    <w:basedOn w:val="Normal"/>
    <w:link w:val="CommentTextChar"/>
    <w:uiPriority w:val="99"/>
    <w:unhideWhenUsed/>
    <w:rsid w:val="00C56A1F"/>
    <w:pPr>
      <w:spacing w:line="240" w:lineRule="auto"/>
    </w:pPr>
    <w:rPr>
      <w:sz w:val="20"/>
      <w:szCs w:val="20"/>
    </w:rPr>
  </w:style>
  <w:style w:type="character" w:customStyle="1" w:styleId="CommentTextChar">
    <w:name w:val="Comment Text Char"/>
    <w:basedOn w:val="DefaultParagraphFont"/>
    <w:link w:val="CommentText"/>
    <w:uiPriority w:val="99"/>
    <w:rsid w:val="00C56A1F"/>
    <w:rPr>
      <w:rFonts w:ascii="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56A1F"/>
    <w:rPr>
      <w:b/>
      <w:bCs/>
    </w:rPr>
  </w:style>
  <w:style w:type="character" w:customStyle="1" w:styleId="CommentSubjectChar">
    <w:name w:val="Comment Subject Char"/>
    <w:basedOn w:val="CommentTextChar"/>
    <w:link w:val="CommentSubject"/>
    <w:uiPriority w:val="99"/>
    <w:semiHidden/>
    <w:rsid w:val="00C56A1F"/>
    <w:rPr>
      <w:rFonts w:ascii="Times New Roman" w:hAnsi="Times New Roman" w:cs="Times New Roman"/>
      <w:b/>
      <w:bCs/>
      <w:sz w:val="20"/>
      <w:szCs w:val="20"/>
      <w:lang w:val="en-US"/>
    </w:rPr>
  </w:style>
  <w:style w:type="character" w:customStyle="1" w:styleId="Heading2Char">
    <w:name w:val="Heading 2 Char"/>
    <w:basedOn w:val="DefaultParagraphFont"/>
    <w:link w:val="Heading2"/>
    <w:uiPriority w:val="9"/>
    <w:rsid w:val="00786702"/>
    <w:rPr>
      <w:rFonts w:ascii="Times New Roman" w:hAnsi="Times New Roman" w:cs="Times New Roman"/>
      <w:sz w:val="28"/>
      <w:szCs w:val="28"/>
      <w:lang w:val="en-US"/>
    </w:rPr>
  </w:style>
  <w:style w:type="paragraph" w:styleId="ListParagraph">
    <w:name w:val="List Paragraph"/>
    <w:basedOn w:val="Normal"/>
    <w:uiPriority w:val="1"/>
    <w:qFormat/>
    <w:rsid w:val="00E33B5E"/>
    <w:pPr>
      <w:ind w:left="720"/>
      <w:contextualSpacing/>
    </w:pPr>
  </w:style>
  <w:style w:type="table" w:styleId="TableGrid">
    <w:name w:val="Table Grid"/>
    <w:basedOn w:val="TableNormal"/>
    <w:uiPriority w:val="39"/>
    <w:rsid w:val="00B93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B93817"/>
    <w:pPr>
      <w:spacing w:after="0"/>
    </w:pPr>
    <w:rPr>
      <w:lang w:val="en-IN"/>
    </w:rPr>
  </w:style>
  <w:style w:type="paragraph" w:customStyle="1" w:styleId="Tablecaption">
    <w:name w:val="Table caption"/>
    <w:basedOn w:val="Caption"/>
    <w:link w:val="TablecaptionChar"/>
    <w:qFormat/>
    <w:rsid w:val="00B93817"/>
    <w:pPr>
      <w:spacing w:after="0" w:line="360" w:lineRule="auto"/>
      <w:jc w:val="center"/>
    </w:pPr>
    <w:rPr>
      <w:rFonts w:cstheme="minorBidi"/>
      <w:i w:val="0"/>
      <w:iCs w:val="0"/>
      <w:color w:val="auto"/>
      <w:sz w:val="24"/>
      <w:szCs w:val="24"/>
      <w:lang w:val="en-IN"/>
    </w:rPr>
  </w:style>
  <w:style w:type="character" w:customStyle="1" w:styleId="TableChar">
    <w:name w:val="Table Char"/>
    <w:basedOn w:val="DefaultParagraphFont"/>
    <w:link w:val="Table"/>
    <w:rsid w:val="00B93817"/>
    <w:rPr>
      <w:rFonts w:ascii="Times New Roman" w:hAnsi="Times New Roman" w:cs="Times New Roman"/>
      <w:kern w:val="0"/>
      <w:sz w:val="24"/>
      <w:szCs w:val="24"/>
    </w:rPr>
  </w:style>
  <w:style w:type="character" w:customStyle="1" w:styleId="TablecaptionChar">
    <w:name w:val="Table caption Char"/>
    <w:basedOn w:val="DefaultParagraphFont"/>
    <w:link w:val="Tablecaption"/>
    <w:rsid w:val="00B93817"/>
    <w:rPr>
      <w:rFonts w:ascii="Times New Roman" w:hAnsi="Times New Roman"/>
      <w:kern w:val="0"/>
      <w:sz w:val="24"/>
      <w:szCs w:val="24"/>
    </w:rPr>
  </w:style>
  <w:style w:type="paragraph" w:styleId="Caption">
    <w:name w:val="caption"/>
    <w:basedOn w:val="Normal"/>
    <w:next w:val="Normal"/>
    <w:link w:val="CaptionChar"/>
    <w:uiPriority w:val="35"/>
    <w:unhideWhenUsed/>
    <w:qFormat/>
    <w:rsid w:val="00B93817"/>
    <w:pPr>
      <w:spacing w:after="200" w:line="240" w:lineRule="auto"/>
    </w:pPr>
    <w:rPr>
      <w:i/>
      <w:iCs/>
      <w:color w:val="44546A" w:themeColor="text2"/>
      <w:sz w:val="18"/>
      <w:szCs w:val="18"/>
    </w:rPr>
  </w:style>
  <w:style w:type="paragraph" w:styleId="Revision">
    <w:name w:val="Revision"/>
    <w:hidden/>
    <w:uiPriority w:val="99"/>
    <w:semiHidden/>
    <w:rsid w:val="000963E0"/>
    <w:pPr>
      <w:spacing w:after="0" w:line="240" w:lineRule="auto"/>
    </w:pPr>
  </w:style>
  <w:style w:type="paragraph" w:customStyle="1" w:styleId="Figure">
    <w:name w:val="Figure"/>
    <w:basedOn w:val="Normal"/>
    <w:link w:val="FigureChar"/>
    <w:qFormat/>
    <w:rsid w:val="006122F2"/>
    <w:pPr>
      <w:spacing w:after="0"/>
      <w:jc w:val="center"/>
    </w:pPr>
    <w:rPr>
      <w:noProof/>
    </w:rPr>
  </w:style>
  <w:style w:type="character" w:customStyle="1" w:styleId="FigureChar">
    <w:name w:val="Figure Char"/>
    <w:basedOn w:val="DefaultParagraphFont"/>
    <w:link w:val="Figure"/>
    <w:rsid w:val="006122F2"/>
    <w:rPr>
      <w:rFonts w:ascii="Times New Roman" w:hAnsi="Times New Roman" w:cs="Times New Roman"/>
      <w:noProof/>
      <w:sz w:val="24"/>
      <w:szCs w:val="24"/>
      <w:lang w:val="en-US"/>
    </w:rPr>
  </w:style>
  <w:style w:type="character" w:customStyle="1" w:styleId="CaptionChar">
    <w:name w:val="Caption Char"/>
    <w:basedOn w:val="DefaultParagraphFont"/>
    <w:link w:val="Caption"/>
    <w:uiPriority w:val="35"/>
    <w:rsid w:val="006122F2"/>
    <w:rPr>
      <w:rFonts w:ascii="Times New Roman" w:hAnsi="Times New Roman" w:cs="Times New Roman"/>
      <w:i/>
      <w:iCs/>
      <w:color w:val="44546A" w:themeColor="text2"/>
      <w:sz w:val="18"/>
      <w:szCs w:val="18"/>
      <w:lang w:val="en-US"/>
    </w:rPr>
  </w:style>
  <w:style w:type="paragraph" w:customStyle="1" w:styleId="Figurecaption">
    <w:name w:val="Figurecaption"/>
    <w:basedOn w:val="Figure"/>
    <w:link w:val="FigurecaptionChar"/>
    <w:qFormat/>
    <w:rsid w:val="00EE4E2F"/>
  </w:style>
  <w:style w:type="character" w:customStyle="1" w:styleId="FigurecaptionChar">
    <w:name w:val="Figurecaption Char"/>
    <w:basedOn w:val="FigureChar"/>
    <w:link w:val="Figurecaption"/>
    <w:rsid w:val="00EE4E2F"/>
    <w:rPr>
      <w:rFonts w:ascii="Times New Roman" w:hAnsi="Times New Roman" w:cs="Times New Roman"/>
      <w:noProof/>
      <w:sz w:val="24"/>
      <w:szCs w:val="24"/>
      <w:lang w:val="en-US"/>
    </w:rPr>
  </w:style>
  <w:style w:type="character" w:customStyle="1" w:styleId="Heading3Char">
    <w:name w:val="Heading 3 Char"/>
    <w:basedOn w:val="DefaultParagraphFont"/>
    <w:link w:val="Heading3"/>
    <w:uiPriority w:val="9"/>
    <w:rsid w:val="00513F5E"/>
    <w:rPr>
      <w:rFonts w:eastAsiaTheme="majorEastAsia"/>
    </w:rPr>
  </w:style>
  <w:style w:type="character" w:customStyle="1" w:styleId="Heading4Char">
    <w:name w:val="Heading 4 Char"/>
    <w:basedOn w:val="DefaultParagraphFont"/>
    <w:link w:val="Heading4"/>
    <w:uiPriority w:val="9"/>
    <w:semiHidden/>
    <w:rsid w:val="00C21F18"/>
    <w:rPr>
      <w:rFonts w:asciiTheme="majorHAnsi" w:eastAsiaTheme="majorEastAsia" w:hAnsiTheme="majorHAnsi" w:cstheme="majorBidi"/>
      <w:i/>
      <w:iCs/>
      <w:color w:val="2F5496" w:themeColor="accent1" w:themeShade="BF"/>
      <w:sz w:val="24"/>
      <w:szCs w:val="24"/>
      <w:lang w:val="en-US"/>
    </w:rPr>
  </w:style>
  <w:style w:type="paragraph" w:styleId="BalloonText">
    <w:name w:val="Balloon Text"/>
    <w:basedOn w:val="Normal"/>
    <w:link w:val="BalloonTextChar"/>
    <w:uiPriority w:val="99"/>
    <w:semiHidden/>
    <w:unhideWhenUsed/>
    <w:rsid w:val="00553E1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3E1F"/>
    <w:rPr>
      <w:rFonts w:ascii="Segoe UI" w:hAnsi="Segoe UI" w:cs="Segoe UI"/>
      <w:sz w:val="18"/>
      <w:szCs w:val="18"/>
      <w:lang w:val="en-US"/>
    </w:rPr>
  </w:style>
  <w:style w:type="paragraph" w:styleId="Header">
    <w:name w:val="header"/>
    <w:basedOn w:val="Normal"/>
    <w:link w:val="HeaderChar"/>
    <w:uiPriority w:val="99"/>
    <w:unhideWhenUsed/>
    <w:rsid w:val="000900E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900E2"/>
    <w:rPr>
      <w:rFonts w:ascii="Times New Roman" w:hAnsi="Times New Roman" w:cs="Times New Roman"/>
      <w:sz w:val="24"/>
      <w:szCs w:val="24"/>
      <w:lang w:val="en-US"/>
    </w:rPr>
  </w:style>
  <w:style w:type="paragraph" w:styleId="Footer">
    <w:name w:val="footer"/>
    <w:basedOn w:val="Normal"/>
    <w:link w:val="FooterChar"/>
    <w:uiPriority w:val="99"/>
    <w:unhideWhenUsed/>
    <w:rsid w:val="000900E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900E2"/>
    <w:rPr>
      <w:rFonts w:ascii="Times New Roman" w:hAnsi="Times New Roman" w:cs="Times New Roman"/>
      <w:sz w:val="24"/>
      <w:szCs w:val="24"/>
      <w:lang w:val="en-US"/>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pPr>
      <w:spacing w:after="0" w:line="240" w:lineRule="auto"/>
    </w:pPr>
    <w:tblPr>
      <w:tblStyleRowBandSize w:val="1"/>
      <w:tblStyleColBandSize w:val="1"/>
      <w:tblCellMar>
        <w:left w:w="0" w:type="dxa"/>
        <w:right w:w="0" w:type="dxa"/>
      </w:tblCellMar>
    </w:tblPr>
  </w:style>
  <w:style w:type="table" w:customStyle="1" w:styleId="af8">
    <w:basedOn w:val="TableNormal"/>
    <w:pPr>
      <w:spacing w:after="0" w:line="240" w:lineRule="auto"/>
    </w:pPr>
    <w:tblPr>
      <w:tblStyleRowBandSize w:val="1"/>
      <w:tblStyleColBandSize w:val="1"/>
      <w:tblCellMar>
        <w:left w:w="0" w:type="dxa"/>
        <w:right w:w="0" w:type="dxa"/>
      </w:tblCellMar>
    </w:tblPr>
  </w:style>
  <w:style w:type="table" w:customStyle="1" w:styleId="af9">
    <w:basedOn w:val="TableNormal"/>
    <w:pPr>
      <w:spacing w:after="0" w:line="240" w:lineRule="auto"/>
    </w:pPr>
    <w:tblPr>
      <w:tblStyleRowBandSize w:val="1"/>
      <w:tblStyleColBandSize w:val="1"/>
      <w:tblCellMar>
        <w:left w:w="0" w:type="dxa"/>
        <w:right w:w="0" w:type="dxa"/>
      </w:tblCellMar>
    </w:tblPr>
  </w:style>
  <w:style w:type="table" w:customStyle="1" w:styleId="afa">
    <w:basedOn w:val="TableNormal"/>
    <w:pPr>
      <w:spacing w:after="0" w:line="240" w:lineRule="auto"/>
    </w:pPr>
    <w:tblPr>
      <w:tblStyleRowBandSize w:val="1"/>
      <w:tblStyleColBandSize w:val="1"/>
      <w:tblCellMar>
        <w:left w:w="0" w:type="dxa"/>
        <w:right w:w="0" w:type="dxa"/>
      </w:tblCellMar>
    </w:tblPr>
  </w:style>
  <w:style w:type="table" w:customStyle="1" w:styleId="afb">
    <w:basedOn w:val="TableNormal"/>
    <w:pPr>
      <w:spacing w:after="0" w:line="240" w:lineRule="auto"/>
    </w:pPr>
    <w:tblPr>
      <w:tblStyleRowBandSize w:val="1"/>
      <w:tblStyleColBandSize w:val="1"/>
      <w:tblCellMar>
        <w:left w:w="0" w:type="dxa"/>
        <w:right w:w="0" w:type="dxa"/>
      </w:tblCellMar>
    </w:tblPr>
  </w:style>
  <w:style w:type="table" w:customStyle="1" w:styleId="afc">
    <w:basedOn w:val="TableNormal"/>
    <w:pPr>
      <w:spacing w:after="0" w:line="240" w:lineRule="auto"/>
    </w:pPr>
    <w:tblPr>
      <w:tblStyleRowBandSize w:val="1"/>
      <w:tblStyleColBandSize w:val="1"/>
      <w:tblCellMar>
        <w:left w:w="0" w:type="dxa"/>
        <w:right w:w="0" w:type="dxa"/>
      </w:tblCellMar>
    </w:tblPr>
  </w:style>
  <w:style w:type="table" w:customStyle="1" w:styleId="afd">
    <w:basedOn w:val="TableNormal"/>
    <w:pPr>
      <w:spacing w:after="0" w:line="240" w:lineRule="auto"/>
    </w:pPr>
    <w:tblPr>
      <w:tblStyleRowBandSize w:val="1"/>
      <w:tblStyleColBandSize w:val="1"/>
      <w:tblCellMar>
        <w:left w:w="0" w:type="dxa"/>
        <w:right w:w="0" w:type="dxa"/>
      </w:tblCellMar>
    </w:tblPr>
  </w:style>
  <w:style w:type="table" w:customStyle="1" w:styleId="afe">
    <w:basedOn w:val="TableNormal"/>
    <w:pPr>
      <w:spacing w:after="0" w:line="240" w:lineRule="auto"/>
    </w:pPr>
    <w:tblPr>
      <w:tblStyleRowBandSize w:val="1"/>
      <w:tblStyleColBandSize w:val="1"/>
      <w:tblCellMar>
        <w:left w:w="0" w:type="dxa"/>
        <w:right w:w="0" w:type="dxa"/>
      </w:tblCellMar>
    </w:tblPr>
  </w:style>
  <w:style w:type="table" w:customStyle="1" w:styleId="aff">
    <w:basedOn w:val="TableNormal"/>
    <w:pPr>
      <w:spacing w:after="0" w:line="240" w:lineRule="auto"/>
    </w:pPr>
    <w:tblPr>
      <w:tblStyleRowBandSize w:val="1"/>
      <w:tblStyleColBandSize w:val="1"/>
      <w:tblCellMar>
        <w:left w:w="0" w:type="dxa"/>
        <w:right w:w="0" w:type="dxa"/>
      </w:tblCellMar>
    </w:tblPr>
  </w:style>
  <w:style w:type="table" w:customStyle="1" w:styleId="aff0">
    <w:basedOn w:val="TableNormal"/>
    <w:pPr>
      <w:spacing w:after="0" w:line="240" w:lineRule="auto"/>
    </w:pPr>
    <w:tblPr>
      <w:tblStyleRowBandSize w:val="1"/>
      <w:tblStyleColBandSize w:val="1"/>
      <w:tblCellMar>
        <w:left w:w="0" w:type="dxa"/>
        <w:right w:w="0" w:type="dxa"/>
      </w:tblCellMar>
    </w:tblPr>
  </w:style>
  <w:style w:type="table" w:customStyle="1" w:styleId="aff1">
    <w:basedOn w:val="TableNormal"/>
    <w:pPr>
      <w:spacing w:after="0" w:line="240" w:lineRule="auto"/>
    </w:pPr>
    <w:tblPr>
      <w:tblStyleRowBandSize w:val="1"/>
      <w:tblStyleColBandSize w:val="1"/>
      <w:tblCellMar>
        <w:left w:w="0" w:type="dxa"/>
        <w:right w:w="0" w:type="dxa"/>
      </w:tblCellMar>
    </w:tblPr>
  </w:style>
  <w:style w:type="table" w:customStyle="1" w:styleId="aff2">
    <w:basedOn w:val="TableNormal"/>
    <w:pPr>
      <w:spacing w:after="0" w:line="240" w:lineRule="auto"/>
    </w:pPr>
    <w:tblPr>
      <w:tblStyleRowBandSize w:val="1"/>
      <w:tblStyleColBandSize w:val="1"/>
      <w:tblCellMar>
        <w:left w:w="0" w:type="dxa"/>
        <w:right w:w="0" w:type="dxa"/>
      </w:tblCellMar>
    </w:tblPr>
  </w:style>
  <w:style w:type="table" w:customStyle="1" w:styleId="aff3">
    <w:basedOn w:val="TableNormal"/>
    <w:pPr>
      <w:spacing w:after="0" w:line="240" w:lineRule="auto"/>
    </w:pPr>
    <w:tblPr>
      <w:tblStyleRowBandSize w:val="1"/>
      <w:tblStyleColBandSize w:val="1"/>
      <w:tblCellMar>
        <w:left w:w="0" w:type="dxa"/>
        <w:right w:w="0" w:type="dxa"/>
      </w:tblCellMar>
    </w:tblPr>
  </w:style>
  <w:style w:type="table" w:customStyle="1" w:styleId="aff4">
    <w:basedOn w:val="TableNormal"/>
    <w:pPr>
      <w:spacing w:after="0" w:line="240" w:lineRule="auto"/>
    </w:pPr>
    <w:tblPr>
      <w:tblStyleRowBandSize w:val="1"/>
      <w:tblStyleColBandSize w:val="1"/>
      <w:tblCellMar>
        <w:left w:w="0" w:type="dxa"/>
        <w:right w:w="0" w:type="dxa"/>
      </w:tblCellMar>
    </w:tblPr>
  </w:style>
  <w:style w:type="table" w:customStyle="1" w:styleId="aff5">
    <w:basedOn w:val="TableNormal"/>
    <w:pPr>
      <w:spacing w:after="0" w:line="240" w:lineRule="auto"/>
    </w:pPr>
    <w:tblPr>
      <w:tblStyleRowBandSize w:val="1"/>
      <w:tblStyleColBandSize w:val="1"/>
      <w:tblCellMar>
        <w:left w:w="0" w:type="dxa"/>
        <w:right w:w="0" w:type="dxa"/>
      </w:tblCellMar>
    </w:tblPr>
  </w:style>
  <w:style w:type="table" w:customStyle="1" w:styleId="aff6">
    <w:basedOn w:val="TableNormal"/>
    <w:pPr>
      <w:spacing w:after="0" w:line="240" w:lineRule="auto"/>
    </w:pPr>
    <w:tblPr>
      <w:tblStyleRowBandSize w:val="1"/>
      <w:tblStyleColBandSize w:val="1"/>
      <w:tblCellMar>
        <w:left w:w="0" w:type="dxa"/>
        <w:right w:w="0" w:type="dxa"/>
      </w:tblCellMar>
    </w:tblPr>
  </w:style>
  <w:style w:type="table" w:customStyle="1" w:styleId="aff7">
    <w:basedOn w:val="TableNormal"/>
    <w:pPr>
      <w:spacing w:after="0" w:line="240" w:lineRule="auto"/>
    </w:pPr>
    <w:tblPr>
      <w:tblStyleRowBandSize w:val="1"/>
      <w:tblStyleColBandSize w:val="1"/>
      <w:tblCellMar>
        <w:left w:w="0" w:type="dxa"/>
        <w:right w:w="0" w:type="dxa"/>
      </w:tblCellMar>
    </w:tblPr>
  </w:style>
  <w:style w:type="table" w:customStyle="1" w:styleId="aff8">
    <w:basedOn w:val="TableNormal"/>
    <w:pPr>
      <w:spacing w:after="0" w:line="240" w:lineRule="auto"/>
    </w:pPr>
    <w:tblPr>
      <w:tblStyleRowBandSize w:val="1"/>
      <w:tblStyleColBandSize w:val="1"/>
      <w:tblCellMar>
        <w:left w:w="0" w:type="dxa"/>
        <w:right w:w="0" w:type="dxa"/>
      </w:tblCellMar>
    </w:tblPr>
  </w:style>
  <w:style w:type="table" w:customStyle="1" w:styleId="aff9">
    <w:basedOn w:val="TableNormal"/>
    <w:pPr>
      <w:spacing w:after="0" w:line="240" w:lineRule="auto"/>
    </w:pPr>
    <w:tblPr>
      <w:tblStyleRowBandSize w:val="1"/>
      <w:tblStyleColBandSize w:val="1"/>
      <w:tblCellMar>
        <w:left w:w="0" w:type="dxa"/>
        <w:right w:w="0" w:type="dxa"/>
      </w:tblCellMar>
    </w:tblPr>
  </w:style>
  <w:style w:type="table" w:customStyle="1" w:styleId="affa">
    <w:basedOn w:val="TableNormal"/>
    <w:pPr>
      <w:spacing w:after="0" w:line="240" w:lineRule="auto"/>
    </w:pPr>
    <w:tblPr>
      <w:tblStyleRowBandSize w:val="1"/>
      <w:tblStyleColBandSize w:val="1"/>
      <w:tblCellMar>
        <w:left w:w="0" w:type="dxa"/>
        <w:right w:w="0" w:type="dxa"/>
      </w:tblCellMar>
    </w:tblPr>
  </w:style>
  <w:style w:type="table" w:customStyle="1" w:styleId="affb">
    <w:basedOn w:val="TableNormal"/>
    <w:pPr>
      <w:spacing w:after="0" w:line="240" w:lineRule="auto"/>
    </w:pPr>
    <w:tblPr>
      <w:tblStyleRowBandSize w:val="1"/>
      <w:tblStyleColBandSize w:val="1"/>
      <w:tblCellMar>
        <w:left w:w="0" w:type="dxa"/>
        <w:right w:w="0" w:type="dxa"/>
      </w:tblCellMar>
    </w:tblPr>
  </w:style>
  <w:style w:type="table" w:customStyle="1" w:styleId="affc">
    <w:basedOn w:val="TableNormal"/>
    <w:pPr>
      <w:spacing w:after="0" w:line="240" w:lineRule="auto"/>
    </w:pPr>
    <w:tblPr>
      <w:tblStyleRowBandSize w:val="1"/>
      <w:tblStyleColBandSize w:val="1"/>
      <w:tblCellMar>
        <w:left w:w="0" w:type="dxa"/>
        <w:right w:w="0" w:type="dxa"/>
      </w:tblCellMar>
    </w:tblPr>
  </w:style>
  <w:style w:type="table" w:customStyle="1" w:styleId="affd">
    <w:basedOn w:val="TableNormal"/>
    <w:pPr>
      <w:spacing w:after="0" w:line="240" w:lineRule="auto"/>
    </w:pPr>
    <w:tblPr>
      <w:tblStyleRowBandSize w:val="1"/>
      <w:tblStyleColBandSize w:val="1"/>
      <w:tblCellMar>
        <w:left w:w="0" w:type="dxa"/>
        <w:right w:w="0" w:type="dxa"/>
      </w:tblCellMar>
    </w:tblPr>
  </w:style>
  <w:style w:type="table" w:customStyle="1" w:styleId="affe">
    <w:basedOn w:val="TableNormal"/>
    <w:pPr>
      <w:spacing w:after="0" w:line="240" w:lineRule="auto"/>
    </w:pPr>
    <w:tblPr>
      <w:tblStyleRowBandSize w:val="1"/>
      <w:tblStyleColBandSize w:val="1"/>
      <w:tblCellMar>
        <w:left w:w="0" w:type="dxa"/>
        <w:right w:w="0" w:type="dxa"/>
      </w:tblCellMar>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CellMar>
        <w:left w:w="0" w:type="dxa"/>
        <w:right w:w="0" w:type="dxa"/>
      </w:tblCellMar>
    </w:tblPr>
  </w:style>
  <w:style w:type="table" w:customStyle="1" w:styleId="afffd">
    <w:basedOn w:val="TableNormal"/>
    <w:pPr>
      <w:spacing w:after="0" w:line="240" w:lineRule="auto"/>
    </w:pPr>
    <w:tblPr>
      <w:tblStyleRowBandSize w:val="1"/>
      <w:tblStyleColBandSize w:val="1"/>
      <w:tblCellMar>
        <w:left w:w="0" w:type="dxa"/>
        <w:right w:w="0" w:type="dxa"/>
      </w:tblCellMar>
    </w:tblPr>
  </w:style>
  <w:style w:type="table" w:customStyle="1" w:styleId="afffe">
    <w:basedOn w:val="TableNormal"/>
    <w:pPr>
      <w:spacing w:after="0" w:line="240" w:lineRule="auto"/>
    </w:pPr>
    <w:tblPr>
      <w:tblStyleRowBandSize w:val="1"/>
      <w:tblStyleColBandSize w:val="1"/>
      <w:tblCellMar>
        <w:left w:w="0" w:type="dxa"/>
        <w:right w:w="0" w:type="dxa"/>
      </w:tblCellMar>
    </w:tblPr>
  </w:style>
  <w:style w:type="table" w:customStyle="1" w:styleId="affff">
    <w:basedOn w:val="TableNormal"/>
    <w:pPr>
      <w:spacing w:after="0" w:line="240" w:lineRule="auto"/>
    </w:pPr>
    <w:tblPr>
      <w:tblStyleRowBandSize w:val="1"/>
      <w:tblStyleColBandSize w:val="1"/>
      <w:tblCellMar>
        <w:left w:w="0" w:type="dxa"/>
        <w:right w:w="0" w:type="dxa"/>
      </w:tblCellMar>
    </w:tblPr>
  </w:style>
  <w:style w:type="table" w:customStyle="1" w:styleId="affff0">
    <w:basedOn w:val="TableNormal"/>
    <w:pPr>
      <w:spacing w:after="0" w:line="240" w:lineRule="auto"/>
    </w:pPr>
    <w:tblPr>
      <w:tblStyleRowBandSize w:val="1"/>
      <w:tblStyleColBandSize w:val="1"/>
      <w:tblCellMar>
        <w:left w:w="0" w:type="dxa"/>
        <w:right w:w="0" w:type="dxa"/>
      </w:tblCellMar>
    </w:tblPr>
  </w:style>
  <w:style w:type="table" w:customStyle="1" w:styleId="affff1">
    <w:basedOn w:val="TableNormal"/>
    <w:pPr>
      <w:spacing w:after="0" w:line="240" w:lineRule="auto"/>
    </w:pPr>
    <w:tblPr>
      <w:tblStyleRowBandSize w:val="1"/>
      <w:tblStyleColBandSize w:val="1"/>
      <w:tblCellMar>
        <w:left w:w="0" w:type="dxa"/>
        <w:right w:w="0" w:type="dxa"/>
      </w:tblCellMar>
    </w:tblPr>
  </w:style>
  <w:style w:type="table" w:customStyle="1" w:styleId="affff2">
    <w:basedOn w:val="TableNormal"/>
    <w:pPr>
      <w:spacing w:after="0" w:line="240" w:lineRule="auto"/>
    </w:pPr>
    <w:tblPr>
      <w:tblStyleRowBandSize w:val="1"/>
      <w:tblStyleColBandSize w:val="1"/>
      <w:tblCellMar>
        <w:left w:w="0" w:type="dxa"/>
        <w:right w:w="0" w:type="dxa"/>
      </w:tblCellMar>
    </w:tblPr>
  </w:style>
  <w:style w:type="table" w:customStyle="1" w:styleId="affff3">
    <w:basedOn w:val="TableNormal"/>
    <w:pPr>
      <w:spacing w:after="0" w:line="240" w:lineRule="auto"/>
    </w:pPr>
    <w:tblPr>
      <w:tblStyleRowBandSize w:val="1"/>
      <w:tblStyleColBandSize w:val="1"/>
      <w:tblCellMar>
        <w:left w:w="0" w:type="dxa"/>
        <w:right w:w="0" w:type="dxa"/>
      </w:tblCellMar>
    </w:tblPr>
  </w:style>
  <w:style w:type="table" w:customStyle="1" w:styleId="affff4">
    <w:basedOn w:val="TableNormal"/>
    <w:pPr>
      <w:spacing w:after="0" w:line="240" w:lineRule="auto"/>
    </w:pPr>
    <w:tblPr>
      <w:tblStyleRowBandSize w:val="1"/>
      <w:tblStyleColBandSize w:val="1"/>
      <w:tblCellMar>
        <w:left w:w="0" w:type="dxa"/>
        <w:right w:w="0" w:type="dxa"/>
      </w:tblCellMar>
    </w:tblPr>
  </w:style>
  <w:style w:type="table" w:customStyle="1" w:styleId="affff5">
    <w:basedOn w:val="TableNormal"/>
    <w:pPr>
      <w:spacing w:after="0" w:line="240" w:lineRule="auto"/>
    </w:pPr>
    <w:tblPr>
      <w:tblStyleRowBandSize w:val="1"/>
      <w:tblStyleColBandSize w:val="1"/>
      <w:tblCellMar>
        <w:left w:w="0" w:type="dxa"/>
        <w:right w:w="0" w:type="dxa"/>
      </w:tblCellMar>
    </w:tblPr>
  </w:style>
  <w:style w:type="table" w:customStyle="1" w:styleId="affff6">
    <w:basedOn w:val="TableNormal"/>
    <w:pPr>
      <w:spacing w:after="0" w:line="240" w:lineRule="auto"/>
    </w:pPr>
    <w:tblPr>
      <w:tblStyleRowBandSize w:val="1"/>
      <w:tblStyleColBandSize w:val="1"/>
      <w:tblCellMar>
        <w:left w:w="0" w:type="dxa"/>
        <w:right w:w="0" w:type="dxa"/>
      </w:tblCellMar>
    </w:tblPr>
  </w:style>
  <w:style w:type="table" w:customStyle="1" w:styleId="affff7">
    <w:basedOn w:val="TableNormal"/>
    <w:pPr>
      <w:spacing w:after="0" w:line="240" w:lineRule="auto"/>
    </w:pPr>
    <w:tblPr>
      <w:tblStyleRowBandSize w:val="1"/>
      <w:tblStyleColBandSize w:val="1"/>
      <w:tblCellMar>
        <w:left w:w="0" w:type="dxa"/>
        <w:right w:w="0" w:type="dxa"/>
      </w:tblCellMar>
    </w:tblPr>
  </w:style>
  <w:style w:type="table" w:customStyle="1" w:styleId="affff8">
    <w:basedOn w:val="TableNormal"/>
    <w:pPr>
      <w:spacing w:after="0" w:line="240" w:lineRule="auto"/>
    </w:pPr>
    <w:tblPr>
      <w:tblStyleRowBandSize w:val="1"/>
      <w:tblStyleColBandSize w:val="1"/>
      <w:tblCellMar>
        <w:left w:w="0" w:type="dxa"/>
        <w:right w:w="0" w:type="dxa"/>
      </w:tblCellMar>
    </w:tblPr>
  </w:style>
  <w:style w:type="table" w:customStyle="1" w:styleId="affff9">
    <w:basedOn w:val="TableNormal"/>
    <w:pPr>
      <w:spacing w:after="0" w:line="240" w:lineRule="auto"/>
    </w:pPr>
    <w:tblPr>
      <w:tblStyleRowBandSize w:val="1"/>
      <w:tblStyleColBandSize w:val="1"/>
      <w:tblCellMar>
        <w:left w:w="0" w:type="dxa"/>
        <w:right w:w="0" w:type="dxa"/>
      </w:tblCellMar>
    </w:tblPr>
  </w:style>
  <w:style w:type="table" w:customStyle="1" w:styleId="affffa">
    <w:basedOn w:val="TableNormal"/>
    <w:pPr>
      <w:spacing w:after="0" w:line="240" w:lineRule="auto"/>
    </w:pPr>
    <w:tblPr>
      <w:tblStyleRowBandSize w:val="1"/>
      <w:tblStyleColBandSize w:val="1"/>
      <w:tblCellMar>
        <w:left w:w="0" w:type="dxa"/>
        <w:right w:w="0" w:type="dxa"/>
      </w:tblCellMar>
    </w:tblPr>
  </w:style>
  <w:style w:type="table" w:customStyle="1" w:styleId="affffb">
    <w:basedOn w:val="TableNormal"/>
    <w:pPr>
      <w:spacing w:after="0" w:line="240" w:lineRule="auto"/>
    </w:pPr>
    <w:tblPr>
      <w:tblStyleRowBandSize w:val="1"/>
      <w:tblStyleColBandSize w:val="1"/>
      <w:tblCellMar>
        <w:left w:w="0" w:type="dxa"/>
        <w:right w:w="0" w:type="dxa"/>
      </w:tblCellMar>
    </w:tblPr>
  </w:style>
  <w:style w:type="table" w:customStyle="1" w:styleId="affffc">
    <w:basedOn w:val="TableNormal"/>
    <w:pPr>
      <w:spacing w:after="0" w:line="240" w:lineRule="auto"/>
    </w:pPr>
    <w:tblPr>
      <w:tblStyleRowBandSize w:val="1"/>
      <w:tblStyleColBandSize w:val="1"/>
      <w:tblCellMar>
        <w:left w:w="0" w:type="dxa"/>
        <w:right w:w="0" w:type="dxa"/>
      </w:tblCellMar>
    </w:tblPr>
  </w:style>
  <w:style w:type="table" w:customStyle="1" w:styleId="affffd">
    <w:basedOn w:val="TableNormal"/>
    <w:pPr>
      <w:spacing w:after="0" w:line="240" w:lineRule="auto"/>
    </w:pPr>
    <w:tblPr>
      <w:tblStyleRowBandSize w:val="1"/>
      <w:tblStyleColBandSize w:val="1"/>
      <w:tblCellMar>
        <w:left w:w="0" w:type="dxa"/>
        <w:right w:w="0" w:type="dxa"/>
      </w:tblCellMar>
    </w:tblPr>
  </w:style>
  <w:style w:type="table" w:customStyle="1" w:styleId="affffe">
    <w:basedOn w:val="TableNormal"/>
    <w:pPr>
      <w:spacing w:after="0" w:line="240" w:lineRule="auto"/>
    </w:pPr>
    <w:tblPr>
      <w:tblStyleRowBandSize w:val="1"/>
      <w:tblStyleColBandSize w:val="1"/>
      <w:tblCellMar>
        <w:left w:w="0" w:type="dxa"/>
        <w:right w:w="0" w:type="dxa"/>
      </w:tblCellMar>
    </w:tblPr>
  </w:style>
  <w:style w:type="table" w:customStyle="1" w:styleId="afffff">
    <w:basedOn w:val="TableNormal"/>
    <w:pPr>
      <w:spacing w:after="0" w:line="240" w:lineRule="auto"/>
    </w:pPr>
    <w:tblPr>
      <w:tblStyleRowBandSize w:val="1"/>
      <w:tblStyleColBandSize w:val="1"/>
      <w:tblCellMar>
        <w:left w:w="0" w:type="dxa"/>
        <w:right w:w="0" w:type="dxa"/>
      </w:tblCellMar>
    </w:tblPr>
  </w:style>
  <w:style w:type="table" w:customStyle="1" w:styleId="afffff0">
    <w:basedOn w:val="TableNormal"/>
    <w:pPr>
      <w:spacing w:after="0" w:line="240" w:lineRule="auto"/>
    </w:pPr>
    <w:tblPr>
      <w:tblStyleRowBandSize w:val="1"/>
      <w:tblStyleColBandSize w:val="1"/>
      <w:tblCellMar>
        <w:left w:w="0" w:type="dxa"/>
        <w:right w:w="0" w:type="dxa"/>
      </w:tblCellMar>
    </w:tblPr>
  </w:style>
  <w:style w:type="table" w:customStyle="1" w:styleId="afffff1">
    <w:basedOn w:val="TableNormal"/>
    <w:pPr>
      <w:spacing w:after="0" w:line="240" w:lineRule="auto"/>
    </w:pPr>
    <w:tblPr>
      <w:tblStyleRowBandSize w:val="1"/>
      <w:tblStyleColBandSize w:val="1"/>
      <w:tblCellMar>
        <w:left w:w="0" w:type="dxa"/>
        <w:right w:w="0" w:type="dxa"/>
      </w:tblCellMar>
    </w:tblPr>
  </w:style>
  <w:style w:type="table" w:customStyle="1" w:styleId="afffff2">
    <w:basedOn w:val="TableNormal"/>
    <w:pPr>
      <w:spacing w:after="0" w:line="240" w:lineRule="auto"/>
    </w:pPr>
    <w:tblPr>
      <w:tblStyleRowBandSize w:val="1"/>
      <w:tblStyleColBandSize w:val="1"/>
      <w:tblCellMar>
        <w:left w:w="0" w:type="dxa"/>
        <w:right w:w="0" w:type="dxa"/>
      </w:tblCellMar>
    </w:tblPr>
  </w:style>
  <w:style w:type="table" w:customStyle="1" w:styleId="afffff3">
    <w:basedOn w:val="TableNormal"/>
    <w:pPr>
      <w:spacing w:after="0" w:line="240" w:lineRule="auto"/>
    </w:pPr>
    <w:tblPr>
      <w:tblStyleRowBandSize w:val="1"/>
      <w:tblStyleColBandSize w:val="1"/>
      <w:tblCellMar>
        <w:left w:w="0" w:type="dxa"/>
        <w:right w:w="0" w:type="dxa"/>
      </w:tblCellMar>
    </w:tblPr>
  </w:style>
  <w:style w:type="table" w:customStyle="1" w:styleId="afffff4">
    <w:basedOn w:val="TableNormal"/>
    <w:pPr>
      <w:spacing w:after="0" w:line="240" w:lineRule="auto"/>
    </w:pPr>
    <w:tblPr>
      <w:tblStyleRowBandSize w:val="1"/>
      <w:tblStyleColBandSize w:val="1"/>
      <w:tblCellMar>
        <w:left w:w="0" w:type="dxa"/>
        <w:right w:w="0" w:type="dxa"/>
      </w:tblCellMar>
    </w:tblPr>
  </w:style>
  <w:style w:type="table" w:customStyle="1" w:styleId="afffff5">
    <w:basedOn w:val="TableNormal"/>
    <w:pPr>
      <w:spacing w:after="0" w:line="240" w:lineRule="auto"/>
    </w:pPr>
    <w:tblPr>
      <w:tblStyleRowBandSize w:val="1"/>
      <w:tblStyleColBandSize w:val="1"/>
      <w:tblCellMar>
        <w:left w:w="0" w:type="dxa"/>
        <w:right w:w="0" w:type="dxa"/>
      </w:tblCellMar>
    </w:tblPr>
  </w:style>
  <w:style w:type="table" w:customStyle="1" w:styleId="afffff6">
    <w:basedOn w:val="TableNormal"/>
    <w:pPr>
      <w:spacing w:after="0" w:line="240" w:lineRule="auto"/>
    </w:pPr>
    <w:tblPr>
      <w:tblStyleRowBandSize w:val="1"/>
      <w:tblStyleColBandSize w:val="1"/>
      <w:tblCellMar>
        <w:left w:w="0" w:type="dxa"/>
        <w:right w:w="0" w:type="dxa"/>
      </w:tblCellMar>
    </w:tblPr>
  </w:style>
  <w:style w:type="table" w:customStyle="1" w:styleId="afffff7">
    <w:basedOn w:val="TableNormal"/>
    <w:pPr>
      <w:spacing w:after="0" w:line="240" w:lineRule="auto"/>
    </w:pPr>
    <w:tblPr>
      <w:tblStyleRowBandSize w:val="1"/>
      <w:tblStyleColBandSize w:val="1"/>
      <w:tblCellMar>
        <w:left w:w="0" w:type="dxa"/>
        <w:right w:w="0" w:type="dxa"/>
      </w:tblCellMar>
    </w:tblPr>
  </w:style>
  <w:style w:type="table" w:customStyle="1" w:styleId="afffff8">
    <w:basedOn w:val="TableNormal"/>
    <w:pPr>
      <w:spacing w:after="0" w:line="240" w:lineRule="auto"/>
    </w:pPr>
    <w:tblPr>
      <w:tblStyleRowBandSize w:val="1"/>
      <w:tblStyleColBandSize w:val="1"/>
      <w:tblCellMar>
        <w:left w:w="0" w:type="dxa"/>
        <w:right w:w="0" w:type="dxa"/>
      </w:tblCellMar>
    </w:tblPr>
  </w:style>
  <w:style w:type="table" w:customStyle="1" w:styleId="afffff9">
    <w:basedOn w:val="TableNormal"/>
    <w:pPr>
      <w:spacing w:after="0" w:line="240" w:lineRule="auto"/>
    </w:pPr>
    <w:tblPr>
      <w:tblStyleRowBandSize w:val="1"/>
      <w:tblStyleColBandSize w:val="1"/>
      <w:tblCellMar>
        <w:left w:w="0" w:type="dxa"/>
        <w:right w:w="0" w:type="dxa"/>
      </w:tblCellMar>
    </w:tblPr>
  </w:style>
  <w:style w:type="table" w:customStyle="1" w:styleId="afffffa">
    <w:basedOn w:val="TableNormal"/>
    <w:pPr>
      <w:spacing w:after="0" w:line="240" w:lineRule="auto"/>
    </w:pPr>
    <w:tblPr>
      <w:tblStyleRowBandSize w:val="1"/>
      <w:tblStyleColBandSize w:val="1"/>
      <w:tblCellMar>
        <w:left w:w="0" w:type="dxa"/>
        <w:right w:w="0" w:type="dxa"/>
      </w:tblCellMar>
    </w:tblPr>
  </w:style>
  <w:style w:type="table" w:customStyle="1" w:styleId="afffffb">
    <w:basedOn w:val="TableNormal"/>
    <w:pPr>
      <w:spacing w:after="0" w:line="240" w:lineRule="auto"/>
    </w:pPr>
    <w:tblPr>
      <w:tblStyleRowBandSize w:val="1"/>
      <w:tblStyleColBandSize w:val="1"/>
      <w:tblCellMar>
        <w:left w:w="0" w:type="dxa"/>
        <w:right w:w="0" w:type="dxa"/>
      </w:tblCellMar>
    </w:tblPr>
  </w:style>
  <w:style w:type="table" w:customStyle="1" w:styleId="afffffc">
    <w:basedOn w:val="TableNormal"/>
    <w:pPr>
      <w:spacing w:after="0" w:line="240" w:lineRule="auto"/>
    </w:pPr>
    <w:tblPr>
      <w:tblStyleRowBandSize w:val="1"/>
      <w:tblStyleColBandSize w:val="1"/>
      <w:tblCellMar>
        <w:left w:w="0" w:type="dxa"/>
        <w:right w:w="0" w:type="dxa"/>
      </w:tblCellMar>
    </w:tblPr>
  </w:style>
  <w:style w:type="table" w:customStyle="1" w:styleId="afffffd">
    <w:basedOn w:val="TableNormal"/>
    <w:pPr>
      <w:spacing w:after="0" w:line="240" w:lineRule="auto"/>
    </w:pPr>
    <w:tblPr>
      <w:tblStyleRowBandSize w:val="1"/>
      <w:tblStyleColBandSize w:val="1"/>
      <w:tblCellMar>
        <w:left w:w="0" w:type="dxa"/>
        <w:right w:w="0" w:type="dxa"/>
      </w:tblCellMar>
    </w:tblPr>
  </w:style>
  <w:style w:type="table" w:customStyle="1" w:styleId="afffffe">
    <w:basedOn w:val="TableNormal"/>
    <w:pPr>
      <w:spacing w:after="0" w:line="240" w:lineRule="auto"/>
    </w:pPr>
    <w:tblPr>
      <w:tblStyleRowBandSize w:val="1"/>
      <w:tblStyleColBandSize w:val="1"/>
      <w:tblCellMar>
        <w:left w:w="0" w:type="dxa"/>
        <w:right w:w="0" w:type="dxa"/>
      </w:tblCellMar>
    </w:tblPr>
  </w:style>
  <w:style w:type="table" w:customStyle="1" w:styleId="affffff">
    <w:basedOn w:val="TableNormal"/>
    <w:pPr>
      <w:spacing w:after="0" w:line="240" w:lineRule="auto"/>
    </w:pPr>
    <w:tblPr>
      <w:tblStyleRowBandSize w:val="1"/>
      <w:tblStyleColBandSize w:val="1"/>
      <w:tblCellMar>
        <w:left w:w="0" w:type="dxa"/>
        <w:right w:w="0" w:type="dxa"/>
      </w:tblCellMar>
    </w:tblPr>
  </w:style>
  <w:style w:type="table" w:customStyle="1" w:styleId="affffff0">
    <w:basedOn w:val="TableNormal"/>
    <w:pPr>
      <w:spacing w:after="0" w:line="240" w:lineRule="auto"/>
    </w:pPr>
    <w:tblPr>
      <w:tblStyleRowBandSize w:val="1"/>
      <w:tblStyleColBandSize w:val="1"/>
      <w:tblCellMar>
        <w:left w:w="0" w:type="dxa"/>
        <w:right w:w="0" w:type="dxa"/>
      </w:tblCellMar>
    </w:tblPr>
  </w:style>
  <w:style w:type="table" w:customStyle="1" w:styleId="affffff1">
    <w:basedOn w:val="TableNormal"/>
    <w:pPr>
      <w:spacing w:after="0" w:line="240" w:lineRule="auto"/>
    </w:pPr>
    <w:tblPr>
      <w:tblStyleRowBandSize w:val="1"/>
      <w:tblStyleColBandSize w:val="1"/>
      <w:tblCellMar>
        <w:left w:w="0" w:type="dxa"/>
        <w:right w:w="0" w:type="dxa"/>
      </w:tblCellMar>
    </w:tblPr>
  </w:style>
  <w:style w:type="table" w:customStyle="1" w:styleId="affffff2">
    <w:basedOn w:val="TableNormal"/>
    <w:pPr>
      <w:spacing w:after="0" w:line="240" w:lineRule="auto"/>
    </w:pPr>
    <w:tblPr>
      <w:tblStyleRowBandSize w:val="1"/>
      <w:tblStyleColBandSize w:val="1"/>
      <w:tblCellMar>
        <w:left w:w="0" w:type="dxa"/>
        <w:right w:w="0" w:type="dxa"/>
      </w:tblCellMar>
    </w:tblPr>
  </w:style>
  <w:style w:type="table" w:customStyle="1" w:styleId="affffff3">
    <w:basedOn w:val="TableNormal"/>
    <w:pPr>
      <w:spacing w:after="0" w:line="240" w:lineRule="auto"/>
    </w:pPr>
    <w:tblPr>
      <w:tblStyleRowBandSize w:val="1"/>
      <w:tblStyleColBandSize w:val="1"/>
      <w:tblCellMar>
        <w:left w:w="0" w:type="dxa"/>
        <w:right w:w="0" w:type="dxa"/>
      </w:tblCellMar>
    </w:tblPr>
  </w:style>
  <w:style w:type="table" w:customStyle="1" w:styleId="affffff4">
    <w:basedOn w:val="TableNormal"/>
    <w:pPr>
      <w:spacing w:after="0" w:line="240" w:lineRule="auto"/>
    </w:pPr>
    <w:tblPr>
      <w:tblStyleRowBandSize w:val="1"/>
      <w:tblStyleColBandSize w:val="1"/>
      <w:tblCellMar>
        <w:left w:w="0" w:type="dxa"/>
        <w:right w:w="0" w:type="dxa"/>
      </w:tblCellMar>
    </w:tblPr>
  </w:style>
  <w:style w:type="table" w:customStyle="1" w:styleId="affffff5">
    <w:basedOn w:val="TableNormal"/>
    <w:pPr>
      <w:spacing w:after="0" w:line="240" w:lineRule="auto"/>
    </w:pPr>
    <w:tblPr>
      <w:tblStyleRowBandSize w:val="1"/>
      <w:tblStyleColBandSize w:val="1"/>
      <w:tblCellMar>
        <w:left w:w="0" w:type="dxa"/>
        <w:right w:w="0" w:type="dxa"/>
      </w:tblCellMar>
    </w:tblPr>
  </w:style>
  <w:style w:type="table" w:customStyle="1" w:styleId="affffff6">
    <w:basedOn w:val="TableNormal"/>
    <w:pPr>
      <w:spacing w:after="0" w:line="240" w:lineRule="auto"/>
    </w:pPr>
    <w:tblPr>
      <w:tblStyleRowBandSize w:val="1"/>
      <w:tblStyleColBandSize w:val="1"/>
      <w:tblCellMar>
        <w:left w:w="0" w:type="dxa"/>
        <w:right w:w="0" w:type="dxa"/>
      </w:tblCellMar>
    </w:tblPr>
  </w:style>
  <w:style w:type="table" w:customStyle="1" w:styleId="affffff7">
    <w:basedOn w:val="TableNormal"/>
    <w:pPr>
      <w:spacing w:after="0" w:line="240" w:lineRule="auto"/>
    </w:pPr>
    <w:tblPr>
      <w:tblStyleRowBandSize w:val="1"/>
      <w:tblStyleColBandSize w:val="1"/>
      <w:tblCellMar>
        <w:left w:w="0" w:type="dxa"/>
        <w:right w:w="0" w:type="dxa"/>
      </w:tblCellMar>
    </w:tblPr>
  </w:style>
  <w:style w:type="table" w:customStyle="1" w:styleId="affffff8">
    <w:basedOn w:val="TableNormal"/>
    <w:pPr>
      <w:spacing w:after="0" w:line="240" w:lineRule="auto"/>
    </w:pPr>
    <w:tblPr>
      <w:tblStyleRowBandSize w:val="1"/>
      <w:tblStyleColBandSize w:val="1"/>
      <w:tblCellMar>
        <w:left w:w="0" w:type="dxa"/>
        <w:right w:w="0" w:type="dxa"/>
      </w:tblCellMar>
    </w:tblPr>
  </w:style>
  <w:style w:type="table" w:customStyle="1" w:styleId="affffff9">
    <w:basedOn w:val="TableNormal"/>
    <w:pPr>
      <w:spacing w:after="0" w:line="240" w:lineRule="auto"/>
    </w:pPr>
    <w:tblPr>
      <w:tblStyleRowBandSize w:val="1"/>
      <w:tblStyleColBandSize w:val="1"/>
      <w:tblCellMar>
        <w:left w:w="0" w:type="dxa"/>
        <w:right w:w="0" w:type="dxa"/>
      </w:tblCellMar>
    </w:tblPr>
  </w:style>
  <w:style w:type="table" w:customStyle="1" w:styleId="affffffa">
    <w:basedOn w:val="TableNormal"/>
    <w:pPr>
      <w:spacing w:after="0" w:line="240" w:lineRule="auto"/>
    </w:pPr>
    <w:tblPr>
      <w:tblStyleRowBandSize w:val="1"/>
      <w:tblStyleColBandSize w:val="1"/>
      <w:tblCellMar>
        <w:left w:w="0" w:type="dxa"/>
        <w:right w:w="0" w:type="dxa"/>
      </w:tblCellMar>
    </w:tblPr>
  </w:style>
  <w:style w:type="table" w:customStyle="1" w:styleId="affffffb">
    <w:basedOn w:val="TableNormal"/>
    <w:pPr>
      <w:spacing w:after="0" w:line="240" w:lineRule="auto"/>
    </w:pPr>
    <w:tblPr>
      <w:tblStyleRowBandSize w:val="1"/>
      <w:tblStyleColBandSize w:val="1"/>
      <w:tblCellMar>
        <w:left w:w="0" w:type="dxa"/>
        <w:right w:w="0" w:type="dxa"/>
      </w:tblCellMar>
    </w:tblPr>
  </w:style>
  <w:style w:type="table" w:customStyle="1" w:styleId="affffffc">
    <w:basedOn w:val="TableNormal"/>
    <w:pPr>
      <w:spacing w:after="0" w:line="240" w:lineRule="auto"/>
    </w:pPr>
    <w:tblPr>
      <w:tblStyleRowBandSize w:val="1"/>
      <w:tblStyleColBandSize w:val="1"/>
      <w:tblCellMar>
        <w:left w:w="0" w:type="dxa"/>
        <w:right w:w="0" w:type="dxa"/>
      </w:tblCellMar>
    </w:tblPr>
  </w:style>
  <w:style w:type="table" w:customStyle="1" w:styleId="affffffd">
    <w:basedOn w:val="TableNormal"/>
    <w:pPr>
      <w:spacing w:after="0" w:line="240" w:lineRule="auto"/>
    </w:pPr>
    <w:tblPr>
      <w:tblStyleRowBandSize w:val="1"/>
      <w:tblStyleColBandSize w:val="1"/>
      <w:tblCellMar>
        <w:left w:w="0" w:type="dxa"/>
        <w:right w:w="0" w:type="dxa"/>
      </w:tblCellMar>
    </w:tblPr>
  </w:style>
  <w:style w:type="table" w:customStyle="1" w:styleId="affffffe">
    <w:basedOn w:val="TableNormal"/>
    <w:pPr>
      <w:spacing w:after="0" w:line="240" w:lineRule="auto"/>
    </w:pPr>
    <w:tblPr>
      <w:tblStyleRowBandSize w:val="1"/>
      <w:tblStyleColBandSize w:val="1"/>
      <w:tblCellMar>
        <w:left w:w="0" w:type="dxa"/>
        <w:right w:w="0" w:type="dxa"/>
      </w:tblCellMar>
    </w:tblPr>
  </w:style>
  <w:style w:type="table" w:customStyle="1" w:styleId="afffffff">
    <w:basedOn w:val="TableNormal"/>
    <w:pPr>
      <w:spacing w:after="0" w:line="240" w:lineRule="auto"/>
    </w:pPr>
    <w:tblPr>
      <w:tblStyleRowBandSize w:val="1"/>
      <w:tblStyleColBandSize w:val="1"/>
      <w:tblCellMar>
        <w:left w:w="0" w:type="dxa"/>
        <w:right w:w="0" w:type="dxa"/>
      </w:tblCellMar>
    </w:tblPr>
  </w:style>
  <w:style w:type="table" w:customStyle="1" w:styleId="afffffff0">
    <w:basedOn w:val="TableNormal"/>
    <w:pPr>
      <w:spacing w:after="0" w:line="240" w:lineRule="auto"/>
    </w:pPr>
    <w:tblPr>
      <w:tblStyleRowBandSize w:val="1"/>
      <w:tblStyleColBandSize w:val="1"/>
      <w:tblCellMar>
        <w:left w:w="0" w:type="dxa"/>
        <w:right w:w="0" w:type="dxa"/>
      </w:tblCellMar>
    </w:tblPr>
  </w:style>
  <w:style w:type="table" w:customStyle="1" w:styleId="afffffff1">
    <w:basedOn w:val="TableNormal"/>
    <w:pPr>
      <w:spacing w:after="0" w:line="240" w:lineRule="auto"/>
    </w:pPr>
    <w:tblPr>
      <w:tblStyleRowBandSize w:val="1"/>
      <w:tblStyleColBandSize w:val="1"/>
      <w:tblCellMar>
        <w:left w:w="0" w:type="dxa"/>
        <w:right w:w="0" w:type="dxa"/>
      </w:tblCellMar>
    </w:tblPr>
  </w:style>
  <w:style w:type="table" w:customStyle="1" w:styleId="afffffff2">
    <w:basedOn w:val="TableNormal"/>
    <w:pPr>
      <w:spacing w:after="0" w:line="240" w:lineRule="auto"/>
    </w:pPr>
    <w:tblPr>
      <w:tblStyleRowBandSize w:val="1"/>
      <w:tblStyleColBandSize w:val="1"/>
      <w:tblCellMar>
        <w:left w:w="0" w:type="dxa"/>
        <w:right w:w="0" w:type="dxa"/>
      </w:tblCellMar>
    </w:tblPr>
  </w:style>
  <w:style w:type="table" w:customStyle="1" w:styleId="afffffff3">
    <w:basedOn w:val="TableNormal"/>
    <w:pPr>
      <w:spacing w:after="0" w:line="240" w:lineRule="auto"/>
    </w:pPr>
    <w:tblPr>
      <w:tblStyleRowBandSize w:val="1"/>
      <w:tblStyleColBandSize w:val="1"/>
      <w:tblCellMar>
        <w:left w:w="0" w:type="dxa"/>
        <w:right w:w="0" w:type="dxa"/>
      </w:tblCellMar>
    </w:tblPr>
  </w:style>
  <w:style w:type="table" w:customStyle="1" w:styleId="afffffff4">
    <w:basedOn w:val="TableNormal"/>
    <w:pPr>
      <w:spacing w:after="0" w:line="240" w:lineRule="auto"/>
    </w:pPr>
    <w:tblPr>
      <w:tblStyleRowBandSize w:val="1"/>
      <w:tblStyleColBandSize w:val="1"/>
      <w:tblCellMar>
        <w:left w:w="0" w:type="dxa"/>
        <w:right w:w="0" w:type="dxa"/>
      </w:tblCellMar>
    </w:tblPr>
  </w:style>
  <w:style w:type="table" w:customStyle="1" w:styleId="afffffff5">
    <w:basedOn w:val="TableNormal"/>
    <w:pPr>
      <w:spacing w:after="0" w:line="240" w:lineRule="auto"/>
    </w:pPr>
    <w:tblPr>
      <w:tblStyleRowBandSize w:val="1"/>
      <w:tblStyleColBandSize w:val="1"/>
      <w:tblCellMar>
        <w:left w:w="0" w:type="dxa"/>
        <w:right w:w="0" w:type="dxa"/>
      </w:tblCellMar>
    </w:tblPr>
  </w:style>
  <w:style w:type="table" w:customStyle="1" w:styleId="afffffff6">
    <w:basedOn w:val="TableNormal"/>
    <w:pPr>
      <w:spacing w:after="0" w:line="240" w:lineRule="auto"/>
    </w:pPr>
    <w:tblPr>
      <w:tblStyleRowBandSize w:val="1"/>
      <w:tblStyleColBandSize w:val="1"/>
      <w:tblCellMar>
        <w:left w:w="0" w:type="dxa"/>
        <w:right w:w="0" w:type="dxa"/>
      </w:tblCellMar>
    </w:tblPr>
  </w:style>
  <w:style w:type="table" w:customStyle="1" w:styleId="afffffff7">
    <w:basedOn w:val="TableNormal"/>
    <w:pPr>
      <w:spacing w:after="0" w:line="240" w:lineRule="auto"/>
    </w:pPr>
    <w:tblPr>
      <w:tblStyleRowBandSize w:val="1"/>
      <w:tblStyleColBandSize w:val="1"/>
      <w:tblCellMar>
        <w:left w:w="0" w:type="dxa"/>
        <w:right w:w="0" w:type="dxa"/>
      </w:tblCellMar>
    </w:tblPr>
  </w:style>
  <w:style w:type="table" w:customStyle="1" w:styleId="afffffff8">
    <w:basedOn w:val="TableNormal"/>
    <w:pPr>
      <w:spacing w:after="0" w:line="240" w:lineRule="auto"/>
    </w:pPr>
    <w:tblPr>
      <w:tblStyleRowBandSize w:val="1"/>
      <w:tblStyleColBandSize w:val="1"/>
      <w:tblCellMar>
        <w:left w:w="0" w:type="dxa"/>
        <w:right w:w="0" w:type="dxa"/>
      </w:tblCellMar>
    </w:tblPr>
  </w:style>
  <w:style w:type="table" w:customStyle="1" w:styleId="afffffff9">
    <w:basedOn w:val="TableNormal"/>
    <w:pPr>
      <w:spacing w:after="0" w:line="240" w:lineRule="auto"/>
    </w:pPr>
    <w:tblPr>
      <w:tblStyleRowBandSize w:val="1"/>
      <w:tblStyleColBandSize w:val="1"/>
      <w:tblCellMar>
        <w:left w:w="0" w:type="dxa"/>
        <w:right w:w="0" w:type="dxa"/>
      </w:tblCellMar>
    </w:tblPr>
  </w:style>
  <w:style w:type="table" w:customStyle="1" w:styleId="afffffffa">
    <w:basedOn w:val="TableNormal"/>
    <w:pPr>
      <w:spacing w:after="0" w:line="240" w:lineRule="auto"/>
    </w:pPr>
    <w:tblPr>
      <w:tblStyleRowBandSize w:val="1"/>
      <w:tblStyleColBandSize w:val="1"/>
      <w:tblCellMar>
        <w:left w:w="0" w:type="dxa"/>
        <w:right w:w="0" w:type="dxa"/>
      </w:tblCellMar>
    </w:tblPr>
  </w:style>
  <w:style w:type="table" w:customStyle="1" w:styleId="afffffffb">
    <w:basedOn w:val="TableNormal"/>
    <w:pPr>
      <w:spacing w:after="0" w:line="240" w:lineRule="auto"/>
    </w:pPr>
    <w:tblPr>
      <w:tblStyleRowBandSize w:val="1"/>
      <w:tblStyleColBandSize w:val="1"/>
      <w:tblCellMar>
        <w:left w:w="0" w:type="dxa"/>
        <w:right w:w="0" w:type="dxa"/>
      </w:tblCellMar>
    </w:tblPr>
  </w:style>
  <w:style w:type="table" w:customStyle="1" w:styleId="afffffffc">
    <w:basedOn w:val="TableNormal"/>
    <w:pPr>
      <w:spacing w:after="0" w:line="240" w:lineRule="auto"/>
    </w:pPr>
    <w:tblPr>
      <w:tblStyleRowBandSize w:val="1"/>
      <w:tblStyleColBandSize w:val="1"/>
      <w:tblCellMar>
        <w:left w:w="0" w:type="dxa"/>
        <w:right w:w="0" w:type="dxa"/>
      </w:tblCellMar>
    </w:tblPr>
  </w:style>
  <w:style w:type="table" w:customStyle="1" w:styleId="afffffffd">
    <w:basedOn w:val="TableNormal"/>
    <w:pPr>
      <w:spacing w:after="0" w:line="240" w:lineRule="auto"/>
    </w:pPr>
    <w:tblPr>
      <w:tblStyleRowBandSize w:val="1"/>
      <w:tblStyleColBandSize w:val="1"/>
      <w:tblCellMar>
        <w:left w:w="0" w:type="dxa"/>
        <w:right w:w="0" w:type="dxa"/>
      </w:tblCellMar>
    </w:tblPr>
  </w:style>
  <w:style w:type="table" w:customStyle="1" w:styleId="afffffffe">
    <w:basedOn w:val="TableNormal"/>
    <w:pPr>
      <w:spacing w:after="0" w:line="240" w:lineRule="auto"/>
    </w:pPr>
    <w:tblPr>
      <w:tblStyleRowBandSize w:val="1"/>
      <w:tblStyleColBandSize w:val="1"/>
      <w:tblCellMar>
        <w:left w:w="0" w:type="dxa"/>
        <w:right w:w="0" w:type="dxa"/>
      </w:tblCellMar>
    </w:tblPr>
  </w:style>
  <w:style w:type="table" w:customStyle="1" w:styleId="affffffff">
    <w:basedOn w:val="TableNormal"/>
    <w:pPr>
      <w:spacing w:after="0" w:line="240" w:lineRule="auto"/>
    </w:pPr>
    <w:tblPr>
      <w:tblStyleRowBandSize w:val="1"/>
      <w:tblStyleColBandSize w:val="1"/>
      <w:tblCellMar>
        <w:left w:w="0" w:type="dxa"/>
        <w:right w:w="0" w:type="dxa"/>
      </w:tblCellMar>
    </w:tblPr>
  </w:style>
  <w:style w:type="table" w:customStyle="1" w:styleId="affffffff0">
    <w:basedOn w:val="TableNormal"/>
    <w:pPr>
      <w:spacing w:after="0" w:line="240" w:lineRule="auto"/>
    </w:pPr>
    <w:tblPr>
      <w:tblStyleRowBandSize w:val="1"/>
      <w:tblStyleColBandSize w:val="1"/>
      <w:tblCellMar>
        <w:left w:w="0" w:type="dxa"/>
        <w:right w:w="0" w:type="dxa"/>
      </w:tblCellMar>
    </w:tblPr>
  </w:style>
  <w:style w:type="table" w:customStyle="1" w:styleId="affffffff1">
    <w:basedOn w:val="TableNormal"/>
    <w:pPr>
      <w:spacing w:after="0" w:line="240" w:lineRule="auto"/>
    </w:pPr>
    <w:tblPr>
      <w:tblStyleRowBandSize w:val="1"/>
      <w:tblStyleColBandSize w:val="1"/>
      <w:tblCellMar>
        <w:left w:w="0" w:type="dxa"/>
        <w:right w:w="0" w:type="dxa"/>
      </w:tblCellMar>
    </w:tblPr>
  </w:style>
  <w:style w:type="table" w:customStyle="1" w:styleId="affffffff2">
    <w:basedOn w:val="TableNormal"/>
    <w:pPr>
      <w:spacing w:after="0" w:line="240" w:lineRule="auto"/>
    </w:pPr>
    <w:tblPr>
      <w:tblStyleRowBandSize w:val="1"/>
      <w:tblStyleColBandSize w:val="1"/>
      <w:tblCellMar>
        <w:left w:w="0" w:type="dxa"/>
        <w:right w:w="0" w:type="dxa"/>
      </w:tblCellMar>
    </w:tblPr>
  </w:style>
  <w:style w:type="table" w:customStyle="1" w:styleId="affffffff3">
    <w:basedOn w:val="TableNormal"/>
    <w:pPr>
      <w:spacing w:after="0" w:line="240" w:lineRule="auto"/>
    </w:pPr>
    <w:tblPr>
      <w:tblStyleRowBandSize w:val="1"/>
      <w:tblStyleColBandSize w:val="1"/>
      <w:tblCellMar>
        <w:left w:w="0" w:type="dxa"/>
        <w:right w:w="0" w:type="dxa"/>
      </w:tblCellMar>
    </w:tblPr>
  </w:style>
  <w:style w:type="table" w:customStyle="1" w:styleId="affffffff4">
    <w:basedOn w:val="TableNormal"/>
    <w:pPr>
      <w:spacing w:after="0" w:line="240" w:lineRule="auto"/>
    </w:pPr>
    <w:tblPr>
      <w:tblStyleRowBandSize w:val="1"/>
      <w:tblStyleColBandSize w:val="1"/>
      <w:tblCellMar>
        <w:left w:w="0" w:type="dxa"/>
        <w:right w:w="0" w:type="dxa"/>
      </w:tblCellMar>
    </w:tblPr>
  </w:style>
  <w:style w:type="table" w:customStyle="1" w:styleId="affffffff5">
    <w:basedOn w:val="TableNormal"/>
    <w:pPr>
      <w:spacing w:after="0" w:line="240" w:lineRule="auto"/>
    </w:pPr>
    <w:tblPr>
      <w:tblStyleRowBandSize w:val="1"/>
      <w:tblStyleColBandSize w:val="1"/>
      <w:tblCellMar>
        <w:left w:w="0" w:type="dxa"/>
        <w:right w:w="0" w:type="dxa"/>
      </w:tblCellMar>
    </w:tblPr>
  </w:style>
  <w:style w:type="table" w:customStyle="1" w:styleId="affffffff6">
    <w:basedOn w:val="TableNormal"/>
    <w:pPr>
      <w:spacing w:after="0" w:line="240" w:lineRule="auto"/>
    </w:pPr>
    <w:tblPr>
      <w:tblStyleRowBandSize w:val="1"/>
      <w:tblStyleColBandSize w:val="1"/>
      <w:tblCellMar>
        <w:left w:w="0" w:type="dxa"/>
        <w:right w:w="0" w:type="dxa"/>
      </w:tblCellMar>
    </w:tblPr>
  </w:style>
  <w:style w:type="table" w:customStyle="1" w:styleId="affffffff7">
    <w:basedOn w:val="TableNormal"/>
    <w:pPr>
      <w:spacing w:after="0" w:line="240" w:lineRule="auto"/>
    </w:pPr>
    <w:tblPr>
      <w:tblStyleRowBandSize w:val="1"/>
      <w:tblStyleColBandSize w:val="1"/>
      <w:tblCellMar>
        <w:left w:w="0" w:type="dxa"/>
        <w:right w:w="0" w:type="dxa"/>
      </w:tblCellMar>
    </w:tblPr>
  </w:style>
  <w:style w:type="table" w:customStyle="1" w:styleId="affffffff8">
    <w:basedOn w:val="TableNormal"/>
    <w:pPr>
      <w:spacing w:after="0" w:line="240" w:lineRule="auto"/>
    </w:pPr>
    <w:tblPr>
      <w:tblStyleRowBandSize w:val="1"/>
      <w:tblStyleColBandSize w:val="1"/>
      <w:tblCellMar>
        <w:left w:w="0" w:type="dxa"/>
        <w:right w:w="0" w:type="dxa"/>
      </w:tblCellMar>
    </w:tblPr>
  </w:style>
  <w:style w:type="table" w:customStyle="1" w:styleId="affffffff9">
    <w:basedOn w:val="TableNormal"/>
    <w:pPr>
      <w:spacing w:after="0" w:line="240" w:lineRule="auto"/>
    </w:pPr>
    <w:tblPr>
      <w:tblStyleRowBandSize w:val="1"/>
      <w:tblStyleColBandSize w:val="1"/>
      <w:tblCellMar>
        <w:left w:w="0" w:type="dxa"/>
        <w:right w:w="0" w:type="dxa"/>
      </w:tblCellMar>
    </w:tblPr>
  </w:style>
  <w:style w:type="table" w:customStyle="1" w:styleId="affffffffa">
    <w:basedOn w:val="TableNormal"/>
    <w:pPr>
      <w:spacing w:after="0" w:line="240" w:lineRule="auto"/>
    </w:pPr>
    <w:tblPr>
      <w:tblStyleRowBandSize w:val="1"/>
      <w:tblStyleColBandSize w:val="1"/>
      <w:tblCellMar>
        <w:left w:w="0" w:type="dxa"/>
        <w:right w:w="0" w:type="dxa"/>
      </w:tblCellMar>
    </w:tblPr>
  </w:style>
  <w:style w:type="table" w:customStyle="1" w:styleId="affffffffb">
    <w:basedOn w:val="TableNormal"/>
    <w:pPr>
      <w:spacing w:after="0" w:line="240" w:lineRule="auto"/>
    </w:pPr>
    <w:tblPr>
      <w:tblStyleRowBandSize w:val="1"/>
      <w:tblStyleColBandSize w:val="1"/>
      <w:tblCellMar>
        <w:left w:w="0" w:type="dxa"/>
        <w:right w:w="0" w:type="dxa"/>
      </w:tblCellMar>
    </w:tblPr>
  </w:style>
  <w:style w:type="table" w:customStyle="1" w:styleId="affffffffc">
    <w:basedOn w:val="TableNormal"/>
    <w:pPr>
      <w:spacing w:after="0" w:line="240" w:lineRule="auto"/>
    </w:pPr>
    <w:tblPr>
      <w:tblStyleRowBandSize w:val="1"/>
      <w:tblStyleColBandSize w:val="1"/>
      <w:tblCellMar>
        <w:left w:w="0" w:type="dxa"/>
        <w:right w:w="0" w:type="dxa"/>
      </w:tblCellMar>
    </w:tblPr>
  </w:style>
  <w:style w:type="table" w:customStyle="1" w:styleId="affffffffd">
    <w:basedOn w:val="TableNormal"/>
    <w:pPr>
      <w:spacing w:after="0" w:line="240" w:lineRule="auto"/>
    </w:pPr>
    <w:tblPr>
      <w:tblStyleRowBandSize w:val="1"/>
      <w:tblStyleColBandSize w:val="1"/>
      <w:tblCellMar>
        <w:left w:w="0" w:type="dxa"/>
        <w:right w:w="0" w:type="dxa"/>
      </w:tblCellMar>
    </w:tblPr>
  </w:style>
  <w:style w:type="table" w:customStyle="1" w:styleId="affffffffe">
    <w:basedOn w:val="TableNormal"/>
    <w:pPr>
      <w:spacing w:after="0" w:line="240" w:lineRule="auto"/>
    </w:pPr>
    <w:tblPr>
      <w:tblStyleRowBandSize w:val="1"/>
      <w:tblStyleColBandSize w:val="1"/>
      <w:tblCellMar>
        <w:left w:w="0" w:type="dxa"/>
        <w:right w:w="0" w:type="dxa"/>
      </w:tblCellMar>
    </w:tblPr>
  </w:style>
  <w:style w:type="table" w:customStyle="1" w:styleId="afffffffff">
    <w:basedOn w:val="TableNormal"/>
    <w:pPr>
      <w:spacing w:after="0" w:line="240" w:lineRule="auto"/>
    </w:pPr>
    <w:tblPr>
      <w:tblStyleRowBandSize w:val="1"/>
      <w:tblStyleColBandSize w:val="1"/>
      <w:tblCellMar>
        <w:left w:w="0" w:type="dxa"/>
        <w:right w:w="0" w:type="dxa"/>
      </w:tblCellMar>
    </w:tblPr>
  </w:style>
  <w:style w:type="table" w:customStyle="1" w:styleId="afffffffff0">
    <w:basedOn w:val="TableNormal"/>
    <w:pPr>
      <w:spacing w:after="0" w:line="240" w:lineRule="auto"/>
    </w:pPr>
    <w:tblPr>
      <w:tblStyleRowBandSize w:val="1"/>
      <w:tblStyleColBandSize w:val="1"/>
      <w:tblCellMar>
        <w:left w:w="0" w:type="dxa"/>
        <w:right w:w="0" w:type="dxa"/>
      </w:tblCellMar>
    </w:tblPr>
  </w:style>
  <w:style w:type="table" w:customStyle="1" w:styleId="afffffffff1">
    <w:basedOn w:val="TableNormal"/>
    <w:pPr>
      <w:spacing w:after="0" w:line="240" w:lineRule="auto"/>
    </w:pPr>
    <w:tblPr>
      <w:tblStyleRowBandSize w:val="1"/>
      <w:tblStyleColBandSize w:val="1"/>
      <w:tblCellMar>
        <w:left w:w="0" w:type="dxa"/>
        <w:right w:w="0" w:type="dxa"/>
      </w:tblCellMar>
    </w:tblPr>
  </w:style>
  <w:style w:type="table" w:customStyle="1" w:styleId="afffffffff2">
    <w:basedOn w:val="TableNormal"/>
    <w:pPr>
      <w:spacing w:after="0" w:line="240" w:lineRule="auto"/>
    </w:pPr>
    <w:tblPr>
      <w:tblStyleRowBandSize w:val="1"/>
      <w:tblStyleColBandSize w:val="1"/>
      <w:tblCellMar>
        <w:left w:w="0" w:type="dxa"/>
        <w:right w:w="0" w:type="dxa"/>
      </w:tblCellMar>
    </w:tblPr>
  </w:style>
  <w:style w:type="table" w:customStyle="1" w:styleId="afffffffff3">
    <w:basedOn w:val="TableNormal"/>
    <w:pPr>
      <w:spacing w:after="0" w:line="240" w:lineRule="auto"/>
    </w:pPr>
    <w:tblPr>
      <w:tblStyleRowBandSize w:val="1"/>
      <w:tblStyleColBandSize w:val="1"/>
      <w:tblCellMar>
        <w:left w:w="0" w:type="dxa"/>
        <w:right w:w="0" w:type="dxa"/>
      </w:tblCellMar>
    </w:tblPr>
  </w:style>
  <w:style w:type="table" w:customStyle="1" w:styleId="afffffffff4">
    <w:basedOn w:val="TableNormal"/>
    <w:pPr>
      <w:spacing w:after="0" w:line="240" w:lineRule="auto"/>
    </w:pPr>
    <w:tblPr>
      <w:tblStyleRowBandSize w:val="1"/>
      <w:tblStyleColBandSize w:val="1"/>
      <w:tblCellMar>
        <w:left w:w="0" w:type="dxa"/>
        <w:right w:w="0" w:type="dxa"/>
      </w:tblCellMar>
    </w:tblPr>
  </w:style>
  <w:style w:type="table" w:customStyle="1" w:styleId="afffffffff5">
    <w:basedOn w:val="TableNormal"/>
    <w:pPr>
      <w:spacing w:after="0" w:line="240" w:lineRule="auto"/>
    </w:pPr>
    <w:tblPr>
      <w:tblStyleRowBandSize w:val="1"/>
      <w:tblStyleColBandSize w:val="1"/>
      <w:tblCellMar>
        <w:left w:w="0" w:type="dxa"/>
        <w:right w:w="0" w:type="dxa"/>
      </w:tblCellMar>
    </w:tblPr>
  </w:style>
  <w:style w:type="table" w:customStyle="1" w:styleId="afffffffff6">
    <w:basedOn w:val="TableNormal"/>
    <w:pPr>
      <w:spacing w:after="0" w:line="240" w:lineRule="auto"/>
    </w:pPr>
    <w:tblPr>
      <w:tblStyleRowBandSize w:val="1"/>
      <w:tblStyleColBandSize w:val="1"/>
      <w:tblCellMar>
        <w:left w:w="0" w:type="dxa"/>
        <w:right w:w="0" w:type="dxa"/>
      </w:tblCellMar>
    </w:tblPr>
  </w:style>
  <w:style w:type="table" w:customStyle="1" w:styleId="afffffffff7">
    <w:basedOn w:val="TableNormal"/>
    <w:pPr>
      <w:spacing w:after="0" w:line="240" w:lineRule="auto"/>
    </w:pPr>
    <w:tblPr>
      <w:tblStyleRowBandSize w:val="1"/>
      <w:tblStyleColBandSize w:val="1"/>
      <w:tblCellMar>
        <w:left w:w="0" w:type="dxa"/>
        <w:right w:w="0" w:type="dxa"/>
      </w:tblCellMar>
    </w:tblPr>
  </w:style>
  <w:style w:type="table" w:customStyle="1" w:styleId="afffffffff8">
    <w:basedOn w:val="TableNormal"/>
    <w:pPr>
      <w:spacing w:after="0" w:line="240" w:lineRule="auto"/>
    </w:pPr>
    <w:tblPr>
      <w:tblStyleRowBandSize w:val="1"/>
      <w:tblStyleColBandSize w:val="1"/>
      <w:tblCellMar>
        <w:left w:w="0" w:type="dxa"/>
        <w:right w:w="0" w:type="dxa"/>
      </w:tblCellMar>
    </w:tblPr>
  </w:style>
  <w:style w:type="table" w:customStyle="1" w:styleId="afffffffff9">
    <w:basedOn w:val="TableNormal"/>
    <w:pPr>
      <w:spacing w:after="0" w:line="240" w:lineRule="auto"/>
    </w:pPr>
    <w:tblPr>
      <w:tblStyleRowBandSize w:val="1"/>
      <w:tblStyleColBandSize w:val="1"/>
      <w:tblCellMar>
        <w:left w:w="0" w:type="dxa"/>
        <w:right w:w="0" w:type="dxa"/>
      </w:tblCellMar>
    </w:tblPr>
  </w:style>
  <w:style w:type="table" w:customStyle="1" w:styleId="afffffffffa">
    <w:basedOn w:val="TableNormal"/>
    <w:pPr>
      <w:spacing w:after="0" w:line="240" w:lineRule="auto"/>
    </w:pPr>
    <w:tblPr>
      <w:tblStyleRowBandSize w:val="1"/>
      <w:tblStyleColBandSize w:val="1"/>
      <w:tblCellMar>
        <w:left w:w="0" w:type="dxa"/>
        <w:right w:w="0" w:type="dxa"/>
      </w:tblCellMar>
    </w:tblPr>
  </w:style>
  <w:style w:type="table" w:customStyle="1" w:styleId="afffffffffb">
    <w:basedOn w:val="TableNormal"/>
    <w:pPr>
      <w:spacing w:after="0" w:line="240" w:lineRule="auto"/>
    </w:pPr>
    <w:tblPr>
      <w:tblStyleRowBandSize w:val="1"/>
      <w:tblStyleColBandSize w:val="1"/>
      <w:tblCellMar>
        <w:left w:w="0" w:type="dxa"/>
        <w:right w:w="0" w:type="dxa"/>
      </w:tblCellMar>
    </w:tblPr>
  </w:style>
  <w:style w:type="table" w:customStyle="1" w:styleId="afffffffffc">
    <w:basedOn w:val="TableNormal"/>
    <w:pPr>
      <w:spacing w:after="0" w:line="240" w:lineRule="auto"/>
    </w:pPr>
    <w:tblPr>
      <w:tblStyleRowBandSize w:val="1"/>
      <w:tblStyleColBandSize w:val="1"/>
      <w:tblCellMar>
        <w:left w:w="0" w:type="dxa"/>
        <w:right w:w="0" w:type="dxa"/>
      </w:tblCellMar>
    </w:tblPr>
  </w:style>
  <w:style w:type="table" w:customStyle="1" w:styleId="afffffffffd">
    <w:basedOn w:val="TableNormal"/>
    <w:pPr>
      <w:spacing w:after="0" w:line="240" w:lineRule="auto"/>
    </w:pPr>
    <w:tblPr>
      <w:tblStyleRowBandSize w:val="1"/>
      <w:tblStyleColBandSize w:val="1"/>
      <w:tblCellMar>
        <w:left w:w="0" w:type="dxa"/>
        <w:right w:w="0" w:type="dxa"/>
      </w:tblCellMar>
    </w:tblPr>
  </w:style>
  <w:style w:type="table" w:customStyle="1" w:styleId="afffffffffe">
    <w:basedOn w:val="TableNormal"/>
    <w:pPr>
      <w:spacing w:after="0" w:line="240" w:lineRule="auto"/>
    </w:pPr>
    <w:tblPr>
      <w:tblStyleRowBandSize w:val="1"/>
      <w:tblStyleColBandSize w:val="1"/>
      <w:tblCellMar>
        <w:left w:w="0" w:type="dxa"/>
        <w:right w:w="0" w:type="dxa"/>
      </w:tblCellMar>
    </w:tblPr>
  </w:style>
  <w:style w:type="table" w:customStyle="1" w:styleId="affffffffff">
    <w:basedOn w:val="TableNormal"/>
    <w:pPr>
      <w:spacing w:after="0" w:line="240" w:lineRule="auto"/>
    </w:pPr>
    <w:tblPr>
      <w:tblStyleRowBandSize w:val="1"/>
      <w:tblStyleColBandSize w:val="1"/>
      <w:tblCellMar>
        <w:left w:w="0" w:type="dxa"/>
        <w:right w:w="0" w:type="dxa"/>
      </w:tblCellMar>
    </w:tblPr>
  </w:style>
  <w:style w:type="table" w:customStyle="1" w:styleId="affffffffff0">
    <w:basedOn w:val="TableNormal"/>
    <w:pPr>
      <w:spacing w:after="0" w:line="240" w:lineRule="auto"/>
    </w:pPr>
    <w:tblPr>
      <w:tblStyleRowBandSize w:val="1"/>
      <w:tblStyleColBandSize w:val="1"/>
      <w:tblCellMar>
        <w:left w:w="0" w:type="dxa"/>
        <w:right w:w="0" w:type="dxa"/>
      </w:tblCellMar>
    </w:tblPr>
  </w:style>
  <w:style w:type="table" w:customStyle="1" w:styleId="affffffffff1">
    <w:basedOn w:val="TableNormal"/>
    <w:pPr>
      <w:spacing w:after="0" w:line="240" w:lineRule="auto"/>
    </w:pPr>
    <w:tblPr>
      <w:tblStyleRowBandSize w:val="1"/>
      <w:tblStyleColBandSize w:val="1"/>
      <w:tblCellMar>
        <w:left w:w="0" w:type="dxa"/>
        <w:right w:w="0" w:type="dxa"/>
      </w:tblCellMar>
    </w:tblPr>
  </w:style>
  <w:style w:type="table" w:customStyle="1" w:styleId="affffffffff2">
    <w:basedOn w:val="TableNormal"/>
    <w:pPr>
      <w:spacing w:after="0" w:line="240" w:lineRule="auto"/>
    </w:pPr>
    <w:tblPr>
      <w:tblStyleRowBandSize w:val="1"/>
      <w:tblStyleColBandSize w:val="1"/>
      <w:tblCellMar>
        <w:left w:w="0" w:type="dxa"/>
        <w:right w:w="0" w:type="dxa"/>
      </w:tblCellMar>
    </w:tblPr>
  </w:style>
  <w:style w:type="table" w:customStyle="1" w:styleId="affffffffff3">
    <w:basedOn w:val="TableNormal"/>
    <w:pPr>
      <w:spacing w:after="0" w:line="240" w:lineRule="auto"/>
    </w:pPr>
    <w:tblPr>
      <w:tblStyleRowBandSize w:val="1"/>
      <w:tblStyleColBandSize w:val="1"/>
      <w:tblCellMar>
        <w:left w:w="0" w:type="dxa"/>
        <w:right w:w="0" w:type="dxa"/>
      </w:tblCellMar>
    </w:tblPr>
  </w:style>
  <w:style w:type="table" w:customStyle="1" w:styleId="affffffffff4">
    <w:basedOn w:val="TableNormal"/>
    <w:pPr>
      <w:spacing w:after="0" w:line="240" w:lineRule="auto"/>
    </w:pPr>
    <w:tblPr>
      <w:tblStyleRowBandSize w:val="1"/>
      <w:tblStyleColBandSize w:val="1"/>
      <w:tblCellMar>
        <w:left w:w="0" w:type="dxa"/>
        <w:right w:w="0" w:type="dxa"/>
      </w:tblCellMar>
    </w:tblPr>
  </w:style>
  <w:style w:type="table" w:customStyle="1" w:styleId="affffffffff5">
    <w:basedOn w:val="TableNormal"/>
    <w:pPr>
      <w:spacing w:after="0" w:line="240" w:lineRule="auto"/>
    </w:pPr>
    <w:tblPr>
      <w:tblStyleRowBandSize w:val="1"/>
      <w:tblStyleColBandSize w:val="1"/>
      <w:tblCellMar>
        <w:left w:w="0" w:type="dxa"/>
        <w:right w:w="0" w:type="dxa"/>
      </w:tblCellMar>
    </w:tblPr>
  </w:style>
  <w:style w:type="table" w:customStyle="1" w:styleId="affffffffff6">
    <w:basedOn w:val="TableNormal"/>
    <w:pPr>
      <w:spacing w:after="0" w:line="240" w:lineRule="auto"/>
    </w:pPr>
    <w:tblPr>
      <w:tblStyleRowBandSize w:val="1"/>
      <w:tblStyleColBandSize w:val="1"/>
      <w:tblCellMar>
        <w:left w:w="0" w:type="dxa"/>
        <w:right w:w="0" w:type="dxa"/>
      </w:tblCellMar>
    </w:tblPr>
  </w:style>
  <w:style w:type="table" w:customStyle="1" w:styleId="affffffffff7">
    <w:basedOn w:val="TableNormal"/>
    <w:pPr>
      <w:spacing w:after="0" w:line="240" w:lineRule="auto"/>
    </w:pPr>
    <w:tblPr>
      <w:tblStyleRowBandSize w:val="1"/>
      <w:tblStyleColBandSize w:val="1"/>
      <w:tblCellMar>
        <w:left w:w="0" w:type="dxa"/>
        <w:right w:w="0" w:type="dxa"/>
      </w:tblCellMar>
    </w:tblPr>
  </w:style>
  <w:style w:type="table" w:customStyle="1" w:styleId="affffffffff8">
    <w:basedOn w:val="TableNormal"/>
    <w:pPr>
      <w:spacing w:after="0" w:line="240" w:lineRule="auto"/>
    </w:pPr>
    <w:tblPr>
      <w:tblStyleRowBandSize w:val="1"/>
      <w:tblStyleColBandSize w:val="1"/>
      <w:tblCellMar>
        <w:left w:w="0" w:type="dxa"/>
        <w:right w:w="0" w:type="dxa"/>
      </w:tblCellMar>
    </w:tblPr>
  </w:style>
  <w:style w:type="table" w:customStyle="1" w:styleId="affffffffff9">
    <w:basedOn w:val="TableNormal"/>
    <w:pPr>
      <w:spacing w:after="0" w:line="240" w:lineRule="auto"/>
    </w:pPr>
    <w:tblPr>
      <w:tblStyleRowBandSize w:val="1"/>
      <w:tblStyleColBandSize w:val="1"/>
      <w:tblCellMar>
        <w:left w:w="0" w:type="dxa"/>
        <w:right w:w="0" w:type="dxa"/>
      </w:tblCellMar>
    </w:tblPr>
  </w:style>
  <w:style w:type="table" w:customStyle="1" w:styleId="affffffffffa">
    <w:basedOn w:val="TableNormal"/>
    <w:pPr>
      <w:spacing w:after="0" w:line="240" w:lineRule="auto"/>
    </w:pPr>
    <w:tblPr>
      <w:tblStyleRowBandSize w:val="1"/>
      <w:tblStyleColBandSize w:val="1"/>
      <w:tblCellMar>
        <w:left w:w="0" w:type="dxa"/>
        <w:right w:w="0" w:type="dxa"/>
      </w:tblCellMar>
    </w:tblPr>
  </w:style>
  <w:style w:type="table" w:customStyle="1" w:styleId="affffffffffb">
    <w:basedOn w:val="TableNormal"/>
    <w:pPr>
      <w:spacing w:after="0" w:line="240" w:lineRule="auto"/>
    </w:pPr>
    <w:tblPr>
      <w:tblStyleRowBandSize w:val="1"/>
      <w:tblStyleColBandSize w:val="1"/>
      <w:tblCellMar>
        <w:left w:w="0" w:type="dxa"/>
        <w:right w:w="0" w:type="dxa"/>
      </w:tblCellMar>
    </w:tblPr>
  </w:style>
  <w:style w:type="table" w:customStyle="1" w:styleId="affffffffffc">
    <w:basedOn w:val="TableNormal"/>
    <w:pPr>
      <w:spacing w:after="0" w:line="240" w:lineRule="auto"/>
    </w:pPr>
    <w:tblPr>
      <w:tblStyleRowBandSize w:val="1"/>
      <w:tblStyleColBandSize w:val="1"/>
      <w:tblCellMar>
        <w:left w:w="0" w:type="dxa"/>
        <w:right w:w="0" w:type="dxa"/>
      </w:tblCellMar>
    </w:tblPr>
  </w:style>
  <w:style w:type="table" w:customStyle="1" w:styleId="affffffffffd">
    <w:basedOn w:val="TableNormal"/>
    <w:pPr>
      <w:spacing w:after="0" w:line="240" w:lineRule="auto"/>
    </w:pPr>
    <w:tblPr>
      <w:tblStyleRowBandSize w:val="1"/>
      <w:tblStyleColBandSize w:val="1"/>
      <w:tblCellMar>
        <w:left w:w="0" w:type="dxa"/>
        <w:right w:w="0" w:type="dxa"/>
      </w:tblCellMar>
    </w:tblPr>
  </w:style>
  <w:style w:type="table" w:customStyle="1" w:styleId="affffffffffe">
    <w:basedOn w:val="TableNormal"/>
    <w:pPr>
      <w:spacing w:after="0" w:line="240" w:lineRule="auto"/>
    </w:pPr>
    <w:tblPr>
      <w:tblStyleRowBandSize w:val="1"/>
      <w:tblStyleColBandSize w:val="1"/>
      <w:tblCellMar>
        <w:left w:w="0" w:type="dxa"/>
        <w:right w:w="0" w:type="dxa"/>
      </w:tblCellMar>
    </w:tblPr>
  </w:style>
  <w:style w:type="table" w:customStyle="1" w:styleId="afffffffffff">
    <w:basedOn w:val="TableNormal"/>
    <w:pPr>
      <w:spacing w:after="0" w:line="240" w:lineRule="auto"/>
    </w:pPr>
    <w:tblPr>
      <w:tblStyleRowBandSize w:val="1"/>
      <w:tblStyleColBandSize w:val="1"/>
      <w:tblCellMar>
        <w:left w:w="0" w:type="dxa"/>
        <w:right w:w="0" w:type="dxa"/>
      </w:tblCellMar>
    </w:tblPr>
  </w:style>
  <w:style w:type="table" w:customStyle="1" w:styleId="afffffffffff0">
    <w:basedOn w:val="TableNormal"/>
    <w:pPr>
      <w:spacing w:after="0" w:line="240" w:lineRule="auto"/>
    </w:pPr>
    <w:tblPr>
      <w:tblStyleRowBandSize w:val="1"/>
      <w:tblStyleColBandSize w:val="1"/>
      <w:tblCellMar>
        <w:left w:w="0" w:type="dxa"/>
        <w:right w:w="0" w:type="dxa"/>
      </w:tblCellMar>
    </w:tblPr>
  </w:style>
  <w:style w:type="table" w:customStyle="1" w:styleId="afffffffffff1">
    <w:basedOn w:val="TableNormal"/>
    <w:pPr>
      <w:spacing w:after="0" w:line="240" w:lineRule="auto"/>
    </w:pPr>
    <w:tblPr>
      <w:tblStyleRowBandSize w:val="1"/>
      <w:tblStyleColBandSize w:val="1"/>
      <w:tblCellMar>
        <w:left w:w="0" w:type="dxa"/>
        <w:right w:w="0" w:type="dxa"/>
      </w:tblCellMar>
    </w:tblPr>
  </w:style>
  <w:style w:type="table" w:customStyle="1" w:styleId="afffffffffff2">
    <w:basedOn w:val="TableNormal"/>
    <w:pPr>
      <w:spacing w:after="0" w:line="240" w:lineRule="auto"/>
    </w:pPr>
    <w:tblPr>
      <w:tblStyleRowBandSize w:val="1"/>
      <w:tblStyleColBandSize w:val="1"/>
      <w:tblCellMar>
        <w:left w:w="0" w:type="dxa"/>
        <w:right w:w="0" w:type="dxa"/>
      </w:tblCellMar>
    </w:tblPr>
  </w:style>
  <w:style w:type="table" w:customStyle="1" w:styleId="afffffffffff3">
    <w:basedOn w:val="TableNormal"/>
    <w:pPr>
      <w:spacing w:after="0" w:line="240" w:lineRule="auto"/>
    </w:pPr>
    <w:tblPr>
      <w:tblStyleRowBandSize w:val="1"/>
      <w:tblStyleColBandSize w:val="1"/>
      <w:tblCellMar>
        <w:left w:w="0" w:type="dxa"/>
        <w:right w:w="0" w:type="dxa"/>
      </w:tblCellMar>
    </w:tblPr>
  </w:style>
  <w:style w:type="table" w:customStyle="1" w:styleId="afffffffffff4">
    <w:basedOn w:val="TableNormal"/>
    <w:pPr>
      <w:spacing w:after="0" w:line="240" w:lineRule="auto"/>
    </w:pPr>
    <w:tblPr>
      <w:tblStyleRowBandSize w:val="1"/>
      <w:tblStyleColBandSize w:val="1"/>
      <w:tblCellMar>
        <w:left w:w="0" w:type="dxa"/>
        <w:right w:w="0" w:type="dxa"/>
      </w:tblCellMar>
    </w:tblPr>
  </w:style>
  <w:style w:type="table" w:customStyle="1" w:styleId="afffffffffff5">
    <w:basedOn w:val="TableNormal"/>
    <w:pPr>
      <w:spacing w:after="0" w:line="240" w:lineRule="auto"/>
    </w:pPr>
    <w:tblPr>
      <w:tblStyleRowBandSize w:val="1"/>
      <w:tblStyleColBandSize w:val="1"/>
      <w:tblCellMar>
        <w:left w:w="0" w:type="dxa"/>
        <w:right w:w="0" w:type="dxa"/>
      </w:tblCellMar>
    </w:tblPr>
  </w:style>
  <w:style w:type="table" w:customStyle="1" w:styleId="afffffffffff6">
    <w:basedOn w:val="TableNormal"/>
    <w:pPr>
      <w:spacing w:after="0" w:line="240" w:lineRule="auto"/>
    </w:pPr>
    <w:tblPr>
      <w:tblStyleRowBandSize w:val="1"/>
      <w:tblStyleColBandSize w:val="1"/>
      <w:tblCellMar>
        <w:left w:w="0" w:type="dxa"/>
        <w:right w:w="0" w:type="dxa"/>
      </w:tblCellMar>
    </w:tblPr>
  </w:style>
  <w:style w:type="table" w:customStyle="1" w:styleId="afffffffffff7">
    <w:basedOn w:val="TableNormal"/>
    <w:pPr>
      <w:spacing w:after="0" w:line="240" w:lineRule="auto"/>
    </w:pPr>
    <w:tblPr>
      <w:tblStyleRowBandSize w:val="1"/>
      <w:tblStyleColBandSize w:val="1"/>
      <w:tblCellMar>
        <w:left w:w="0" w:type="dxa"/>
        <w:right w:w="0" w:type="dxa"/>
      </w:tblCellMar>
    </w:tblPr>
  </w:style>
  <w:style w:type="table" w:customStyle="1" w:styleId="afffffffffff8">
    <w:basedOn w:val="TableNormal"/>
    <w:pPr>
      <w:spacing w:after="0" w:line="240" w:lineRule="auto"/>
    </w:pPr>
    <w:tblPr>
      <w:tblStyleRowBandSize w:val="1"/>
      <w:tblStyleColBandSize w:val="1"/>
      <w:tblCellMar>
        <w:left w:w="0" w:type="dxa"/>
        <w:right w:w="0" w:type="dxa"/>
      </w:tblCellMar>
    </w:tblPr>
  </w:style>
  <w:style w:type="table" w:customStyle="1" w:styleId="afffffffffff9">
    <w:basedOn w:val="TableNormal"/>
    <w:pPr>
      <w:spacing w:after="0" w:line="240" w:lineRule="auto"/>
    </w:pPr>
    <w:tblPr>
      <w:tblStyleRowBandSize w:val="1"/>
      <w:tblStyleColBandSize w:val="1"/>
      <w:tblCellMar>
        <w:left w:w="0" w:type="dxa"/>
        <w:right w:w="0" w:type="dxa"/>
      </w:tblCellMar>
    </w:tblPr>
  </w:style>
  <w:style w:type="table" w:customStyle="1" w:styleId="afffffffffffa">
    <w:basedOn w:val="TableNormal"/>
    <w:pPr>
      <w:spacing w:after="0" w:line="240" w:lineRule="auto"/>
    </w:pPr>
    <w:tblPr>
      <w:tblStyleRowBandSize w:val="1"/>
      <w:tblStyleColBandSize w:val="1"/>
      <w:tblCellMar>
        <w:left w:w="0" w:type="dxa"/>
        <w:right w:w="0" w:type="dxa"/>
      </w:tblCellMar>
    </w:tblPr>
  </w:style>
  <w:style w:type="table" w:customStyle="1" w:styleId="afffffffffffb">
    <w:basedOn w:val="TableNormal"/>
    <w:pPr>
      <w:spacing w:after="0" w:line="240" w:lineRule="auto"/>
    </w:pPr>
    <w:tblPr>
      <w:tblStyleRowBandSize w:val="1"/>
      <w:tblStyleColBandSize w:val="1"/>
      <w:tblCellMar>
        <w:left w:w="0" w:type="dxa"/>
        <w:right w:w="0" w:type="dxa"/>
      </w:tblCellMar>
    </w:tblPr>
  </w:style>
  <w:style w:type="table" w:customStyle="1" w:styleId="afffffffffffc">
    <w:basedOn w:val="TableNormal"/>
    <w:pPr>
      <w:spacing w:after="0" w:line="240" w:lineRule="auto"/>
    </w:pPr>
    <w:tblPr>
      <w:tblStyleRowBandSize w:val="1"/>
      <w:tblStyleColBandSize w:val="1"/>
      <w:tblCellMar>
        <w:left w:w="0" w:type="dxa"/>
        <w:right w:w="0" w:type="dxa"/>
      </w:tblCellMar>
    </w:tblPr>
  </w:style>
  <w:style w:type="table" w:customStyle="1" w:styleId="afffffffffffd">
    <w:basedOn w:val="TableNormal"/>
    <w:pPr>
      <w:spacing w:after="0" w:line="240" w:lineRule="auto"/>
    </w:pPr>
    <w:tblPr>
      <w:tblStyleRowBandSize w:val="1"/>
      <w:tblStyleColBandSize w:val="1"/>
      <w:tblCellMar>
        <w:left w:w="0" w:type="dxa"/>
        <w:right w:w="0" w:type="dxa"/>
      </w:tblCellMar>
    </w:tblPr>
  </w:style>
  <w:style w:type="table" w:customStyle="1" w:styleId="afffffffffffe">
    <w:basedOn w:val="TableNormal"/>
    <w:pPr>
      <w:spacing w:after="0" w:line="240" w:lineRule="auto"/>
    </w:pPr>
    <w:tblPr>
      <w:tblStyleRowBandSize w:val="1"/>
      <w:tblStyleColBandSize w:val="1"/>
      <w:tblCellMar>
        <w:left w:w="0" w:type="dxa"/>
        <w:right w:w="0" w:type="dxa"/>
      </w:tblCellMar>
    </w:tblPr>
  </w:style>
  <w:style w:type="table" w:customStyle="1" w:styleId="affffffffffff">
    <w:basedOn w:val="TableNormal"/>
    <w:pPr>
      <w:spacing w:after="0" w:line="240" w:lineRule="auto"/>
    </w:pPr>
    <w:tblPr>
      <w:tblStyleRowBandSize w:val="1"/>
      <w:tblStyleColBandSize w:val="1"/>
      <w:tblCellMar>
        <w:left w:w="0" w:type="dxa"/>
        <w:right w:w="0" w:type="dxa"/>
      </w:tblCellMar>
    </w:tblPr>
  </w:style>
  <w:style w:type="table" w:customStyle="1" w:styleId="affffffffffff0">
    <w:basedOn w:val="TableNormal"/>
    <w:pPr>
      <w:spacing w:after="0" w:line="240" w:lineRule="auto"/>
    </w:pPr>
    <w:tblPr>
      <w:tblStyleRowBandSize w:val="1"/>
      <w:tblStyleColBandSize w:val="1"/>
      <w:tblCellMar>
        <w:left w:w="0" w:type="dxa"/>
        <w:right w:w="0" w:type="dxa"/>
      </w:tblCellMar>
    </w:tblPr>
  </w:style>
  <w:style w:type="table" w:customStyle="1" w:styleId="affffffffffff1">
    <w:basedOn w:val="TableNormal"/>
    <w:pPr>
      <w:spacing w:after="0" w:line="240" w:lineRule="auto"/>
    </w:pPr>
    <w:tblPr>
      <w:tblStyleRowBandSize w:val="1"/>
      <w:tblStyleColBandSize w:val="1"/>
      <w:tblCellMar>
        <w:left w:w="0" w:type="dxa"/>
        <w:right w:w="0" w:type="dxa"/>
      </w:tblCellMar>
    </w:tblPr>
  </w:style>
  <w:style w:type="table" w:customStyle="1" w:styleId="affffffffffff2">
    <w:basedOn w:val="TableNormal"/>
    <w:pPr>
      <w:spacing w:after="0" w:line="240" w:lineRule="auto"/>
    </w:pPr>
    <w:tblPr>
      <w:tblStyleRowBandSize w:val="1"/>
      <w:tblStyleColBandSize w:val="1"/>
      <w:tblCellMar>
        <w:left w:w="0" w:type="dxa"/>
        <w:right w:w="0" w:type="dxa"/>
      </w:tblCellMar>
    </w:tblPr>
  </w:style>
  <w:style w:type="table" w:customStyle="1" w:styleId="affffffffffff3">
    <w:basedOn w:val="TableNormal"/>
    <w:pPr>
      <w:spacing w:after="0" w:line="240" w:lineRule="auto"/>
    </w:pPr>
    <w:tblPr>
      <w:tblStyleRowBandSize w:val="1"/>
      <w:tblStyleColBandSize w:val="1"/>
      <w:tblCellMar>
        <w:left w:w="0" w:type="dxa"/>
        <w:right w:w="0" w:type="dxa"/>
      </w:tblCellMar>
    </w:tblPr>
  </w:style>
  <w:style w:type="table" w:customStyle="1" w:styleId="affffffffffff4">
    <w:basedOn w:val="TableNormal"/>
    <w:pPr>
      <w:spacing w:after="0" w:line="240" w:lineRule="auto"/>
    </w:pPr>
    <w:tblPr>
      <w:tblStyleRowBandSize w:val="1"/>
      <w:tblStyleColBandSize w:val="1"/>
      <w:tblCellMar>
        <w:left w:w="0" w:type="dxa"/>
        <w:right w:w="0" w:type="dxa"/>
      </w:tblCellMar>
    </w:tblPr>
  </w:style>
  <w:style w:type="table" w:customStyle="1" w:styleId="affffffffffff5">
    <w:basedOn w:val="TableNormal"/>
    <w:pPr>
      <w:spacing w:after="0" w:line="240" w:lineRule="auto"/>
    </w:pPr>
    <w:tblPr>
      <w:tblStyleRowBandSize w:val="1"/>
      <w:tblStyleColBandSize w:val="1"/>
      <w:tblCellMar>
        <w:left w:w="0" w:type="dxa"/>
        <w:right w:w="0" w:type="dxa"/>
      </w:tblCellMar>
    </w:tblPr>
  </w:style>
  <w:style w:type="table" w:customStyle="1" w:styleId="affffffffffff6">
    <w:basedOn w:val="TableNormal"/>
    <w:pPr>
      <w:spacing w:after="0" w:line="240" w:lineRule="auto"/>
    </w:pPr>
    <w:tblPr>
      <w:tblStyleRowBandSize w:val="1"/>
      <w:tblStyleColBandSize w:val="1"/>
      <w:tblCellMar>
        <w:left w:w="0" w:type="dxa"/>
        <w:right w:w="0" w:type="dxa"/>
      </w:tblCellMar>
    </w:tblPr>
  </w:style>
  <w:style w:type="table" w:customStyle="1" w:styleId="affffffffffff7">
    <w:basedOn w:val="TableNormal"/>
    <w:tblPr>
      <w:tblStyleRowBandSize w:val="1"/>
      <w:tblStyleColBandSize w:val="1"/>
      <w:tblCellMar>
        <w:left w:w="115" w:type="dxa"/>
        <w:right w:w="115" w:type="dxa"/>
      </w:tblCellMar>
    </w:tblPr>
  </w:style>
  <w:style w:type="table" w:customStyle="1" w:styleId="affffffffffff8">
    <w:basedOn w:val="TableNormal"/>
    <w:pPr>
      <w:spacing w:after="0" w:line="240" w:lineRule="auto"/>
    </w:pPr>
    <w:tblPr>
      <w:tblStyleRowBandSize w:val="1"/>
      <w:tblStyleColBandSize w:val="1"/>
      <w:tblCellMar>
        <w:left w:w="0" w:type="dxa"/>
        <w:right w:w="0" w:type="dxa"/>
      </w:tblCellMar>
    </w:tblPr>
  </w:style>
  <w:style w:type="table" w:customStyle="1" w:styleId="affffffffffff9">
    <w:basedOn w:val="TableNormal"/>
    <w:pPr>
      <w:spacing w:after="0" w:line="240" w:lineRule="auto"/>
    </w:pPr>
    <w:tblPr>
      <w:tblStyleRowBandSize w:val="1"/>
      <w:tblStyleColBandSize w:val="1"/>
      <w:tblCellMar>
        <w:left w:w="0" w:type="dxa"/>
        <w:right w:w="0" w:type="dxa"/>
      </w:tblCellMar>
    </w:tblPr>
  </w:style>
  <w:style w:type="table" w:customStyle="1" w:styleId="affffffffffffa">
    <w:basedOn w:val="TableNormal"/>
    <w:pPr>
      <w:spacing w:after="0" w:line="240" w:lineRule="auto"/>
    </w:pPr>
    <w:tblPr>
      <w:tblStyleRowBandSize w:val="1"/>
      <w:tblStyleColBandSize w:val="1"/>
      <w:tblCellMar>
        <w:left w:w="0" w:type="dxa"/>
        <w:right w:w="0" w:type="dxa"/>
      </w:tblCellMar>
    </w:tblPr>
  </w:style>
  <w:style w:type="table" w:customStyle="1" w:styleId="affffffffffffb">
    <w:basedOn w:val="TableNormal"/>
    <w:tblPr>
      <w:tblStyleRowBandSize w:val="1"/>
      <w:tblStyleColBandSize w:val="1"/>
      <w:tblCellMar>
        <w:left w:w="115" w:type="dxa"/>
        <w:right w:w="115" w:type="dxa"/>
      </w:tblCellMar>
    </w:tblPr>
  </w:style>
  <w:style w:type="table" w:customStyle="1" w:styleId="affffffffffffc">
    <w:basedOn w:val="TableNormal"/>
    <w:tblPr>
      <w:tblStyleRowBandSize w:val="1"/>
      <w:tblStyleColBandSize w:val="1"/>
      <w:tblCellMar>
        <w:left w:w="115" w:type="dxa"/>
        <w:right w:w="115" w:type="dxa"/>
      </w:tblCellMar>
    </w:tblPr>
  </w:style>
  <w:style w:type="table" w:customStyle="1" w:styleId="affffffffffffd">
    <w:basedOn w:val="TableNormal"/>
    <w:pPr>
      <w:spacing w:after="0" w:line="240" w:lineRule="auto"/>
    </w:pPr>
    <w:tblPr>
      <w:tblStyleRowBandSize w:val="1"/>
      <w:tblStyleColBandSize w:val="1"/>
      <w:tblCellMar>
        <w:left w:w="0" w:type="dxa"/>
        <w:right w:w="0" w:type="dxa"/>
      </w:tblCellMar>
    </w:tblPr>
  </w:style>
  <w:style w:type="table" w:customStyle="1" w:styleId="affffffffffffe">
    <w:basedOn w:val="TableNormal"/>
    <w:pPr>
      <w:spacing w:after="0" w:line="240" w:lineRule="auto"/>
    </w:pPr>
    <w:tblPr>
      <w:tblStyleRowBandSize w:val="1"/>
      <w:tblStyleColBandSize w:val="1"/>
      <w:tblCellMar>
        <w:left w:w="0" w:type="dxa"/>
        <w:right w:w="0" w:type="dxa"/>
      </w:tblCellMar>
    </w:tblPr>
  </w:style>
  <w:style w:type="table" w:customStyle="1" w:styleId="afffffffffffff">
    <w:basedOn w:val="TableNormal"/>
    <w:pPr>
      <w:spacing w:after="0" w:line="240" w:lineRule="auto"/>
    </w:pPr>
    <w:tblPr>
      <w:tblStyleRowBandSize w:val="1"/>
      <w:tblStyleColBandSize w:val="1"/>
      <w:tblCellMar>
        <w:left w:w="0" w:type="dxa"/>
        <w:right w:w="0" w:type="dxa"/>
      </w:tblCellMar>
    </w:tblPr>
  </w:style>
  <w:style w:type="table" w:customStyle="1" w:styleId="afffffffffffff0">
    <w:basedOn w:val="TableNormal"/>
    <w:pPr>
      <w:spacing w:after="0" w:line="240" w:lineRule="auto"/>
    </w:pPr>
    <w:tblPr>
      <w:tblStyleRowBandSize w:val="1"/>
      <w:tblStyleColBandSize w:val="1"/>
      <w:tblCellMar>
        <w:left w:w="0" w:type="dxa"/>
        <w:right w:w="0" w:type="dxa"/>
      </w:tblCellMar>
    </w:tblPr>
  </w:style>
  <w:style w:type="table" w:customStyle="1" w:styleId="afffffffffffff1">
    <w:basedOn w:val="TableNormal"/>
    <w:pPr>
      <w:spacing w:after="0" w:line="240" w:lineRule="auto"/>
    </w:pPr>
    <w:tblPr>
      <w:tblStyleRowBandSize w:val="1"/>
      <w:tblStyleColBandSize w:val="1"/>
      <w:tblCellMar>
        <w:left w:w="0" w:type="dxa"/>
        <w:right w:w="0" w:type="dxa"/>
      </w:tblCellMar>
    </w:tblPr>
  </w:style>
  <w:style w:type="table" w:customStyle="1" w:styleId="afffffffffffff2">
    <w:basedOn w:val="TableNormal"/>
    <w:pPr>
      <w:spacing w:after="0" w:line="240" w:lineRule="auto"/>
    </w:pPr>
    <w:tblPr>
      <w:tblStyleRowBandSize w:val="1"/>
      <w:tblStyleColBandSize w:val="1"/>
      <w:tblCellMar>
        <w:left w:w="0" w:type="dxa"/>
        <w:right w:w="0" w:type="dxa"/>
      </w:tblCellMar>
    </w:tblPr>
  </w:style>
  <w:style w:type="table" w:customStyle="1" w:styleId="afffffffffffff3">
    <w:basedOn w:val="TableNormal"/>
    <w:pPr>
      <w:spacing w:after="0" w:line="240" w:lineRule="auto"/>
    </w:pPr>
    <w:tblPr>
      <w:tblStyleRowBandSize w:val="1"/>
      <w:tblStyleColBandSize w:val="1"/>
      <w:tblCellMar>
        <w:left w:w="0" w:type="dxa"/>
        <w:right w:w="0" w:type="dxa"/>
      </w:tblCellMar>
    </w:tblPr>
  </w:style>
  <w:style w:type="table" w:customStyle="1" w:styleId="afffffffffffff4">
    <w:basedOn w:val="TableNormal"/>
    <w:pPr>
      <w:spacing w:after="0" w:line="240" w:lineRule="auto"/>
    </w:pPr>
    <w:tblPr>
      <w:tblStyleRowBandSize w:val="1"/>
      <w:tblStyleColBandSize w:val="1"/>
      <w:tblCellMar>
        <w:left w:w="0" w:type="dxa"/>
        <w:right w:w="0" w:type="dxa"/>
      </w:tblCellMar>
    </w:tblPr>
  </w:style>
  <w:style w:type="table" w:customStyle="1" w:styleId="afffffffffffff5">
    <w:basedOn w:val="TableNormal"/>
    <w:pPr>
      <w:spacing w:after="0" w:line="240" w:lineRule="auto"/>
    </w:pPr>
    <w:tblPr>
      <w:tblStyleRowBandSize w:val="1"/>
      <w:tblStyleColBandSize w:val="1"/>
      <w:tblCellMar>
        <w:left w:w="0" w:type="dxa"/>
        <w:right w:w="0" w:type="dxa"/>
      </w:tblCellMar>
    </w:tblPr>
  </w:style>
  <w:style w:type="table" w:customStyle="1" w:styleId="afffffffffffff6">
    <w:basedOn w:val="TableNormal"/>
    <w:pPr>
      <w:spacing w:after="0" w:line="240" w:lineRule="auto"/>
    </w:pPr>
    <w:tblPr>
      <w:tblStyleRowBandSize w:val="1"/>
      <w:tblStyleColBandSize w:val="1"/>
      <w:tblCellMar>
        <w:left w:w="0" w:type="dxa"/>
        <w:right w:w="0" w:type="dxa"/>
      </w:tblCellMar>
    </w:tblPr>
  </w:style>
  <w:style w:type="table" w:customStyle="1" w:styleId="afffffffffffff7">
    <w:basedOn w:val="TableNormal"/>
    <w:pPr>
      <w:spacing w:after="0" w:line="240" w:lineRule="auto"/>
    </w:pPr>
    <w:tblPr>
      <w:tblStyleRowBandSize w:val="1"/>
      <w:tblStyleColBandSize w:val="1"/>
      <w:tblCellMar>
        <w:left w:w="0" w:type="dxa"/>
        <w:right w:w="0" w:type="dxa"/>
      </w:tblCellMar>
    </w:tblPr>
  </w:style>
  <w:style w:type="table" w:customStyle="1" w:styleId="afffffffffffff8">
    <w:basedOn w:val="TableNormal"/>
    <w:pPr>
      <w:spacing w:after="0" w:line="240" w:lineRule="auto"/>
    </w:pPr>
    <w:tblPr>
      <w:tblStyleRowBandSize w:val="1"/>
      <w:tblStyleColBandSize w:val="1"/>
      <w:tblCellMar>
        <w:left w:w="0" w:type="dxa"/>
        <w:right w:w="0" w:type="dxa"/>
      </w:tblCellMar>
    </w:tblPr>
  </w:style>
  <w:style w:type="table" w:customStyle="1" w:styleId="afffffffffffff9">
    <w:basedOn w:val="TableNormal"/>
    <w:pPr>
      <w:spacing w:after="0" w:line="240" w:lineRule="auto"/>
    </w:pPr>
    <w:tblPr>
      <w:tblStyleRowBandSize w:val="1"/>
      <w:tblStyleColBandSize w:val="1"/>
      <w:tblCellMar>
        <w:left w:w="0" w:type="dxa"/>
        <w:right w:w="0" w:type="dxa"/>
      </w:tblCellMar>
    </w:tblPr>
  </w:style>
  <w:style w:type="table" w:customStyle="1" w:styleId="afffffffffffffa">
    <w:basedOn w:val="TableNormal"/>
    <w:pPr>
      <w:spacing w:after="0" w:line="240" w:lineRule="auto"/>
    </w:pPr>
    <w:tblPr>
      <w:tblStyleRowBandSize w:val="1"/>
      <w:tblStyleColBandSize w:val="1"/>
      <w:tblCellMar>
        <w:left w:w="0" w:type="dxa"/>
        <w:right w:w="0" w:type="dxa"/>
      </w:tblCellMar>
    </w:tblPr>
  </w:style>
  <w:style w:type="table" w:customStyle="1" w:styleId="afffffffffffffb">
    <w:basedOn w:val="TableNormal"/>
    <w:pPr>
      <w:spacing w:after="0" w:line="240" w:lineRule="auto"/>
    </w:pPr>
    <w:tblPr>
      <w:tblStyleRowBandSize w:val="1"/>
      <w:tblStyleColBandSize w:val="1"/>
      <w:tblCellMar>
        <w:left w:w="0" w:type="dxa"/>
        <w:right w:w="0" w:type="dxa"/>
      </w:tblCellMar>
    </w:tblPr>
  </w:style>
  <w:style w:type="table" w:customStyle="1" w:styleId="afffffffffffffc">
    <w:basedOn w:val="TableNormal"/>
    <w:pPr>
      <w:spacing w:after="0" w:line="240" w:lineRule="auto"/>
    </w:pPr>
    <w:tblPr>
      <w:tblStyleRowBandSize w:val="1"/>
      <w:tblStyleColBandSize w:val="1"/>
      <w:tblCellMar>
        <w:left w:w="0" w:type="dxa"/>
        <w:right w:w="0" w:type="dxa"/>
      </w:tblCellMar>
    </w:tblPr>
  </w:style>
  <w:style w:type="table" w:customStyle="1" w:styleId="afffffffffffffd">
    <w:basedOn w:val="TableNormal"/>
    <w:pPr>
      <w:spacing w:after="0" w:line="240" w:lineRule="auto"/>
    </w:pPr>
    <w:tblPr>
      <w:tblStyleRowBandSize w:val="1"/>
      <w:tblStyleColBandSize w:val="1"/>
      <w:tblCellMar>
        <w:left w:w="0" w:type="dxa"/>
        <w:right w:w="0" w:type="dxa"/>
      </w:tblCellMar>
    </w:tblPr>
  </w:style>
  <w:style w:type="table" w:customStyle="1" w:styleId="afffffffffffffe">
    <w:basedOn w:val="TableNormal"/>
    <w:pPr>
      <w:spacing w:after="0" w:line="240" w:lineRule="auto"/>
    </w:pPr>
    <w:tblPr>
      <w:tblStyleRowBandSize w:val="1"/>
      <w:tblStyleColBandSize w:val="1"/>
      <w:tblCellMar>
        <w:left w:w="0" w:type="dxa"/>
        <w:right w:w="0" w:type="dxa"/>
      </w:tblCellMar>
    </w:tblPr>
  </w:style>
  <w:style w:type="table" w:customStyle="1" w:styleId="affffffffffffff">
    <w:basedOn w:val="TableNormal"/>
    <w:pPr>
      <w:spacing w:after="0" w:line="240" w:lineRule="auto"/>
    </w:pPr>
    <w:tblPr>
      <w:tblStyleRowBandSize w:val="1"/>
      <w:tblStyleColBandSize w:val="1"/>
      <w:tblCellMar>
        <w:left w:w="0" w:type="dxa"/>
        <w:right w:w="0" w:type="dxa"/>
      </w:tblCellMar>
    </w:tblPr>
  </w:style>
  <w:style w:type="table" w:customStyle="1" w:styleId="affffffffffffff0">
    <w:basedOn w:val="TableNormal"/>
    <w:pPr>
      <w:spacing w:after="0" w:line="240" w:lineRule="auto"/>
    </w:pPr>
    <w:tblPr>
      <w:tblStyleRowBandSize w:val="1"/>
      <w:tblStyleColBandSize w:val="1"/>
      <w:tblCellMar>
        <w:left w:w="0" w:type="dxa"/>
        <w:right w:w="0" w:type="dxa"/>
      </w:tblCellMar>
    </w:tblPr>
  </w:style>
  <w:style w:type="table" w:customStyle="1" w:styleId="affffffffffffff1">
    <w:basedOn w:val="TableNormal"/>
    <w:pPr>
      <w:spacing w:after="0" w:line="240" w:lineRule="auto"/>
    </w:pPr>
    <w:tblPr>
      <w:tblStyleRowBandSize w:val="1"/>
      <w:tblStyleColBandSize w:val="1"/>
      <w:tblCellMar>
        <w:left w:w="0" w:type="dxa"/>
        <w:right w:w="0" w:type="dxa"/>
      </w:tblCellMar>
    </w:tblPr>
  </w:style>
  <w:style w:type="table" w:customStyle="1" w:styleId="affffffffffffff2">
    <w:basedOn w:val="TableNormal"/>
    <w:pPr>
      <w:spacing w:after="0" w:line="240" w:lineRule="auto"/>
    </w:pPr>
    <w:tblPr>
      <w:tblStyleRowBandSize w:val="1"/>
      <w:tblStyleColBandSize w:val="1"/>
      <w:tblCellMar>
        <w:left w:w="0" w:type="dxa"/>
        <w:right w:w="0" w:type="dxa"/>
      </w:tblCellMar>
    </w:tblPr>
  </w:style>
  <w:style w:type="table" w:customStyle="1" w:styleId="affffffffffffff3">
    <w:basedOn w:val="TableNormal"/>
    <w:pPr>
      <w:spacing w:after="0" w:line="240" w:lineRule="auto"/>
    </w:pPr>
    <w:tblPr>
      <w:tblStyleRowBandSize w:val="1"/>
      <w:tblStyleColBandSize w:val="1"/>
      <w:tblCellMar>
        <w:left w:w="0" w:type="dxa"/>
        <w:right w:w="0" w:type="dxa"/>
      </w:tblCellMar>
    </w:tblPr>
  </w:style>
  <w:style w:type="table" w:customStyle="1" w:styleId="affffffffffffff4">
    <w:basedOn w:val="TableNormal"/>
    <w:pPr>
      <w:spacing w:after="0" w:line="240" w:lineRule="auto"/>
    </w:pPr>
    <w:tblPr>
      <w:tblStyleRowBandSize w:val="1"/>
      <w:tblStyleColBandSize w:val="1"/>
      <w:tblCellMar>
        <w:left w:w="0" w:type="dxa"/>
        <w:right w:w="0" w:type="dxa"/>
      </w:tblCellMar>
    </w:tblPr>
  </w:style>
  <w:style w:type="table" w:customStyle="1" w:styleId="affffffffffffff5">
    <w:basedOn w:val="TableNormal"/>
    <w:pPr>
      <w:spacing w:after="0" w:line="240" w:lineRule="auto"/>
    </w:pPr>
    <w:tblPr>
      <w:tblStyleRowBandSize w:val="1"/>
      <w:tblStyleColBandSize w:val="1"/>
      <w:tblCellMar>
        <w:left w:w="0" w:type="dxa"/>
        <w:right w:w="0" w:type="dxa"/>
      </w:tblCellMar>
    </w:tblPr>
  </w:style>
  <w:style w:type="table" w:customStyle="1" w:styleId="affffffffffffff6">
    <w:basedOn w:val="TableNormal"/>
    <w:pPr>
      <w:spacing w:after="0" w:line="240" w:lineRule="auto"/>
    </w:pPr>
    <w:tblPr>
      <w:tblStyleRowBandSize w:val="1"/>
      <w:tblStyleColBandSize w:val="1"/>
      <w:tblCellMar>
        <w:left w:w="0" w:type="dxa"/>
        <w:right w:w="0" w:type="dxa"/>
      </w:tblCellMar>
    </w:tblPr>
  </w:style>
  <w:style w:type="table" w:customStyle="1" w:styleId="affffffffffffff7">
    <w:basedOn w:val="TableNormal"/>
    <w:pPr>
      <w:spacing w:after="0" w:line="240" w:lineRule="auto"/>
    </w:pPr>
    <w:tblPr>
      <w:tblStyleRowBandSize w:val="1"/>
      <w:tblStyleColBandSize w:val="1"/>
      <w:tblCellMar>
        <w:left w:w="0" w:type="dxa"/>
        <w:right w:w="0" w:type="dxa"/>
      </w:tblCellMar>
    </w:tblPr>
  </w:style>
  <w:style w:type="table" w:customStyle="1" w:styleId="a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9">
    <w:basedOn w:val="TableNormal"/>
    <w:pPr>
      <w:spacing w:after="0" w:line="240" w:lineRule="auto"/>
    </w:pPr>
    <w:tblPr>
      <w:tblStyleRowBandSize w:val="1"/>
      <w:tblStyleColBandSize w:val="1"/>
      <w:tblCellMar>
        <w:left w:w="0" w:type="dxa"/>
        <w:right w:w="0" w:type="dxa"/>
      </w:tblCellMar>
    </w:tblPr>
  </w:style>
  <w:style w:type="table" w:customStyle="1" w:styleId="affffffffffffffa">
    <w:basedOn w:val="TableNormal"/>
    <w:pPr>
      <w:spacing w:after="0" w:line="240" w:lineRule="auto"/>
    </w:pPr>
    <w:tblPr>
      <w:tblStyleRowBandSize w:val="1"/>
      <w:tblStyleColBandSize w:val="1"/>
      <w:tblCellMar>
        <w:left w:w="0" w:type="dxa"/>
        <w:right w:w="0" w:type="dxa"/>
      </w:tblCellMar>
    </w:tblPr>
  </w:style>
  <w:style w:type="table" w:customStyle="1" w:styleId="affffffffffffffb">
    <w:basedOn w:val="TableNormal"/>
    <w:pPr>
      <w:spacing w:after="0" w:line="240" w:lineRule="auto"/>
    </w:pPr>
    <w:tblPr>
      <w:tblStyleRowBandSize w:val="1"/>
      <w:tblStyleColBandSize w:val="1"/>
      <w:tblCellMar>
        <w:left w:w="0" w:type="dxa"/>
        <w:right w:w="0" w:type="dxa"/>
      </w:tblCellMar>
    </w:tblPr>
  </w:style>
  <w:style w:type="table" w:customStyle="1" w:styleId="affffffffffffffc">
    <w:basedOn w:val="TableNormal"/>
    <w:pPr>
      <w:spacing w:after="0" w:line="240" w:lineRule="auto"/>
    </w:pPr>
    <w:tblPr>
      <w:tblStyleRowBandSize w:val="1"/>
      <w:tblStyleColBandSize w:val="1"/>
      <w:tblCellMar>
        <w:left w:w="0" w:type="dxa"/>
        <w:right w:w="0" w:type="dxa"/>
      </w:tblCellMar>
    </w:tblPr>
  </w:style>
  <w:style w:type="table" w:customStyle="1" w:styleId="affffffffffffffd">
    <w:basedOn w:val="TableNormal"/>
    <w:tblPr>
      <w:tblStyleRowBandSize w:val="1"/>
      <w:tblStyleColBandSize w:val="1"/>
      <w:tblCellMar>
        <w:left w:w="115" w:type="dxa"/>
        <w:right w:w="115" w:type="dxa"/>
      </w:tblCellMar>
    </w:tblPr>
  </w:style>
  <w:style w:type="table" w:customStyle="1" w:styleId="affffffffffffffe">
    <w:basedOn w:val="TableNormal"/>
    <w:pPr>
      <w:spacing w:after="0" w:line="240" w:lineRule="auto"/>
    </w:pPr>
    <w:tblPr>
      <w:tblStyleRowBandSize w:val="1"/>
      <w:tblStyleColBandSize w:val="1"/>
      <w:tblCellMar>
        <w:left w:w="0" w:type="dxa"/>
        <w:right w:w="0" w:type="dxa"/>
      </w:tblCellMar>
    </w:tblPr>
  </w:style>
  <w:style w:type="table" w:customStyle="1" w:styleId="afffffffffffffff">
    <w:basedOn w:val="TableNormal"/>
    <w:pPr>
      <w:spacing w:after="0" w:line="240" w:lineRule="auto"/>
    </w:pPr>
    <w:tblPr>
      <w:tblStyleRowBandSize w:val="1"/>
      <w:tblStyleColBandSize w:val="1"/>
      <w:tblCellMar>
        <w:left w:w="0" w:type="dxa"/>
        <w:right w:w="0" w:type="dxa"/>
      </w:tblCellMar>
    </w:tblPr>
  </w:style>
  <w:style w:type="table" w:customStyle="1" w:styleId="afffffffffffffff0">
    <w:basedOn w:val="TableNormal"/>
    <w:pPr>
      <w:spacing w:after="0" w:line="240" w:lineRule="auto"/>
    </w:pPr>
    <w:tblPr>
      <w:tblStyleRowBandSize w:val="1"/>
      <w:tblStyleColBandSize w:val="1"/>
      <w:tblCellMar>
        <w:left w:w="0" w:type="dxa"/>
        <w:right w:w="0" w:type="dxa"/>
      </w:tblCellMar>
    </w:tblPr>
  </w:style>
  <w:style w:type="table" w:customStyle="1" w:styleId="afffffffffffffff1">
    <w:basedOn w:val="TableNormal"/>
    <w:pPr>
      <w:spacing w:after="0" w:line="240" w:lineRule="auto"/>
    </w:pPr>
    <w:tblPr>
      <w:tblStyleRowBandSize w:val="1"/>
      <w:tblStyleColBandSize w:val="1"/>
      <w:tblCellMar>
        <w:left w:w="0" w:type="dxa"/>
        <w:right w:w="0" w:type="dxa"/>
      </w:tblCellMar>
    </w:tblPr>
  </w:style>
  <w:style w:type="table" w:customStyle="1" w:styleId="afffffffffffffff2">
    <w:basedOn w:val="TableNormal"/>
    <w:pPr>
      <w:spacing w:after="0" w:line="240" w:lineRule="auto"/>
    </w:pPr>
    <w:tblPr>
      <w:tblStyleRowBandSize w:val="1"/>
      <w:tblStyleColBandSize w:val="1"/>
      <w:tblCellMar>
        <w:left w:w="0" w:type="dxa"/>
        <w:right w:w="0" w:type="dxa"/>
      </w:tblCellMar>
    </w:tblPr>
  </w:style>
  <w:style w:type="table" w:customStyle="1" w:styleId="afffffffffffffff3">
    <w:basedOn w:val="TableNormal"/>
    <w:pPr>
      <w:spacing w:after="0" w:line="240" w:lineRule="auto"/>
    </w:pPr>
    <w:tblPr>
      <w:tblStyleRowBandSize w:val="1"/>
      <w:tblStyleColBandSize w:val="1"/>
      <w:tblCellMar>
        <w:left w:w="0" w:type="dxa"/>
        <w:right w:w="0" w:type="dxa"/>
      </w:tblCellMar>
    </w:tblPr>
  </w:style>
  <w:style w:type="table" w:customStyle="1" w:styleId="afffffffffffffff4">
    <w:basedOn w:val="TableNormal"/>
    <w:pPr>
      <w:spacing w:after="0" w:line="240" w:lineRule="auto"/>
    </w:pPr>
    <w:tblPr>
      <w:tblStyleRowBandSize w:val="1"/>
      <w:tblStyleColBandSize w:val="1"/>
      <w:tblCellMar>
        <w:left w:w="0" w:type="dxa"/>
        <w:right w:w="0" w:type="dxa"/>
      </w:tblCellMar>
    </w:tblPr>
  </w:style>
  <w:style w:type="table" w:customStyle="1" w:styleId="afffffffffffffff5">
    <w:basedOn w:val="TableNormal"/>
    <w:pPr>
      <w:spacing w:after="0" w:line="240" w:lineRule="auto"/>
    </w:pPr>
    <w:tblPr>
      <w:tblStyleRowBandSize w:val="1"/>
      <w:tblStyleColBandSize w:val="1"/>
      <w:tblCellMar>
        <w:left w:w="0" w:type="dxa"/>
        <w:right w:w="0" w:type="dxa"/>
      </w:tblCellMar>
    </w:tblPr>
  </w:style>
  <w:style w:type="table" w:customStyle="1" w:styleId="afffffffffffffff6">
    <w:basedOn w:val="TableNormal"/>
    <w:pPr>
      <w:spacing w:after="0" w:line="240" w:lineRule="auto"/>
    </w:pPr>
    <w:tblPr>
      <w:tblStyleRowBandSize w:val="1"/>
      <w:tblStyleColBandSize w:val="1"/>
      <w:tblCellMar>
        <w:left w:w="0" w:type="dxa"/>
        <w:right w:w="0" w:type="dxa"/>
      </w:tblCellMar>
    </w:tblPr>
  </w:style>
  <w:style w:type="table" w:customStyle="1" w:styleId="afffffffffffffff7">
    <w:basedOn w:val="TableNormal"/>
    <w:pPr>
      <w:spacing w:after="0" w:line="240" w:lineRule="auto"/>
    </w:pPr>
    <w:tblPr>
      <w:tblStyleRowBandSize w:val="1"/>
      <w:tblStyleColBandSize w:val="1"/>
      <w:tblCellMar>
        <w:left w:w="0" w:type="dxa"/>
        <w:right w:w="0" w:type="dxa"/>
      </w:tblCellMar>
    </w:tblPr>
  </w:style>
  <w:style w:type="table" w:customStyle="1" w:styleId="afffffffffffffff8">
    <w:basedOn w:val="TableNormal"/>
    <w:pPr>
      <w:spacing w:after="0" w:line="240" w:lineRule="auto"/>
    </w:pPr>
    <w:tblPr>
      <w:tblStyleRowBandSize w:val="1"/>
      <w:tblStyleColBandSize w:val="1"/>
      <w:tblCellMar>
        <w:left w:w="0" w:type="dxa"/>
        <w:right w:w="0" w:type="dxa"/>
      </w:tblCellMar>
    </w:tblPr>
  </w:style>
  <w:style w:type="table" w:customStyle="1" w:styleId="afffffffffffffff9">
    <w:basedOn w:val="TableNormal"/>
    <w:pPr>
      <w:spacing w:after="0" w:line="240" w:lineRule="auto"/>
    </w:pPr>
    <w:tblPr>
      <w:tblStyleRowBandSize w:val="1"/>
      <w:tblStyleColBandSize w:val="1"/>
      <w:tblCellMar>
        <w:left w:w="0" w:type="dxa"/>
        <w:right w:w="0" w:type="dxa"/>
      </w:tblCellMar>
    </w:tblPr>
  </w:style>
  <w:style w:type="table" w:customStyle="1" w:styleId="afffffffffffffffa">
    <w:basedOn w:val="TableNormal"/>
    <w:pPr>
      <w:spacing w:after="0" w:line="240" w:lineRule="auto"/>
    </w:pPr>
    <w:tblPr>
      <w:tblStyleRowBandSize w:val="1"/>
      <w:tblStyleColBandSize w:val="1"/>
      <w:tblCellMar>
        <w:left w:w="0" w:type="dxa"/>
        <w:right w:w="0" w:type="dxa"/>
      </w:tblCellMar>
    </w:tblPr>
  </w:style>
  <w:style w:type="table" w:customStyle="1" w:styleId="afffffffffffffffb">
    <w:basedOn w:val="TableNormal"/>
    <w:pPr>
      <w:spacing w:after="0" w:line="240" w:lineRule="auto"/>
    </w:pPr>
    <w:tblPr>
      <w:tblStyleRowBandSize w:val="1"/>
      <w:tblStyleColBandSize w:val="1"/>
      <w:tblCellMar>
        <w:left w:w="0" w:type="dxa"/>
        <w:right w:w="0" w:type="dxa"/>
      </w:tblCellMar>
    </w:tblPr>
  </w:style>
  <w:style w:type="table" w:customStyle="1" w:styleId="afffffffffffffffc">
    <w:basedOn w:val="TableNormal"/>
    <w:pPr>
      <w:spacing w:after="0" w:line="240" w:lineRule="auto"/>
    </w:pPr>
    <w:tblPr>
      <w:tblStyleRowBandSize w:val="1"/>
      <w:tblStyleColBandSize w:val="1"/>
      <w:tblCellMar>
        <w:left w:w="0" w:type="dxa"/>
        <w:right w:w="0" w:type="dxa"/>
      </w:tblCellMar>
    </w:tblPr>
  </w:style>
  <w:style w:type="table" w:customStyle="1" w:styleId="afffffffffffffffd">
    <w:basedOn w:val="TableNormal"/>
    <w:pPr>
      <w:spacing w:after="0" w:line="240" w:lineRule="auto"/>
    </w:pPr>
    <w:tblPr>
      <w:tblStyleRowBandSize w:val="1"/>
      <w:tblStyleColBandSize w:val="1"/>
      <w:tblCellMar>
        <w:left w:w="0" w:type="dxa"/>
        <w:right w:w="0" w:type="dxa"/>
      </w:tblCellMar>
    </w:tblPr>
  </w:style>
  <w:style w:type="table" w:customStyle="1" w:styleId="afffffffffffffffe">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0">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1">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2">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3">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4">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5">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6">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7">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8">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9">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a">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b">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c">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d">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e">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0">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1">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2">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3">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4">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5">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6">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7">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8">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9">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a">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b">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c">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d">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e">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0">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1">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2">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3">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4">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5">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6">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7">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8">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9">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a">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b">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c">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d">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e">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0">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1">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2">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3">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4">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5">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6">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7">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8">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9">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a">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b">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c">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d">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e">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0">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1">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2">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3">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4">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5">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6">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7">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8">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9">
    <w:basedOn w:val="TableNormal"/>
    <w:pPr>
      <w:spacing w:after="0" w:line="240" w:lineRule="auto"/>
    </w:pPr>
    <w:tblPr>
      <w:tblStyleRowBandSize w:val="1"/>
      <w:tblStyleColBandSize w:val="1"/>
    </w:tblPr>
  </w:style>
  <w:style w:type="table" w:customStyle="1" w:styleId="a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b">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c">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d">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e">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0">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1">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2">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3">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4">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5">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6">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7">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8">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9">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a">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b">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c">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d">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e">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0">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1">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2">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3">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4">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5">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6">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7">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8">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9">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a">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b">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c">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d">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e">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f">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f0">
    <w:basedOn w:val="TableNormal"/>
    <w:pPr>
      <w:spacing w:after="0" w:line="240" w:lineRule="auto"/>
    </w:pPr>
    <w:tblPr>
      <w:tblStyleRowBandSize w:val="1"/>
      <w:tblStyleColBandSize w:val="1"/>
      <w:tblCellMar>
        <w:top w:w="100" w:type="dxa"/>
        <w:left w:w="0" w:type="dxa"/>
        <w:bottom w:w="100" w:type="dxa"/>
        <w:right w:w="0" w:type="dxa"/>
      </w:tblCellMar>
    </w:tblPr>
  </w:style>
  <w:style w:type="table" w:customStyle="1" w:styleId="afffffffffffffffffffffff1">
    <w:basedOn w:val="TableNormal"/>
    <w:pPr>
      <w:spacing w:after="0" w:line="240" w:lineRule="auto"/>
    </w:pPr>
    <w:tblPr>
      <w:tblStyleRowBandSize w:val="1"/>
      <w:tblStyleColBandSize w:val="1"/>
      <w:tblCellMar>
        <w:top w:w="100" w:type="dxa"/>
        <w:left w:w="0" w:type="dxa"/>
        <w:bottom w:w="100" w:type="dxa"/>
        <w:right w:w="0" w:type="dxa"/>
      </w:tblCellMar>
    </w:tblPr>
  </w:style>
  <w:style w:type="character" w:styleId="Hyperlink">
    <w:name w:val="Hyperlink"/>
    <w:basedOn w:val="DefaultParagraphFont"/>
    <w:uiPriority w:val="99"/>
    <w:unhideWhenUsed/>
    <w:rsid w:val="000F339F"/>
    <w:rPr>
      <w:color w:val="0563C1" w:themeColor="hyperlink"/>
      <w:u w:val="single"/>
    </w:rPr>
  </w:style>
  <w:style w:type="character" w:customStyle="1" w:styleId="UnresolvedMention1">
    <w:name w:val="Unresolved Mention1"/>
    <w:basedOn w:val="DefaultParagraphFont"/>
    <w:uiPriority w:val="99"/>
    <w:semiHidden/>
    <w:unhideWhenUsed/>
    <w:rsid w:val="000F339F"/>
    <w:rPr>
      <w:color w:val="605E5C"/>
      <w:shd w:val="clear" w:color="auto" w:fill="E1DFDD"/>
    </w:rPr>
  </w:style>
  <w:style w:type="paragraph" w:customStyle="1" w:styleId="EndNoteBibliographyTitle">
    <w:name w:val="EndNote Bibliography Title"/>
    <w:basedOn w:val="Normal"/>
    <w:link w:val="EndNoteBibliographyTitleChar"/>
    <w:rsid w:val="000F339F"/>
    <w:pPr>
      <w:spacing w:after="0"/>
      <w:jc w:val="center"/>
    </w:pPr>
    <w:rPr>
      <w:noProof/>
    </w:rPr>
  </w:style>
  <w:style w:type="character" w:customStyle="1" w:styleId="EndNoteBibliographyTitleChar">
    <w:name w:val="EndNote Bibliography Title Char"/>
    <w:basedOn w:val="DefaultParagraphFont"/>
    <w:link w:val="EndNoteBibliographyTitle"/>
    <w:rsid w:val="000F339F"/>
    <w:rPr>
      <w:noProof/>
    </w:rPr>
  </w:style>
  <w:style w:type="paragraph" w:customStyle="1" w:styleId="EndNoteBibliography">
    <w:name w:val="EndNote Bibliography"/>
    <w:basedOn w:val="Normal"/>
    <w:link w:val="EndNoteBibliographyChar"/>
    <w:rsid w:val="000F339F"/>
    <w:pPr>
      <w:spacing w:line="240" w:lineRule="auto"/>
    </w:pPr>
    <w:rPr>
      <w:noProof/>
    </w:rPr>
  </w:style>
  <w:style w:type="character" w:customStyle="1" w:styleId="EndNoteBibliographyChar">
    <w:name w:val="EndNote Bibliography Char"/>
    <w:basedOn w:val="DefaultParagraphFont"/>
    <w:link w:val="EndNoteBibliography"/>
    <w:rsid w:val="000F339F"/>
    <w:rPr>
      <w:noProo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fffffffffffffffffff2">
    <w:basedOn w:val="TableNormal"/>
    <w:pPr>
      <w:spacing w:after="0" w:line="240" w:lineRule="auto"/>
    </w:pPr>
    <w:tblPr>
      <w:tblStyleRowBandSize w:val="1"/>
      <w:tblStyleColBandSize w:val="1"/>
    </w:tblPr>
  </w:style>
  <w:style w:type="table" w:customStyle="1" w:styleId="19">
    <w:name w:val="19"/>
    <w:basedOn w:val="TableNormal"/>
    <w:rsid w:val="00375191"/>
    <w:pPr>
      <w:spacing w:after="0" w:line="240" w:lineRule="auto"/>
    </w:pPr>
    <w:rPr>
      <w:lang w:val="en-US" w:eastAsia="en-US"/>
    </w:rPr>
    <w:tblPr>
      <w:tblStyleRowBandSize w:val="1"/>
      <w:tblStyleColBandSize w:val="1"/>
      <w:tblCellMar>
        <w:top w:w="100" w:type="dxa"/>
        <w:left w:w="0" w:type="dxa"/>
        <w:bottom w:w="10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VVQv1/2KLVO1g3snllIxUIW6Lw==">CgMxLjA4AHIhMVFaNHRyb3dmTERrSjRIblhsNWhacTUzU2FxdE1ZQldI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Gupta Ketan</dc:creator>
  <cp:lastModifiedBy>Admin</cp:lastModifiedBy>
  <cp:revision>7</cp:revision>
  <dcterms:created xsi:type="dcterms:W3CDTF">2026-01-04T16:28:00Z</dcterms:created>
  <dcterms:modified xsi:type="dcterms:W3CDTF">2026-03-30T20:29:00Z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GrammarlyDocumentId">
    <vt:lpwstr>4b4d12ec-1cae-41dd-b780-5d2ad9e55f64</vt:lpwstr>
  </property>
</Properties>
</file>