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8F020" w14:textId="77777777" w:rsidR="004E54C8" w:rsidRDefault="00000000">
      <w:pPr>
        <w:pStyle w:val="Heading1"/>
        <w:spacing w:line="480" w:lineRule="auto"/>
        <w:jc w:val="center"/>
      </w:pPr>
      <w:bookmarkStart w:id="0" w:name="_rkogpw759h9x" w:colFirst="0" w:colLast="0"/>
      <w:bookmarkEnd w:id="0"/>
      <w:r>
        <w:rPr>
          <w:rFonts w:ascii="Google Sans Text" w:eastAsia="Google Sans Text" w:hAnsi="Google Sans Text" w:cs="Google Sans Text"/>
        </w:rPr>
        <w:t>Cybersecurity Incident Report</w:t>
      </w:r>
    </w:p>
    <w:p w14:paraId="59A0D52A" w14:textId="77777777" w:rsidR="004E54C8" w:rsidRDefault="004E54C8">
      <w:pPr>
        <w:spacing w:line="480" w:lineRule="auto"/>
        <w:rPr>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E54C8" w14:paraId="34FA1E1D" w14:textId="77777777">
        <w:trPr>
          <w:trHeight w:val="440"/>
        </w:trPr>
        <w:tc>
          <w:tcPr>
            <w:tcW w:w="8715" w:type="dxa"/>
            <w:shd w:val="clear" w:color="auto" w:fill="CFE2F3"/>
            <w:tcMar>
              <w:top w:w="100" w:type="dxa"/>
              <w:left w:w="100" w:type="dxa"/>
              <w:bottom w:w="100" w:type="dxa"/>
              <w:right w:w="100" w:type="dxa"/>
            </w:tcMar>
          </w:tcPr>
          <w:p w14:paraId="0A1E886C" w14:textId="77777777" w:rsidR="004E54C8" w:rsidRDefault="00000000">
            <w:pPr>
              <w:widowControl w:val="0"/>
              <w:spacing w:line="240" w:lineRule="auto"/>
              <w:rPr>
                <w:b/>
                <w:sz w:val="24"/>
                <w:szCs w:val="24"/>
              </w:rPr>
            </w:pPr>
            <w:r>
              <w:rPr>
                <w:b/>
                <w:sz w:val="24"/>
                <w:szCs w:val="24"/>
              </w:rPr>
              <w:t xml:space="preserve">Section 1: Identify the type of attack that may have caused this </w:t>
            </w:r>
          </w:p>
          <w:p w14:paraId="50645ABE" w14:textId="77777777" w:rsidR="004E54C8" w:rsidRDefault="00000000">
            <w:pPr>
              <w:widowControl w:val="0"/>
              <w:spacing w:line="240" w:lineRule="auto"/>
              <w:rPr>
                <w:sz w:val="24"/>
                <w:szCs w:val="24"/>
              </w:rPr>
            </w:pPr>
            <w:r>
              <w:rPr>
                <w:b/>
                <w:sz w:val="24"/>
                <w:szCs w:val="24"/>
              </w:rPr>
              <w:t>network interruption</w:t>
            </w:r>
          </w:p>
        </w:tc>
      </w:tr>
      <w:tr w:rsidR="004E54C8" w14:paraId="0A59F83C" w14:textId="77777777">
        <w:trPr>
          <w:trHeight w:val="276"/>
        </w:trPr>
        <w:tc>
          <w:tcPr>
            <w:tcW w:w="8715" w:type="dxa"/>
            <w:vMerge w:val="restart"/>
            <w:shd w:val="clear" w:color="auto" w:fill="auto"/>
            <w:tcMar>
              <w:top w:w="100" w:type="dxa"/>
              <w:left w:w="100" w:type="dxa"/>
              <w:bottom w:w="100" w:type="dxa"/>
              <w:right w:w="100" w:type="dxa"/>
            </w:tcMar>
          </w:tcPr>
          <w:p w14:paraId="6489D5E4" w14:textId="77777777" w:rsidR="008B7C02" w:rsidRPr="008B7C02" w:rsidRDefault="008B7C02" w:rsidP="008B7C02">
            <w:pPr>
              <w:widowControl w:val="0"/>
              <w:spacing w:line="240" w:lineRule="auto"/>
              <w:rPr>
                <w:rFonts w:ascii="Roboto" w:eastAsia="Roboto" w:hAnsi="Roboto" w:cs="Roboto"/>
                <w:color w:val="444746"/>
                <w:sz w:val="21"/>
                <w:szCs w:val="21"/>
                <w:lang w:val="en-PH"/>
              </w:rPr>
            </w:pPr>
            <w:r w:rsidRPr="008B7C02">
              <w:rPr>
                <w:rFonts w:ascii="Roboto" w:eastAsia="Roboto" w:hAnsi="Roboto" w:cs="Roboto"/>
                <w:color w:val="444746"/>
                <w:sz w:val="21"/>
                <w:szCs w:val="21"/>
                <w:lang w:val="en-PH"/>
              </w:rPr>
              <w:t>One potential explanation for the website's connection timeout error is that the server cannot accommodate all the requests due to multiple requests being sent from a single IP address.</w:t>
            </w:r>
          </w:p>
          <w:p w14:paraId="16DF87EA" w14:textId="77777777" w:rsidR="008B7C02" w:rsidRPr="008B7C02" w:rsidRDefault="008B7C02" w:rsidP="008B7C02">
            <w:pPr>
              <w:widowControl w:val="0"/>
              <w:spacing w:line="240" w:lineRule="auto"/>
              <w:rPr>
                <w:rFonts w:ascii="Roboto" w:eastAsia="Roboto" w:hAnsi="Roboto" w:cs="Roboto"/>
                <w:color w:val="444746"/>
                <w:sz w:val="21"/>
                <w:szCs w:val="21"/>
                <w:lang w:val="en-PH"/>
              </w:rPr>
            </w:pPr>
            <w:r w:rsidRPr="008B7C02">
              <w:rPr>
                <w:rFonts w:ascii="Roboto" w:eastAsia="Roboto" w:hAnsi="Roboto" w:cs="Roboto"/>
                <w:color w:val="444746"/>
                <w:sz w:val="21"/>
                <w:szCs w:val="21"/>
                <w:lang w:val="en-PH"/>
              </w:rPr>
              <w:t>The TCP log shows that a single IP address keeps sending abnormal requests to the server every second. For the first 30 requests within 7 seconds, the server managed to grant access to requests from a legitimate employee. However, no requests were granted beyond that point.</w:t>
            </w:r>
          </w:p>
          <w:p w14:paraId="186DC7B2" w14:textId="77777777" w:rsidR="008B7C02" w:rsidRPr="008B7C02" w:rsidRDefault="008B7C02" w:rsidP="008B7C02">
            <w:pPr>
              <w:widowControl w:val="0"/>
              <w:spacing w:line="240" w:lineRule="auto"/>
              <w:rPr>
                <w:rFonts w:ascii="Roboto" w:eastAsia="Roboto" w:hAnsi="Roboto" w:cs="Roboto"/>
                <w:color w:val="444746"/>
                <w:sz w:val="21"/>
                <w:szCs w:val="21"/>
                <w:lang w:val="en-PH"/>
              </w:rPr>
            </w:pPr>
            <w:r w:rsidRPr="008B7C02">
              <w:rPr>
                <w:rFonts w:ascii="Roboto" w:eastAsia="Roboto" w:hAnsi="Roboto" w:cs="Roboto"/>
                <w:color w:val="444746"/>
                <w:sz w:val="21"/>
                <w:szCs w:val="21"/>
                <w:lang w:val="en-PH"/>
              </w:rPr>
              <w:t xml:space="preserve">This event could indicate a potential </w:t>
            </w:r>
            <w:r w:rsidRPr="008B7C02">
              <w:rPr>
                <w:rFonts w:ascii="Roboto" w:eastAsia="Roboto" w:hAnsi="Roboto" w:cs="Roboto"/>
                <w:b/>
                <w:bCs/>
                <w:color w:val="444746"/>
                <w:sz w:val="21"/>
                <w:szCs w:val="21"/>
                <w:lang w:val="en-PH"/>
              </w:rPr>
              <w:t>DoS (Denial of Service) SYN flood attack</w:t>
            </w:r>
            <w:r w:rsidRPr="008B7C02">
              <w:rPr>
                <w:rFonts w:ascii="Roboto" w:eastAsia="Roboto" w:hAnsi="Roboto" w:cs="Roboto"/>
                <w:color w:val="444746"/>
                <w:sz w:val="21"/>
                <w:szCs w:val="21"/>
                <w:lang w:val="en-PH"/>
              </w:rPr>
              <w:t>, where a large volume of requests from a single IP address overwhelms the web server. This overload causes the Transport layer of the TCP/IP model to malfunction.</w:t>
            </w:r>
          </w:p>
          <w:p w14:paraId="2BEBA65D" w14:textId="77777777" w:rsidR="004E54C8" w:rsidRDefault="004E54C8">
            <w:pPr>
              <w:widowControl w:val="0"/>
              <w:spacing w:line="240" w:lineRule="auto"/>
              <w:rPr>
                <w:sz w:val="24"/>
                <w:szCs w:val="24"/>
              </w:rPr>
            </w:pPr>
          </w:p>
        </w:tc>
      </w:tr>
      <w:tr w:rsidR="004E54C8" w14:paraId="3D22E950" w14:textId="77777777">
        <w:trPr>
          <w:trHeight w:val="515"/>
        </w:trPr>
        <w:tc>
          <w:tcPr>
            <w:tcW w:w="8715" w:type="dxa"/>
            <w:vMerge/>
            <w:shd w:val="clear" w:color="auto" w:fill="auto"/>
            <w:tcMar>
              <w:top w:w="100" w:type="dxa"/>
              <w:left w:w="100" w:type="dxa"/>
              <w:bottom w:w="100" w:type="dxa"/>
              <w:right w:w="100" w:type="dxa"/>
            </w:tcMar>
          </w:tcPr>
          <w:p w14:paraId="3894BCFC" w14:textId="77777777" w:rsidR="004E54C8" w:rsidRDefault="004E54C8">
            <w:pPr>
              <w:widowControl w:val="0"/>
              <w:spacing w:line="240" w:lineRule="auto"/>
              <w:rPr>
                <w:sz w:val="24"/>
                <w:szCs w:val="24"/>
              </w:rPr>
            </w:pPr>
          </w:p>
        </w:tc>
      </w:tr>
    </w:tbl>
    <w:p w14:paraId="7F5D6CC3" w14:textId="77777777" w:rsidR="004E54C8" w:rsidRDefault="004E54C8">
      <w:pPr>
        <w:spacing w:line="480" w:lineRule="auto"/>
        <w:rPr>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4E54C8" w14:paraId="4B7DD255" w14:textId="77777777">
        <w:trPr>
          <w:trHeight w:val="470"/>
        </w:trPr>
        <w:tc>
          <w:tcPr>
            <w:tcW w:w="8715" w:type="dxa"/>
            <w:shd w:val="clear" w:color="auto" w:fill="CFE2F3"/>
            <w:tcMar>
              <w:top w:w="100" w:type="dxa"/>
              <w:left w:w="100" w:type="dxa"/>
              <w:bottom w:w="100" w:type="dxa"/>
              <w:right w:w="100" w:type="dxa"/>
            </w:tcMar>
          </w:tcPr>
          <w:p w14:paraId="3E2278B7" w14:textId="77777777" w:rsidR="004E54C8" w:rsidRDefault="00000000">
            <w:pPr>
              <w:widowControl w:val="0"/>
              <w:spacing w:line="240" w:lineRule="auto"/>
              <w:rPr>
                <w:b/>
                <w:sz w:val="24"/>
                <w:szCs w:val="24"/>
              </w:rPr>
            </w:pPr>
            <w:r>
              <w:rPr>
                <w:b/>
                <w:sz w:val="24"/>
                <w:szCs w:val="24"/>
              </w:rPr>
              <w:t>Section 2: Explain how the attack is causing the website to malfunction</w:t>
            </w:r>
          </w:p>
        </w:tc>
      </w:tr>
      <w:tr w:rsidR="004E54C8" w14:paraId="18D01871" w14:textId="77777777">
        <w:trPr>
          <w:trHeight w:val="1160"/>
        </w:trPr>
        <w:tc>
          <w:tcPr>
            <w:tcW w:w="8715" w:type="dxa"/>
            <w:shd w:val="clear" w:color="auto" w:fill="auto"/>
            <w:tcMar>
              <w:top w:w="100" w:type="dxa"/>
              <w:left w:w="100" w:type="dxa"/>
              <w:bottom w:w="100" w:type="dxa"/>
              <w:right w:w="100" w:type="dxa"/>
            </w:tcMar>
          </w:tcPr>
          <w:p w14:paraId="05275600" w14:textId="77777777" w:rsidR="008B7C02" w:rsidRPr="00D46722" w:rsidRDefault="008B7C02" w:rsidP="008B7C02">
            <w:pPr>
              <w:widowControl w:val="0"/>
              <w:spacing w:line="240" w:lineRule="auto"/>
              <w:rPr>
                <w:rFonts w:ascii="Roboto" w:hAnsi="Roboto"/>
                <w:sz w:val="21"/>
                <w:szCs w:val="21"/>
                <w:lang w:val="en-PH"/>
              </w:rPr>
            </w:pPr>
            <w:r w:rsidRPr="00D46722">
              <w:rPr>
                <w:rFonts w:ascii="Roboto" w:hAnsi="Roboto"/>
                <w:sz w:val="21"/>
                <w:szCs w:val="21"/>
                <w:lang w:val="en-PH"/>
              </w:rPr>
              <w:t xml:space="preserve">When website visitors try to establish a connection with the web server, a </w:t>
            </w:r>
            <w:r w:rsidRPr="00D46722">
              <w:rPr>
                <w:rFonts w:ascii="Roboto" w:hAnsi="Roboto"/>
                <w:b/>
                <w:bCs/>
                <w:sz w:val="21"/>
                <w:szCs w:val="21"/>
                <w:lang w:val="en-PH"/>
              </w:rPr>
              <w:t>three-way handshake</w:t>
            </w:r>
            <w:r w:rsidRPr="00D46722">
              <w:rPr>
                <w:rFonts w:ascii="Roboto" w:hAnsi="Roboto"/>
                <w:sz w:val="21"/>
                <w:szCs w:val="21"/>
                <w:lang w:val="en-PH"/>
              </w:rPr>
              <w:t xml:space="preserve"> occurs using the TCP protocol. Below are the steps involved:</w:t>
            </w:r>
          </w:p>
          <w:p w14:paraId="511B01E2" w14:textId="77777777" w:rsidR="008B7C02" w:rsidRPr="00D46722" w:rsidRDefault="008B7C02" w:rsidP="008B7C02">
            <w:pPr>
              <w:widowControl w:val="0"/>
              <w:numPr>
                <w:ilvl w:val="0"/>
                <w:numId w:val="4"/>
              </w:numPr>
              <w:spacing w:line="240" w:lineRule="auto"/>
              <w:rPr>
                <w:rFonts w:ascii="Roboto" w:hAnsi="Roboto"/>
                <w:sz w:val="21"/>
                <w:szCs w:val="21"/>
                <w:lang w:val="en-PH"/>
              </w:rPr>
            </w:pPr>
            <w:r w:rsidRPr="00D46722">
              <w:rPr>
                <w:rFonts w:ascii="Roboto" w:hAnsi="Roboto"/>
                <w:b/>
                <w:bCs/>
                <w:sz w:val="21"/>
                <w:szCs w:val="21"/>
                <w:lang w:val="en-PH"/>
              </w:rPr>
              <w:t>Synchronize (SYN) Request</w:t>
            </w:r>
            <w:r w:rsidRPr="00D46722">
              <w:rPr>
                <w:rFonts w:ascii="Roboto" w:hAnsi="Roboto"/>
                <w:sz w:val="21"/>
                <w:szCs w:val="21"/>
                <w:lang w:val="en-PH"/>
              </w:rPr>
              <w:t>: A connection request is sent from an employee to the web server.</w:t>
            </w:r>
          </w:p>
          <w:p w14:paraId="14242AAC" w14:textId="77777777" w:rsidR="008B7C02" w:rsidRPr="00D46722" w:rsidRDefault="008B7C02" w:rsidP="008B7C02">
            <w:pPr>
              <w:widowControl w:val="0"/>
              <w:numPr>
                <w:ilvl w:val="0"/>
                <w:numId w:val="4"/>
              </w:numPr>
              <w:spacing w:line="240" w:lineRule="auto"/>
              <w:rPr>
                <w:rFonts w:ascii="Roboto" w:hAnsi="Roboto"/>
                <w:sz w:val="21"/>
                <w:szCs w:val="21"/>
                <w:lang w:val="en-PH"/>
              </w:rPr>
            </w:pPr>
            <w:r w:rsidRPr="00D46722">
              <w:rPr>
                <w:rFonts w:ascii="Roboto" w:hAnsi="Roboto"/>
                <w:b/>
                <w:bCs/>
                <w:sz w:val="21"/>
                <w:szCs w:val="21"/>
                <w:lang w:val="en-PH"/>
              </w:rPr>
              <w:t>SYN-ACK Response</w:t>
            </w:r>
            <w:r w:rsidRPr="00D46722">
              <w:rPr>
                <w:rFonts w:ascii="Roboto" w:hAnsi="Roboto"/>
                <w:sz w:val="21"/>
                <w:szCs w:val="21"/>
                <w:lang w:val="en-PH"/>
              </w:rPr>
              <w:t>: The server responds with a Synchronize-Acknowledgement (SYN-ACK) to the employee.</w:t>
            </w:r>
          </w:p>
          <w:p w14:paraId="4A85CDB8" w14:textId="77777777" w:rsidR="008B7C02" w:rsidRPr="00D46722" w:rsidRDefault="008B7C02" w:rsidP="008B7C02">
            <w:pPr>
              <w:widowControl w:val="0"/>
              <w:numPr>
                <w:ilvl w:val="0"/>
                <w:numId w:val="4"/>
              </w:numPr>
              <w:spacing w:line="240" w:lineRule="auto"/>
              <w:rPr>
                <w:rFonts w:ascii="Roboto" w:hAnsi="Roboto"/>
                <w:sz w:val="21"/>
                <w:szCs w:val="21"/>
                <w:lang w:val="en-PH"/>
              </w:rPr>
            </w:pPr>
            <w:r w:rsidRPr="00D46722">
              <w:rPr>
                <w:rFonts w:ascii="Roboto" w:hAnsi="Roboto"/>
                <w:b/>
                <w:bCs/>
                <w:sz w:val="21"/>
                <w:szCs w:val="21"/>
                <w:lang w:val="en-PH"/>
              </w:rPr>
              <w:t>ACK (Acknowledgement)</w:t>
            </w:r>
            <w:r w:rsidRPr="00D46722">
              <w:rPr>
                <w:rFonts w:ascii="Roboto" w:hAnsi="Roboto"/>
                <w:sz w:val="21"/>
                <w:szCs w:val="21"/>
                <w:lang w:val="en-PH"/>
              </w:rPr>
              <w:t>: The employee sends an Acknowledgement (ACK) to complete the handshake.</w:t>
            </w:r>
          </w:p>
          <w:p w14:paraId="0A31DF64" w14:textId="77777777" w:rsidR="008B7C02" w:rsidRPr="00D46722" w:rsidRDefault="008B7C02" w:rsidP="008B7C02">
            <w:pPr>
              <w:widowControl w:val="0"/>
              <w:spacing w:line="240" w:lineRule="auto"/>
              <w:rPr>
                <w:rFonts w:ascii="Roboto" w:hAnsi="Roboto"/>
                <w:sz w:val="21"/>
                <w:szCs w:val="21"/>
                <w:lang w:val="en-PH"/>
              </w:rPr>
            </w:pPr>
            <w:r w:rsidRPr="00D46722">
              <w:rPr>
                <w:rFonts w:ascii="Roboto" w:hAnsi="Roboto"/>
                <w:sz w:val="21"/>
                <w:szCs w:val="21"/>
                <w:lang w:val="en-PH"/>
              </w:rPr>
              <w:t xml:space="preserve">When a malicious actor sends a large number of </w:t>
            </w:r>
            <w:r w:rsidRPr="00D46722">
              <w:rPr>
                <w:rFonts w:ascii="Roboto" w:hAnsi="Roboto"/>
                <w:b/>
                <w:bCs/>
                <w:sz w:val="21"/>
                <w:szCs w:val="21"/>
                <w:lang w:val="en-PH"/>
              </w:rPr>
              <w:t>SYN packets</w:t>
            </w:r>
            <w:r w:rsidRPr="00D46722">
              <w:rPr>
                <w:rFonts w:ascii="Roboto" w:hAnsi="Roboto"/>
                <w:sz w:val="21"/>
                <w:szCs w:val="21"/>
                <w:lang w:val="en-PH"/>
              </w:rPr>
              <w:t xml:space="preserve"> simultaneously, it overwhelms the server, preventing it from completing the 3-way handshake with legitimate users.</w:t>
            </w:r>
          </w:p>
          <w:p w14:paraId="3653C71C" w14:textId="77777777" w:rsidR="008B7C02" w:rsidRPr="00D46722" w:rsidRDefault="008B7C02" w:rsidP="008B7C02">
            <w:pPr>
              <w:widowControl w:val="0"/>
              <w:spacing w:line="240" w:lineRule="auto"/>
              <w:rPr>
                <w:rFonts w:ascii="Roboto" w:hAnsi="Roboto"/>
                <w:sz w:val="21"/>
                <w:szCs w:val="21"/>
                <w:lang w:val="en-PH"/>
              </w:rPr>
            </w:pPr>
            <w:r w:rsidRPr="00D46722">
              <w:rPr>
                <w:rFonts w:ascii="Roboto" w:hAnsi="Roboto"/>
                <w:sz w:val="21"/>
                <w:szCs w:val="21"/>
                <w:lang w:val="en-PH"/>
              </w:rPr>
              <w:t xml:space="preserve">The logs indicate that a </w:t>
            </w:r>
            <w:r w:rsidRPr="00D46722">
              <w:rPr>
                <w:rFonts w:ascii="Roboto" w:hAnsi="Roboto"/>
                <w:b/>
                <w:bCs/>
                <w:sz w:val="21"/>
                <w:szCs w:val="21"/>
                <w:lang w:val="en-PH"/>
              </w:rPr>
              <w:t>SYN flood attack</w:t>
            </w:r>
            <w:r w:rsidRPr="00D46722">
              <w:rPr>
                <w:rFonts w:ascii="Roboto" w:hAnsi="Roboto"/>
                <w:sz w:val="21"/>
                <w:szCs w:val="21"/>
                <w:lang w:val="en-PH"/>
              </w:rPr>
              <w:t xml:space="preserve"> is underway, with someone sending consecutive SYN requests without allowing the server to respond to other requests, including those from the attacker. While the server managed to respond to the first 34 requests, no further handshakes were completed beyond that point, disrupting normal operations.</w:t>
            </w:r>
          </w:p>
          <w:p w14:paraId="6BE3AF7C" w14:textId="35E197F2" w:rsidR="004E54C8" w:rsidRDefault="004E54C8">
            <w:pPr>
              <w:widowControl w:val="0"/>
              <w:spacing w:line="240" w:lineRule="auto"/>
              <w:rPr>
                <w:sz w:val="24"/>
                <w:szCs w:val="24"/>
              </w:rPr>
            </w:pPr>
          </w:p>
        </w:tc>
      </w:tr>
    </w:tbl>
    <w:p w14:paraId="02466C37" w14:textId="77777777" w:rsidR="004E54C8" w:rsidRDefault="004E54C8">
      <w:pPr>
        <w:spacing w:after="200"/>
        <w:rPr>
          <w:b/>
        </w:rPr>
      </w:pPr>
    </w:p>
    <w:p w14:paraId="62B22031" w14:textId="77777777" w:rsidR="004E54C8" w:rsidRDefault="004E54C8"/>
    <w:sectPr w:rsidR="004E54C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1" w:fontKey="{6F3D7A2D-AD4E-4535-9FE0-91460FFDA044}"/>
  </w:font>
  <w:font w:name="Roboto">
    <w:charset w:val="00"/>
    <w:family w:val="auto"/>
    <w:pitch w:val="variable"/>
    <w:sig w:usb0="E0000AFF" w:usb1="5000217F" w:usb2="00000021" w:usb3="00000000" w:csb0="0000019F" w:csb1="00000000"/>
    <w:embedRegular r:id="rId2" w:fontKey="{7888CD2F-8E02-4664-802D-0EE02155CBAD}"/>
    <w:embedBold r:id="rId3" w:fontKey="{B9F5FEC2-B981-4CA3-805A-3DE9820A140C}"/>
  </w:font>
  <w:font w:name="Calibri">
    <w:panose1 w:val="020F0502020204030204"/>
    <w:charset w:val="00"/>
    <w:family w:val="swiss"/>
    <w:pitch w:val="variable"/>
    <w:sig w:usb0="E4002EFF" w:usb1="C200247B" w:usb2="00000009" w:usb3="00000000" w:csb0="000001FF" w:csb1="00000000"/>
    <w:embedRegular r:id="rId4" w:fontKey="{CD4D281C-700E-40B7-8D82-9504D069B220}"/>
  </w:font>
  <w:font w:name="Cambria">
    <w:panose1 w:val="02040503050406030204"/>
    <w:charset w:val="00"/>
    <w:family w:val="roman"/>
    <w:pitch w:val="variable"/>
    <w:sig w:usb0="E00006FF" w:usb1="420024FF" w:usb2="02000000" w:usb3="00000000" w:csb0="0000019F" w:csb1="00000000"/>
    <w:embedRegular r:id="rId5" w:fontKey="{91B02B71-2B18-4361-8B6B-B9F1AA8334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D7380E"/>
    <w:multiLevelType w:val="hybridMultilevel"/>
    <w:tmpl w:val="F3CECBC8"/>
    <w:lvl w:ilvl="0" w:tplc="3409000F">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29DB74FB"/>
    <w:multiLevelType w:val="hybridMultilevel"/>
    <w:tmpl w:val="030E7A0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B70253F"/>
    <w:multiLevelType w:val="multilevel"/>
    <w:tmpl w:val="324A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980091"/>
    <w:multiLevelType w:val="hybridMultilevel"/>
    <w:tmpl w:val="66DA47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038892787">
    <w:abstractNumId w:val="3"/>
  </w:num>
  <w:num w:numId="2" w16cid:durableId="876043796">
    <w:abstractNumId w:val="1"/>
  </w:num>
  <w:num w:numId="3" w16cid:durableId="461651103">
    <w:abstractNumId w:val="0"/>
  </w:num>
  <w:num w:numId="4" w16cid:durableId="1570923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4C8"/>
    <w:rsid w:val="00432F1E"/>
    <w:rsid w:val="004E54C8"/>
    <w:rsid w:val="00810668"/>
    <w:rsid w:val="008B7C02"/>
    <w:rsid w:val="00A45541"/>
    <w:rsid w:val="00D46722"/>
    <w:rsid w:val="00F8392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8B4B"/>
  <w15:docId w15:val="{A020662E-5F3C-471D-9345-62FC66348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839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964582">
      <w:bodyDiv w:val="1"/>
      <w:marLeft w:val="0"/>
      <w:marRight w:val="0"/>
      <w:marTop w:val="0"/>
      <w:marBottom w:val="0"/>
      <w:divBdr>
        <w:top w:val="none" w:sz="0" w:space="0" w:color="auto"/>
        <w:left w:val="none" w:sz="0" w:space="0" w:color="auto"/>
        <w:bottom w:val="none" w:sz="0" w:space="0" w:color="auto"/>
        <w:right w:val="none" w:sz="0" w:space="0" w:color="auto"/>
      </w:divBdr>
    </w:div>
    <w:div w:id="542905004">
      <w:bodyDiv w:val="1"/>
      <w:marLeft w:val="0"/>
      <w:marRight w:val="0"/>
      <w:marTop w:val="0"/>
      <w:marBottom w:val="0"/>
      <w:divBdr>
        <w:top w:val="none" w:sz="0" w:space="0" w:color="auto"/>
        <w:left w:val="none" w:sz="0" w:space="0" w:color="auto"/>
        <w:bottom w:val="none" w:sz="0" w:space="0" w:color="auto"/>
        <w:right w:val="none" w:sz="0" w:space="0" w:color="auto"/>
      </w:divBdr>
    </w:div>
    <w:div w:id="1155948966">
      <w:bodyDiv w:val="1"/>
      <w:marLeft w:val="0"/>
      <w:marRight w:val="0"/>
      <w:marTop w:val="0"/>
      <w:marBottom w:val="0"/>
      <w:divBdr>
        <w:top w:val="none" w:sz="0" w:space="0" w:color="auto"/>
        <w:left w:val="none" w:sz="0" w:space="0" w:color="auto"/>
        <w:bottom w:val="none" w:sz="0" w:space="0" w:color="auto"/>
        <w:right w:val="none" w:sz="0" w:space="0" w:color="auto"/>
      </w:divBdr>
    </w:div>
    <w:div w:id="1692681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Chocen Peronilla</cp:lastModifiedBy>
  <cp:revision>3</cp:revision>
  <dcterms:created xsi:type="dcterms:W3CDTF">2024-10-23T14:43:00Z</dcterms:created>
  <dcterms:modified xsi:type="dcterms:W3CDTF">2025-03-07T14:19:00Z</dcterms:modified>
</cp:coreProperties>
</file>