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pPr w:leftFromText="141" w:rightFromText="141" w:vertAnchor="page" w:horzAnchor="margin" w:tblpY="2131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501"/>
        <w:gridCol w:w="1383"/>
        <w:gridCol w:w="226"/>
        <w:gridCol w:w="3653"/>
        <w:gridCol w:w="263"/>
        <w:gridCol w:w="328"/>
        <w:gridCol w:w="391"/>
        <w:gridCol w:w="384"/>
        <w:gridCol w:w="359"/>
      </w:tblGrid>
      <w:tr w:rsidR="009C67C7" w:rsidTr="00616626">
        <w:trPr>
          <w:trHeight w:val="289"/>
        </w:trPr>
        <w:tc>
          <w:tcPr>
            <w:tcW w:w="884" w:type="pc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ind w:left="15" w:right="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5"/>
                <w:sz w:val="16"/>
              </w:rPr>
              <w:t>ÁREA</w:t>
            </w:r>
          </w:p>
        </w:tc>
        <w:tc>
          <w:tcPr>
            <w:tcW w:w="948" w:type="pct"/>
            <w:gridSpan w:val="2"/>
            <w:shd w:val="clear" w:color="auto" w:fill="16487E"/>
          </w:tcPr>
          <w:p w:rsidR="009C67C7" w:rsidRDefault="009C67C7" w:rsidP="00616626">
            <w:pPr>
              <w:pStyle w:val="TableParagraph"/>
              <w:ind w:left="435"/>
              <w:rPr>
                <w:b/>
                <w:color w:val="FFFFFF"/>
                <w:spacing w:val="-2"/>
                <w:w w:val="125"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CURSO</w:t>
            </w:r>
          </w:p>
        </w:tc>
        <w:tc>
          <w:tcPr>
            <w:tcW w:w="2152" w:type="pc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ind w:left="43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COMPETENCIAS</w:t>
            </w:r>
          </w:p>
        </w:tc>
        <w:tc>
          <w:tcPr>
            <w:tcW w:w="155" w:type="pc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w w:val="125"/>
                <w:sz w:val="16"/>
              </w:rPr>
              <w:t>B.I</w:t>
            </w:r>
          </w:p>
        </w:tc>
        <w:tc>
          <w:tcPr>
            <w:tcW w:w="193" w:type="pc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30"/>
                <w:sz w:val="16"/>
              </w:rPr>
              <w:t>B.II</w:t>
            </w:r>
          </w:p>
        </w:tc>
        <w:tc>
          <w:tcPr>
            <w:tcW w:w="230" w:type="pc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30"/>
                <w:sz w:val="16"/>
              </w:rPr>
              <w:t>B.III</w:t>
            </w:r>
          </w:p>
        </w:tc>
        <w:tc>
          <w:tcPr>
            <w:tcW w:w="226" w:type="pc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5"/>
                <w:sz w:val="16"/>
              </w:rPr>
              <w:t>B.IV</w:t>
            </w:r>
          </w:p>
        </w:tc>
        <w:tc>
          <w:tcPr>
            <w:tcW w:w="211" w:type="pc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15"/>
                <w:sz w:val="16"/>
              </w:rPr>
              <w:t>P.F.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9C67C7" w:rsidRDefault="009C67C7" w:rsidP="00616626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9C67C7" w:rsidRDefault="009C67C7" w:rsidP="00616626">
            <w:pPr>
              <w:pStyle w:val="TableParagraph"/>
              <w:spacing w:before="99"/>
              <w:ind w:left="0"/>
              <w:rPr>
                <w:b/>
                <w:sz w:val="16"/>
              </w:rPr>
            </w:pPr>
          </w:p>
          <w:p w:rsidR="009C67C7" w:rsidRDefault="009C67C7" w:rsidP="00616626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MATEMATICA</w:t>
            </w:r>
          </w:p>
        </w:tc>
        <w:tc>
          <w:tcPr>
            <w:tcW w:w="948" w:type="pct"/>
            <w:gridSpan w:val="2"/>
          </w:tcPr>
          <w:p w:rsidR="009C67C7" w:rsidRPr="009D19BD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ARITMETICA</w:t>
            </w:r>
          </w:p>
        </w:tc>
        <w:tc>
          <w:tcPr>
            <w:tcW w:w="2152" w:type="pct"/>
            <w:vMerge w:val="restart"/>
            <w:vAlign w:val="center"/>
          </w:tcPr>
          <w:p w:rsidR="009C67C7" w:rsidRDefault="009C67C7" w:rsidP="00616626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cantidad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regularidad, equivalencia y cambio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forma, movimiento y localización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gestión de datos e incertidumbre</w:t>
            </w: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9C67C7" w:rsidRPr="009D19BD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ALGEBRA</w:t>
            </w:r>
          </w:p>
        </w:tc>
        <w:tc>
          <w:tcPr>
            <w:tcW w:w="2152" w:type="pct"/>
            <w:vMerge/>
            <w:vAlign w:val="center"/>
          </w:tcPr>
          <w:p w:rsidR="009C67C7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90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9C67C7" w:rsidRPr="009D19BD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 w:rsidRPr="0041187F">
              <w:rPr>
                <w:sz w:val="16"/>
                <w:highlight w:val="yellow"/>
              </w:rPr>
              <w:t>RAZ. MATEMATICO</w:t>
            </w:r>
          </w:p>
        </w:tc>
        <w:tc>
          <w:tcPr>
            <w:tcW w:w="2152" w:type="pct"/>
            <w:vMerge/>
            <w:vAlign w:val="center"/>
          </w:tcPr>
          <w:p w:rsidR="009C67C7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391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9C67C7" w:rsidRPr="009D19BD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TRIGONOMETRIA</w:t>
            </w:r>
          </w:p>
        </w:tc>
        <w:tc>
          <w:tcPr>
            <w:tcW w:w="2152" w:type="pct"/>
            <w:vMerge/>
            <w:vAlign w:val="center"/>
          </w:tcPr>
          <w:p w:rsidR="009C67C7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168"/>
              <w:ind w:left="0"/>
              <w:rPr>
                <w:b/>
                <w:sz w:val="16"/>
              </w:rPr>
            </w:pPr>
          </w:p>
          <w:p w:rsidR="009C67C7" w:rsidRDefault="009C67C7" w:rsidP="00616626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COMUNICACION</w:t>
            </w:r>
          </w:p>
        </w:tc>
        <w:tc>
          <w:tcPr>
            <w:tcW w:w="948" w:type="pct"/>
            <w:gridSpan w:val="2"/>
          </w:tcPr>
          <w:p w:rsidR="009C67C7" w:rsidRPr="009D19BD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COMPRENSION Y PRODUCCION DE TEXTOS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2152" w:type="pct"/>
            <w:vMerge w:val="restart"/>
            <w:vAlign w:val="center"/>
          </w:tcPr>
          <w:p w:rsidR="009C67C7" w:rsidRDefault="009C67C7" w:rsidP="00616626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Se comunica oralmente en su lengua materna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Lee diversos tipos de textos escritos en su lengua materna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Escribe diversos tipos de textos en su lengua materna</w:t>
            </w: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9C67C7" w:rsidRPr="009D19BD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GRAMATICA</w:t>
            </w:r>
          </w:p>
        </w:tc>
        <w:tc>
          <w:tcPr>
            <w:tcW w:w="2152" w:type="pct"/>
            <w:vMerge/>
            <w:vAlign w:val="center"/>
          </w:tcPr>
          <w:p w:rsidR="009C67C7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9C67C7" w:rsidRPr="009D19BD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 w:rsidRPr="0041187F">
              <w:rPr>
                <w:sz w:val="16"/>
                <w:highlight w:val="yellow"/>
              </w:rPr>
              <w:t>RAZ. VERBAL</w:t>
            </w:r>
          </w:p>
        </w:tc>
        <w:tc>
          <w:tcPr>
            <w:tcW w:w="2152" w:type="pct"/>
            <w:vMerge/>
            <w:vAlign w:val="center"/>
          </w:tcPr>
          <w:p w:rsidR="009C67C7" w:rsidRPr="009D19BD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9C67C7">
        <w:trPr>
          <w:trHeight w:val="917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9C67C7" w:rsidRDefault="009C67C7" w:rsidP="00616626">
            <w:pPr>
              <w:pStyle w:val="TableParagraph"/>
              <w:spacing w:before="133"/>
              <w:ind w:left="0"/>
              <w:rPr>
                <w:b/>
                <w:sz w:val="16"/>
              </w:rPr>
            </w:pPr>
          </w:p>
          <w:p w:rsidR="009C67C7" w:rsidRDefault="009C67C7" w:rsidP="00616626">
            <w:pPr>
              <w:pStyle w:val="TableParagraph"/>
              <w:spacing w:before="1"/>
              <w:ind w:left="306" w:hanging="284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CIENCIA Y</w:t>
            </w:r>
            <w:r>
              <w:rPr>
                <w:b/>
                <w:color w:val="FFFFFF"/>
                <w:spacing w:val="1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6"/>
              </w:rPr>
              <w:t>TECNOLOGIA</w:t>
            </w:r>
          </w:p>
        </w:tc>
        <w:tc>
          <w:tcPr>
            <w:tcW w:w="948" w:type="pct"/>
            <w:gridSpan w:val="2"/>
          </w:tcPr>
          <w:p w:rsidR="009C67C7" w:rsidRPr="00DA08C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MUNDO FISICO</w:t>
            </w:r>
          </w:p>
        </w:tc>
        <w:tc>
          <w:tcPr>
            <w:tcW w:w="2152" w:type="pct"/>
            <w:vMerge w:val="restart"/>
            <w:vAlign w:val="center"/>
          </w:tcPr>
          <w:p w:rsidR="009C67C7" w:rsidRDefault="009C67C7" w:rsidP="00616626">
            <w:pPr>
              <w:pStyle w:val="TableParagraph"/>
              <w:numPr>
                <w:ilvl w:val="0"/>
                <w:numId w:val="3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Indaga mediante métodos científicos para construir sus conocimientos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3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Explica el mundo físico basándose en conocimientos sobre los seres vivos; materia y energía; biodiversidad, Tierra y Universo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3"/>
              </w:numPr>
              <w:jc w:val="left"/>
              <w:rPr>
                <w:sz w:val="16"/>
              </w:rPr>
            </w:pPr>
            <w:bookmarkStart w:id="0" w:name="_GoBack"/>
            <w:bookmarkEnd w:id="0"/>
            <w:r w:rsidRPr="00DA08CE">
              <w:rPr>
                <w:sz w:val="16"/>
              </w:rPr>
              <w:t>Diseña y construye soluciones tecnológicas para resolver problemas de su entorno</w:t>
            </w: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161D8E">
        <w:trPr>
          <w:trHeight w:val="593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9C67C7" w:rsidRPr="00DA08C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CUERP HUMANO</w:t>
            </w:r>
          </w:p>
        </w:tc>
        <w:tc>
          <w:tcPr>
            <w:tcW w:w="2152" w:type="pct"/>
            <w:vMerge/>
            <w:vAlign w:val="center"/>
          </w:tcPr>
          <w:p w:rsidR="009C67C7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9C67C7">
        <w:trPr>
          <w:trHeight w:val="604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0"/>
              <w:ind w:left="112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PERSONAL SOCIAL</w:t>
            </w:r>
          </w:p>
        </w:tc>
        <w:tc>
          <w:tcPr>
            <w:tcW w:w="948" w:type="pct"/>
            <w:gridSpan w:val="2"/>
          </w:tcPr>
          <w:p w:rsidR="009C67C7" w:rsidRPr="004B72F0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HISTORIA</w:t>
            </w:r>
          </w:p>
        </w:tc>
        <w:tc>
          <w:tcPr>
            <w:tcW w:w="2152" w:type="pct"/>
            <w:vMerge w:val="restart"/>
            <w:vAlign w:val="center"/>
          </w:tcPr>
          <w:p w:rsidR="009C67C7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Construye su identidad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Convive y participa democráticamente en la búsqueda del bien común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Construye interpretaciones históricas</w:t>
            </w:r>
          </w:p>
          <w:p w:rsidR="009C67C7" w:rsidRDefault="009C67C7" w:rsidP="009C67C7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Gestiona responsablemente el espacio y el ambiente</w:t>
            </w:r>
            <w:r w:rsidRPr="00DA08CE">
              <w:rPr>
                <w:sz w:val="16"/>
              </w:rPr>
              <w:t xml:space="preserve"> </w:t>
            </w:r>
          </w:p>
          <w:p w:rsidR="009C67C7" w:rsidRDefault="009C67C7" w:rsidP="009C67C7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Gestiona responsablemente los recursos económicos</w:t>
            </w:r>
            <w:r w:rsidRPr="004B72F0">
              <w:rPr>
                <w:sz w:val="16"/>
              </w:rPr>
              <w:t xml:space="preserve"> </w:t>
            </w: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9C67C7">
        <w:trPr>
          <w:trHeight w:val="722"/>
        </w:trPr>
        <w:tc>
          <w:tcPr>
            <w:tcW w:w="884" w:type="pct"/>
            <w:vMerge/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9C67C7" w:rsidRPr="004B72F0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GEOGRAFIA</w:t>
            </w:r>
          </w:p>
        </w:tc>
        <w:tc>
          <w:tcPr>
            <w:tcW w:w="2152" w:type="pct"/>
            <w:vMerge/>
            <w:vAlign w:val="center"/>
          </w:tcPr>
          <w:p w:rsidR="009C67C7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459C4">
        <w:trPr>
          <w:trHeight w:val="290"/>
        </w:trPr>
        <w:tc>
          <w:tcPr>
            <w:tcW w:w="884" w:type="pct"/>
            <w:vMerge/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9C67C7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CIUDADANIA</w:t>
            </w:r>
          </w:p>
        </w:tc>
        <w:tc>
          <w:tcPr>
            <w:tcW w:w="2152" w:type="pct"/>
            <w:vMerge/>
            <w:vAlign w:val="center"/>
          </w:tcPr>
          <w:p w:rsidR="009C67C7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</w:p>
        </w:tc>
      </w:tr>
      <w:tr w:rsidR="009C67C7" w:rsidTr="00616626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:rsidR="009C67C7" w:rsidRDefault="009C67C7" w:rsidP="00616626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EDUC.</w:t>
            </w:r>
            <w:r>
              <w:rPr>
                <w:b/>
                <w:color w:val="FFFFFF"/>
                <w:spacing w:val="-13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6"/>
              </w:rPr>
              <w:t>FISICA</w:t>
            </w:r>
          </w:p>
        </w:tc>
        <w:tc>
          <w:tcPr>
            <w:tcW w:w="948" w:type="pct"/>
            <w:gridSpan w:val="2"/>
            <w:vMerge w:val="restart"/>
          </w:tcPr>
          <w:p w:rsidR="009C67C7" w:rsidRPr="008B5ADA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 w:rsidRPr="008B5ADA">
              <w:rPr>
                <w:b/>
                <w:w w:val="125"/>
                <w:sz w:val="16"/>
              </w:rPr>
              <w:t>EDUC.</w:t>
            </w:r>
            <w:r w:rsidRPr="008B5ADA">
              <w:rPr>
                <w:b/>
                <w:spacing w:val="-13"/>
                <w:w w:val="125"/>
                <w:sz w:val="16"/>
              </w:rPr>
              <w:t xml:space="preserve"> </w:t>
            </w:r>
            <w:r w:rsidRPr="008B5ADA">
              <w:rPr>
                <w:b/>
                <w:spacing w:val="-2"/>
                <w:w w:val="125"/>
                <w:sz w:val="16"/>
              </w:rPr>
              <w:t>FISICA</w:t>
            </w:r>
          </w:p>
        </w:tc>
        <w:tc>
          <w:tcPr>
            <w:tcW w:w="2152" w:type="pct"/>
            <w:vMerge w:val="restart"/>
            <w:vAlign w:val="center"/>
          </w:tcPr>
          <w:p w:rsidR="009C67C7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Se desenvuelve de manera autónoma a través de su motricidad</w:t>
            </w:r>
          </w:p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Asume una vida saludable</w:t>
            </w:r>
          </w:p>
          <w:p w:rsidR="009C67C7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 xml:space="preserve">Interactúa a través de sus habilidades </w:t>
            </w:r>
            <w:proofErr w:type="spellStart"/>
            <w:r w:rsidRPr="004238AE">
              <w:rPr>
                <w:sz w:val="16"/>
              </w:rPr>
              <w:t>sociomotrices</w:t>
            </w:r>
            <w:proofErr w:type="spellEnd"/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</w:tc>
        <w:tc>
          <w:tcPr>
            <w:tcW w:w="948" w:type="pct"/>
            <w:gridSpan w:val="2"/>
            <w:vMerge/>
          </w:tcPr>
          <w:p w:rsidR="009C67C7" w:rsidRPr="004238A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vAlign w:val="center"/>
          </w:tcPr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Pr="00571015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</w:tc>
        <w:tc>
          <w:tcPr>
            <w:tcW w:w="948" w:type="pct"/>
            <w:gridSpan w:val="2"/>
            <w:vMerge/>
          </w:tcPr>
          <w:p w:rsidR="009C67C7" w:rsidRPr="004238A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vAlign w:val="center"/>
          </w:tcPr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pacing w:val="-4"/>
                <w:w w:val="1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:rsidR="009C67C7" w:rsidRDefault="009C67C7" w:rsidP="00616626">
            <w:pPr>
              <w:pStyle w:val="TableParagraph"/>
              <w:spacing w:before="0"/>
              <w:ind w:left="15" w:righ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30"/>
                <w:sz w:val="16"/>
              </w:rPr>
              <w:t>INGLES</w:t>
            </w:r>
          </w:p>
        </w:tc>
        <w:tc>
          <w:tcPr>
            <w:tcW w:w="948" w:type="pct"/>
            <w:gridSpan w:val="2"/>
            <w:vMerge w:val="restart"/>
          </w:tcPr>
          <w:p w:rsidR="009C67C7" w:rsidRPr="004238A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 w:rsidRPr="008B5ADA">
              <w:rPr>
                <w:b/>
                <w:spacing w:val="-2"/>
                <w:w w:val="130"/>
                <w:sz w:val="16"/>
              </w:rPr>
              <w:t>INGLES</w:t>
            </w:r>
          </w:p>
        </w:tc>
        <w:tc>
          <w:tcPr>
            <w:tcW w:w="2152" w:type="pct"/>
            <w:vMerge w:val="restart"/>
            <w:vAlign w:val="center"/>
          </w:tcPr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Se comunica oralmente</w:t>
            </w:r>
          </w:p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Lee diversos tipos de textos escritos</w:t>
            </w:r>
          </w:p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Escribe diversos tipos de textos</w:t>
            </w: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89"/>
        </w:trPr>
        <w:tc>
          <w:tcPr>
            <w:tcW w:w="884" w:type="pct"/>
            <w:vMerge/>
            <w:shd w:val="clear" w:color="auto" w:fill="16487E"/>
            <w:vAlign w:val="center"/>
          </w:tcPr>
          <w:p w:rsidR="009C67C7" w:rsidRDefault="009C67C7" w:rsidP="00616626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</w:tc>
        <w:tc>
          <w:tcPr>
            <w:tcW w:w="948" w:type="pct"/>
            <w:gridSpan w:val="2"/>
            <w:vMerge/>
          </w:tcPr>
          <w:p w:rsidR="009C67C7" w:rsidRPr="004238A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vAlign w:val="center"/>
          </w:tcPr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90"/>
        </w:trPr>
        <w:tc>
          <w:tcPr>
            <w:tcW w:w="884" w:type="pct"/>
            <w:vMerge/>
            <w:tcBorders>
              <w:top w:val="nil"/>
              <w:bottom w:val="nil"/>
            </w:tcBorders>
            <w:shd w:val="clear" w:color="auto" w:fill="16487E"/>
            <w:vAlign w:val="center"/>
          </w:tcPr>
          <w:p w:rsidR="009C67C7" w:rsidRDefault="009C67C7" w:rsidP="0061662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  <w:vMerge/>
            <w:shd w:val="clear" w:color="auto" w:fill="FFFFFF" w:themeFill="background1"/>
          </w:tcPr>
          <w:p w:rsidR="009C67C7" w:rsidRPr="004238A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shd w:val="clear" w:color="auto" w:fill="FFFFFF" w:themeFill="background1"/>
            <w:vAlign w:val="center"/>
          </w:tcPr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9C67C7" w:rsidRPr="00571015" w:rsidRDefault="009C67C7" w:rsidP="00616626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D91593">
        <w:trPr>
          <w:trHeight w:val="839"/>
        </w:trPr>
        <w:tc>
          <w:tcPr>
            <w:tcW w:w="884" w:type="pct"/>
            <w:vMerge w:val="restart"/>
            <w:tcBorders>
              <w:top w:val="single" w:sz="4" w:space="0" w:color="auto"/>
            </w:tcBorders>
            <w:shd w:val="clear" w:color="auto" w:fill="16487E"/>
            <w:vAlign w:val="center"/>
          </w:tcPr>
          <w:p w:rsidR="009C67C7" w:rsidRPr="00AD26E4" w:rsidRDefault="009C67C7" w:rsidP="0061662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  <w:p w:rsidR="009C67C7" w:rsidRPr="00AD26E4" w:rsidRDefault="009C67C7" w:rsidP="0061662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D26E4">
              <w:rPr>
                <w:color w:val="FFFFFF" w:themeColor="background1"/>
                <w:sz w:val="20"/>
                <w:szCs w:val="20"/>
              </w:rPr>
              <w:t>EDUCACIÓN RELIGIOSA</w:t>
            </w:r>
          </w:p>
        </w:tc>
        <w:tc>
          <w:tcPr>
            <w:tcW w:w="948" w:type="pct"/>
            <w:gridSpan w:val="2"/>
            <w:vMerge w:val="restart"/>
            <w:shd w:val="clear" w:color="auto" w:fill="FFFFFF" w:themeFill="background1"/>
          </w:tcPr>
          <w:p w:rsidR="009C67C7" w:rsidRPr="004238A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 w:rsidRPr="008B5ADA">
              <w:rPr>
                <w:sz w:val="20"/>
                <w:szCs w:val="20"/>
              </w:rPr>
              <w:t>EDUCACIÓN RELIGIOSA</w:t>
            </w:r>
          </w:p>
        </w:tc>
        <w:tc>
          <w:tcPr>
            <w:tcW w:w="2152" w:type="pct"/>
            <w:vMerge w:val="restart"/>
            <w:shd w:val="clear" w:color="auto" w:fill="FFFFFF" w:themeFill="background1"/>
            <w:vAlign w:val="center"/>
          </w:tcPr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Construye su identidad como persona humana, amada por Dios, digna, libre y trascendente, comprendiendo la doctrina de su propia religión, abierto al diálogo con las que le son cercanas</w:t>
            </w:r>
          </w:p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Asume la experiencia del encuentro personal y comunitario con Dios en su proyecto de vida en coherencia con su creencia religiosa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90"/>
        </w:trPr>
        <w:tc>
          <w:tcPr>
            <w:tcW w:w="884" w:type="pct"/>
            <w:vMerge/>
            <w:shd w:val="clear" w:color="auto" w:fill="16487E"/>
            <w:vAlign w:val="center"/>
          </w:tcPr>
          <w:p w:rsidR="009C67C7" w:rsidRPr="00AD26E4" w:rsidRDefault="009C67C7" w:rsidP="0061662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948" w:type="pct"/>
            <w:gridSpan w:val="2"/>
            <w:vMerge/>
            <w:shd w:val="clear" w:color="auto" w:fill="FFFFFF" w:themeFill="background1"/>
          </w:tcPr>
          <w:p w:rsidR="009C67C7" w:rsidRPr="004238AE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shd w:val="clear" w:color="auto" w:fill="FFFFFF" w:themeFill="background1"/>
            <w:vAlign w:val="center"/>
          </w:tcPr>
          <w:p w:rsidR="009C67C7" w:rsidRPr="004238AE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90"/>
        </w:trPr>
        <w:tc>
          <w:tcPr>
            <w:tcW w:w="884" w:type="pct"/>
            <w:vMerge w:val="restart"/>
            <w:tcBorders>
              <w:top w:val="nil"/>
            </w:tcBorders>
            <w:shd w:val="clear" w:color="auto" w:fill="16487E"/>
            <w:vAlign w:val="center"/>
          </w:tcPr>
          <w:p w:rsidR="009C67C7" w:rsidRPr="00AD26E4" w:rsidRDefault="009C67C7" w:rsidP="0061662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D26E4">
              <w:rPr>
                <w:color w:val="FFFFFF" w:themeColor="background1"/>
                <w:sz w:val="20"/>
                <w:szCs w:val="20"/>
              </w:rPr>
              <w:t>ARTE Y CU</w:t>
            </w:r>
            <w:r>
              <w:rPr>
                <w:color w:val="FFFFFF" w:themeColor="background1"/>
                <w:sz w:val="20"/>
                <w:szCs w:val="20"/>
              </w:rPr>
              <w:t>L</w:t>
            </w:r>
            <w:r w:rsidRPr="00AD26E4">
              <w:rPr>
                <w:color w:val="FFFFFF" w:themeColor="background1"/>
                <w:sz w:val="20"/>
                <w:szCs w:val="20"/>
              </w:rPr>
              <w:t>TURA</w:t>
            </w:r>
          </w:p>
          <w:p w:rsidR="009C67C7" w:rsidRPr="00AD26E4" w:rsidRDefault="009C67C7" w:rsidP="0061662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948" w:type="pct"/>
            <w:gridSpan w:val="2"/>
            <w:vMerge w:val="restart"/>
            <w:shd w:val="clear" w:color="auto" w:fill="FFFFFF" w:themeFill="background1"/>
          </w:tcPr>
          <w:p w:rsidR="009C67C7" w:rsidRPr="00AD26E4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TALLER</w:t>
            </w:r>
          </w:p>
        </w:tc>
        <w:tc>
          <w:tcPr>
            <w:tcW w:w="2152" w:type="pct"/>
            <w:vMerge w:val="restart"/>
            <w:shd w:val="clear" w:color="auto" w:fill="FFFFFF" w:themeFill="background1"/>
            <w:vAlign w:val="center"/>
          </w:tcPr>
          <w:p w:rsidR="009C67C7" w:rsidRPr="00AD26E4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AD26E4">
              <w:rPr>
                <w:sz w:val="16"/>
              </w:rPr>
              <w:t>Aprecia de manera crítica manifestaciones artístico- culturales</w:t>
            </w:r>
          </w:p>
          <w:p w:rsidR="009C67C7" w:rsidRPr="00AD26E4" w:rsidRDefault="009C67C7" w:rsidP="00616626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AD26E4">
              <w:rPr>
                <w:sz w:val="16"/>
              </w:rPr>
              <w:t>Crea proyectos desde los lenguajes artísticos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290"/>
        </w:trPr>
        <w:tc>
          <w:tcPr>
            <w:tcW w:w="884" w:type="pct"/>
            <w:vMerge/>
            <w:shd w:val="clear" w:color="auto" w:fill="16487E"/>
            <w:vAlign w:val="center"/>
          </w:tcPr>
          <w:p w:rsidR="009C67C7" w:rsidRPr="00BA7116" w:rsidRDefault="009C67C7" w:rsidP="00616626">
            <w:pPr>
              <w:jc w:val="center"/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948" w:type="pct"/>
            <w:gridSpan w:val="2"/>
            <w:vMerge/>
            <w:shd w:val="clear" w:color="auto" w:fill="FFFFFF" w:themeFill="background1"/>
          </w:tcPr>
          <w:p w:rsidR="009C67C7" w:rsidRPr="00AD26E4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shd w:val="clear" w:color="auto" w:fill="FFFFFF" w:themeFill="background1"/>
            <w:vAlign w:val="center"/>
          </w:tcPr>
          <w:p w:rsidR="009C67C7" w:rsidRPr="00AD26E4" w:rsidRDefault="009C67C7" w:rsidP="00616626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9C67C7" w:rsidTr="00616626">
        <w:trPr>
          <w:trHeight w:val="457"/>
        </w:trPr>
        <w:tc>
          <w:tcPr>
            <w:tcW w:w="3984" w:type="pct"/>
            <w:gridSpan w:val="4"/>
            <w:tcBorders>
              <w:top w:val="nil"/>
            </w:tcBorders>
            <w:shd w:val="clear" w:color="auto" w:fill="FFFFFF" w:themeFill="background1"/>
          </w:tcPr>
          <w:p w:rsidR="009C67C7" w:rsidRDefault="009C67C7" w:rsidP="00616626">
            <w:pPr>
              <w:pStyle w:val="TableParagraph"/>
              <w:ind w:left="9"/>
              <w:jc w:val="left"/>
              <w:rPr>
                <w:b/>
                <w:sz w:val="16"/>
              </w:rPr>
            </w:pPr>
            <w:r w:rsidRPr="00AD26E4">
              <w:rPr>
                <w:rFonts w:ascii="Arial" w:hAnsi="Arial"/>
                <w:b/>
                <w:spacing w:val="-4"/>
                <w:sz w:val="20"/>
                <w:szCs w:val="20"/>
              </w:rPr>
              <w:t>Competencias</w:t>
            </w:r>
            <w:r w:rsidRPr="00AD26E4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AD26E4">
              <w:rPr>
                <w:rFonts w:ascii="Arial" w:hAnsi="Arial"/>
                <w:b/>
                <w:spacing w:val="-4"/>
                <w:sz w:val="20"/>
                <w:szCs w:val="20"/>
              </w:rPr>
              <w:t>transversales/No</w:t>
            </w:r>
            <w:r w:rsidRPr="00AD26E4">
              <w:rPr>
                <w:rFonts w:ascii="Arial" w:hAnsi="Arial"/>
                <w:b/>
                <w:spacing w:val="40"/>
                <w:sz w:val="20"/>
                <w:szCs w:val="20"/>
              </w:rPr>
              <w:t xml:space="preserve"> </w:t>
            </w:r>
            <w:r w:rsidRPr="00AD26E4">
              <w:rPr>
                <w:rFonts w:ascii="Arial" w:hAnsi="Arial"/>
                <w:b/>
                <w:sz w:val="20"/>
                <w:szCs w:val="20"/>
              </w:rPr>
              <w:t>asociada(s) a área(s)</w:t>
            </w:r>
          </w:p>
        </w:tc>
        <w:tc>
          <w:tcPr>
            <w:tcW w:w="155" w:type="pct"/>
            <w:shd w:val="clear" w:color="auto" w:fill="44546A" w:themeFill="text2"/>
            <w:vAlign w:val="center"/>
          </w:tcPr>
          <w:p w:rsidR="009C67C7" w:rsidRPr="003A1778" w:rsidRDefault="009C67C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5"/>
                <w:w w:val="125"/>
                <w:sz w:val="16"/>
              </w:rPr>
              <w:t>B.I</w:t>
            </w:r>
          </w:p>
        </w:tc>
        <w:tc>
          <w:tcPr>
            <w:tcW w:w="193" w:type="pct"/>
            <w:shd w:val="clear" w:color="auto" w:fill="44546A" w:themeFill="text2"/>
            <w:vAlign w:val="center"/>
          </w:tcPr>
          <w:p w:rsidR="009C67C7" w:rsidRPr="003A1778" w:rsidRDefault="009C67C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30"/>
                <w:sz w:val="16"/>
              </w:rPr>
              <w:t>B.II</w:t>
            </w:r>
          </w:p>
        </w:tc>
        <w:tc>
          <w:tcPr>
            <w:tcW w:w="230" w:type="pct"/>
            <w:shd w:val="clear" w:color="auto" w:fill="44546A" w:themeFill="text2"/>
            <w:vAlign w:val="center"/>
          </w:tcPr>
          <w:p w:rsidR="009C67C7" w:rsidRPr="003A1778" w:rsidRDefault="009C67C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2"/>
                <w:w w:val="130"/>
                <w:sz w:val="16"/>
              </w:rPr>
              <w:t>B.III</w:t>
            </w:r>
          </w:p>
        </w:tc>
        <w:tc>
          <w:tcPr>
            <w:tcW w:w="226" w:type="pct"/>
            <w:shd w:val="clear" w:color="auto" w:fill="44546A" w:themeFill="text2"/>
            <w:vAlign w:val="center"/>
          </w:tcPr>
          <w:p w:rsidR="009C67C7" w:rsidRPr="003A1778" w:rsidRDefault="009C67C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25"/>
                <w:sz w:val="16"/>
              </w:rPr>
              <w:t>B.IV</w:t>
            </w:r>
          </w:p>
        </w:tc>
        <w:tc>
          <w:tcPr>
            <w:tcW w:w="211" w:type="pct"/>
            <w:shd w:val="clear" w:color="auto" w:fill="44546A" w:themeFill="text2"/>
            <w:vAlign w:val="center"/>
          </w:tcPr>
          <w:p w:rsidR="009C67C7" w:rsidRPr="003A1778" w:rsidRDefault="009C67C7" w:rsidP="00616626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15"/>
                <w:sz w:val="16"/>
              </w:rPr>
              <w:t>P.F.</w:t>
            </w:r>
          </w:p>
        </w:tc>
      </w:tr>
      <w:tr w:rsidR="009C67C7" w:rsidTr="00616626">
        <w:trPr>
          <w:trHeight w:val="290"/>
        </w:trPr>
        <w:tc>
          <w:tcPr>
            <w:tcW w:w="1699" w:type="pct"/>
            <w:gridSpan w:val="2"/>
            <w:tcBorders>
              <w:top w:val="nil"/>
            </w:tcBorders>
            <w:shd w:val="clear" w:color="auto" w:fill="FFFFFF" w:themeFill="background1"/>
          </w:tcPr>
          <w:p w:rsidR="009C67C7" w:rsidRPr="003A1778" w:rsidRDefault="009C67C7" w:rsidP="00616626">
            <w:pPr>
              <w:pStyle w:val="TableParagraph"/>
              <w:ind w:left="112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85" w:type="pct"/>
            <w:gridSpan w:val="2"/>
            <w:tcBorders>
              <w:top w:val="nil"/>
            </w:tcBorders>
            <w:shd w:val="clear" w:color="auto" w:fill="FFFFFF" w:themeFill="background1"/>
            <w:vAlign w:val="center"/>
          </w:tcPr>
          <w:p w:rsidR="009C67C7" w:rsidRPr="003A1778" w:rsidRDefault="009C67C7" w:rsidP="00616626">
            <w:pPr>
              <w:pStyle w:val="TableParagraph"/>
              <w:ind w:left="112"/>
              <w:jc w:val="left"/>
              <w:rPr>
                <w:color w:val="000000" w:themeColor="text1"/>
                <w:w w:val="120"/>
                <w:sz w:val="16"/>
              </w:rPr>
            </w:pPr>
            <w:r w:rsidRPr="003A1778">
              <w:rPr>
                <w:color w:val="000000" w:themeColor="text1"/>
                <w:sz w:val="20"/>
                <w:szCs w:val="20"/>
              </w:rPr>
              <w:t>Se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desenvuelve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en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entornos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virtuales</w:t>
            </w:r>
            <w:r w:rsidRPr="003A1778">
              <w:rPr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generados por las TIC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</w:tr>
      <w:tr w:rsidR="009C67C7" w:rsidTr="00616626">
        <w:trPr>
          <w:trHeight w:val="290"/>
        </w:trPr>
        <w:tc>
          <w:tcPr>
            <w:tcW w:w="1699" w:type="pct"/>
            <w:gridSpan w:val="2"/>
            <w:tcBorders>
              <w:top w:val="nil"/>
            </w:tcBorders>
            <w:shd w:val="clear" w:color="auto" w:fill="FFFFFF" w:themeFill="background1"/>
          </w:tcPr>
          <w:p w:rsidR="009C67C7" w:rsidRPr="003A1778" w:rsidRDefault="009C67C7" w:rsidP="00616626">
            <w:pPr>
              <w:pStyle w:val="TableParagraph"/>
              <w:ind w:left="112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85" w:type="pct"/>
            <w:gridSpan w:val="2"/>
            <w:tcBorders>
              <w:top w:val="nil"/>
            </w:tcBorders>
            <w:shd w:val="clear" w:color="auto" w:fill="FFFFFF" w:themeFill="background1"/>
            <w:vAlign w:val="center"/>
          </w:tcPr>
          <w:p w:rsidR="009C67C7" w:rsidRPr="003A1778" w:rsidRDefault="009C67C7" w:rsidP="00616626">
            <w:pPr>
              <w:pStyle w:val="TableParagraph"/>
              <w:ind w:left="112"/>
              <w:jc w:val="left"/>
              <w:rPr>
                <w:color w:val="000000" w:themeColor="text1"/>
                <w:w w:val="120"/>
                <w:sz w:val="16"/>
              </w:rPr>
            </w:pPr>
            <w:r w:rsidRPr="003A1778">
              <w:rPr>
                <w:color w:val="000000" w:themeColor="text1"/>
                <w:sz w:val="20"/>
                <w:szCs w:val="20"/>
              </w:rPr>
              <w:t>Gestiona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su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Aprendizaje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de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manera</w:t>
            </w:r>
            <w:r w:rsidRPr="003A1778">
              <w:rPr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pacing w:val="-2"/>
                <w:sz w:val="20"/>
                <w:szCs w:val="20"/>
              </w:rPr>
              <w:t>autónoma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9C67C7" w:rsidRDefault="009C67C7" w:rsidP="0061662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</w:tr>
    </w:tbl>
    <w:p w:rsidR="0096628B" w:rsidRDefault="009C67C7">
      <w:r>
        <w:t>PRIMARIA</w:t>
      </w:r>
    </w:p>
    <w:sectPr w:rsidR="00966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693596"/>
    <w:multiLevelType w:val="hybridMultilevel"/>
    <w:tmpl w:val="FF7281E6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>
    <w:nsid w:val="31F25CAB"/>
    <w:multiLevelType w:val="hybridMultilevel"/>
    <w:tmpl w:val="CAC8E570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">
    <w:nsid w:val="523F05CC"/>
    <w:multiLevelType w:val="hybridMultilevel"/>
    <w:tmpl w:val="490E0D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1A3065"/>
    <w:multiLevelType w:val="hybridMultilevel"/>
    <w:tmpl w:val="B09CEF5A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7C7"/>
    <w:rsid w:val="00336281"/>
    <w:rsid w:val="0041187F"/>
    <w:rsid w:val="0096628B"/>
    <w:rsid w:val="009C67C7"/>
    <w:rsid w:val="00D9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5AE800-5484-4A3F-9959-AA1B4CAB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C67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67C7"/>
    <w:pPr>
      <w:widowControl w:val="0"/>
      <w:autoSpaceDE w:val="0"/>
      <w:autoSpaceDN w:val="0"/>
      <w:spacing w:before="51" w:after="0" w:line="240" w:lineRule="auto"/>
      <w:ind w:left="82"/>
      <w:jc w:val="center"/>
    </w:pPr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2476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2026-05-04T20:17:00Z</dcterms:created>
  <dcterms:modified xsi:type="dcterms:W3CDTF">2026-05-04T22:05:00Z</dcterms:modified>
</cp:coreProperties>
</file>