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268F" w:rsidRDefault="00000000">
      <w:pPr>
        <w:pStyle w:val="Heading2"/>
        <w:jc w:val="center"/>
        <w:rPr>
          <w:b/>
          <w:sz w:val="24"/>
          <w:szCs w:val="24"/>
        </w:rPr>
      </w:pPr>
      <w:bookmarkStart w:id="0" w:name="_r3uudceu6u69" w:colFirst="0" w:colLast="0"/>
      <w:bookmarkEnd w:id="0"/>
      <w:r>
        <w:rPr>
          <w:b/>
          <w:sz w:val="24"/>
          <w:szCs w:val="24"/>
        </w:rPr>
        <w:t>Instrukcja obsługi aplikacji EKG - zaburzenia elektrolitowe</w:t>
      </w:r>
    </w:p>
    <w:p w14:paraId="00000002" w14:textId="77777777" w:rsidR="00B0268F" w:rsidRDefault="00000000">
      <w:pPr>
        <w:jc w:val="center"/>
      </w:pPr>
      <w:r>
        <w:t>english version below</w:t>
      </w:r>
    </w:p>
    <w:p w14:paraId="00000003" w14:textId="77777777" w:rsidR="00B0268F" w:rsidRDefault="00B0268F">
      <w:pPr>
        <w:rPr>
          <w:sz w:val="20"/>
          <w:szCs w:val="20"/>
        </w:rPr>
      </w:pPr>
    </w:p>
    <w:p w14:paraId="00000004" w14:textId="77777777" w:rsidR="00B0268F" w:rsidRDefault="00B0268F">
      <w:pPr>
        <w:rPr>
          <w:b/>
          <w:sz w:val="20"/>
          <w:szCs w:val="20"/>
        </w:rPr>
      </w:pPr>
    </w:p>
    <w:p w14:paraId="00000005" w14:textId="77777777" w:rsidR="00B0268F" w:rsidRDefault="00000000">
      <w:pPr>
        <w:rPr>
          <w:b/>
        </w:rPr>
      </w:pPr>
      <w:r>
        <w:rPr>
          <w:b/>
        </w:rPr>
        <w:t>rejestracja</w:t>
      </w:r>
    </w:p>
    <w:p w14:paraId="00000006" w14:textId="5BA6EBDC" w:rsidR="00B0268F" w:rsidRDefault="00000000">
      <w:pPr>
        <w:spacing w:after="120"/>
        <w:ind w:firstLine="720"/>
        <w:jc w:val="both"/>
        <w:rPr>
          <w:sz w:val="20"/>
          <w:szCs w:val="20"/>
        </w:rPr>
      </w:pPr>
      <w:r>
        <w:rPr>
          <w:sz w:val="20"/>
          <w:szCs w:val="20"/>
        </w:rPr>
        <w:t xml:space="preserve">Do założenia konta w aplikacji potrzebny jest jedynie adres e-mail Pana/i uczelni (kończący sie na @wum.edu.pl). Hasło powinno posiadać co najmniej osiem znaków w tym: jedna cyfra, jedna wielka litera, jedna mała litera. </w:t>
      </w:r>
      <w:r>
        <w:rPr>
          <w:sz w:val="20"/>
          <w:szCs w:val="20"/>
        </w:rPr>
        <w:br/>
      </w:r>
      <w:r>
        <w:rPr>
          <w:sz w:val="20"/>
          <w:szCs w:val="20"/>
        </w:rPr>
        <w:tab/>
        <w:t>Po podaniu tego samego hasła dwa razy i potwierdzeniu, na podany wcześniej adres e-mail przyjdzie wiadomość z linkiem aktywacyjnym. Otwierając otrzymany link aktywacyjny, zostanie Pan/i przekierowany na stronę aktywacji konta. Tutaj system automatycznie aktywuje konto, a Pan/i zostaniesz przekierowany z powrotem na stronę logowania.</w:t>
      </w:r>
    </w:p>
    <w:p w14:paraId="2DB35122" w14:textId="2EF271FF" w:rsidR="00EC1B12" w:rsidRDefault="00EC1B12">
      <w:pPr>
        <w:spacing w:after="120"/>
        <w:ind w:firstLine="720"/>
        <w:jc w:val="both"/>
        <w:rPr>
          <w:sz w:val="20"/>
          <w:szCs w:val="20"/>
        </w:rPr>
      </w:pPr>
      <w:r w:rsidRPr="00EC1B12">
        <w:rPr>
          <w:sz w:val="20"/>
          <w:szCs w:val="20"/>
        </w:rPr>
        <w:t>Należy jednak pamiętać, że ze względu na brak automatycznego wykrywania ról, nauczyciele muszą ręcznie zaktualizować rolę nowo utworzonego konta na "Nauczyciel", aby uzyskać dostęp do poprawnych funkcjonalności, będzie to musiało być wykonane tylko raz.</w:t>
      </w:r>
    </w:p>
    <w:p w14:paraId="00000007" w14:textId="77777777" w:rsidR="00B0268F" w:rsidRDefault="00B0268F">
      <w:pPr>
        <w:rPr>
          <w:sz w:val="20"/>
          <w:szCs w:val="20"/>
        </w:rPr>
      </w:pPr>
    </w:p>
    <w:p w14:paraId="00000008" w14:textId="77777777" w:rsidR="00B0268F" w:rsidRDefault="00000000">
      <w:pPr>
        <w:rPr>
          <w:b/>
        </w:rPr>
      </w:pPr>
      <w:r>
        <w:rPr>
          <w:b/>
        </w:rPr>
        <w:t>logowanie</w:t>
      </w:r>
    </w:p>
    <w:p w14:paraId="00000009" w14:textId="77777777" w:rsidR="00B0268F" w:rsidRDefault="00000000">
      <w:pPr>
        <w:spacing w:after="120"/>
        <w:ind w:firstLine="720"/>
        <w:jc w:val="both"/>
        <w:rPr>
          <w:sz w:val="20"/>
          <w:szCs w:val="20"/>
        </w:rPr>
      </w:pPr>
      <w:r>
        <w:rPr>
          <w:sz w:val="20"/>
          <w:szCs w:val="20"/>
        </w:rPr>
        <w:t>Na stronie logowania wystarczy podać adres e-mail oraz hasło do wcześniej zarejestrowanego konta. Następny punkt wyjaśnia proces odzyskiwania hasła.</w:t>
      </w:r>
    </w:p>
    <w:p w14:paraId="0000000A" w14:textId="77777777" w:rsidR="00B0268F" w:rsidRDefault="00B0268F">
      <w:pPr>
        <w:spacing w:after="120"/>
        <w:ind w:firstLine="720"/>
        <w:rPr>
          <w:sz w:val="20"/>
          <w:szCs w:val="20"/>
        </w:rPr>
      </w:pPr>
    </w:p>
    <w:p w14:paraId="0000000B" w14:textId="77777777" w:rsidR="00B0268F" w:rsidRDefault="00000000">
      <w:pPr>
        <w:spacing w:after="120"/>
        <w:rPr>
          <w:b/>
        </w:rPr>
      </w:pPr>
      <w:r>
        <w:rPr>
          <w:b/>
        </w:rPr>
        <w:t>reset hasła</w:t>
      </w:r>
    </w:p>
    <w:p w14:paraId="0000000C" w14:textId="77777777" w:rsidR="00B0268F" w:rsidRDefault="00000000">
      <w:pPr>
        <w:spacing w:after="120"/>
        <w:ind w:firstLine="720"/>
        <w:jc w:val="both"/>
        <w:rPr>
          <w:sz w:val="20"/>
          <w:szCs w:val="20"/>
        </w:rPr>
      </w:pPr>
      <w:r>
        <w:rPr>
          <w:sz w:val="20"/>
          <w:szCs w:val="20"/>
        </w:rPr>
        <w:t>Ze strony logowania należy przejść do strony resetu hasła klikając na “Nie pamiętasz hasła?”. Po podaniu adresu e-mail i potwierdzeniu wyślemy na Pana/i pocztę wiadomość z linkiem. Link przeniesie na stronę, na której będzie można wpisać swoje nowe hasło. Po podaniu nowego hasła, można się nim zalogować.</w:t>
      </w:r>
    </w:p>
    <w:p w14:paraId="0000000D" w14:textId="77777777" w:rsidR="00B0268F" w:rsidRDefault="00B0268F">
      <w:pPr>
        <w:spacing w:after="120"/>
        <w:rPr>
          <w:sz w:val="20"/>
          <w:szCs w:val="20"/>
        </w:rPr>
      </w:pPr>
    </w:p>
    <w:p w14:paraId="0000000E" w14:textId="77777777" w:rsidR="00B0268F" w:rsidRDefault="00000000">
      <w:pPr>
        <w:rPr>
          <w:b/>
        </w:rPr>
      </w:pPr>
      <w:r>
        <w:rPr>
          <w:b/>
        </w:rPr>
        <w:t>boczne menu</w:t>
      </w:r>
    </w:p>
    <w:p w14:paraId="0000000F" w14:textId="77777777" w:rsidR="00B0268F" w:rsidRDefault="00000000">
      <w:pPr>
        <w:spacing w:after="120"/>
        <w:ind w:firstLine="720"/>
        <w:jc w:val="both"/>
        <w:rPr>
          <w:sz w:val="20"/>
          <w:szCs w:val="20"/>
        </w:rPr>
      </w:pPr>
      <w:r>
        <w:rPr>
          <w:sz w:val="20"/>
          <w:szCs w:val="20"/>
        </w:rPr>
        <w:t xml:space="preserve">Po zalogowaniu po lewej stronie można zauważyć menu, które pozwala poruszać się po aplikacji. Na samym dole znajduje się przycisk wylogowania. </w:t>
      </w:r>
    </w:p>
    <w:p w14:paraId="00000010" w14:textId="77777777" w:rsidR="00B0268F" w:rsidRDefault="00000000">
      <w:pPr>
        <w:spacing w:after="120"/>
        <w:ind w:firstLine="720"/>
        <w:jc w:val="both"/>
        <w:rPr>
          <w:sz w:val="20"/>
          <w:szCs w:val="20"/>
        </w:rPr>
      </w:pPr>
      <w:r>
        <w:rPr>
          <w:sz w:val="20"/>
          <w:szCs w:val="20"/>
        </w:rPr>
        <w:t xml:space="preserve">Przy użyciu bocznego menu można się przenieść w różne części aplikacji: “Strona główna”, “Zadania”, “Grupy” oraz “Instrukcja”. Po kliknięciu w zadania można wybrać pomiędzy: “Zadania do zrobienia” a “Historia zadań”. Po kliknięciu w grupy można wybrać pomiędzy: “Moje grupy” a “Zarządzanie grupą”. Wszystkie te strony są omówione poniżej. </w:t>
      </w:r>
    </w:p>
    <w:p w14:paraId="00000011" w14:textId="77777777" w:rsidR="00B0268F" w:rsidRDefault="00B0268F">
      <w:pPr>
        <w:spacing w:after="120"/>
        <w:rPr>
          <w:sz w:val="20"/>
          <w:szCs w:val="20"/>
        </w:rPr>
      </w:pPr>
    </w:p>
    <w:p w14:paraId="00000012" w14:textId="77777777" w:rsidR="00B0268F" w:rsidRDefault="00000000">
      <w:pPr>
        <w:rPr>
          <w:b/>
        </w:rPr>
      </w:pPr>
      <w:r>
        <w:rPr>
          <w:b/>
        </w:rPr>
        <w:t>strona główna</w:t>
      </w:r>
    </w:p>
    <w:p w14:paraId="00000013" w14:textId="77777777" w:rsidR="00B0268F" w:rsidRDefault="00000000">
      <w:pPr>
        <w:spacing w:after="120"/>
        <w:ind w:firstLine="720"/>
        <w:jc w:val="both"/>
        <w:rPr>
          <w:sz w:val="20"/>
          <w:szCs w:val="20"/>
        </w:rPr>
      </w:pPr>
      <w:r>
        <w:rPr>
          <w:sz w:val="20"/>
          <w:szCs w:val="20"/>
        </w:rPr>
        <w:t xml:space="preserve">Strona główna to strona która wyświetli się od razu po zalogowaniu. Na tej stronie można zobaczyć szczegóły swojego konta (Informacje o użytkowniku), zadania do zrobienia oraz statystyki zadań w ramach wybranej grupy. W prawym górnym rogu znajduje się przycisk powrotu do poprzedniej strony oraz przycisk przełączania tłumaczenia strony na język polski lub język angielski. </w:t>
      </w:r>
    </w:p>
    <w:p w14:paraId="00000014" w14:textId="77777777" w:rsidR="00B0268F" w:rsidRDefault="00B0268F">
      <w:pPr>
        <w:spacing w:after="120"/>
        <w:rPr>
          <w:sz w:val="20"/>
          <w:szCs w:val="20"/>
        </w:rPr>
      </w:pPr>
    </w:p>
    <w:p w14:paraId="00000015" w14:textId="77777777" w:rsidR="00B0268F" w:rsidRDefault="00000000">
      <w:pPr>
        <w:rPr>
          <w:b/>
        </w:rPr>
      </w:pPr>
      <w:r>
        <w:rPr>
          <w:b/>
        </w:rPr>
        <w:t>zadania do zrobienia</w:t>
      </w:r>
    </w:p>
    <w:p w14:paraId="00000016" w14:textId="77777777" w:rsidR="00B0268F" w:rsidRDefault="00000000">
      <w:pPr>
        <w:spacing w:after="120"/>
        <w:ind w:firstLine="720"/>
        <w:jc w:val="both"/>
        <w:rPr>
          <w:sz w:val="20"/>
          <w:szCs w:val="20"/>
        </w:rPr>
      </w:pPr>
      <w:r>
        <w:rPr>
          <w:sz w:val="20"/>
          <w:szCs w:val="20"/>
        </w:rPr>
        <w:t xml:space="preserve">W sekcji “Zadania do zrobienia”, można zobaczyć wszystkie zadania, które czekają na wykonanie, jeśli takowe istnieją. Kliknięcie na "Rozpocznij zadanie" przeniesie Cię na kolejną stronę, gdzie rozpoczniesz rozwiązywanie zadania. </w:t>
      </w:r>
    </w:p>
    <w:p w14:paraId="00000017" w14:textId="77777777" w:rsidR="00B0268F" w:rsidRDefault="00000000">
      <w:pPr>
        <w:spacing w:after="120"/>
        <w:rPr>
          <w:b/>
          <w:sz w:val="20"/>
          <w:szCs w:val="20"/>
        </w:rPr>
      </w:pPr>
      <w:r>
        <w:rPr>
          <w:b/>
          <w:sz w:val="20"/>
          <w:szCs w:val="20"/>
        </w:rPr>
        <w:lastRenderedPageBreak/>
        <w:t>rozwiązywanie zadania</w:t>
      </w:r>
    </w:p>
    <w:p w14:paraId="00000018" w14:textId="77777777" w:rsidR="00B0268F" w:rsidRDefault="00000000">
      <w:pPr>
        <w:spacing w:after="120"/>
        <w:ind w:firstLine="720"/>
        <w:jc w:val="both"/>
        <w:rPr>
          <w:sz w:val="20"/>
          <w:szCs w:val="20"/>
        </w:rPr>
      </w:pPr>
      <w:r>
        <w:rPr>
          <w:sz w:val="20"/>
          <w:szCs w:val="20"/>
        </w:rPr>
        <w:t>Na samym początku zapoznaj się z opisem przypadku, w którym znajdziesz wszystkie potrzebne Ci informacje. Po kliknięciu “Start” opis będzie nadal dostępny na górze strony gdyby Pan/i chciał/a do niego wrócić. Wyświetlają się także pytania oraz wykres badania EKG. Aby powiększyć zapis EKG nalezy kliknąć “Powiększ” znajdujące się nad badaniem. Wykres można przewinąć w dół by zobaczyć wszystko dokładnie. Aby zamknąć powiększenie należy użyć przcisku “Zamknij” lub kliknij poza polem wyświetlania obrazka. Po zaznaczeniu odpowiedzi można będą dodatkowe informacje o przypadku.</w:t>
      </w:r>
    </w:p>
    <w:p w14:paraId="00000019" w14:textId="77777777" w:rsidR="00B0268F" w:rsidRDefault="00B0268F">
      <w:pPr>
        <w:spacing w:after="120"/>
        <w:rPr>
          <w:sz w:val="20"/>
          <w:szCs w:val="20"/>
        </w:rPr>
      </w:pPr>
    </w:p>
    <w:p w14:paraId="0000001A" w14:textId="77777777" w:rsidR="00B0268F" w:rsidRDefault="00000000">
      <w:pPr>
        <w:rPr>
          <w:b/>
        </w:rPr>
      </w:pPr>
      <w:r>
        <w:rPr>
          <w:b/>
        </w:rPr>
        <w:t>historia zadań</w:t>
      </w:r>
    </w:p>
    <w:p w14:paraId="0000001B" w14:textId="77777777" w:rsidR="00B0268F" w:rsidRDefault="00000000">
      <w:pPr>
        <w:spacing w:after="120"/>
        <w:ind w:firstLine="720"/>
        <w:jc w:val="both"/>
        <w:rPr>
          <w:sz w:val="20"/>
          <w:szCs w:val="20"/>
        </w:rPr>
      </w:pPr>
      <w:r>
        <w:rPr>
          <w:sz w:val="20"/>
          <w:szCs w:val="20"/>
        </w:rPr>
        <w:t>W “Historii zadań” można zobaczyć wszystkie zrobione przez siebie zadania oraz uzyskane wyniki. “Wyświetl zadanie” pokaże zarówno Pana/i wybory jak i poprawne odpowiedzi w przypadku. Jeśli zobaczy Pan/i zielony znaczek to podana odpowiedź była prawidłowa. Żółty oznacza odpowiedź prawidłową, której niestety nie została zaznaczona. Czerwony to odpowiedź, którą została zaznaczona, mimo że była niepoprawna.</w:t>
      </w:r>
    </w:p>
    <w:p w14:paraId="0000001C" w14:textId="77777777" w:rsidR="00B0268F" w:rsidRDefault="00B0268F">
      <w:pPr>
        <w:spacing w:after="120"/>
        <w:rPr>
          <w:sz w:val="20"/>
          <w:szCs w:val="20"/>
        </w:rPr>
      </w:pPr>
    </w:p>
    <w:p w14:paraId="0000001D" w14:textId="77777777" w:rsidR="00B0268F" w:rsidRDefault="00000000">
      <w:pPr>
        <w:rPr>
          <w:b/>
        </w:rPr>
      </w:pPr>
      <w:r>
        <w:rPr>
          <w:b/>
        </w:rPr>
        <w:t>moje grupy</w:t>
      </w:r>
    </w:p>
    <w:p w14:paraId="0000001E" w14:textId="77777777" w:rsidR="00B0268F" w:rsidRDefault="00000000">
      <w:pPr>
        <w:spacing w:after="120"/>
        <w:ind w:firstLine="720"/>
        <w:jc w:val="both"/>
        <w:rPr>
          <w:sz w:val="20"/>
          <w:szCs w:val="20"/>
        </w:rPr>
      </w:pPr>
      <w:r>
        <w:rPr>
          <w:sz w:val="20"/>
          <w:szCs w:val="20"/>
        </w:rPr>
        <w:t>Na stronie “Moje grupy” można zobaczyć wszystkie grupy, do których Pan/i należy. Można również dołączyć do grupy podając kod grupy. Jeżeli kod jest poprawny grupa zostanie automatycznie dodana.</w:t>
      </w:r>
    </w:p>
    <w:p w14:paraId="0000001F" w14:textId="77777777" w:rsidR="00B0268F" w:rsidRDefault="00B0268F">
      <w:pPr>
        <w:spacing w:after="120"/>
        <w:ind w:firstLine="720"/>
        <w:jc w:val="both"/>
        <w:rPr>
          <w:sz w:val="20"/>
          <w:szCs w:val="20"/>
        </w:rPr>
      </w:pPr>
    </w:p>
    <w:p w14:paraId="00000020" w14:textId="77777777" w:rsidR="00B0268F" w:rsidRDefault="00000000">
      <w:pPr>
        <w:rPr>
          <w:b/>
        </w:rPr>
      </w:pPr>
      <w:r>
        <w:rPr>
          <w:b/>
        </w:rPr>
        <w:t>zarządzanie grupą</w:t>
      </w:r>
    </w:p>
    <w:p w14:paraId="00000021" w14:textId="77777777" w:rsidR="00B0268F" w:rsidRDefault="00000000">
      <w:pPr>
        <w:spacing w:after="120"/>
        <w:ind w:firstLine="720"/>
        <w:jc w:val="both"/>
        <w:rPr>
          <w:sz w:val="20"/>
          <w:szCs w:val="20"/>
        </w:rPr>
      </w:pPr>
      <w:r>
        <w:rPr>
          <w:sz w:val="20"/>
          <w:szCs w:val="20"/>
        </w:rPr>
        <w:t xml:space="preserve">Na stronie “Zarządzanie grupą” można zobaczyć grupy do których się należy, usunąć grupę oraz stworzyć nową grupę. By utworzyć nową grupę wystarczy podać jej nazwę i potwierdzić. </w:t>
      </w:r>
    </w:p>
    <w:p w14:paraId="00000022" w14:textId="77777777" w:rsidR="00B0268F" w:rsidRDefault="00000000">
      <w:pPr>
        <w:spacing w:after="120"/>
        <w:jc w:val="both"/>
        <w:rPr>
          <w:b/>
          <w:sz w:val="20"/>
          <w:szCs w:val="20"/>
        </w:rPr>
      </w:pPr>
      <w:r>
        <w:rPr>
          <w:b/>
          <w:sz w:val="20"/>
          <w:szCs w:val="20"/>
        </w:rPr>
        <w:t>strona grupy</w:t>
      </w:r>
    </w:p>
    <w:p w14:paraId="00000023" w14:textId="77777777" w:rsidR="00B0268F" w:rsidRDefault="00000000">
      <w:pPr>
        <w:spacing w:after="120"/>
        <w:ind w:firstLine="720"/>
        <w:jc w:val="both"/>
        <w:rPr>
          <w:sz w:val="20"/>
          <w:szCs w:val="20"/>
        </w:rPr>
      </w:pPr>
      <w:r>
        <w:rPr>
          <w:sz w:val="20"/>
          <w:szCs w:val="20"/>
        </w:rPr>
        <w:t>Po kliknięciu w “Szczegóły” wyświetli się strona zarządzania grupą na której można sprawdzić listę członków grupy i usunąć poszczególnych w razie potrzeby. Na górze strony podany jest kod dzięki któremu do grupy można dołączyć. Po prawej stronie można sprawdzić przypisane do grupy zadania.</w:t>
      </w:r>
    </w:p>
    <w:p w14:paraId="00000024" w14:textId="77777777" w:rsidR="00B0268F" w:rsidRDefault="00000000">
      <w:pPr>
        <w:spacing w:after="120"/>
        <w:jc w:val="both"/>
        <w:rPr>
          <w:b/>
          <w:sz w:val="20"/>
          <w:szCs w:val="20"/>
        </w:rPr>
      </w:pPr>
      <w:r>
        <w:rPr>
          <w:b/>
          <w:sz w:val="20"/>
          <w:szCs w:val="20"/>
        </w:rPr>
        <w:t>zadania grupy</w:t>
      </w:r>
    </w:p>
    <w:p w14:paraId="00000025" w14:textId="77777777" w:rsidR="00B0268F" w:rsidRDefault="00000000">
      <w:pPr>
        <w:spacing w:after="120"/>
        <w:jc w:val="both"/>
        <w:rPr>
          <w:sz w:val="20"/>
          <w:szCs w:val="20"/>
        </w:rPr>
      </w:pPr>
      <w:r>
        <w:rPr>
          <w:sz w:val="20"/>
          <w:szCs w:val="20"/>
        </w:rPr>
        <w:tab/>
        <w:t>Po kliknięciu w “Sprawdź przypisane zadania” po lewej stronie wyświetli się lista zadań aktualnie przypisanych danej grupie. W tym miejscu zadanie można usunąć. Po prawej stronie jest możliwość przypisania grupie nowego zadania. Należy wybrać rodzaj zadania oraz dodać jego opis. Po potwierdzeniu zadanie wyświetli się na liście po lewej stronie.</w:t>
      </w:r>
    </w:p>
    <w:p w14:paraId="00000026" w14:textId="77777777" w:rsidR="00B0268F" w:rsidRDefault="00000000">
      <w:pPr>
        <w:spacing w:after="120"/>
        <w:jc w:val="both"/>
        <w:rPr>
          <w:b/>
          <w:sz w:val="20"/>
          <w:szCs w:val="20"/>
        </w:rPr>
      </w:pPr>
      <w:r>
        <w:rPr>
          <w:b/>
          <w:sz w:val="20"/>
          <w:szCs w:val="20"/>
        </w:rPr>
        <w:t>strona członka grupy</w:t>
      </w:r>
    </w:p>
    <w:p w14:paraId="00000027" w14:textId="77777777" w:rsidR="00B0268F" w:rsidRDefault="00000000">
      <w:pPr>
        <w:spacing w:after="120"/>
        <w:jc w:val="both"/>
        <w:rPr>
          <w:sz w:val="20"/>
          <w:szCs w:val="20"/>
        </w:rPr>
      </w:pPr>
      <w:r>
        <w:rPr>
          <w:b/>
          <w:sz w:val="20"/>
          <w:szCs w:val="20"/>
        </w:rPr>
        <w:tab/>
      </w:r>
      <w:r>
        <w:rPr>
          <w:sz w:val="20"/>
          <w:szCs w:val="20"/>
        </w:rPr>
        <w:t>Na stronie grupy po kliknięciu w “Szczegóły” przy użytkowniu wyświetli się strona tego członka grupy. Po lewej stronie są informacje na temat tego użytkownika oraz zadania przez niego wykonane, a po prawej statystyki dotyczące tych zadań.</w:t>
      </w:r>
    </w:p>
    <w:p w14:paraId="00000028" w14:textId="77777777" w:rsidR="00B0268F" w:rsidRDefault="00B0268F">
      <w:pPr>
        <w:spacing w:after="120"/>
        <w:rPr>
          <w:sz w:val="20"/>
          <w:szCs w:val="20"/>
        </w:rPr>
      </w:pPr>
    </w:p>
    <w:p w14:paraId="00000029" w14:textId="77777777" w:rsidR="00B0268F" w:rsidRDefault="00000000">
      <w:pPr>
        <w:spacing w:after="120"/>
        <w:rPr>
          <w:b/>
        </w:rPr>
      </w:pPr>
      <w:r>
        <w:rPr>
          <w:b/>
        </w:rPr>
        <w:t>instrukcja</w:t>
      </w:r>
    </w:p>
    <w:p w14:paraId="0000002A" w14:textId="77777777" w:rsidR="00B0268F" w:rsidRDefault="00000000">
      <w:pPr>
        <w:spacing w:after="120"/>
        <w:ind w:firstLine="720"/>
        <w:jc w:val="both"/>
        <w:rPr>
          <w:sz w:val="20"/>
          <w:szCs w:val="20"/>
        </w:rPr>
      </w:pPr>
      <w:r>
        <w:rPr>
          <w:sz w:val="20"/>
          <w:szCs w:val="20"/>
        </w:rPr>
        <w:t>W razie problemów ta instrukcja jest dostępna w ostatniej zakładnej menu bocznego.</w:t>
      </w:r>
    </w:p>
    <w:p w14:paraId="0000002B" w14:textId="77777777" w:rsidR="00B0268F" w:rsidRDefault="00B0268F">
      <w:pPr>
        <w:spacing w:after="120"/>
        <w:rPr>
          <w:b/>
          <w:sz w:val="20"/>
          <w:szCs w:val="20"/>
        </w:rPr>
        <w:sectPr w:rsidR="00B0268F">
          <w:pgSz w:w="11909" w:h="16834"/>
          <w:pgMar w:top="1440" w:right="1440" w:bottom="1440" w:left="1440" w:header="720" w:footer="720" w:gutter="0"/>
          <w:pgNumType w:start="1"/>
          <w:cols w:space="720"/>
        </w:sectPr>
      </w:pPr>
    </w:p>
    <w:p w14:paraId="0000002C" w14:textId="77777777" w:rsidR="00B0268F" w:rsidRDefault="00000000">
      <w:pPr>
        <w:spacing w:after="120"/>
        <w:jc w:val="center"/>
        <w:rPr>
          <w:sz w:val="20"/>
          <w:szCs w:val="20"/>
        </w:rPr>
      </w:pPr>
      <w:r>
        <w:rPr>
          <w:b/>
          <w:sz w:val="20"/>
          <w:szCs w:val="20"/>
        </w:rPr>
        <w:lastRenderedPageBreak/>
        <w:t xml:space="preserve"> </w:t>
      </w:r>
      <w:r>
        <w:rPr>
          <w:b/>
          <w:sz w:val="24"/>
          <w:szCs w:val="24"/>
        </w:rPr>
        <w:t>User manual for application ECG - electrolyte imbalance</w:t>
      </w:r>
    </w:p>
    <w:p w14:paraId="0000002D" w14:textId="77777777" w:rsidR="00B0268F" w:rsidRDefault="00B0268F">
      <w:pPr>
        <w:rPr>
          <w:b/>
          <w:sz w:val="20"/>
          <w:szCs w:val="20"/>
        </w:rPr>
      </w:pPr>
    </w:p>
    <w:p w14:paraId="0000002E" w14:textId="77777777" w:rsidR="00B0268F" w:rsidRDefault="00000000">
      <w:pPr>
        <w:rPr>
          <w:b/>
        </w:rPr>
      </w:pPr>
      <w:r>
        <w:rPr>
          <w:b/>
        </w:rPr>
        <w:t>registration</w:t>
      </w:r>
    </w:p>
    <w:p w14:paraId="0000002F" w14:textId="77777777" w:rsidR="00B0268F" w:rsidRDefault="00000000">
      <w:pPr>
        <w:ind w:firstLine="720"/>
        <w:jc w:val="both"/>
        <w:rPr>
          <w:sz w:val="20"/>
          <w:szCs w:val="20"/>
        </w:rPr>
      </w:pPr>
      <w:r>
        <w:rPr>
          <w:sz w:val="20"/>
          <w:szCs w:val="20"/>
        </w:rPr>
        <w:t>To register a new account in the application, all you need is your university's e-mail address (@student.wum.edu.pl). Your password should have at least eight characters, including one number, one uppercase letter and one lowercase letter.</w:t>
      </w:r>
    </w:p>
    <w:p w14:paraId="00000030" w14:textId="590D8945" w:rsidR="00B0268F" w:rsidRDefault="00000000">
      <w:pPr>
        <w:ind w:firstLine="720"/>
        <w:jc w:val="both"/>
        <w:rPr>
          <w:sz w:val="20"/>
          <w:szCs w:val="20"/>
        </w:rPr>
      </w:pPr>
      <w:r>
        <w:rPr>
          <w:sz w:val="20"/>
          <w:szCs w:val="20"/>
        </w:rPr>
        <w:t>After entering the same password twice and confirming, a message with an activation link will be sent to the e-mail address provided earlier. By opening the received activation link, you will be redirected to the account activation page. Here the system will automatically activate your account and you will be redirected back to the login page.</w:t>
      </w:r>
    </w:p>
    <w:p w14:paraId="7758051D" w14:textId="143D0B89" w:rsidR="00EC1B12" w:rsidRDefault="00EC1B12">
      <w:pPr>
        <w:ind w:firstLine="720"/>
        <w:jc w:val="both"/>
        <w:rPr>
          <w:sz w:val="20"/>
          <w:szCs w:val="20"/>
        </w:rPr>
      </w:pPr>
      <w:r>
        <w:rPr>
          <w:sz w:val="20"/>
          <w:szCs w:val="20"/>
        </w:rPr>
        <w:t>Note, however, as there is no automatic role detection, teachers must manually update their newly created account’s role to „Teacher” in order to access correct functionalities, this will need to be done only once.</w:t>
      </w:r>
    </w:p>
    <w:p w14:paraId="00000031" w14:textId="77777777" w:rsidR="00B0268F" w:rsidRDefault="00B0268F">
      <w:pPr>
        <w:rPr>
          <w:sz w:val="20"/>
          <w:szCs w:val="20"/>
        </w:rPr>
      </w:pPr>
    </w:p>
    <w:p w14:paraId="00000032" w14:textId="77777777" w:rsidR="00B0268F" w:rsidRDefault="00000000">
      <w:pPr>
        <w:rPr>
          <w:b/>
        </w:rPr>
      </w:pPr>
      <w:r>
        <w:rPr>
          <w:b/>
        </w:rPr>
        <w:t>login</w:t>
      </w:r>
    </w:p>
    <w:p w14:paraId="00000033" w14:textId="77777777" w:rsidR="00B0268F" w:rsidRDefault="00000000">
      <w:pPr>
        <w:spacing w:after="120"/>
        <w:ind w:firstLine="720"/>
        <w:jc w:val="both"/>
        <w:rPr>
          <w:sz w:val="20"/>
          <w:szCs w:val="20"/>
        </w:rPr>
      </w:pPr>
      <w:r>
        <w:rPr>
          <w:sz w:val="20"/>
          <w:szCs w:val="20"/>
        </w:rPr>
        <w:t>On the login page, you just need to enter the e-mail address and password for the previously registered account. Do not you remember the password? No worries.</w:t>
      </w:r>
    </w:p>
    <w:p w14:paraId="00000034" w14:textId="77777777" w:rsidR="00B0268F" w:rsidRDefault="00B0268F">
      <w:pPr>
        <w:spacing w:after="120"/>
        <w:ind w:firstLine="720"/>
        <w:rPr>
          <w:sz w:val="20"/>
          <w:szCs w:val="20"/>
        </w:rPr>
      </w:pPr>
    </w:p>
    <w:p w14:paraId="00000035" w14:textId="77777777" w:rsidR="00B0268F" w:rsidRDefault="00000000">
      <w:pPr>
        <w:spacing w:after="120"/>
        <w:rPr>
          <w:b/>
        </w:rPr>
      </w:pPr>
      <w:r>
        <w:rPr>
          <w:b/>
        </w:rPr>
        <w:t>password reset</w:t>
      </w:r>
    </w:p>
    <w:p w14:paraId="00000036" w14:textId="77777777" w:rsidR="00B0268F" w:rsidRDefault="00000000">
      <w:pPr>
        <w:spacing w:after="120"/>
        <w:ind w:firstLine="720"/>
        <w:jc w:val="both"/>
        <w:rPr>
          <w:sz w:val="20"/>
          <w:szCs w:val="20"/>
        </w:rPr>
      </w:pPr>
      <w:r>
        <w:rPr>
          <w:sz w:val="20"/>
          <w:szCs w:val="20"/>
        </w:rPr>
        <w:t>From the login page, you can go to the password reset page by clicking on "Forgot your password?". After entering your e-mail address and confirming, we will send you an e-mail with a link. The link will take you to a page where you can enter your new password. After entering the new password, you can log in with it.</w:t>
      </w:r>
    </w:p>
    <w:p w14:paraId="00000037" w14:textId="77777777" w:rsidR="00B0268F" w:rsidRDefault="00B0268F">
      <w:pPr>
        <w:spacing w:after="120"/>
        <w:rPr>
          <w:sz w:val="20"/>
          <w:szCs w:val="20"/>
        </w:rPr>
      </w:pPr>
    </w:p>
    <w:p w14:paraId="00000038" w14:textId="77777777" w:rsidR="00B0268F" w:rsidRDefault="00000000">
      <w:pPr>
        <w:rPr>
          <w:b/>
        </w:rPr>
      </w:pPr>
      <w:r>
        <w:rPr>
          <w:b/>
        </w:rPr>
        <w:t>side menu</w:t>
      </w:r>
    </w:p>
    <w:p w14:paraId="00000039" w14:textId="77777777" w:rsidR="00B0268F" w:rsidRDefault="00000000">
      <w:pPr>
        <w:spacing w:after="120"/>
        <w:ind w:firstLine="720"/>
        <w:jc w:val="both"/>
        <w:rPr>
          <w:sz w:val="20"/>
          <w:szCs w:val="20"/>
        </w:rPr>
      </w:pPr>
      <w:r>
        <w:rPr>
          <w:sz w:val="20"/>
          <w:szCs w:val="20"/>
        </w:rPr>
        <w:t>After logging in, you will notice a menu on the left that will allow you to navigate through the application. At the very bottom, there is a logout button.</w:t>
      </w:r>
    </w:p>
    <w:p w14:paraId="0000003A" w14:textId="77777777" w:rsidR="00B0268F" w:rsidRDefault="00000000">
      <w:pPr>
        <w:spacing w:after="120"/>
        <w:ind w:firstLine="720"/>
        <w:jc w:val="both"/>
        <w:rPr>
          <w:sz w:val="20"/>
          <w:szCs w:val="20"/>
        </w:rPr>
      </w:pPr>
      <w:r>
        <w:rPr>
          <w:sz w:val="20"/>
          <w:szCs w:val="20"/>
        </w:rPr>
        <w:t xml:space="preserve">Using the side menu, you can move to different parts of the application: "Main page", "Tasks", "Groups" and "Instruction". After clicking on the tasks, you can choose between: "Tasks to do" and "Tasks history". All of these are discussed below. </w:t>
      </w:r>
    </w:p>
    <w:p w14:paraId="0000003B" w14:textId="77777777" w:rsidR="00B0268F" w:rsidRDefault="00B0268F">
      <w:pPr>
        <w:spacing w:after="120"/>
        <w:rPr>
          <w:sz w:val="20"/>
          <w:szCs w:val="20"/>
        </w:rPr>
      </w:pPr>
    </w:p>
    <w:p w14:paraId="0000003C" w14:textId="77777777" w:rsidR="00B0268F" w:rsidRDefault="00000000">
      <w:pPr>
        <w:rPr>
          <w:b/>
        </w:rPr>
      </w:pPr>
      <w:r>
        <w:rPr>
          <w:b/>
        </w:rPr>
        <w:t>main page</w:t>
      </w:r>
    </w:p>
    <w:p w14:paraId="0000003D" w14:textId="77777777" w:rsidR="00B0268F" w:rsidRDefault="00000000">
      <w:pPr>
        <w:spacing w:after="120"/>
        <w:ind w:firstLine="720"/>
        <w:jc w:val="both"/>
        <w:rPr>
          <w:sz w:val="20"/>
          <w:szCs w:val="20"/>
        </w:rPr>
      </w:pPr>
      <w:r>
        <w:rPr>
          <w:sz w:val="20"/>
          <w:szCs w:val="20"/>
        </w:rPr>
        <w:t>The main page is the page that will be displayed to you immediately after logging in. On this page, you can see your account details (Account Information), tasks to be done and statistics of tasks within the selected group. In the upper right corner, there is a button to return to the previous page and a button to switch the translation of the page into Polish or English.</w:t>
      </w:r>
    </w:p>
    <w:p w14:paraId="0000003E" w14:textId="77777777" w:rsidR="00B0268F" w:rsidRDefault="00B0268F">
      <w:pPr>
        <w:spacing w:after="120"/>
        <w:rPr>
          <w:sz w:val="20"/>
          <w:szCs w:val="20"/>
        </w:rPr>
      </w:pPr>
    </w:p>
    <w:p w14:paraId="0000003F" w14:textId="77777777" w:rsidR="00B0268F" w:rsidRDefault="00000000">
      <w:pPr>
        <w:rPr>
          <w:b/>
        </w:rPr>
      </w:pPr>
      <w:r>
        <w:rPr>
          <w:b/>
        </w:rPr>
        <w:t>tasks to do</w:t>
      </w:r>
    </w:p>
    <w:p w14:paraId="00000040" w14:textId="77777777" w:rsidR="00B0268F" w:rsidRDefault="00000000">
      <w:pPr>
        <w:spacing w:after="120"/>
        <w:ind w:firstLine="720"/>
        <w:jc w:val="both"/>
        <w:rPr>
          <w:sz w:val="20"/>
          <w:szCs w:val="20"/>
        </w:rPr>
      </w:pPr>
      <w:r>
        <w:rPr>
          <w:sz w:val="20"/>
          <w:szCs w:val="20"/>
        </w:rPr>
        <w:t>In the "Tasks to do" section, you'll be able to see all the tasks that are waiting to be done, if any are. Clicking on "Start the task" will take you to the next page where you will start solving the task.</w:t>
      </w:r>
    </w:p>
    <w:p w14:paraId="00000041" w14:textId="77777777" w:rsidR="00B0268F" w:rsidRDefault="00000000">
      <w:pPr>
        <w:spacing w:after="120"/>
        <w:rPr>
          <w:b/>
          <w:sz w:val="20"/>
          <w:szCs w:val="20"/>
        </w:rPr>
      </w:pPr>
      <w:r>
        <w:rPr>
          <w:b/>
          <w:sz w:val="20"/>
          <w:szCs w:val="20"/>
        </w:rPr>
        <w:t>completing the task</w:t>
      </w:r>
    </w:p>
    <w:p w14:paraId="00000042" w14:textId="77777777" w:rsidR="00B0268F" w:rsidRDefault="00000000">
      <w:pPr>
        <w:spacing w:after="120"/>
        <w:ind w:firstLine="720"/>
        <w:jc w:val="both"/>
        <w:rPr>
          <w:sz w:val="20"/>
          <w:szCs w:val="20"/>
        </w:rPr>
      </w:pPr>
      <w:r>
        <w:rPr>
          <w:sz w:val="20"/>
          <w:szCs w:val="20"/>
        </w:rPr>
        <w:t xml:space="preserve">At the very beginning, read the case description, where you will find all the information you need. After clicking "Start", the description will still be available at the top of the page if you want to go back to it. You will also see questions and an ECG graph. To enlarge the ECG, click “Zoom in” above the image. You can scroll down the graph to see everything in detail. To close the magnification use the "Close" button or click outside the image display area. After selecting answers, you can send your </w:t>
      </w:r>
      <w:r>
        <w:rPr>
          <w:sz w:val="20"/>
          <w:szCs w:val="20"/>
        </w:rPr>
        <w:lastRenderedPageBreak/>
        <w:t>task. After submitting the task, you will enter the summary page where you will receive additional information.</w:t>
      </w:r>
    </w:p>
    <w:p w14:paraId="00000043" w14:textId="77777777" w:rsidR="00B0268F" w:rsidRDefault="00B0268F">
      <w:pPr>
        <w:spacing w:after="120"/>
        <w:rPr>
          <w:sz w:val="20"/>
          <w:szCs w:val="20"/>
        </w:rPr>
      </w:pPr>
    </w:p>
    <w:p w14:paraId="00000044" w14:textId="77777777" w:rsidR="00B0268F" w:rsidRDefault="00000000">
      <w:pPr>
        <w:rPr>
          <w:b/>
        </w:rPr>
      </w:pPr>
      <w:r>
        <w:rPr>
          <w:b/>
        </w:rPr>
        <w:t>task history</w:t>
      </w:r>
    </w:p>
    <w:p w14:paraId="00000045" w14:textId="77777777" w:rsidR="00B0268F" w:rsidRDefault="00000000">
      <w:pPr>
        <w:spacing w:after="120"/>
        <w:ind w:firstLine="720"/>
        <w:jc w:val="both"/>
        <w:rPr>
          <w:sz w:val="20"/>
          <w:szCs w:val="20"/>
        </w:rPr>
      </w:pPr>
      <w:r>
        <w:rPr>
          <w:sz w:val="20"/>
          <w:szCs w:val="20"/>
        </w:rPr>
        <w:t>In the “Tasks History” you can see all the tasks you have done and the results you have obtained. “View Task” will show you both your choices and the correct answers if you made a mistake. If you see a green tick, your answer was correct. Yellow means the correct answer, which unfortunately you did not mark. Red is the answer you marked even though it was incorrect.</w:t>
      </w:r>
    </w:p>
    <w:p w14:paraId="00000046" w14:textId="77777777" w:rsidR="00B0268F" w:rsidRDefault="00B0268F">
      <w:pPr>
        <w:spacing w:after="120"/>
        <w:rPr>
          <w:sz w:val="20"/>
          <w:szCs w:val="20"/>
        </w:rPr>
      </w:pPr>
    </w:p>
    <w:p w14:paraId="00000047" w14:textId="77777777" w:rsidR="00B0268F" w:rsidRDefault="00000000">
      <w:pPr>
        <w:rPr>
          <w:b/>
        </w:rPr>
      </w:pPr>
      <w:r>
        <w:rPr>
          <w:b/>
        </w:rPr>
        <w:t>my groups</w:t>
      </w:r>
    </w:p>
    <w:p w14:paraId="00000048" w14:textId="77777777" w:rsidR="00B0268F" w:rsidRDefault="00000000">
      <w:pPr>
        <w:spacing w:after="120"/>
        <w:ind w:firstLine="720"/>
        <w:jc w:val="both"/>
        <w:rPr>
          <w:sz w:val="20"/>
          <w:szCs w:val="20"/>
        </w:rPr>
      </w:pPr>
      <w:r>
        <w:rPr>
          <w:sz w:val="20"/>
          <w:szCs w:val="20"/>
        </w:rPr>
        <w:t>On the "My groups" page you can see all the groups you belong to. You can also join a group by entering the group code. If the code is correct the group will be added automatically.</w:t>
      </w:r>
    </w:p>
    <w:p w14:paraId="00000049" w14:textId="77777777" w:rsidR="00B0268F" w:rsidRDefault="00B0268F">
      <w:pPr>
        <w:spacing w:after="120"/>
        <w:ind w:firstLine="720"/>
        <w:jc w:val="both"/>
        <w:rPr>
          <w:sz w:val="20"/>
          <w:szCs w:val="20"/>
        </w:rPr>
      </w:pPr>
    </w:p>
    <w:p w14:paraId="0000004A" w14:textId="77777777" w:rsidR="00B0268F" w:rsidRDefault="00000000">
      <w:pPr>
        <w:rPr>
          <w:b/>
        </w:rPr>
      </w:pPr>
      <w:r>
        <w:rPr>
          <w:b/>
        </w:rPr>
        <w:t>group management</w:t>
      </w:r>
    </w:p>
    <w:p w14:paraId="0000004B" w14:textId="77777777" w:rsidR="00B0268F" w:rsidRDefault="00000000">
      <w:pPr>
        <w:spacing w:after="120"/>
        <w:ind w:firstLine="720"/>
        <w:jc w:val="both"/>
        <w:rPr>
          <w:sz w:val="20"/>
          <w:szCs w:val="20"/>
        </w:rPr>
      </w:pPr>
      <w:r>
        <w:rPr>
          <w:sz w:val="20"/>
          <w:szCs w:val="20"/>
        </w:rPr>
        <w:t>On the “Group management” page, you can see the groups you belong to, delete a group, and create a new group. To create a new group, just enter its name and confirm.</w:t>
      </w:r>
    </w:p>
    <w:p w14:paraId="0000004C" w14:textId="77777777" w:rsidR="00B0268F" w:rsidRDefault="00000000">
      <w:pPr>
        <w:spacing w:after="120"/>
        <w:jc w:val="both"/>
        <w:rPr>
          <w:b/>
          <w:sz w:val="20"/>
          <w:szCs w:val="20"/>
        </w:rPr>
      </w:pPr>
      <w:r>
        <w:rPr>
          <w:b/>
          <w:sz w:val="20"/>
          <w:szCs w:val="20"/>
        </w:rPr>
        <w:t>group page</w:t>
      </w:r>
    </w:p>
    <w:p w14:paraId="0000004D" w14:textId="77777777" w:rsidR="00B0268F" w:rsidRDefault="00000000">
      <w:pPr>
        <w:spacing w:after="120"/>
        <w:ind w:firstLine="720"/>
        <w:jc w:val="both"/>
        <w:rPr>
          <w:sz w:val="20"/>
          <w:szCs w:val="20"/>
        </w:rPr>
      </w:pPr>
      <w:r>
        <w:rPr>
          <w:sz w:val="20"/>
          <w:szCs w:val="20"/>
        </w:rPr>
        <w:t>After clicking on "Details", the group management page will be displayed. Here you can check the list of group members and remove individual members if necessary. There is a code at the top of the page you should give your students so they can join the group. On the right side, you can check the tasks assigned to this group.</w:t>
      </w:r>
    </w:p>
    <w:p w14:paraId="0000004E" w14:textId="77777777" w:rsidR="00B0268F" w:rsidRDefault="00000000">
      <w:pPr>
        <w:spacing w:after="120"/>
        <w:jc w:val="both"/>
        <w:rPr>
          <w:b/>
          <w:sz w:val="20"/>
          <w:szCs w:val="20"/>
        </w:rPr>
      </w:pPr>
      <w:r>
        <w:rPr>
          <w:b/>
          <w:sz w:val="20"/>
          <w:szCs w:val="20"/>
        </w:rPr>
        <w:t>group tasks</w:t>
      </w:r>
    </w:p>
    <w:p w14:paraId="0000004F" w14:textId="77777777" w:rsidR="00B0268F" w:rsidRDefault="00000000">
      <w:pPr>
        <w:spacing w:after="120"/>
        <w:jc w:val="both"/>
        <w:rPr>
          <w:sz w:val="20"/>
          <w:szCs w:val="20"/>
        </w:rPr>
      </w:pPr>
      <w:r>
        <w:rPr>
          <w:sz w:val="20"/>
          <w:szCs w:val="20"/>
        </w:rPr>
        <w:tab/>
        <w:t>After clicking on "Check assigned tasks" on the left side, a list of tasks currently assigned to a given group will be displayed. The task can be deleted here. On the right side, you can assign a new task to the group. Select the task type and add its description. Once confirmed, the task will be displayed in the list on the left.</w:t>
      </w:r>
    </w:p>
    <w:p w14:paraId="00000050" w14:textId="77777777" w:rsidR="00B0268F" w:rsidRDefault="00000000">
      <w:pPr>
        <w:spacing w:after="120"/>
        <w:jc w:val="both"/>
        <w:rPr>
          <w:b/>
          <w:sz w:val="20"/>
          <w:szCs w:val="20"/>
        </w:rPr>
      </w:pPr>
      <w:r>
        <w:rPr>
          <w:b/>
          <w:sz w:val="20"/>
          <w:szCs w:val="20"/>
        </w:rPr>
        <w:t>group member page</w:t>
      </w:r>
    </w:p>
    <w:p w14:paraId="00000051" w14:textId="77777777" w:rsidR="00B0268F" w:rsidRDefault="00000000">
      <w:pPr>
        <w:spacing w:after="120"/>
        <w:jc w:val="both"/>
        <w:rPr>
          <w:sz w:val="20"/>
          <w:szCs w:val="20"/>
        </w:rPr>
      </w:pPr>
      <w:r>
        <w:rPr>
          <w:b/>
          <w:sz w:val="20"/>
          <w:szCs w:val="20"/>
        </w:rPr>
        <w:tab/>
      </w:r>
      <w:r>
        <w:rPr>
          <w:sz w:val="20"/>
          <w:szCs w:val="20"/>
        </w:rPr>
        <w:t>On the group page, after clicking on "Details" next to the group member's e-mail address, the user's page will be displayed for that group member. On the left, there is information about this user and the tasks that she has completed, and on the right, statistics about these tasks.</w:t>
      </w:r>
    </w:p>
    <w:p w14:paraId="00000052" w14:textId="77777777" w:rsidR="00B0268F" w:rsidRDefault="00B0268F">
      <w:pPr>
        <w:spacing w:after="120"/>
        <w:rPr>
          <w:sz w:val="20"/>
          <w:szCs w:val="20"/>
        </w:rPr>
      </w:pPr>
    </w:p>
    <w:p w14:paraId="00000053" w14:textId="77777777" w:rsidR="00B0268F" w:rsidRDefault="00000000">
      <w:pPr>
        <w:spacing w:after="120"/>
        <w:rPr>
          <w:b/>
        </w:rPr>
      </w:pPr>
      <w:r>
        <w:rPr>
          <w:b/>
        </w:rPr>
        <w:t>instruction</w:t>
      </w:r>
    </w:p>
    <w:p w14:paraId="00000054" w14:textId="77777777" w:rsidR="00B0268F" w:rsidRDefault="00000000">
      <w:pPr>
        <w:spacing w:after="120"/>
        <w:ind w:firstLine="720"/>
        <w:jc w:val="both"/>
        <w:rPr>
          <w:sz w:val="20"/>
          <w:szCs w:val="20"/>
        </w:rPr>
      </w:pPr>
      <w:r>
        <w:rPr>
          <w:sz w:val="20"/>
          <w:szCs w:val="20"/>
        </w:rPr>
        <w:t>In case of problems, this manual is available for you in the last tab of the side menu.</w:t>
      </w:r>
    </w:p>
    <w:p w14:paraId="00000055" w14:textId="77777777" w:rsidR="00B0268F" w:rsidRDefault="00B0268F">
      <w:pPr>
        <w:rPr>
          <w:sz w:val="20"/>
          <w:szCs w:val="20"/>
        </w:rPr>
      </w:pPr>
    </w:p>
    <w:p w14:paraId="00000056" w14:textId="77777777" w:rsidR="00B0268F" w:rsidRDefault="00B0268F">
      <w:pPr>
        <w:rPr>
          <w:sz w:val="20"/>
          <w:szCs w:val="20"/>
        </w:rPr>
      </w:pPr>
    </w:p>
    <w:p w14:paraId="00000057" w14:textId="77777777" w:rsidR="00B0268F" w:rsidRDefault="00B0268F">
      <w:pPr>
        <w:spacing w:after="120"/>
        <w:rPr>
          <w:sz w:val="20"/>
          <w:szCs w:val="20"/>
        </w:rPr>
        <w:sectPr w:rsidR="00B0268F">
          <w:pgSz w:w="11909" w:h="16834"/>
          <w:pgMar w:top="1440" w:right="1440" w:bottom="1440" w:left="1440" w:header="720" w:footer="720" w:gutter="0"/>
          <w:cols w:space="720"/>
        </w:sectPr>
      </w:pPr>
    </w:p>
    <w:p w14:paraId="00000058" w14:textId="77777777" w:rsidR="00B0268F" w:rsidRDefault="00B0268F">
      <w:pPr>
        <w:rPr>
          <w:sz w:val="20"/>
          <w:szCs w:val="20"/>
        </w:rPr>
      </w:pPr>
    </w:p>
    <w:sectPr w:rsidR="00B0268F">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8F"/>
    <w:rsid w:val="00B0268F"/>
    <w:rsid w:val="00EC1B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57BA"/>
  <w15:docId w15:val="{606252AB-E4C9-49EE-A164-4F87BE35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1471</Words>
  <Characters>8387</Characters>
  <Application>Microsoft Office Word</Application>
  <DocSecurity>0</DocSecurity>
  <Lines>69</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Alexander</cp:lastModifiedBy>
  <cp:revision>2</cp:revision>
  <dcterms:created xsi:type="dcterms:W3CDTF">2023-02-02T18:43:00Z</dcterms:created>
  <dcterms:modified xsi:type="dcterms:W3CDTF">2023-02-02T18:47:00Z</dcterms:modified>
</cp:coreProperties>
</file>