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06F7420E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E7734B">
        <w:rPr>
          <w:rStyle w:val="eop"/>
          <w:rFonts w:ascii="Arial" w:hAnsi="Arial" w:cs="Arial"/>
          <w:b/>
          <w:bCs/>
          <w:sz w:val="28"/>
          <w:szCs w:val="28"/>
        </w:rPr>
        <w:t>COEFICIENTES BINOMIAIS – TRIÂNGULO DE PASCAL/TARTAGLIA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07807D86" w:rsidR="00E7734B" w:rsidRPr="00E7734B" w:rsidRDefault="00E7734B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75C319A" wp14:editId="3B249492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7808D613" w:rsidR="00F14063" w:rsidRDefault="00E7734B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6099B3B" wp14:editId="55FB6E71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37E4E362" w:rsidR="00F14063" w:rsidRDefault="00E7734B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5628EB3" wp14:editId="106CC597">
            <wp:extent cx="5400040" cy="4050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02E9" w14:textId="0E0E2A65" w:rsidR="00E7734B" w:rsidRDefault="00E7734B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B42DC7F" wp14:editId="342F1A3B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9D1" w14:textId="4FEEA8C1" w:rsidR="00E7734B" w:rsidRPr="00AE66A4" w:rsidRDefault="00E7734B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1CCD7D9" wp14:editId="12D78B7B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2DB84" w14:textId="77777777" w:rsidR="00D94E23" w:rsidRDefault="00D94E23" w:rsidP="00BB0912">
      <w:pPr>
        <w:spacing w:after="0" w:line="240" w:lineRule="auto"/>
      </w:pPr>
      <w:r>
        <w:separator/>
      </w:r>
    </w:p>
  </w:endnote>
  <w:endnote w:type="continuationSeparator" w:id="0">
    <w:p w14:paraId="438A8A21" w14:textId="77777777" w:rsidR="00D94E23" w:rsidRDefault="00D94E23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6D5FA" w14:textId="77777777" w:rsidR="00D94E23" w:rsidRDefault="00D94E23" w:rsidP="00BB0912">
      <w:pPr>
        <w:spacing w:after="0" w:line="240" w:lineRule="auto"/>
      </w:pPr>
      <w:r>
        <w:separator/>
      </w:r>
    </w:p>
  </w:footnote>
  <w:footnote w:type="continuationSeparator" w:id="0">
    <w:p w14:paraId="3CC8C81C" w14:textId="77777777" w:rsidR="00D94E23" w:rsidRDefault="00D94E23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4E0A4F"/>
    <w:rsid w:val="005F088E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2021-07-13T21:24:00Z</dcterms:created>
  <dcterms:modified xsi:type="dcterms:W3CDTF">2021-07-13T21:24:00Z</dcterms:modified>
</cp:coreProperties>
</file>