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오프 소스 소프트웨어 목록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리눅스 : 니눅스(Linux)는 컴퓨터 운영 체제의 하나이며, 그 커널을 뜻하기도 한다. 리눅스는 자유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소프트웨어와 오픈 소스 개발의 가장 유명한 표본으로 들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819150" cy="95821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ms19/AppData/Roaming/PolarisOffice/ETemp/7432_1296152/fImage14635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58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버추얼박스 : 버추얼박스(VirtualBox)는 본래 이노테크(InnoTek)가 개발한 뒤, 현재는 오라클이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 중인 상용, 사유 소프트웨어(제한된 GPL 버전)로, 리눅스, OS X, 솔라리스, 윈도를 게스트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운영 체제로 가상화하는 x86 가상화 소프트웨어이다. 개발된 지 몇 해가 지나, 제한된 오픈 소스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버전인 버추얼박스 OSE가 GPL 하에 2007년 1월에 공개되었다.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781050" cy="84201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upload.wikimedia.org/wikipedia/commons/thumb/d/d5/Virtualbox_logo.png/100px-Virtualbox_logo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42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7-Zip : 7-Zip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(세븐집)은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오픈 소스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로 배포되고 있는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압축 소프트웨어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이다. 이고르 파블로프가 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개발하였다. </w:t>
      </w:r>
      <w:hyperlink r:id="rId7">
        <w:r>
          <w:rPr>
            <w:i w:val="0"/>
            <w:b w:val="0"/>
            <w:color w:val="000000" w:themeColor="text1"/>
            <w:position w:val="0"/>
            <w:sz w:val="20"/>
            <w:szCs w:val="20"/>
            <w:u w:val="none"/>
            <w:rFonts w:ascii="맑은 고딕" w:eastAsia="맑은 고딕" w:hAnsi="맑은 고딕" w:hint="default"/>
          </w:rPr>
          <w:t>윈도우</w:t>
        </w:r>
      </w:hyperlink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판으로는 7-Zip의 이름으로, 그 외의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>플랫폼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에서는 p7-zip/EZ 7z(OS 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X에서만)의 이름으로 배포되고 있다.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윈도우 XP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 xml:space="preserve"> 64비트를 지원한 최초의 압축 프로그램이기도 </w:t>
      </w:r>
      <w:r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t>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0"/>
          <w:b w:val="0"/>
          <w:color w:val="000000" w:themeColor="text1"/>
          <w:position w:val="0"/>
          <w:sz w:val="20"/>
          <w:szCs w:val="20"/>
          <w:shd w:val="clear" w:fill="FFFFFF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590675" cy="54546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upload.wikimedia.org/wikipedia/commons/thumb/f/f2/7ziplogo.svg/150px-7ziplogo.svg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5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워드프레스 : 워드프레스(WordPress)는 세계 최대의 오픈 소스 저작물 관리 시스템이다.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905000" cy="43815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s://upload.wikimedia.org/wikipedia/commons/thumb/2/20/WordPress_logo.svg/200px-WordPress_logo.svg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모질라 파이어폭스 : 모질라 파이어폭스(Mozilla Firefox)는 모질라 재단과 모질라 코퍼레이션이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개발하는 자유 소프트웨어 웹 브라우저로 윈도우, 리눅스, OS X 그리고 안드로이드에서 실행할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있다. 이 브라우저는 2014년 2월 기준, 전 세계 웹 브라우저 시장 점유율 약 12%~22%를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차지하고 있으며 지역에 따라 두 번째나 세 번째로 가장 많이 쓰이는 웹 브라우저이다.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771525" cy="82994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s://upload.wikimedia.org/wikipedia/commons/thumb/7/76/Mozilla_Firefox_logo_2013.svg/100px-Mozilla_Firefox_logo_2013.svg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29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크로미엄 : 크로미엄(Chromium, /ˈkroʊmiəm/) 또는 크로미움, 크로뮴은 오픈 소스 웹 브라우저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프로젝트이며 구글 크롬은 크로미엄 코드를 사용하여 개발된다. 크로미엄이라는 이름은 금속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원소인 크롬에서 따왔다. 주로 최신 기술을 시험하는 가늠터의 역할을 하며, 윈도우, OS X,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리눅스를 지원한다.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038225" cy="1036320"/>
            <wp:effectExtent l="0" t="0" r="0" b="0"/>
            <wp:docPr id="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s://upload.wikimedia.org/wikipedia/commons/thumb/2/24/Chromium_Material_Icon-256x256.png/100px-Chromium_Material_Icon-256x256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6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안드로이드 : 안드로이드(영어: Android)는 휴대 전화를 비롯한 휴대용 장치를 위한 운영 체제와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미들웨어, 사용자 인터페이스 그리고 표준 응용 프로그램(웹 브라우저, 이메일 클라이언트, 단문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 서비스(SMS), 멀티미디어 메시지 서비스(MMS)등)을 포함하고 있는 소프트웨어 스택이자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모바일 운영 체제이다. 2005년에 안드로이드 사를 구글에서 인수한 후 2007년 11월에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안드로이드 플랫폼을 휴대용 장치 운영 체제로서 무료 공개한다고 발표한 후 48개의 하드웨어,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소프트웨어, 통신 회사가 모여 만든 오픈 핸드셋 얼라이언스(Open Handset Aliance, OHA)에서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공개 표준을 위해 개발하고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952500" cy="1114425"/>
            <wp:effectExtent l="0" t="0" r="0" b="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s://upload.wikimedia.org/wikipedia/commons/thumb/d/db/Android_robot_2014.svg/100px-Android_robot_2014.svg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905000" cy="428625"/>
            <wp:effectExtent l="0" t="0" r="0" b="0"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upload.wikimedia.org/wikipedia/commons/thumb/3/32/Android_logo_%282014%29.svg/200px-Android_logo_%282014%29.svg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끄투 : 쪼리핑의 1인 개발 오픈 소스 온라인 끝말잇기 게임이다. 영어 끄투, 끝말잇기, 쿵쿵따 등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다양한 모드를 지원하는 것이 특징이다.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362075" cy="1360170"/>
            <wp:effectExtent l="0" t="0" r="0" b="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cdn.namuwikiusercontent.com/storage/83f73abeea86c0c0b72621e3ec7dd48e4083e064c4421bb8e5e64156884882b09de31cc39c9a1243954eefb119460ea76422cc23ac6ca9a25ed8b16976b5d955a42917461a79910505fa50bd13556062?e=1514861448&amp;k=XSSKR5FziUjX94gpgB1TXw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0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2048 : 《2048》은 이탈리아의 웹 개발자 Gabriele Cirulli이 개발한 싱글 플레이어 슬라이딩 블록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퍼즐 게임이다. 《2048》은 본래 자바스크립트와 CSS로 작성되었으며 2014년 3월 9일 MIT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라이선스에 속하는 자유-오픈 소스 소프트웨어로 출시되었다. C++과 발라로 작성된 복제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게임들도 이용이 가능하다.[2][3] 리눅스 터미널용 버전도 존재한다.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009650" cy="1061720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ms19/AppData/Roaming/PolarisOffice/ETemp/7432_1296152/fImage1298122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1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990600" cy="1066165"/>
            <wp:effectExtent l="0" t="0" r="0" b="0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ms19/AppData/Roaming/PolarisOffice/ETemp/7432_1296152/fImage69182684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66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아이 워너비 더 가이 : 《아이 워너비 더 가이》(영어: I Wanna Be the Guy, IWBTG)는 Michael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"Kayin" O'Reilly가 2007년 10월에 공개한 2D 플랫폼 프리웨어 인디 게임이다. 이 게임은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1980~90년대를 풍미했던 고전 게임들의 패러디 요소와 기이할 정도로 어려운 난이도로 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알려져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114425" cy="118364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https://cdn.namuwikiusercontent.com/storage/68a3b9763b9b6b99aa1376a9be5df862d386708167118a9cdf91879c8131a7854fc62ceb10d540b4cbde7334cfac21543c62f1d79c90483f31920678b1cccf37ea4e62c86480c489503ba7d1dc996862?e=1507262238&amp;k=dLVN1E6YQKwS9ofEw2oKDQ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83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이클립스 : 이클립스(영어: Eclipse)는 다양한 플랫폼에서 쓸 수 있으며, 자바를 비롯한 다양한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언어를 지원하는 프로그래밍 통합 개발 환경을 목적으로 시작하였으나, 현재는 OSGi를 도입하여,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범용 응용 소프트웨어 플랫폼으로 진화하였다. 자바로 작성되어 있으며, 자유 소프트웨어이지만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막강한 기능을 자랑한다. 2004년과 2005년 졸트 어워드(Jolt Award)를 수상했다.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885950" cy="505460"/>
            <wp:effectExtent l="0" t="0" r="0" b="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https://cdn.namuwikiusercontent.com/storage/79c8a5db79d88654cdeb26cb9ac5ef41bce5cd6b4f885b4fbc48414e1f5e23052f9e72f7736f381a66fdfa12c8472e737c934ceda935465364b7f50dd5226c261c222828c5ebf2918657def33b48bccf?e=1507306720&amp;k=CxxRZKarrlRAdSU_T7er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Git : 깃(Git /ɡɪt/[1])은 프로그램 등의 소스 코드 관리를 위한 분산 버전 관리 시스템이다.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기하학적 불변 이론을 바탕으로 설계됐고, 빠른 수행 속도에 중점을 두고 있는 것이 특징이다.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최초에는 리누스 토르발스가 리눅스 커널 개발에 이용하려고 개발하였으며, 현재는 다른 곳에도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널리 사용되고 있다. 깃의 작업 폴더는 모두, 전체 기록과 각 기록을 추적할 수 있는 정보를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포함하고 있으며, 완전한 형태의 저장소이다. 네트워크에 접근하거나 중앙 서버에 의존하지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않는다. 현재 주니오 하마노(Junio Hamano)가 소프트웨어 관리를 감독하고 있다. 깃은 GNU 일반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공중 사용 허가서 v2 하에 배포되는 자유 소프트웨어이다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1857375" cy="779780"/>
            <wp:effectExtent l="0" t="0" r="0" b="0"/>
            <wp:docPr id="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https://upload.wikimedia.org/wikipedia/commons/thumb/e/e0/Git-logo.svg/150px-Git-logo.svg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79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썬더버드 : 모질라 선더버드(Mozilla Thunderbird)는 모질라 재단이 개발한 자유 소프트웨어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크로스 플랫폼 전자우편 및 뉴스 클라이언트 소프트웨어이다. 웹브라우저를 개발하는 모질라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파이어폭스를 따라서 선더버드 프로젝트 전략이 수립되었다. 파이어폭스의 목적인 웹브라우저를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다시 정의하는 것과 마찬가지로, 선더버드는 메일 및 뉴스 클라이언트 인터페이스의 진보를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목적으로 하고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2114550" cy="771525"/>
            <wp:effectExtent l="0" t="0" r="0" b="0"/>
            <wp:docPr id="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https://cdn.namuwikiusercontent.com/storage/d92aac0455e10676dec0a468abc20cff7b2d4c95028ad2281596abd6e7a0187605d658c8bcd96378fcd93d5cfaaeec03279dea145f571993821299f184fb875a52d7de52d753a6909e9bf7e07c7eace0?e=1511590080&amp;k=psfbPSMiSIYIA6zLoOvuJA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71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6351241.png"></Relationship><Relationship Id="rId6" Type="http://schemas.openxmlformats.org/officeDocument/2006/relationships/image" Target="https://upload.wikimedia.org/wikipedia/commons/thumb/d/d5/Virtualbox_logo.png/100px-Virtualbox_logo.png" TargetMode="External"></Relationship><Relationship Id="rId7" Type="http://schemas.openxmlformats.org/officeDocument/2006/relationships/hyperlink" Target="https://ko.wikipedia.org/wiki/%EB%A7%88%EC%9D%B4%ED%81%AC%EB%A1%9C%EC%86%8C%ED%94%84%ED%8A%B8_%EC%9C%88%EB%8F%84%EC%9A%B0" TargetMode="External"></Relationship><Relationship Id="rId8" Type="http://schemas.openxmlformats.org/officeDocument/2006/relationships/image" Target="https://upload.wikimedia.org/wikipedia/commons/thumb/f/f2/7ziplogo.svg/150px-7ziplogo.svg.png" TargetMode="External"></Relationship><Relationship Id="rId9" Type="http://schemas.openxmlformats.org/officeDocument/2006/relationships/image" Target="https://upload.wikimedia.org/wikipedia/commons/thumb/2/20/WordPress_logo.svg/200px-WordPress_logo.svg.png" TargetMode="External"></Relationship><Relationship Id="rId10" Type="http://schemas.openxmlformats.org/officeDocument/2006/relationships/image" Target="https://upload.wikimedia.org/wikipedia/commons/thumb/7/76/Mozilla_Firefox_logo_2013.svg/100px-Mozilla_Firefox_logo_2013.svg.png" TargetMode="External"></Relationship><Relationship Id="rId11" Type="http://schemas.openxmlformats.org/officeDocument/2006/relationships/image" Target="https://upload.wikimedia.org/wikipedia/commons/thumb/2/24/Chromium_Material_Icon-256x256.png/100px-Chromium_Material_Icon-256x256.png" TargetMode="External"></Relationship><Relationship Id="rId12" Type="http://schemas.openxmlformats.org/officeDocument/2006/relationships/image" Target="https://upload.wikimedia.org/wikipedia/commons/thumb/d/db/Android_robot_2014.svg/100px-Android_robot_2014.svg.png" TargetMode="External"></Relationship><Relationship Id="rId13" Type="http://schemas.openxmlformats.org/officeDocument/2006/relationships/image" Target="https://upload.wikimedia.org/wikipedia/commons/thumb/3/32/Android_logo_%282014%29.svg/200px-Android_logo_%282014%29.svg.png" TargetMode="External"></Relationship><Relationship Id="rId14" Type="http://schemas.openxmlformats.org/officeDocument/2006/relationships/image" Target="https://cdn.namuwikiusercontent.com/storage/83f73abeea86c0c0b72621e3ec7dd48e4083e064c4421bb8e5e64156884882b09de31cc39c9a1243954eefb119460ea76422cc23ac6ca9a25ed8b16976b5d955a42917461a79910505fa50bd13556062?e=1514861448&amp;k=XSSKR5FziUjX94gpgB1TXw" TargetMode="External"></Relationship><Relationship Id="rId15" Type="http://schemas.openxmlformats.org/officeDocument/2006/relationships/image" Target="media/fImage129812241.png"></Relationship><Relationship Id="rId16" Type="http://schemas.openxmlformats.org/officeDocument/2006/relationships/image" Target="media/fImage6918268467.png"></Relationship><Relationship Id="rId17" Type="http://schemas.openxmlformats.org/officeDocument/2006/relationships/image" Target="https://cdn.namuwikiusercontent.com/storage/68a3b9763b9b6b99aa1376a9be5df862d386708167118a9cdf91879c8131a7854fc62ceb10d540b4cbde7334cfac21543c62f1d79c90483f31920678b1cccf37ea4e62c86480c489503ba7d1dc996862?e=1507262238&amp;k=dLVN1E6YQKwS9ofEw2oKDQ" TargetMode="External"></Relationship><Relationship Id="rId18" Type="http://schemas.openxmlformats.org/officeDocument/2006/relationships/image" Target="https://cdn.namuwikiusercontent.com/storage/79c8a5db79d88654cdeb26cb9ac5ef41bce5cd6b4f885b4fbc48414e1f5e23052f9e72f7736f381a66fdfa12c8472e737c934ceda935465364b7f50dd5226c261c222828c5ebf2918657def33b48bccf?e=1507306720&amp;k=CxxRZKarrlRAdSU_T7erNg" TargetMode="External"></Relationship><Relationship Id="rId19" Type="http://schemas.openxmlformats.org/officeDocument/2006/relationships/image" Target="https://upload.wikimedia.org/wikipedia/commons/thumb/e/e0/Git-logo.svg/150px-Git-logo.svg.png" TargetMode="External"></Relationship><Relationship Id="rId20" Type="http://schemas.openxmlformats.org/officeDocument/2006/relationships/image" Target="https://cdn.namuwikiusercontent.com/storage/d92aac0455e10676dec0a468abc20cff7b2d4c95028ad2281596abd6e7a0187605d658c8bcd96378fcd93d5cfaaeec03279dea145f571993821299f184fb875a52d7de52d753a6909e9bf7e07c7eace0?e=1511590080&amp;k=psfbPSMiSIYIA6zLoOvuJA" TargetMode="Externa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