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86158" w14:textId="5E9C242B" w:rsidR="00E73CF6" w:rsidRPr="00E73CF6" w:rsidRDefault="00E73CF6" w:rsidP="00E73CF6">
      <w:r w:rsidRPr="00E73CF6">
        <w:rPr>
          <w:b/>
          <w:bCs/>
        </w:rPr>
        <w:t>Precision（准确率）与 Recall（召回率）</w:t>
      </w:r>
      <w:r w:rsidRPr="00E73CF6">
        <w:t>：</w:t>
      </w:r>
    </w:p>
    <w:p w14:paraId="761B5185" w14:textId="77777777" w:rsidR="00E73CF6" w:rsidRPr="00E73CF6" w:rsidRDefault="00E73CF6" w:rsidP="00E73CF6">
      <w:r w:rsidRPr="00E73CF6">
        <w:rPr>
          <w:b/>
          <w:bCs/>
        </w:rPr>
        <w:t>准确率（Precision）</w:t>
      </w:r>
      <w:r w:rsidRPr="00E73CF6">
        <w:t>：模型画出的框里，有多少是</w:t>
      </w:r>
      <w:r w:rsidRPr="00E73CF6">
        <w:rPr>
          <w:b/>
          <w:bCs/>
        </w:rPr>
        <w:t>真的目标</w:t>
      </w:r>
      <w:r w:rsidRPr="00E73CF6">
        <w:t>？（防止“瞎框/误报”）</w:t>
      </w:r>
    </w:p>
    <w:p w14:paraId="11135261" w14:textId="77777777" w:rsidR="00E73CF6" w:rsidRPr="00E73CF6" w:rsidRDefault="00E73CF6" w:rsidP="00E73CF6">
      <w:r w:rsidRPr="00E73CF6">
        <w:rPr>
          <w:b/>
          <w:bCs/>
        </w:rPr>
        <w:t>召回率（Recall）</w:t>
      </w:r>
      <w:r w:rsidRPr="00E73CF6">
        <w:t>：图片里所有的真实目标，</w:t>
      </w:r>
      <w:proofErr w:type="gramStart"/>
      <w:r w:rsidRPr="00E73CF6">
        <w:t>模型框出了</w:t>
      </w:r>
      <w:proofErr w:type="gramEnd"/>
      <w:r w:rsidRPr="00E73CF6">
        <w:rPr>
          <w:b/>
          <w:bCs/>
        </w:rPr>
        <w:t>多少个</w:t>
      </w:r>
      <w:r w:rsidRPr="00E73CF6">
        <w:t>？（防止“漏报”）</w:t>
      </w:r>
    </w:p>
    <w:p w14:paraId="2D4C1ED8" w14:textId="69348133" w:rsidR="00E73CF6" w:rsidRPr="00E73CF6" w:rsidRDefault="00E73CF6" w:rsidP="00E73CF6">
      <w:r w:rsidRPr="00E73CF6">
        <w:rPr>
          <w:b/>
          <w:bCs/>
        </w:rPr>
        <w:t>AP（Average Precision，单类别的平均精度）</w:t>
      </w:r>
      <w:r w:rsidRPr="00E73CF6">
        <w:t>：</w:t>
      </w:r>
    </w:p>
    <w:p w14:paraId="5C480282" w14:textId="77777777" w:rsidR="00E73CF6" w:rsidRDefault="00E73CF6" w:rsidP="00E73CF6">
      <w:r w:rsidRPr="00E73CF6">
        <w:t>对于某一个特定类别（比如单独看“行人”这一类），模型在不同阈值下的 Precision 和 Recall 会画出一条 P-R 曲线。这条曲线与坐标轴围成的</w:t>
      </w:r>
      <w:r w:rsidRPr="00E73CF6">
        <w:rPr>
          <w:b/>
          <w:bCs/>
        </w:rPr>
        <w:t>面积</w:t>
      </w:r>
      <w:r w:rsidRPr="00E73CF6">
        <w:t xml:space="preserve">，就是这一类的 </w:t>
      </w:r>
      <w:r w:rsidRPr="00E73CF6">
        <w:rPr>
          <w:b/>
          <w:bCs/>
        </w:rPr>
        <w:t>AP</w:t>
      </w:r>
      <w:r w:rsidRPr="00E73CF6">
        <w:t>。</w:t>
      </w:r>
    </w:p>
    <w:p w14:paraId="759F1FE3" w14:textId="4C9C49F4" w:rsidR="00E73CF6" w:rsidRDefault="00E73CF6" w:rsidP="00E73CF6">
      <w:r>
        <w:rPr>
          <w:rFonts w:hint="eastAsia"/>
          <w:noProof/>
        </w:rPr>
        <w:drawing>
          <wp:inline distT="0" distB="0" distL="0" distR="0" wp14:anchorId="279D6C33" wp14:editId="01691561">
            <wp:extent cx="3555550" cy="215704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476" cy="217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4400" w14:textId="1658F381" w:rsidR="00E73CF6" w:rsidRDefault="00E73CF6" w:rsidP="00E73CF6">
      <w:r>
        <w:rPr>
          <w:noProof/>
        </w:rPr>
        <w:drawing>
          <wp:inline distT="0" distB="0" distL="0" distR="0" wp14:anchorId="6D824A04" wp14:editId="2AF9F6B9">
            <wp:extent cx="4550529" cy="1181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217" cy="11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2CF" w14:textId="77777777" w:rsidR="00E73CF6" w:rsidRPr="00E73CF6" w:rsidRDefault="00E73CF6" w:rsidP="00E73CF6">
      <w:pPr>
        <w:rPr>
          <w:b/>
          <w:bCs/>
        </w:rPr>
      </w:pPr>
      <w:r w:rsidRPr="00E73CF6">
        <w:rPr>
          <w:b/>
          <w:bCs/>
        </w:rPr>
        <w:t>mAP50 与 mAP50-95 到底区别在哪？</w:t>
      </w:r>
    </w:p>
    <w:p w14:paraId="028FC201" w14:textId="77777777" w:rsidR="00E73CF6" w:rsidRPr="00E73CF6" w:rsidRDefault="00E73CF6" w:rsidP="00E73CF6">
      <w:r w:rsidRPr="00E73CF6">
        <w:t>在目标检测里，</w:t>
      </w:r>
      <w:r w:rsidRPr="00E73CF6">
        <w:rPr>
          <w:b/>
          <w:bCs/>
        </w:rPr>
        <w:t>什么样的框才算“找对了”？</w:t>
      </w:r>
      <w:r w:rsidRPr="00E73CF6">
        <w:t xml:space="preserve"> 这取决于 </w:t>
      </w:r>
      <w:proofErr w:type="spellStart"/>
      <w:r w:rsidRPr="00E73CF6">
        <w:rPr>
          <w:b/>
          <w:bCs/>
        </w:rPr>
        <w:t>IoU</w:t>
      </w:r>
      <w:proofErr w:type="spellEnd"/>
      <w:r w:rsidRPr="00E73CF6">
        <w:rPr>
          <w:b/>
          <w:bCs/>
        </w:rPr>
        <w:t>（预测框和真实框的重叠比例）</w:t>
      </w:r>
      <w:r w:rsidRPr="00E73CF6">
        <w:t>。</w:t>
      </w:r>
    </w:p>
    <w:p w14:paraId="601259AF" w14:textId="663A215B" w:rsidR="00E73CF6" w:rsidRPr="00E73CF6" w:rsidRDefault="00E73CF6" w:rsidP="00E73CF6">
      <w:pPr>
        <w:numPr>
          <w:ilvl w:val="0"/>
          <w:numId w:val="4"/>
        </w:numPr>
      </w:pPr>
      <w:r w:rsidRPr="00E73CF6">
        <w:rPr>
          <w:b/>
          <w:bCs/>
        </w:rPr>
        <w:t>mAP50</w:t>
      </w:r>
      <w:r w:rsidRPr="00E73CF6">
        <w:t xml:space="preserve">：只要预测框和真实框重叠面积 50%，就算检测成功。在此标准下画出 P-R 曲线求出的 </w:t>
      </w:r>
      <w:proofErr w:type="spellStart"/>
      <w:r w:rsidRPr="00E73CF6">
        <w:t>mAP</w:t>
      </w:r>
      <w:proofErr w:type="spellEnd"/>
      <w:r w:rsidRPr="00E73CF6">
        <w:t xml:space="preserve"> 面积。这个标准相对宽容。</w:t>
      </w:r>
    </w:p>
    <w:p w14:paraId="3B0766B1" w14:textId="77777777" w:rsidR="00E73CF6" w:rsidRDefault="00E73CF6" w:rsidP="00E73CF6">
      <w:pPr>
        <w:numPr>
          <w:ilvl w:val="0"/>
          <w:numId w:val="4"/>
        </w:numPr>
      </w:pPr>
      <w:r w:rsidRPr="00E73CF6">
        <w:rPr>
          <w:b/>
          <w:bCs/>
        </w:rPr>
        <w:t>mAP50-95</w:t>
      </w:r>
      <w:r w:rsidRPr="00E73CF6">
        <w:t xml:space="preserve">：分别在重叠度要求为 50%、55%、60% ... 一直到 95%（要求框得极度精准）的不同严苛条件下，算出 10 </w:t>
      </w:r>
      <w:proofErr w:type="gramStart"/>
      <w:r w:rsidRPr="00E73CF6">
        <w:t>个</w:t>
      </w:r>
      <w:proofErr w:type="gramEnd"/>
      <w:r w:rsidRPr="00E73CF6">
        <w:t xml:space="preserve"> </w:t>
      </w:r>
      <w:proofErr w:type="spellStart"/>
      <w:r w:rsidRPr="00E73CF6">
        <w:t>mAP</w:t>
      </w:r>
      <w:proofErr w:type="spellEnd"/>
      <w:r w:rsidRPr="00E73CF6">
        <w:t xml:space="preserve"> 面积，最后</w:t>
      </w:r>
      <w:r w:rsidRPr="00E73CF6">
        <w:rPr>
          <w:b/>
          <w:bCs/>
        </w:rPr>
        <w:t>再取一次平均</w:t>
      </w:r>
      <w:r w:rsidRPr="00E73CF6">
        <w:t>。这个指标衡量的是模型的极致精准度。</w:t>
      </w:r>
    </w:p>
    <w:p w14:paraId="5BEBED46" w14:textId="77777777" w:rsidR="00313D6F" w:rsidRDefault="00313D6F" w:rsidP="00313D6F"/>
    <w:p w14:paraId="1B0D2690" w14:textId="595F5B4C" w:rsidR="00313D6F" w:rsidRPr="00E73CF6" w:rsidRDefault="00313D6F" w:rsidP="00313D6F">
      <w:pPr>
        <w:rPr>
          <w:rFonts w:hint="eastAsia"/>
        </w:rPr>
      </w:pPr>
      <w:r>
        <w:rPr>
          <w:rFonts w:hint="eastAsia"/>
        </w:rPr>
        <w:t>总结：</w:t>
      </w:r>
      <w:proofErr w:type="spellStart"/>
      <w:r w:rsidRPr="00313D6F">
        <w:rPr>
          <w:b/>
          <w:bCs/>
        </w:rPr>
        <w:t>mAP</w:t>
      </w:r>
      <w:proofErr w:type="spellEnd"/>
      <w:r w:rsidRPr="00313D6F">
        <w:rPr>
          <w:b/>
          <w:bCs/>
        </w:rPr>
        <w:t>（平均精度均值）</w:t>
      </w:r>
      <w:r w:rsidRPr="00313D6F">
        <w:t xml:space="preserve"> 是目标检测的核心指标。它本质上就是</w:t>
      </w:r>
      <w:r w:rsidRPr="00313D6F">
        <w:rPr>
          <w:b/>
          <w:bCs/>
        </w:rPr>
        <w:t>把各个类别的 P-R 曲线（查准率-查全率曲线）下面的阴影面积（AP）算出来，再求一个平均值</w:t>
      </w:r>
      <w:r w:rsidRPr="00313D6F">
        <w:t>。面积越大（越接近 1），说明模型在‘查准’和‘查全’上的综合表现越好。</w:t>
      </w:r>
    </w:p>
    <w:p w14:paraId="4E1FD1D4" w14:textId="77777777" w:rsidR="00E73CF6" w:rsidRPr="00E73CF6" w:rsidRDefault="00E73CF6" w:rsidP="00E73CF6"/>
    <w:p w14:paraId="44E6FD30" w14:textId="77777777" w:rsidR="003B6E79" w:rsidRPr="00E73CF6" w:rsidRDefault="003B6E79" w:rsidP="00E73CF6">
      <w:pPr>
        <w:rPr>
          <w:rFonts w:hint="eastAsia"/>
        </w:rPr>
      </w:pPr>
    </w:p>
    <w:sectPr w:rsidR="003B6E79" w:rsidRPr="00E73C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9FDAD" w14:textId="77777777" w:rsidR="00E81A8E" w:rsidRDefault="00E81A8E" w:rsidP="00E73C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B1684" w14:textId="77777777" w:rsidR="00E81A8E" w:rsidRDefault="00E81A8E" w:rsidP="00E73C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8E89" w14:textId="77777777" w:rsidR="00E81A8E" w:rsidRDefault="00E81A8E" w:rsidP="00E73C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0B2ED3" w14:textId="77777777" w:rsidR="00E81A8E" w:rsidRDefault="00E81A8E" w:rsidP="00E73C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815C9"/>
    <w:multiLevelType w:val="multilevel"/>
    <w:tmpl w:val="E26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44CD"/>
    <w:multiLevelType w:val="hybridMultilevel"/>
    <w:tmpl w:val="89EEEB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BB40E29"/>
    <w:multiLevelType w:val="multilevel"/>
    <w:tmpl w:val="BF3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C4549"/>
    <w:multiLevelType w:val="multilevel"/>
    <w:tmpl w:val="9B5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644605">
    <w:abstractNumId w:val="2"/>
  </w:num>
  <w:num w:numId="2" w16cid:durableId="945120999">
    <w:abstractNumId w:val="3"/>
  </w:num>
  <w:num w:numId="3" w16cid:durableId="748161551">
    <w:abstractNumId w:val="1"/>
  </w:num>
  <w:num w:numId="4" w16cid:durableId="53497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15"/>
    <w:rsid w:val="00313D6F"/>
    <w:rsid w:val="003B6E79"/>
    <w:rsid w:val="008B4F15"/>
    <w:rsid w:val="00E73CF6"/>
    <w:rsid w:val="00E81A8E"/>
    <w:rsid w:val="00EA6214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86416"/>
  <w15:chartTrackingRefBased/>
  <w15:docId w15:val="{ECBCDCE9-D14F-4A67-93F7-02143445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4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F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F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F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F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F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F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F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4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4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F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F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4F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F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F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F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F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F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4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4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4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4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4F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C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C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C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C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3</cp:revision>
  <dcterms:created xsi:type="dcterms:W3CDTF">2026-07-25T05:12:00Z</dcterms:created>
  <dcterms:modified xsi:type="dcterms:W3CDTF">2026-07-25T05:17:00Z</dcterms:modified>
</cp:coreProperties>
</file>