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78.png" ContentType="image/png"/>
  <Override PartName="/word/media/rId194.png" ContentType="image/png"/>
  <Override PartName="/word/media/rId165.png" ContentType="image/png"/>
  <Override PartName="/word/media/rId167.png" ContentType="image/png"/>
  <Override PartName="/word/media/rId168.png" ContentType="image/png"/>
  <Override PartName="/word/media/rId169.jpg" ContentType="image/jpeg"/>
  <Override PartName="/word/media/rId170.png" ContentType="image/png"/>
  <Override PartName="/word/media/rId171.png" ContentType="image/png"/>
  <Override PartName="/word/media/rId172.png" ContentType="image/png"/>
  <Override PartName="/word/media/rId163.png" ContentType="image/png"/>
  <Override PartName="/word/media/rId80.png" ContentType="image/png"/>
  <Override PartName="/word/media/rId81.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23</w:t>
      </w:r>
      <w:r>
        <w:t xml:space="preserve"> </w:t>
      </w:r>
      <w:r>
        <w:t xml:space="preserve">December</w:t>
      </w:r>
      <w:r>
        <w:t xml:space="preserve"> </w:t>
      </w:r>
      <w:r>
        <w:t xml:space="preserve">2021</w:t>
      </w:r>
    </w:p>
    <w:p>
      <w:pPr>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bookmarkStart w:id="23" w:name="avant-propos"/>
    <w:p>
      <w:pPr>
        <w:pStyle w:val="Heading1"/>
      </w:pPr>
      <w:r>
        <w:t xml:space="preserve">Avant-propos</w:t>
      </w:r>
    </w:p>
    <w:p>
      <w:pPr>
        <w:pStyle w:val="FirstParagraph"/>
      </w:pPr>
      <w:r>
        <w:t xml:space="preserve">Ce document est une introduction à R Markdown conçu pour répondre aux objectifs suivants:</w:t>
      </w:r>
    </w:p>
    <w:p>
      <w:pPr>
        <w:numPr>
          <w:ilvl w:val="0"/>
          <w:numId w:val="1001"/>
        </w:numPr>
        <w:pStyle w:val="Compact"/>
      </w:pPr>
      <w:r>
        <w:t xml:space="preserve">comprendre ce qu’est R Markdown;</w:t>
      </w:r>
    </w:p>
    <w:p>
      <w:pPr>
        <w:numPr>
          <w:ilvl w:val="0"/>
          <w:numId w:val="1001"/>
        </w:numPr>
        <w:pStyle w:val="Compact"/>
      </w:pPr>
      <w:r>
        <w:t xml:space="preserve">comprendre les liens entre R, Markdown et Pandoc;</w:t>
      </w:r>
    </w:p>
    <w:p>
      <w:pPr>
        <w:numPr>
          <w:ilvl w:val="0"/>
          <w:numId w:val="1001"/>
        </w:numPr>
        <w:pStyle w:val="Compact"/>
      </w:pPr>
      <w:r>
        <w:t xml:space="preserve">apprendre la syntaxe Pandoc Markdown;</w:t>
      </w:r>
    </w:p>
    <w:p>
      <w:pPr>
        <w:numPr>
          <w:ilvl w:val="0"/>
          <w:numId w:val="1001"/>
        </w:numPr>
        <w:pStyle w:val="Compact"/>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0">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1">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2">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w:t>
      </w:r>
      <w:r>
        <w:br/>
      </w:r>
      <w:r>
        <w:rPr>
          <w:rStyle w:val="VerbatimChar"/>
        </w:rPr>
        <w:t xml:space="preserve">##  [3] LC_TIME=C.UTF-8           LC_COLLATE=C.UTF-8       </w:t>
      </w:r>
      <w:r>
        <w:br/>
      </w:r>
      <w:r>
        <w:rPr>
          <w:rStyle w:val="VerbatimChar"/>
        </w:rPr>
        <w:t xml:space="preserve">##  [5] LC_MONETARY=C.UTF-8       LC_MESSAGES=C.UTF-8      </w:t>
      </w:r>
      <w:r>
        <w:br/>
      </w:r>
      <w:r>
        <w:rPr>
          <w:rStyle w:val="VerbatimChar"/>
        </w:rPr>
        <w:t xml:space="preserve">##  [7] LC_PAPER=C.UTF-8          LC_NAME=C.UTF-8          </w:t>
      </w:r>
      <w:r>
        <w:br/>
      </w:r>
      <w:r>
        <w:rPr>
          <w:rStyle w:val="VerbatimChar"/>
        </w:rPr>
        <w:t xml:space="preserve">##  [9] LC_ADDRESS=C.UTF-8        LC_TELEPHONE=C.UTF-8     </w:t>
      </w:r>
      <w:r>
        <w:br/>
      </w:r>
      <w:r>
        <w:rPr>
          <w:rStyle w:val="VerbatimChar"/>
        </w:rPr>
        <w:t xml:space="preserve">## [11] LC_MEASUREMENT=C.UTF-8    LC_IDENTIFICATION=C.UTF-8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knitr_1.37       yaml_2.2.1       JuliaCall_0.17.4</w:t>
      </w:r>
      <w:r>
        <w:br/>
      </w:r>
      <w:r>
        <w:rPr>
          <w:rStyle w:val="VerbatimChar"/>
        </w:rPr>
        <w:t xml:space="preserve">## </w:t>
      </w:r>
      <w:r>
        <w:br/>
      </w:r>
      <w:r>
        <w:rPr>
          <w:rStyle w:val="VerbatimChar"/>
        </w:rPr>
        <w:t xml:space="preserve">## loaded via a namespace (and not attached):</w:t>
      </w:r>
      <w:r>
        <w:br/>
      </w:r>
      <w:r>
        <w:rPr>
          <w:rStyle w:val="VerbatimChar"/>
        </w:rPr>
        <w:t xml:space="preserve">##  [1] Rcpp_1.0.7      here_1.0.1      lattice_0.20-45 png_0.1-7      </w:t>
      </w:r>
      <w:r>
        <w:br/>
      </w:r>
      <w:r>
        <w:rPr>
          <w:rStyle w:val="VerbatimChar"/>
        </w:rPr>
        <w:t xml:space="preserve">##  [5] rprojroot_2.0.2 digest_0.6.29   rappdirs_0.3.3  grid_4.1.2     </w:t>
      </w:r>
      <w:r>
        <w:br/>
      </w:r>
      <w:r>
        <w:rPr>
          <w:rStyle w:val="VerbatimChar"/>
        </w:rPr>
        <w:t xml:space="preserve">##  [9] jsonlite_1.7.2  magrittr_2.0.1  evaluate_0.14   highr_0.9      </w:t>
      </w:r>
      <w:r>
        <w:br/>
      </w:r>
      <w:r>
        <w:rPr>
          <w:rStyle w:val="VerbatimChar"/>
        </w:rPr>
        <w:t xml:space="preserve">## [13] rlang_0.4.12    stringi_1.7.6   jquerylib_0.1.4 Matrix_1.3-4   </w:t>
      </w:r>
      <w:r>
        <w:br/>
      </w:r>
      <w:r>
        <w:rPr>
          <w:rStyle w:val="VerbatimChar"/>
        </w:rPr>
        <w:t xml:space="preserve">## [17] reticulate_1.22 rmarkdown_2.11  tools_4.1.2     stringr_1.4.0  </w:t>
      </w:r>
      <w:r>
        <w:br/>
      </w:r>
      <w:r>
        <w:rPr>
          <w:rStyle w:val="VerbatimChar"/>
        </w:rPr>
        <w:t xml:space="preserve">## [21] xfun_0.29       fastmap_1.1.0   compiler_4.1.2  htmltools_0.5.2</w:t>
      </w:r>
    </w:p>
    <w:p>
      <w:pPr>
        <w:pStyle w:val="SourceCode"/>
      </w:pPr>
      <w:r>
        <w:rPr>
          <w:rStyle w:val="NormalTok"/>
        </w:rPr>
        <w:t xml:space="preserve">rmarkdown</w:t>
      </w:r>
      <w:r>
        <w:rPr>
          <w:rStyle w:val="SpecialCharTok"/>
        </w:rPr>
        <w:t xml:space="preserve">::</w:t>
      </w:r>
      <w:r>
        <w:rPr>
          <w:rStyle w:val="FunctionTok"/>
        </w:rPr>
        <w:t xml:space="preserve">pandoc_version</w:t>
      </w:r>
      <w:r>
        <w:rPr>
          <w:rStyle w:val="NormalTok"/>
        </w:rPr>
        <w:t xml:space="preserve">()</w:t>
      </w:r>
    </w:p>
    <w:p>
      <w:pPr>
        <w:pStyle w:val="SourceCode"/>
      </w:pPr>
      <w:r>
        <w:rPr>
          <w:rStyle w:val="VerbatimChar"/>
        </w:rPr>
        <w:t xml:space="preserve">## [1] '2.14.2'</w:t>
      </w:r>
    </w:p>
    <w:bookmarkEnd w:id="23"/>
    <w:bookmarkStart w:id="73" w:name="introduction"/>
    <w:p>
      <w:pPr>
        <w:pStyle w:val="Heading1"/>
      </w:pPr>
      <w:r>
        <w:t xml:space="preserve">Introduction</w:t>
      </w:r>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0">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Cs/>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4"/>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6">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exemple ReStructuredText</w:t>
      </w:r>
      <w:r>
        <w:rPr>
          <w:rStyle w:val="FootnoteReference"/>
        </w:rPr>
        <w:footnoteReference w:id="27"/>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29"/>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numPr>
          <w:ilvl w:val="0"/>
          <w:numId w:val="1002"/>
        </w:numPr>
        <w:pStyle w:val="Compact"/>
      </w:pPr>
      <w:hyperlink r:id="rId31">
        <w:r>
          <w:rPr>
            <w:rStyle w:val="Hyperlink"/>
          </w:rPr>
          <w:t xml:space="preserve">GitHub Flavored Markdown (GFM)</w:t>
        </w:r>
      </w:hyperlink>
    </w:p>
    <w:p>
      <w:pPr>
        <w:numPr>
          <w:ilvl w:val="0"/>
          <w:numId w:val="1002"/>
        </w:numPr>
        <w:pStyle w:val="Compact"/>
      </w:pPr>
      <w:hyperlink r:id="rId32">
        <w:r>
          <w:rPr>
            <w:rStyle w:val="Hyperlink"/>
          </w:rPr>
          <w:t xml:space="preserve">Kramdown</w:t>
        </w:r>
      </w:hyperlink>
    </w:p>
    <w:p>
      <w:pPr>
        <w:numPr>
          <w:ilvl w:val="0"/>
          <w:numId w:val="1002"/>
        </w:numPr>
        <w:pStyle w:val="Compact"/>
      </w:pPr>
      <w:hyperlink r:id="rId33">
        <w:r>
          <w:rPr>
            <w:rStyle w:val="Hyperlink"/>
          </w:rPr>
          <w:t xml:space="preserve">Markdown Extra</w:t>
        </w:r>
      </w:hyperlink>
    </w:p>
    <w:p>
      <w:pPr>
        <w:numPr>
          <w:ilvl w:val="0"/>
          <w:numId w:val="1002"/>
        </w:numPr>
        <w:pStyle w:val="Compact"/>
      </w:pPr>
      <w:hyperlink r:id="rId34">
        <w:r>
          <w:rPr>
            <w:rStyle w:val="Hyperlink"/>
          </w:rPr>
          <w:t xml:space="preserve">Multi Markdow</w:t>
        </w:r>
      </w:hyperlink>
    </w:p>
    <w:p>
      <w:pPr>
        <w:numPr>
          <w:ilvl w:val="0"/>
          <w:numId w:val="1002"/>
        </w:numPr>
        <w:pStyle w:val="Compact"/>
      </w:pPr>
      <w:hyperlink r:id="rId35">
        <w:r>
          <w:rPr>
            <w:rStyle w:val="Hyperlink"/>
          </w:rPr>
          <w:t xml:space="preserve">Pandoc Markdown</w:t>
        </w:r>
      </w:hyperlink>
    </w:p>
    <w:p>
      <w:pPr>
        <w:pStyle w:val="FirstParagraph"/>
      </w:pPr>
      <w:r>
        <w:t xml:space="preserve">Fort heureusement, depuis 2014, CommonMark (</w:t>
      </w:r>
      <w:hyperlink r:id="rId36">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7"/>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39">
        <w:r>
          <w:rPr>
            <w:rStyle w:val="Hyperlink"/>
          </w:rPr>
          <w:t xml:space="preserve">http://rmarkdown.rstudio.com</w:t>
        </w:r>
      </w:hyperlink>
      <w:r>
        <w:t xml:space="preserve">)</w:t>
      </w:r>
      <w:r>
        <w:rPr>
          <w:rStyle w:val="FootnoteReference"/>
        </w:rPr>
        <w:footnoteReference w:id="40"/>
      </w:r>
      <w:r>
        <w:t xml:space="preserve"> </w:t>
      </w:r>
      <w:r>
        <w:t xml:space="preserve">utilise</w:t>
      </w:r>
      <w:r>
        <w:t xml:space="preserve"> </w:t>
      </w:r>
      <w:hyperlink r:id="rId41">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2"/>
      </w:r>
      <w:r>
        <w:t xml:space="preserve">. Une précision relative</w:t>
      </w:r>
      <w:r>
        <w:t xml:space="preserve"> </w:t>
      </w:r>
      <w:r>
        <w:t xml:space="preserve">à Pandoc (</w:t>
      </w:r>
      <w:hyperlink r:id="rId43">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4"/>
      </w:r>
      <w:r>
        <w:t xml:space="preserve">. Pour rendre le document</w:t>
      </w:r>
      <w:r>
        <w:t xml:space="preserve"> </w:t>
      </w:r>
      <w:r>
        <w:t xml:space="preserve">dynamique, R Markdown utilise les fonctionnalités de</w:t>
      </w:r>
      <w:r>
        <w:t xml:space="preserve"> </w:t>
      </w:r>
      <w:hyperlink r:id="rId46">
        <w:r>
          <w:rPr>
            <w:rStyle w:val="VerbatimChar"/>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7">
        <w:r>
          <w:rPr>
            <w:rStyle w:val="Hyperlink"/>
          </w:rPr>
          <w:t xml:space="preserve">Pandoc</w:t>
        </w:r>
      </w:hyperlink>
      <w:r>
        <w:t xml:space="preserve">. Les intérêts de R Markdown sont</w:t>
      </w:r>
      <w:r>
        <w:t xml:space="preserve"> </w:t>
      </w:r>
      <w:r>
        <w:t xml:space="preserve">nombreux :</w:t>
      </w:r>
    </w:p>
    <w:p>
      <w:pPr>
        <w:numPr>
          <w:ilvl w:val="0"/>
          <w:numId w:val="1003"/>
        </w:numPr>
        <w:pStyle w:val="Compact"/>
      </w:pPr>
      <w:r>
        <w:t xml:space="preserve">utiliser une syntaxe épurée pour distinguer la mise en page, le texte, le formatage du texte et le code R,</w:t>
      </w:r>
    </w:p>
    <w:p>
      <w:pPr>
        <w:numPr>
          <w:ilvl w:val="0"/>
          <w:numId w:val="1003"/>
        </w:numPr>
        <w:pStyle w:val="Compact"/>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numPr>
          <w:ilvl w:val="0"/>
          <w:numId w:val="1003"/>
        </w:numPr>
        <w:pStyle w:val="Compact"/>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8">
        <w:r>
          <w:rPr>
            <w:rStyle w:val="Hyperlink"/>
          </w:rPr>
          <w:t xml:space="preserve">RStudio</w:t>
        </w:r>
      </w:hyperlink>
      <w:r>
        <w:t xml:space="preserve">,</w:t>
      </w:r>
    </w:p>
    <w:p>
      <w:pPr>
        <w:numPr>
          <w:ilvl w:val="0"/>
          <w:numId w:val="1003"/>
        </w:numPr>
        <w:pStyle w:val="Compact"/>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49">
        <w:r>
          <w:rPr>
            <w:rStyle w:val="Hyperlink"/>
          </w:rPr>
          <w:t xml:space="preserve">le site officiel de R Markdown</w:t>
        </w:r>
      </w:hyperlink>
      <w:r>
        <w:t xml:space="preserve"> </w:t>
      </w:r>
      <w:r>
        <w:t xml:space="preserve">sur lequel vous trouverez, entre autres, un condensé d’utilisation sous forme de</w:t>
      </w:r>
      <w:r>
        <w:t xml:space="preserve"> </w:t>
      </w:r>
      <w:r>
        <w:rPr>
          <w:iCs/>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 Aussi, sur le site</w:t>
      </w:r>
      <w:r>
        <w:t xml:space="preserve"> </w:t>
      </w:r>
      <w:hyperlink r:id="rId51">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2">
        <w:r>
          <w:rPr>
            <w:rStyle w:val="Hyperlink"/>
          </w:rPr>
          <w:t xml:space="preserve">https://bookdown.org/yihui/rmarkdown/</w:t>
        </w:r>
      </w:hyperlink>
      <w:r>
        <w:t xml:space="preserve"> </w:t>
      </w:r>
      <w:r>
        <w:t xml:space="preserve">ainsi qu’un</w:t>
      </w:r>
      <w:r>
        <w:t xml:space="preserve"> </w:t>
      </w:r>
      <w:hyperlink r:id="rId53">
        <w:r>
          <w:rPr>
            <w:rStyle w:val="Hyperlink"/>
          </w:rPr>
          <w:t xml:space="preserve">livre d’astuces (</w:t>
        </w:r>
        <w:r>
          <w:rPr>
            <w:rStyle w:val="Hyperlink"/>
            <w:iCs/>
            <w:i/>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4">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5">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6">
        <w:r>
          <w:rPr>
            <w:rStyle w:val="Hyperlink"/>
          </w:rPr>
          <w:t xml:space="preserve">http://enacit1.epfl.ch/markdown-pandoc</w:t>
        </w:r>
      </w:hyperlink>
      <w:r>
        <w:t xml:space="preserve">.</w:t>
      </w:r>
    </w:p>
    <w:p>
      <w:pPr>
        <w:pStyle w:val="BodyText"/>
      </w:pPr>
      <w:r>
        <w:t xml:space="preserve">La syntaxe</w:t>
      </w:r>
      <w:r>
        <w:t xml:space="preserve"> </w:t>
      </w:r>
      <w:hyperlink r:id="rId57">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numPr>
          <w:ilvl w:val="0"/>
          <w:numId w:val="1004"/>
        </w:numPr>
        <w:pStyle w:val="Compact"/>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numPr>
          <w:ilvl w:val="0"/>
          <w:numId w:val="1004"/>
        </w:numPr>
        <w:pStyle w:val="Compact"/>
      </w:pPr>
      <w:r>
        <w:t xml:space="preserve">vous pouvez utiliser un</w:t>
      </w:r>
      <w:r>
        <w:t xml:space="preserve"> </w:t>
      </w:r>
      <w:r>
        <w:rPr>
          <w:iCs/>
          <w:i/>
        </w:rPr>
        <w:t xml:space="preserve">template</w:t>
      </w:r>
      <w:r>
        <w:t xml:space="preserve"> </w:t>
      </w:r>
      <w:r>
        <w:t xml:space="preserve">personnel</w:t>
      </w:r>
      <w:r>
        <w:rPr>
          <w:rStyle w:val="FootnoteReference"/>
        </w:rPr>
        <w:footnoteReference w:id="58"/>
      </w:r>
      <w:r>
        <w:t xml:space="preserve">, un fichier qui gère partie la mise en forme de votre document) associé à votre document,</w:t>
      </w:r>
    </w:p>
    <w:p>
      <w:pPr>
        <w:numPr>
          <w:ilvl w:val="0"/>
          <w:numId w:val="1004"/>
        </w:numPr>
        <w:pStyle w:val="Compact"/>
      </w:pPr>
      <w:r>
        <w:t xml:space="preserve">vous pouvez toujours composé en un langage donné, p. ex.</w:t>
      </w:r>
      <w:r>
        <w:t xml:space="preserve"> </w:t>
      </w:r>
      <w:hyperlink r:id="rId60">
        <w:r>
          <w:rPr>
            <w:rStyle w:val="Hyperlink"/>
          </w:rPr>
          <w:t xml:space="preserve">HTML</w:t>
        </w:r>
      </w:hyperlink>
      <w:r>
        <w:t xml:space="preserve"> </w:t>
      </w:r>
      <w:r>
        <w:t xml:space="preserve">ou</w:t>
      </w:r>
      <w:r>
        <w:t xml:space="preserve"> </w:t>
      </w:r>
      <w:hyperlink r:id="rId61">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39">
        <w:r>
          <w:rPr>
            <w:rStyle w:val="Hyperlink"/>
          </w:rPr>
          <w:t xml:space="preserve">http://rmarkdown.rstudio.com</w:t>
        </w:r>
      </w:hyperlink>
      <w:r>
        <w:t xml:space="preserve">), entre autres</w:t>
      </w:r>
    </w:p>
    <w:p>
      <w:pPr>
        <w:numPr>
          <w:ilvl w:val="0"/>
          <w:numId w:val="1005"/>
        </w:numPr>
        <w:pStyle w:val="Compact"/>
      </w:pPr>
      <w:r>
        <w:t xml:space="preserve">pour les documents :</w:t>
      </w:r>
    </w:p>
    <w:p>
      <w:pPr>
        <w:numPr>
          <w:ilvl w:val="1"/>
          <w:numId w:val="1006"/>
        </w:numPr>
        <w:pStyle w:val="Compact"/>
      </w:pPr>
      <w:hyperlink r:id="rId62">
        <w:r>
          <w:rPr>
            <w:rStyle w:val="Hyperlink"/>
          </w:rPr>
          <w:t xml:space="preserve">PDF</w:t>
        </w:r>
      </w:hyperlink>
    </w:p>
    <w:p>
      <w:pPr>
        <w:numPr>
          <w:ilvl w:val="1"/>
          <w:numId w:val="1006"/>
        </w:numPr>
        <w:pStyle w:val="Compact"/>
      </w:pPr>
      <w:hyperlink r:id="rId63">
        <w:r>
          <w:rPr>
            <w:rStyle w:val="Hyperlink"/>
          </w:rPr>
          <w:t xml:space="preserve">HTML</w:t>
        </w:r>
      </w:hyperlink>
    </w:p>
    <w:p>
      <w:pPr>
        <w:numPr>
          <w:ilvl w:val="1"/>
          <w:numId w:val="1006"/>
        </w:numPr>
        <w:pStyle w:val="Compact"/>
      </w:pPr>
      <w:hyperlink r:id="rId64">
        <w:r>
          <w:rPr>
            <w:rStyle w:val="Hyperlink"/>
          </w:rPr>
          <w:t xml:space="preserve">Word</w:t>
        </w:r>
      </w:hyperlink>
    </w:p>
    <w:p>
      <w:pPr>
        <w:numPr>
          <w:ilvl w:val="1"/>
          <w:numId w:val="1006"/>
        </w:numPr>
        <w:pStyle w:val="Compact"/>
      </w:pPr>
      <w:hyperlink r:id="rId65">
        <w:r>
          <w:rPr>
            <w:rStyle w:val="Hyperlink"/>
          </w:rPr>
          <w:t xml:space="preserve">Tufte handout (Pdf)</w:t>
        </w:r>
      </w:hyperlink>
    </w:p>
    <w:p>
      <w:pPr>
        <w:numPr>
          <w:ilvl w:val="1"/>
          <w:numId w:val="1006"/>
        </w:numPr>
        <w:pStyle w:val="Compact"/>
      </w:pPr>
      <w:hyperlink r:id="rId66">
        <w:r>
          <w:rPr>
            <w:rStyle w:val="Hyperlink"/>
          </w:rPr>
          <w:t xml:space="preserve">Package Vignette (Html)</w:t>
        </w:r>
      </w:hyperlink>
    </w:p>
    <w:p>
      <w:pPr>
        <w:numPr>
          <w:ilvl w:val="0"/>
          <w:numId w:val="1005"/>
        </w:numPr>
        <w:pStyle w:val="Compact"/>
      </w:pPr>
      <w:r>
        <w:t xml:space="preserve">pour les présentations :</w:t>
      </w:r>
    </w:p>
    <w:p>
      <w:pPr>
        <w:numPr>
          <w:ilvl w:val="1"/>
          <w:numId w:val="1007"/>
        </w:numPr>
        <w:pStyle w:val="Compact"/>
      </w:pPr>
      <w:hyperlink r:id="rId67">
        <w:r>
          <w:rPr>
            <w:rStyle w:val="Hyperlink"/>
          </w:rPr>
          <w:t xml:space="preserve">Beamer</w:t>
        </w:r>
      </w:hyperlink>
    </w:p>
    <w:p>
      <w:pPr>
        <w:numPr>
          <w:ilvl w:val="1"/>
          <w:numId w:val="1007"/>
        </w:numPr>
        <w:pStyle w:val="Compact"/>
      </w:pPr>
      <w:hyperlink r:id="rId68">
        <w:r>
          <w:rPr>
            <w:rStyle w:val="Hyperlink"/>
          </w:rPr>
          <w:t xml:space="preserve">ioslide</w:t>
        </w:r>
      </w:hyperlink>
    </w:p>
    <w:p>
      <w:pPr>
        <w:numPr>
          <w:ilvl w:val="1"/>
          <w:numId w:val="1007"/>
        </w:numPr>
        <w:pStyle w:val="Compact"/>
      </w:pPr>
      <w:hyperlink r:id="rId69">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0">
        <w:r>
          <w:rPr>
            <w:rStyle w:val="Hyperlink"/>
          </w:rPr>
          <w:t xml:space="preserve">https://gohugo.io/</w:t>
        </w:r>
      </w:hyperlink>
      <w:r>
        <w:t xml:space="preserve">). De</w:t>
      </w:r>
      <w:r>
        <w:t xml:space="preserve"> </w:t>
      </w:r>
      <w:r>
        <w:t xml:space="preserve">même, avec bookdown (</w:t>
      </w:r>
      <w:hyperlink r:id="rId71">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2">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bookmarkEnd w:id="73"/>
    <w:bookmarkStart w:id="98" w:name="utiliser-un-fichier-r-markdown"/>
    <w:p>
      <w:pPr>
        <w:pStyle w:val="Heading1"/>
      </w:pPr>
      <w:r>
        <w:t xml:space="preserve">Utiliser un fichier R Markdown</w:t>
      </w:r>
    </w:p>
    <w:bookmarkStart w:id="79" w:name="organisation-générale"/>
    <w:p>
      <w:pPr>
        <w:pStyle w:val="Heading2"/>
      </w:pPr>
      <w:r>
        <w:t xml:space="preserve">Organisation générale</w:t>
      </w:r>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ilvl w:val="0"/>
          <w:numId w:val="1008"/>
        </w:numPr>
      </w:pPr>
      <w:r>
        <w:t xml:space="preserve">un document de texte plein qui utilise la variante syntaxique Pandoc de Markdown;</w:t>
      </w:r>
    </w:p>
    <w:p>
      <w:pPr>
        <w:numPr>
          <w:ilvl w:val="0"/>
          <w:numId w:val="1008"/>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Cs/>
          <w:i/>
        </w:rPr>
        <w:t xml:space="preserve">backtick</w:t>
      </w:r>
      <w:r>
        <w:t xml:space="preserve"> </w:t>
      </w:r>
      <w:r>
        <w:t xml:space="preserve">ou</w:t>
      </w:r>
      <w:r>
        <w:t xml:space="preserve"> </w:t>
      </w:r>
      <w:r>
        <w:rPr>
          <w:iCs/>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numPr>
          <w:ilvl w:val="0"/>
          <w:numId w:val="1000"/>
        </w:numPr>
        <w:pStyle w:val="SourceCode"/>
      </w:pPr>
      <w:r>
        <w:rPr>
          <w:rStyle w:val="InformationTok"/>
        </w:rPr>
        <w:t xml:space="preserve">```{R name, option1, option2}</w:t>
      </w:r>
      <w:r>
        <w:br/>
      </w:r>
      <w:r>
        <w:rPr>
          <w:rStyle w:val="InformationTok"/>
        </w:rPr>
        <w:t xml:space="preserve"># code R à exécuter</w:t>
      </w:r>
      <w:r>
        <w:br/>
      </w:r>
      <w:r>
        <w:rPr>
          <w:rStyle w:val="InformationTok"/>
        </w:rPr>
        <w:t xml:space="preserve">```</w:t>
      </w:r>
    </w:p>
    <w:p>
      <w:pPr>
        <w:numPr>
          <w:ilvl w:val="0"/>
          <w:numId w:val="1000"/>
        </w:numPr>
      </w:pPr>
      <w:r>
        <w:t xml:space="preserve">ou encore</w:t>
      </w:r>
    </w:p>
    <w:p>
      <w:pPr>
        <w:numPr>
          <w:ilvl w:val="0"/>
          <w:numId w:val="1000"/>
        </w:numPr>
        <w:pStyle w:val="SourceCode"/>
      </w:pPr>
      <w:r>
        <w:rPr>
          <w:rStyle w:val="InformationTok"/>
        </w:rPr>
        <w:t xml:space="preserve">```{r option1}</w:t>
      </w:r>
      <w:r>
        <w:br/>
      </w:r>
      <w:r>
        <w:rPr>
          <w:rStyle w:val="InformationTok"/>
        </w:rPr>
        <w:t xml:space="preserve"># code R à exécuter</w:t>
      </w:r>
      <w:r>
        <w:br/>
      </w:r>
      <w:r>
        <w:rPr>
          <w:rStyle w:val="InformationTok"/>
        </w:rPr>
        <w:t xml:space="preserve">```</w:t>
      </w:r>
    </w:p>
    <w:p>
      <w:pPr>
        <w:numPr>
          <w:ilvl w:val="0"/>
          <w:numId w:val="1008"/>
        </w:numPr>
      </w:pPr>
      <w:r>
        <w:t xml:space="preserve">enfin, un</w:t>
      </w:r>
      <w:r>
        <w:t xml:space="preserve"> </w:t>
      </w:r>
      <w:r>
        <w:rPr>
          <w:iCs/>
          <w:i/>
        </w:rPr>
        <w:t xml:space="preserve">Front Matter</w:t>
      </w:r>
      <w:r>
        <w:rPr>
          <w:rStyle w:val="FootnoteReference"/>
        </w:rPr>
        <w:footnoteReference w:id="74"/>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numPr>
          <w:ilvl w:val="0"/>
          <w:numId w:val="1009"/>
        </w:numPr>
        <w:pStyle w:val="Compact"/>
      </w:pPr>
      <w:r>
        <w:t xml:space="preserve">un langage de programmation pour les analyses, R;</w:t>
      </w:r>
    </w:p>
    <w:p>
      <w:pPr>
        <w:numPr>
          <w:ilvl w:val="0"/>
          <w:numId w:val="1009"/>
        </w:numPr>
        <w:pStyle w:val="Compact"/>
      </w:pPr>
      <w:r>
        <w:t xml:space="preserve">un langage de balisage pour l’écriture du document, Markdown;</w:t>
      </w:r>
    </w:p>
    <w:p>
      <w:pPr>
        <w:numPr>
          <w:ilvl w:val="0"/>
          <w:numId w:val="1009"/>
        </w:numPr>
        <w:pStyle w:val="Compact"/>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5"/>
      </w:r>
      <w:r>
        <w:t xml:space="preserve"> </w:t>
      </w:r>
      <w:r>
        <w:t xml:space="preserve">(</w:t>
      </w:r>
      <w:hyperlink r:id="rId77">
        <w:r>
          <w:rPr>
            <w:rStyle w:val="Hyperlink"/>
          </w:rPr>
          <w:t xml:space="preserve">https://pandoc.org/MANUAL.html#math</w:t>
        </w:r>
      </w:hyperlink>
      <w:r>
        <w:t xml:space="preserve">) sont utilisés pour rendre facile l’écriture, entre autres, des équations</w:t>
      </w:r>
      <w:r>
        <w:rPr>
          <w:rStyle w:val="FootnoteReference"/>
        </w:rPr>
        <w:footnoteReference w:id="78"/>
      </w:r>
      <w:r>
        <w:t xml:space="preserve">, en un sens c’est un quatrième langage à connaître!</w:t>
      </w:r>
    </w:p>
    <w:bookmarkEnd w:id="79"/>
    <w:bookmarkStart w:id="83" w:name="créer-un-fichier-r-markdown"/>
    <w:p>
      <w:pPr>
        <w:pStyle w:val="Heading2"/>
      </w:pPr>
      <w:r>
        <w:t xml:space="preserve">Créer un fichier R Markdown</w:t>
      </w:r>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exemple,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0"/>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e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exemples est généré.</w:t>
      </w:r>
    </w:p>
    <w:bookmarkEnd w:id="83"/>
    <w:bookmarkStart w:id="90" w:name="X5408e78486463c18291aa7ba9e4e59516c78e04"/>
    <w:p>
      <w:pPr>
        <w:pStyle w:val="Heading2"/>
      </w:pPr>
      <w:r>
        <w:t xml:space="preserve">Spécifier les documents à obtenir avec YAML</w:t>
      </w:r>
    </w:p>
    <w:p>
      <w:pPr>
        <w:pStyle w:val="FirstParagraph"/>
      </w:pPr>
      <w:r>
        <w:t xml:space="preserve">Le site officiel</w:t>
      </w:r>
      <w:r>
        <w:t xml:space="preserve"> </w:t>
      </w:r>
      <w:hyperlink r:id="rId84">
        <w:r>
          <w:rPr>
            <w:rStyle w:val="Hyperlink"/>
          </w:rPr>
          <w:t xml:space="preserve">https://yaml.org/</w:t>
        </w:r>
      </w:hyperlink>
      <w:r>
        <w:t xml:space="preserve"> </w:t>
      </w:r>
      <w:r>
        <w:t xml:space="preserve">indique:</w:t>
      </w:r>
    </w:p>
    <w:p>
      <w:pPr>
        <w:pStyle w:val="BlockText"/>
      </w:pPr>
      <w:r>
        <w:t xml:space="preserve">[</w:t>
      </w:r>
      <w:r>
        <w:rPr>
          <w:iCs/>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5"/>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7">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88">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FunctionTok"/>
        </w:rPr>
        <w:t xml:space="preserve">library</w:t>
      </w:r>
      <w:r>
        <w:rPr>
          <w:rStyle w:val="NormalTok"/>
        </w:rPr>
        <w:t xml:space="preserve">(yaml)</w:t>
      </w:r>
      <w:r>
        <w:br/>
      </w:r>
      <w:r>
        <w:rPr>
          <w:rStyle w:val="Function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Cs/>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89">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"23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Cs/>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Cs/>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SpecialCha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bookmarkEnd w:id="90"/>
    <w:bookmarkStart w:id="91" w:name="éditer-le-contenu-du-fichier-r-markdown"/>
    <w:p>
      <w:pPr>
        <w:pStyle w:val="Heading2"/>
      </w:pPr>
      <w:r>
        <w:t xml:space="preserve">Éditer le contenu du fichier R Markdown</w:t>
      </w:r>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bookmarkEnd w:id="91"/>
    <w:bookmarkStart w:id="97" w:name="X4b4bb5581646410d550b3875b51b370e4a51fa8"/>
    <w:p>
      <w:pPr>
        <w:pStyle w:val="Heading2"/>
      </w:pPr>
      <w:r>
        <w:t xml:space="preserve">Obtenir le document final (ou les documents finaux)</w:t>
      </w:r>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FunctionTok"/>
        </w:rPr>
        <w:t xml:space="preserve">render</w:t>
      </w:r>
      <w:r>
        <w:rPr>
          <w:rStyle w:val="NormalTok"/>
        </w:rPr>
        <w:t xml:space="preserve">(</w:t>
      </w:r>
      <w:r>
        <w:rPr>
          <w:rStyle w:val="StringTok"/>
        </w:rPr>
        <w:t xml:space="preserve">"ex_Rmardown.rmd"</w:t>
      </w:r>
      <w:r>
        <w:rPr>
          <w:rStyle w:val="NormalTok"/>
        </w:rPr>
        <w:t xml:space="preserve">, </w:t>
      </w:r>
      <w:r>
        <w:rPr>
          <w:rStyle w:val="Attribut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numPr>
          <w:ilvl w:val="0"/>
          <w:numId w:val="1010"/>
        </w:numPr>
        <w:pStyle w:val="Compact"/>
      </w:pPr>
      <w:hyperlink r:id="rId92">
        <w:r>
          <w:rPr>
            <w:rStyle w:val="Hyperlink"/>
          </w:rPr>
          <w:t xml:space="preserve">PDF</w:t>
        </w:r>
      </w:hyperlink>
    </w:p>
    <w:p>
      <w:pPr>
        <w:numPr>
          <w:ilvl w:val="0"/>
          <w:numId w:val="1010"/>
        </w:numPr>
        <w:pStyle w:val="Compact"/>
      </w:pPr>
      <w:hyperlink r:id="rId93">
        <w:r>
          <w:rPr>
            <w:rStyle w:val="Hyperlink"/>
          </w:rPr>
          <w:t xml:space="preserve">HTML</w:t>
        </w:r>
      </w:hyperlink>
    </w:p>
    <w:p>
      <w:pPr>
        <w:numPr>
          <w:ilvl w:val="0"/>
          <w:numId w:val="1010"/>
        </w:numPr>
        <w:pStyle w:val="Compact"/>
      </w:pPr>
      <w:hyperlink r:id="rId94">
        <w:r>
          <w:rPr>
            <w:rStyle w:val="Hyperlink"/>
          </w:rPr>
          <w:t xml:space="preserve">Word</w:t>
        </w:r>
      </w:hyperlink>
    </w:p>
    <w:p>
      <w:pPr>
        <w:numPr>
          <w:ilvl w:val="0"/>
          <w:numId w:val="1010"/>
        </w:numPr>
        <w:pStyle w:val="Compact"/>
      </w:pPr>
      <w:hyperlink r:id="rId95">
        <w:r>
          <w:rPr>
            <w:rStyle w:val="Hyperlink"/>
          </w:rPr>
          <w:t xml:space="preserve">Markdown</w:t>
        </w:r>
      </w:hyperlink>
    </w:p>
    <w:p>
      <w:pPr>
        <w:pStyle w:val="FirstParagraph"/>
      </w:pPr>
      <w:r>
        <w:t xml:space="preserve">Les documents au format PDF requièrent</w:t>
      </w:r>
      <w:r>
        <w:t xml:space="preserve"> </w:t>
      </w:r>
      <w:hyperlink r:id="rId96">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bookmarkEnd w:id="97"/>
    <w:bookmarkEnd w:id="98"/>
    <w:bookmarkStart w:id="148" w:name="le-variante-pandoc-de-markdown"/>
    <w:p>
      <w:pPr>
        <w:pStyle w:val="Heading1"/>
      </w:pPr>
      <w:r>
        <w:t xml:space="preserve">Le variante Pandoc de Markdown</w:t>
      </w:r>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7">
        <w:r>
          <w:rPr>
            <w:rStyle w:val="Hyperlink"/>
          </w:rPr>
          <w:t xml:space="preserve">site de</w:t>
        </w:r>
        <w:r>
          <w:rPr>
            <w:rStyle w:val="Hyperlink"/>
          </w:rPr>
          <w:t xml:space="preserve"> </w:t>
        </w:r>
        <w:r>
          <w:rPr>
            <w:rStyle w:val="Hyperlink"/>
          </w:rPr>
          <w:t xml:space="preserve">R Markdown</w:t>
        </w:r>
      </w:hyperlink>
      <w:r>
        <w:rPr>
          <w:rStyle w:val="FootnoteReference"/>
        </w:rPr>
        <w:footnoteReference w:id="99"/>
      </w:r>
      <w:r>
        <w:t xml:space="preserve"> </w:t>
      </w:r>
      <w:r>
        <w:t xml:space="preserve">et très bien résumé à la première page du</w:t>
      </w:r>
      <w:r>
        <w:t xml:space="preserve"> </w:t>
      </w:r>
      <w:hyperlink r:id="rId89">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1">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2">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bookmarkStart w:id="103" w:name="décoration-du-texte"/>
    <w:p>
      <w:pPr>
        <w:pStyle w:val="Heading2"/>
      </w:pPr>
      <w:r>
        <w:t xml:space="preserve">Décoration du texte</w:t>
      </w:r>
    </w:p>
    <w:p>
      <w:pPr>
        <w:numPr>
          <w:ilvl w:val="0"/>
          <w:numId w:val="1011"/>
        </w:numPr>
        <w:pStyle w:val="Compact"/>
      </w:pPr>
      <w:r>
        <w:t xml:space="preserve">Pour écrire du</w:t>
      </w:r>
      <w:r>
        <w:t xml:space="preserve"> </w:t>
      </w:r>
      <w:r>
        <w:rPr>
          <w:iCs/>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numPr>
          <w:ilvl w:val="0"/>
          <w:numId w:val="1012"/>
        </w:numPr>
        <w:pStyle w:val="Compact"/>
      </w:pPr>
      <w:r>
        <w:t xml:space="preserve">Pour écrire du</w:t>
      </w:r>
      <w:r>
        <w:t xml:space="preserve"> </w:t>
      </w:r>
      <w:r>
        <w:rPr>
          <w:bCs/>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numPr>
          <w:ilvl w:val="0"/>
          <w:numId w:val="1013"/>
        </w:numPr>
        <w:pStyle w:val="Compact"/>
      </w:pPr>
      <w:r>
        <w:t xml:space="preserve">Pour écrire du</w:t>
      </w:r>
      <w:r>
        <w:t xml:space="preserve"> </w:t>
      </w:r>
      <w:r>
        <w:rPr>
          <w:iCs/>
          <w:i/>
          <w:bCs/>
          <w:b/>
        </w:rPr>
        <w:t xml:space="preserve">texte en gras et italique</w:t>
      </w:r>
      <w:r>
        <w:t xml:space="preserve">, utilisez :</w:t>
      </w:r>
    </w:p>
    <w:p>
      <w:pPr>
        <w:pStyle w:val="SourceCode"/>
      </w:pPr>
      <w:r>
        <w:rPr>
          <w:rStyle w:val="NormalTok"/>
        </w:rPr>
        <w:t xml:space="preserve">**le _texte en italique et en gras_**</w:t>
      </w:r>
    </w:p>
    <w:p>
      <w:pPr>
        <w:numPr>
          <w:ilvl w:val="0"/>
          <w:numId w:val="1014"/>
        </w:numPr>
        <w:pStyle w:val="Compact"/>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numPr>
          <w:ilvl w:val="0"/>
          <w:numId w:val="1015"/>
        </w:numPr>
        <w:pStyle w:val="Compact"/>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numPr>
          <w:ilvl w:val="0"/>
          <w:numId w:val="1016"/>
        </w:numPr>
        <w:pStyle w:val="Compact"/>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bookmarkEnd w:id="103"/>
    <w:bookmarkStart w:id="104" w:name="les-titres"/>
    <w:p>
      <w:pPr>
        <w:pStyle w:val="Heading2"/>
      </w:pPr>
      <w:r>
        <w:t xml:space="preserve">Les titres</w:t>
      </w:r>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Cs/>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Cs/>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Function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bookmarkEnd w:id="104"/>
    <w:bookmarkStart w:id="107" w:name="les-listes"/>
    <w:p>
      <w:pPr>
        <w:pStyle w:val="Heading2"/>
      </w:pPr>
      <w:r>
        <w:t xml:space="preserve">Les listes</w:t>
      </w:r>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bookmarkStart w:id="105" w:name="listes-non-numérotées"/>
    <w:p>
      <w:pPr>
        <w:pStyle w:val="Heading3"/>
      </w:pPr>
      <w:r>
        <w:t xml:space="preserve">Listes non numérotées</w:t>
      </w:r>
    </w:p>
    <w:p>
      <w:pPr>
        <w:pStyle w:val="FirstParagraph"/>
      </w:pPr>
      <w:r>
        <w:t xml:space="preserve">Pour obtenir une liste non numérotée j’entre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ou bien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ou encore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et même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Dans tous les cas, cela donne</w:t>
      </w:r>
    </w:p>
    <w:p>
      <w:pPr>
        <w:numPr>
          <w:ilvl w:val="0"/>
          <w:numId w:val="1017"/>
        </w:numPr>
        <w:pStyle w:val="Compact"/>
      </w:pPr>
      <w:r>
        <w:t xml:space="preserve">objet 1,</w:t>
      </w:r>
    </w:p>
    <w:p>
      <w:pPr>
        <w:numPr>
          <w:ilvl w:val="0"/>
          <w:numId w:val="1017"/>
        </w:numPr>
        <w:pStyle w:val="Compact"/>
      </w:pPr>
      <w:r>
        <w:t xml:space="preserve">objet 2,</w:t>
      </w:r>
    </w:p>
    <w:p>
      <w:pPr>
        <w:numPr>
          <w:ilvl w:val="0"/>
          <w:numId w:val="1017"/>
        </w:numPr>
        <w:pStyle w:val="Compact"/>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SpecialStringTok"/>
        </w:rPr>
        <w:t xml:space="preserve">* </w:t>
      </w:r>
      <w:r>
        <w:rPr>
          <w:rStyle w:val="NormalTok"/>
        </w:rPr>
        <w:t xml:space="preserve">objet 1,</w:t>
      </w:r>
      <w:r>
        <w:br/>
      </w:r>
      <w:r>
        <w:br/>
      </w:r>
      <w:r>
        <w:rPr>
          <w:rStyle w:val="SpecialStringTok"/>
        </w:rPr>
        <w:t xml:space="preserve">* </w:t>
      </w:r>
      <w:r>
        <w:rPr>
          <w:rStyle w:val="NormalTok"/>
        </w:rPr>
        <w:t xml:space="preserve">objet 2,</w:t>
      </w:r>
      <w:r>
        <w:br/>
      </w:r>
      <w:r>
        <w:br/>
      </w:r>
      <w:r>
        <w:rPr>
          <w:rStyle w:val="SpecialStringTok"/>
        </w:rPr>
        <w:t xml:space="preserve">* </w:t>
      </w:r>
      <w:r>
        <w:rPr>
          <w:rStyle w:val="NormalTok"/>
        </w:rPr>
        <w:t xml:space="preserve">objet 3.</w:t>
      </w:r>
    </w:p>
    <w:p>
      <w:pPr>
        <w:pStyle w:val="FirstParagraph"/>
      </w:pPr>
      <w:r>
        <w:t xml:space="preserve">devient:</w:t>
      </w:r>
    </w:p>
    <w:p>
      <w:pPr>
        <w:numPr>
          <w:ilvl w:val="0"/>
          <w:numId w:val="1018"/>
        </w:numPr>
      </w:pPr>
      <w:r>
        <w:t xml:space="preserve">objet 1,</w:t>
      </w:r>
    </w:p>
    <w:p>
      <w:pPr>
        <w:numPr>
          <w:ilvl w:val="0"/>
          <w:numId w:val="1018"/>
        </w:numPr>
      </w:pPr>
      <w:r>
        <w:t xml:space="preserve">objet 2,</w:t>
      </w:r>
    </w:p>
    <w:p>
      <w:pPr>
        <w:numPr>
          <w:ilvl w:val="0"/>
          <w:numId w:val="1018"/>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SpecialStringTok"/>
        </w:rPr>
        <w:t xml:space="preserve">- </w:t>
      </w:r>
      <w:r>
        <w:rPr>
          <w:rStyle w:val="NormalTok"/>
        </w:rPr>
        <w:t xml:space="preserve">objet 1,</w:t>
      </w:r>
      <w:r>
        <w:br/>
      </w:r>
      <w:r>
        <w:rPr>
          <w:rStyle w:val="SpecialStringTok"/>
        </w:rPr>
        <w:t xml:space="preserve">    + </w:t>
      </w:r>
      <w:r>
        <w:rPr>
          <w:rStyle w:val="NormalTok"/>
        </w:rPr>
        <w:t xml:space="preserve">machin 1</w:t>
      </w:r>
      <w:r>
        <w:br/>
      </w:r>
      <w:r>
        <w:rPr>
          <w:rStyle w:val="SpecialStringTok"/>
        </w:rPr>
        <w:t xml:space="preserve">        - </w:t>
      </w:r>
      <w:r>
        <w:rPr>
          <w:rStyle w:val="NormalTok"/>
        </w:rPr>
        <w:t xml:space="preserve">chose 1</w:t>
      </w:r>
      <w:r>
        <w:br/>
      </w:r>
      <w:r>
        <w:rPr>
          <w:rStyle w:val="SpecialStringTok"/>
        </w:rPr>
        <w:t xml:space="preserve">        - </w:t>
      </w:r>
      <w:r>
        <w:rPr>
          <w:rStyle w:val="NormalTok"/>
        </w:rPr>
        <w:t xml:space="preserve">chose 2</w:t>
      </w:r>
      <w:r>
        <w:br/>
      </w:r>
      <w:r>
        <w:rPr>
          <w:rStyle w:val="SpecialStringTok"/>
        </w:rPr>
        <w:t xml:space="preserve">    + </w:t>
      </w:r>
      <w:r>
        <w:rPr>
          <w:rStyle w:val="NormalTok"/>
        </w:rPr>
        <w:t xml:space="preserve">machin 2</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donne:</w:t>
      </w:r>
    </w:p>
    <w:p>
      <w:pPr>
        <w:numPr>
          <w:ilvl w:val="0"/>
          <w:numId w:val="1019"/>
        </w:numPr>
        <w:pStyle w:val="Compact"/>
      </w:pPr>
      <w:r>
        <w:t xml:space="preserve">objet 1,</w:t>
      </w:r>
    </w:p>
    <w:p>
      <w:pPr>
        <w:numPr>
          <w:ilvl w:val="1"/>
          <w:numId w:val="1020"/>
        </w:numPr>
        <w:pStyle w:val="Compact"/>
      </w:pPr>
      <w:r>
        <w:t xml:space="preserve">machin 1</w:t>
      </w:r>
    </w:p>
    <w:p>
      <w:pPr>
        <w:numPr>
          <w:ilvl w:val="2"/>
          <w:numId w:val="1021"/>
        </w:numPr>
        <w:pStyle w:val="Compact"/>
      </w:pPr>
      <w:r>
        <w:t xml:space="preserve">chose 1</w:t>
      </w:r>
    </w:p>
    <w:p>
      <w:pPr>
        <w:numPr>
          <w:ilvl w:val="2"/>
          <w:numId w:val="1021"/>
        </w:numPr>
        <w:pStyle w:val="Compact"/>
      </w:pPr>
      <w:r>
        <w:t xml:space="preserve">chose 2</w:t>
      </w:r>
    </w:p>
    <w:p>
      <w:pPr>
        <w:numPr>
          <w:ilvl w:val="1"/>
          <w:numId w:val="1020"/>
        </w:numPr>
        <w:pStyle w:val="Compact"/>
      </w:pPr>
      <w:r>
        <w:t xml:space="preserve">machin 2</w:t>
      </w:r>
    </w:p>
    <w:p>
      <w:pPr>
        <w:numPr>
          <w:ilvl w:val="0"/>
          <w:numId w:val="1019"/>
        </w:numPr>
        <w:pStyle w:val="Compact"/>
      </w:pPr>
      <w:r>
        <w:t xml:space="preserve">objet 2,</w:t>
      </w:r>
    </w:p>
    <w:p>
      <w:pPr>
        <w:numPr>
          <w:ilvl w:val="0"/>
          <w:numId w:val="1019"/>
        </w:numPr>
        <w:pStyle w:val="Compact"/>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numPr>
          <w:ilvl w:val="0"/>
          <w:numId w:val="1022"/>
        </w:numPr>
        <w:pStyle w:val="Compact"/>
      </w:pPr>
      <w:r>
        <w:t xml:space="preserve">objet 1,</w:t>
      </w:r>
    </w:p>
    <w:p>
      <w:pPr>
        <w:numPr>
          <w:ilvl w:val="0"/>
          <w:numId w:val="1022"/>
        </w:numPr>
        <w:pStyle w:val="Compact"/>
      </w:pPr>
      <w:r>
        <w:t xml:space="preserve">objet 2,</w:t>
      </w:r>
    </w:p>
    <w:p>
      <w:pPr>
        <w:numPr>
          <w:ilvl w:val="0"/>
          <w:numId w:val="1022"/>
        </w:numPr>
        <w:pStyle w:val="Compact"/>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SpecialStringTok"/>
        </w:rPr>
        <w:t xml:space="preserve">- </w:t>
      </w:r>
      <w:r>
        <w:rPr>
          <w:rStyle w:val="NormalTok"/>
        </w:rPr>
        <w:t xml:space="preserve">élément 1</w:t>
      </w:r>
      <w:r>
        <w:rPr>
          <w:rStyle w:val="DecValTok"/>
        </w:rPr>
        <w:t xml:space="preserve">&amp;nbsp;</w:t>
      </w:r>
      <w:r>
        <w:rPr>
          <w:rStyle w:val="NormalTok"/>
        </w:rPr>
        <w:t xml:space="preserve">:</w:t>
      </w:r>
      <w:r>
        <w:br/>
      </w:r>
      <w:r>
        <w:br/>
      </w:r>
      <w:r>
        <w:rPr>
          <w:rStyle w:val="NormalTok"/>
        </w:rPr>
        <w:t xml:space="preserve">    Un petit texte qui pourrait expliciter ce qu'est l'élément 1.</w:t>
      </w:r>
      <w:r>
        <w:br/>
      </w:r>
      <w:r>
        <w:br/>
      </w:r>
      <w:r>
        <w:rPr>
          <w:rStyle w:val="SpecialStringTok"/>
        </w:rPr>
        <w:t xml:space="preserve">- </w:t>
      </w:r>
      <w:r>
        <w:rPr>
          <w:rStyle w:val="NormalTok"/>
        </w:rPr>
        <w:t xml:space="preserve">machin 2:</w:t>
      </w:r>
      <w:r>
        <w:br/>
      </w:r>
      <w:r>
        <w:br/>
      </w:r>
      <w:r>
        <w:rPr>
          <w:rStyle w:val="InformationTok"/>
        </w:rPr>
        <w:t xml:space="preserve">          for (i in 1:2) print(i)</w:t>
      </w:r>
    </w:p>
    <w:p>
      <w:pPr>
        <w:pStyle w:val="FirstParagraph"/>
      </w:pPr>
      <w:r>
        <w:t xml:space="preserve">j’obtiens :</w:t>
      </w:r>
    </w:p>
    <w:p>
      <w:pPr>
        <w:numPr>
          <w:ilvl w:val="0"/>
          <w:numId w:val="1023"/>
        </w:numPr>
      </w:pPr>
      <w:r>
        <w:t xml:space="preserve">élément 1 :</w:t>
      </w:r>
    </w:p>
    <w:p>
      <w:pPr>
        <w:numPr>
          <w:ilvl w:val="0"/>
          <w:numId w:val="1000"/>
        </w:numPr>
      </w:pPr>
      <w:r>
        <w:t xml:space="preserve">Un petit texte qui pourrait expliciter ce qu’est l’élément 1.</w:t>
      </w:r>
    </w:p>
    <w:p>
      <w:pPr>
        <w:numPr>
          <w:ilvl w:val="0"/>
          <w:numId w:val="1023"/>
        </w:numPr>
      </w:pPr>
      <w:r>
        <w:t xml:space="preserve">machin 2:</w:t>
      </w:r>
    </w:p>
    <w:p>
      <w:pPr>
        <w:numPr>
          <w:ilvl w:val="0"/>
          <w:numId w:val="1000"/>
        </w:numPr>
        <w:pStyle w:val="SourceCode"/>
      </w:pPr>
      <w:r>
        <w:rPr>
          <w:rStyle w:val="VerbatimChar"/>
        </w:rPr>
        <w:t xml:space="preserve">for (i in 1:2) print(i)</w:t>
      </w:r>
    </w:p>
    <w:bookmarkEnd w:id="105"/>
    <w:bookmarkStart w:id="106" w:name="listes-numérotées"/>
    <w:p>
      <w:pPr>
        <w:pStyle w:val="Heading3"/>
      </w:pPr>
      <w:r>
        <w:t xml:space="preserve">Listes numérotées</w:t>
      </w:r>
    </w:p>
    <w:p>
      <w:pPr>
        <w:pStyle w:val="FirstParagraph"/>
      </w:pPr>
      <w:r>
        <w:t xml:space="preserve">Pour une liste numérotée, c’est aussi très simple, en entrant par exemple si je rentre :</w:t>
      </w:r>
    </w:p>
    <w:p>
      <w:pPr>
        <w:pStyle w:val="SourceCode"/>
      </w:pPr>
      <w:r>
        <w:rPr>
          <w:rStyle w:val="SpecialStringTok"/>
        </w:rPr>
        <w:t xml:space="preserve">1. </w:t>
      </w:r>
      <w:r>
        <w:rPr>
          <w:rStyle w:val="NormalTok"/>
        </w:rPr>
        <w:t xml:space="preserve">machin 1,</w:t>
      </w:r>
      <w:r>
        <w:br/>
      </w:r>
      <w:r>
        <w:rPr>
          <w:rStyle w:val="SpecialStringTok"/>
        </w:rPr>
        <w:t xml:space="preserve">2. </w:t>
      </w:r>
      <w:r>
        <w:rPr>
          <w:rStyle w:val="NormalTok"/>
        </w:rPr>
        <w:t xml:space="preserve">machin 2,</w:t>
      </w:r>
      <w:r>
        <w:br/>
      </w:r>
      <w:r>
        <w:rPr>
          <w:rStyle w:val="SpecialStringTok"/>
        </w:rPr>
        <w:t xml:space="preserve">3. </w:t>
      </w:r>
      <w:r>
        <w:rPr>
          <w:rStyle w:val="NormalTok"/>
        </w:rPr>
        <w:t xml:space="preserve">machin 3.</w:t>
      </w:r>
    </w:p>
    <w:p>
      <w:pPr>
        <w:pStyle w:val="FirstParagraph"/>
      </w:pPr>
      <w:r>
        <w:t xml:space="preserve">J’obtiens:</w:t>
      </w:r>
    </w:p>
    <w:p>
      <w:pPr>
        <w:numPr>
          <w:ilvl w:val="0"/>
          <w:numId w:val="1024"/>
        </w:numPr>
        <w:pStyle w:val="Compact"/>
      </w:pPr>
      <w:r>
        <w:t xml:space="preserve">machin 1,</w:t>
      </w:r>
    </w:p>
    <w:p>
      <w:pPr>
        <w:numPr>
          <w:ilvl w:val="0"/>
          <w:numId w:val="1024"/>
        </w:numPr>
        <w:pStyle w:val="Compact"/>
      </w:pPr>
      <w:r>
        <w:t xml:space="preserve">machin 2,</w:t>
      </w:r>
    </w:p>
    <w:p>
      <w:pPr>
        <w:numPr>
          <w:ilvl w:val="0"/>
          <w:numId w:val="1024"/>
        </w:numPr>
        <w:pStyle w:val="Compact"/>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SpecialStringTok"/>
        </w:rPr>
        <w:t xml:space="preserve">3. </w:t>
      </w:r>
      <w:r>
        <w:rPr>
          <w:rStyle w:val="NormalTok"/>
        </w:rPr>
        <w:t xml:space="preserve">machin 1,</w:t>
      </w:r>
      <w:r>
        <w:br/>
      </w:r>
      <w:r>
        <w:rPr>
          <w:rStyle w:val="SpecialStringTok"/>
        </w:rPr>
        <w:t xml:space="preserve">3. </w:t>
      </w:r>
      <w:r>
        <w:rPr>
          <w:rStyle w:val="NormalTok"/>
        </w:rPr>
        <w:t xml:space="preserve">machin 2,</w:t>
      </w:r>
      <w:r>
        <w:br/>
      </w:r>
      <w:r>
        <w:rPr>
          <w:rStyle w:val="SpecialStringTok"/>
        </w:rPr>
        <w:t xml:space="preserve">3. </w:t>
      </w:r>
      <w:r>
        <w:rPr>
          <w:rStyle w:val="NormalTok"/>
        </w:rPr>
        <w:t xml:space="preserve">machin 3,</w:t>
      </w:r>
      <w:r>
        <w:br/>
      </w:r>
      <w:r>
        <w:rPr>
          <w:rStyle w:val="SpecialStringTok"/>
        </w:rPr>
        <w:t xml:space="preserve">5. </w:t>
      </w:r>
      <w:r>
        <w:rPr>
          <w:rStyle w:val="NormalTok"/>
        </w:rPr>
        <w:t xml:space="preserve">machin 4.</w:t>
      </w:r>
    </w:p>
    <w:p>
      <w:pPr>
        <w:pStyle w:val="FirstParagraph"/>
      </w:pPr>
      <w:r>
        <w:t xml:space="preserve">j’obtiens :</w:t>
      </w:r>
    </w:p>
    <w:p>
      <w:pPr>
        <w:numPr>
          <w:ilvl w:val="0"/>
          <w:numId w:val="1025"/>
        </w:numPr>
        <w:pStyle w:val="Compact"/>
      </w:pPr>
      <w:r>
        <w:t xml:space="preserve">machin 1,</w:t>
      </w:r>
    </w:p>
    <w:p>
      <w:pPr>
        <w:numPr>
          <w:ilvl w:val="0"/>
          <w:numId w:val="1025"/>
        </w:numPr>
        <w:pStyle w:val="Compact"/>
      </w:pPr>
      <w:r>
        <w:t xml:space="preserve">machin 2,</w:t>
      </w:r>
    </w:p>
    <w:p>
      <w:pPr>
        <w:numPr>
          <w:ilvl w:val="0"/>
          <w:numId w:val="1025"/>
        </w:numPr>
        <w:pStyle w:val="Compact"/>
      </w:pPr>
      <w:r>
        <w:t xml:space="preserve">machin 3,</w:t>
      </w:r>
    </w:p>
    <w:p>
      <w:pPr>
        <w:numPr>
          <w:ilvl w:val="0"/>
          <w:numId w:val="1025"/>
        </w:numPr>
        <w:pStyle w:val="Compact"/>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numPr>
          <w:ilvl w:val="0"/>
          <w:numId w:val="1026"/>
        </w:numPr>
        <w:pStyle w:val="Compact"/>
      </w:pPr>
      <w:r>
        <w:t xml:space="preserve">machin 1,</w:t>
      </w:r>
    </w:p>
    <w:p>
      <w:pPr>
        <w:numPr>
          <w:ilvl w:val="0"/>
          <w:numId w:val="1026"/>
        </w:numPr>
        <w:pStyle w:val="Compact"/>
      </w:pPr>
      <w:r>
        <w:t xml:space="preserve">machin 2,</w:t>
      </w:r>
    </w:p>
    <w:p>
      <w:pPr>
        <w:numPr>
          <w:ilvl w:val="0"/>
          <w:numId w:val="1026"/>
        </w:numPr>
        <w:pStyle w:val="Compact"/>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NormalTok"/>
        </w:rPr>
        <w:t xml:space="preserve">       i. machin 1</w:t>
      </w:r>
      <w:r>
        <w:br/>
      </w:r>
      <w:r>
        <w:rPr>
          <w:rStyle w:val="NormalTok"/>
        </w:rPr>
        <w:t xml:space="preserve">       i. machin 2</w:t>
      </w:r>
      <w:r>
        <w:br/>
      </w:r>
      <w:r>
        <w:rPr>
          <w:rStyle w:val="NormalTok"/>
        </w:rPr>
        <w:t xml:space="preserve">       i. machin 3</w:t>
      </w:r>
    </w:p>
    <w:p>
      <w:pPr>
        <w:pStyle w:val="FirstParagraph"/>
      </w:pPr>
      <w:r>
        <w:t xml:space="preserve">nous donne :</w:t>
      </w:r>
    </w:p>
    <w:p>
      <w:pPr>
        <w:numPr>
          <w:ilvl w:val="0"/>
          <w:numId w:val="1027"/>
        </w:numPr>
        <w:pStyle w:val="Compact"/>
      </w:pPr>
      <w:r>
        <w:t xml:space="preserve">élément 1</w:t>
      </w:r>
    </w:p>
    <w:p>
      <w:pPr>
        <w:numPr>
          <w:ilvl w:val="0"/>
          <w:numId w:val="1027"/>
        </w:numPr>
        <w:pStyle w:val="Compact"/>
      </w:pPr>
      <w:r>
        <w:t xml:space="preserve">élément 2</w:t>
      </w:r>
    </w:p>
    <w:p>
      <w:pPr>
        <w:numPr>
          <w:ilvl w:val="0"/>
          <w:numId w:val="1027"/>
        </w:numPr>
        <w:pStyle w:val="Compact"/>
      </w:pPr>
      <w:r>
        <w:t xml:space="preserve">élément 3</w:t>
      </w:r>
    </w:p>
    <w:p>
      <w:pPr>
        <w:numPr>
          <w:ilvl w:val="0"/>
          <w:numId w:val="1028"/>
        </w:numPr>
        <w:pStyle w:val="Compact"/>
      </w:pPr>
      <w:r>
        <w:t xml:space="preserve">truc 1</w:t>
      </w:r>
    </w:p>
    <w:p>
      <w:pPr>
        <w:numPr>
          <w:ilvl w:val="0"/>
          <w:numId w:val="1028"/>
        </w:numPr>
        <w:pStyle w:val="Compact"/>
      </w:pPr>
      <w:r>
        <w:t xml:space="preserve">truc 2</w:t>
      </w:r>
    </w:p>
    <w:p>
      <w:pPr>
        <w:numPr>
          <w:ilvl w:val="0"/>
          <w:numId w:val="1028"/>
        </w:numPr>
        <w:pStyle w:val="Compact"/>
      </w:pPr>
      <w:r>
        <w:t xml:space="preserve">truc 3</w:t>
      </w:r>
    </w:p>
    <w:p>
      <w:pPr>
        <w:numPr>
          <w:ilvl w:val="1"/>
          <w:numId w:val="1029"/>
        </w:numPr>
        <w:pStyle w:val="Compact"/>
      </w:pPr>
      <w:r>
        <w:t xml:space="preserve">machin 1</w:t>
      </w:r>
    </w:p>
    <w:p>
      <w:pPr>
        <w:numPr>
          <w:ilvl w:val="1"/>
          <w:numId w:val="1029"/>
        </w:numPr>
        <w:pStyle w:val="Compact"/>
      </w:pPr>
      <w:r>
        <w:t xml:space="preserve">machin 2</w:t>
      </w:r>
    </w:p>
    <w:p>
      <w:pPr>
        <w:numPr>
          <w:ilvl w:val="1"/>
          <w:numId w:val="1029"/>
        </w:numPr>
        <w:pStyle w:val="Compact"/>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SpecialStringTok"/>
        </w:rPr>
        <w:t xml:space="preserve">1. </w:t>
      </w:r>
      <w:r>
        <w:rPr>
          <w:rStyle w:val="NormalTok"/>
        </w:rPr>
        <w:t xml:space="preserve">machin 1,</w:t>
      </w:r>
      <w:r>
        <w:br/>
      </w:r>
      <w:r>
        <w:rPr>
          <w:rStyle w:val="SpecialStringTok"/>
        </w:rPr>
        <w:t xml:space="preserve">    1. </w:t>
      </w:r>
      <w:r>
        <w:rPr>
          <w:rStyle w:val="NormalTok"/>
        </w:rPr>
        <w:t xml:space="preserve">machin 1.1,</w:t>
      </w:r>
      <w:r>
        <w:br/>
      </w:r>
      <w:r>
        <w:rPr>
          <w:rStyle w:val="SpecialStringTok"/>
        </w:rPr>
        <w:t xml:space="preserve">    2. </w:t>
      </w:r>
      <w:r>
        <w:rPr>
          <w:rStyle w:val="NormalTok"/>
        </w:rPr>
        <w:t xml:space="preserve">machin 1.2,</w:t>
      </w:r>
      <w:r>
        <w:br/>
      </w:r>
      <w:r>
        <w:rPr>
          <w:rStyle w:val="SpecialStringTok"/>
        </w:rPr>
        <w:t xml:space="preserve">2. </w:t>
      </w:r>
      <w:r>
        <w:rPr>
          <w:rStyle w:val="NormalTok"/>
        </w:rPr>
        <w:t xml:space="preserve">machin 2,</w:t>
      </w:r>
      <w:r>
        <w:br/>
      </w:r>
      <w:r>
        <w:rPr>
          <w:rStyle w:val="SpecialStringTok"/>
        </w:rPr>
        <w:t xml:space="preserve">    - </w:t>
      </w:r>
      <w:r>
        <w:rPr>
          <w:rStyle w:val="NormalTok"/>
        </w:rPr>
        <w:t xml:space="preserve">machin 2.1,</w:t>
      </w:r>
      <w:r>
        <w:br/>
      </w:r>
      <w:r>
        <w:rPr>
          <w:rStyle w:val="SpecialStringTok"/>
        </w:rPr>
        <w:t xml:space="preserve">    - </w:t>
      </w:r>
      <w:r>
        <w:rPr>
          <w:rStyle w:val="NormalTok"/>
        </w:rPr>
        <w:t xml:space="preserve">machin 2.2,</w:t>
      </w:r>
      <w:r>
        <w:br/>
      </w:r>
      <w:r>
        <w:rPr>
          <w:rStyle w:val="SpecialStringTok"/>
        </w:rPr>
        <w:t xml:space="preserve">    - </w:t>
      </w:r>
      <w:r>
        <w:rPr>
          <w:rStyle w:val="NormalTok"/>
        </w:rPr>
        <w:t xml:space="preserve">machin 3,</w:t>
      </w:r>
      <w:r>
        <w:br/>
      </w:r>
      <w:r>
        <w:rPr>
          <w:rStyle w:val="SpecialStringTok"/>
        </w:rPr>
        <w:t xml:space="preserve">3. </w:t>
      </w:r>
      <w:r>
        <w:rPr>
          <w:rStyle w:val="NormalTok"/>
        </w:rPr>
        <w:t xml:space="preserve">machin 4,</w:t>
      </w:r>
      <w:r>
        <w:br/>
      </w:r>
      <w:r>
        <w:rPr>
          <w:rStyle w:val="SpecialStringTok"/>
        </w:rPr>
        <w:t xml:space="preserve">4. </w:t>
      </w:r>
      <w:r>
        <w:rPr>
          <w:rStyle w:val="NormalTok"/>
        </w:rPr>
        <w:t xml:space="preserve">machin 5.</w:t>
      </w:r>
    </w:p>
    <w:p>
      <w:pPr>
        <w:pStyle w:val="FirstParagraph"/>
      </w:pPr>
      <w:r>
        <w:t xml:space="preserve">ce qui donne :</w:t>
      </w:r>
    </w:p>
    <w:p>
      <w:pPr>
        <w:numPr>
          <w:ilvl w:val="0"/>
          <w:numId w:val="1030"/>
        </w:numPr>
        <w:pStyle w:val="Compact"/>
      </w:pPr>
      <w:r>
        <w:t xml:space="preserve">machin 1,</w:t>
      </w:r>
    </w:p>
    <w:p>
      <w:pPr>
        <w:numPr>
          <w:ilvl w:val="1"/>
          <w:numId w:val="1031"/>
        </w:numPr>
        <w:pStyle w:val="Compact"/>
      </w:pPr>
      <w:r>
        <w:t xml:space="preserve">machin 1.1,</w:t>
      </w:r>
    </w:p>
    <w:p>
      <w:pPr>
        <w:numPr>
          <w:ilvl w:val="1"/>
          <w:numId w:val="1031"/>
        </w:numPr>
        <w:pStyle w:val="Compact"/>
      </w:pPr>
      <w:r>
        <w:t xml:space="preserve">machin 1.2,</w:t>
      </w:r>
    </w:p>
    <w:p>
      <w:pPr>
        <w:numPr>
          <w:ilvl w:val="0"/>
          <w:numId w:val="1030"/>
        </w:numPr>
        <w:pStyle w:val="Compact"/>
      </w:pPr>
      <w:r>
        <w:t xml:space="preserve">machin 2,</w:t>
      </w:r>
    </w:p>
    <w:p>
      <w:pPr>
        <w:numPr>
          <w:ilvl w:val="1"/>
          <w:numId w:val="1032"/>
        </w:numPr>
        <w:pStyle w:val="Compact"/>
      </w:pPr>
      <w:r>
        <w:t xml:space="preserve">machin 2.1,</w:t>
      </w:r>
    </w:p>
    <w:p>
      <w:pPr>
        <w:numPr>
          <w:ilvl w:val="1"/>
          <w:numId w:val="1032"/>
        </w:numPr>
        <w:pStyle w:val="Compact"/>
      </w:pPr>
      <w:r>
        <w:t xml:space="preserve">machin 2.2,</w:t>
      </w:r>
    </w:p>
    <w:p>
      <w:pPr>
        <w:numPr>
          <w:ilvl w:val="0"/>
          <w:numId w:val="1033"/>
        </w:numPr>
        <w:pStyle w:val="Compact"/>
      </w:pPr>
      <w:r>
        <w:t xml:space="preserve">machin 3,</w:t>
      </w:r>
    </w:p>
    <w:p>
      <w:pPr>
        <w:numPr>
          <w:ilvl w:val="0"/>
          <w:numId w:val="1034"/>
        </w:numPr>
        <w:pStyle w:val="Compact"/>
      </w:pPr>
      <w:r>
        <w:t xml:space="preserve">machin 4,</w:t>
      </w:r>
    </w:p>
    <w:p>
      <w:pPr>
        <w:numPr>
          <w:ilvl w:val="0"/>
          <w:numId w:val="1034"/>
        </w:numPr>
        <w:pStyle w:val="Compact"/>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InformationTok"/>
        </w:rPr>
        <w:t xml:space="preserve">    (1) truc 1</w:t>
      </w:r>
      <w:r>
        <w:br/>
      </w:r>
      <w:r>
        <w:rPr>
          <w:rStyle w:val="InformationTok"/>
        </w:rPr>
        <w:t xml:space="preserve">    (2) truc 2</w:t>
      </w:r>
      <w:r>
        <w:br/>
      </w:r>
      <w:r>
        <w:rPr>
          <w:rStyle w:val="InformationTok"/>
        </w:rPr>
        <w:t xml:space="preserve">    (3) truc 2b</w:t>
      </w:r>
      <w:r>
        <w:br/>
      </w:r>
      <w:r>
        <w:br/>
      </w:r>
      <w:r>
        <w:rPr>
          <w:rStyle w:val="InformationTok"/>
        </w:rPr>
        <w:t xml:space="preserve">    &lt;!-- end --&gt;</w:t>
      </w:r>
      <w:r>
        <w:br/>
      </w:r>
      <w:r>
        <w:br/>
      </w:r>
      <w:r>
        <w:rPr>
          <w:rStyle w:val="InformationTok"/>
        </w:rPr>
        <w:t xml:space="preserve">    (1) truc 3</w:t>
      </w:r>
      <w:r>
        <w:br/>
      </w:r>
      <w:r>
        <w:rPr>
          <w:rStyle w:val="InformationTok"/>
        </w:rPr>
        <w:t xml:space="preserve">    (2) truc 4</w:t>
      </w:r>
    </w:p>
    <w:p>
      <w:pPr>
        <w:pStyle w:val="FirstParagraph"/>
      </w:pPr>
      <w:r>
        <w:t xml:space="preserve">ces lignes sont rendues ainsi :</w:t>
      </w:r>
    </w:p>
    <w:p>
      <w:pPr>
        <w:numPr>
          <w:ilvl w:val="0"/>
          <w:numId w:val="1035"/>
        </w:numPr>
        <w:pStyle w:val="Compact"/>
      </w:pPr>
      <w:r>
        <w:t xml:space="preserve">truc 1</w:t>
      </w:r>
    </w:p>
    <w:p>
      <w:pPr>
        <w:numPr>
          <w:ilvl w:val="0"/>
          <w:numId w:val="1035"/>
        </w:numPr>
        <w:pStyle w:val="Compact"/>
      </w:pPr>
      <w:r>
        <w:t xml:space="preserve">truc 2</w:t>
      </w:r>
    </w:p>
    <w:p>
      <w:pPr>
        <w:numPr>
          <w:ilvl w:val="0"/>
          <w:numId w:val="1035"/>
        </w:numPr>
        <w:pStyle w:val="Compact"/>
      </w:pPr>
      <w:r>
        <w:t xml:space="preserve">truc 2b</w:t>
      </w:r>
    </w:p>
    <w:p>
      <w:pPr>
        <w:numPr>
          <w:ilvl w:val="0"/>
          <w:numId w:val="1036"/>
        </w:numPr>
        <w:pStyle w:val="Compact"/>
      </w:pPr>
      <w:r>
        <w:t xml:space="preserve">truc 3</w:t>
      </w:r>
    </w:p>
    <w:p>
      <w:pPr>
        <w:numPr>
          <w:ilvl w:val="0"/>
          <w:numId w:val="1036"/>
        </w:numPr>
        <w:pStyle w:val="Compact"/>
      </w:pPr>
      <w:r>
        <w:t xml:space="preserve">truc 4</w:t>
      </w:r>
    </w:p>
    <w:bookmarkEnd w:id="106"/>
    <w:bookmarkEnd w:id="107"/>
    <w:bookmarkStart w:id="109" w:name="sauts-de-ligne"/>
    <w:p>
      <w:pPr>
        <w:pStyle w:val="Heading2"/>
      </w:pPr>
      <w:r>
        <w:t xml:space="preserve">Sauts de ligne</w:t>
      </w:r>
    </w:p>
    <w:p>
      <w:pPr>
        <w:pStyle w:val="FirstParagraph"/>
      </w:pPr>
      <w:r>
        <w:t xml:space="preserve">En ajoutant une ligne (ou plus) vide entre deux paragraphes, les paragraphes sont correctement formatés</w:t>
      </w:r>
      <w:r>
        <w:rPr>
          <w:rStyle w:val="FootnoteReference"/>
        </w:rPr>
        <w:footnoteReference w:id="108"/>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bookmarkEnd w:id="109"/>
    <w:bookmarkStart w:id="110" w:name="blocs-de-citation"/>
    <w:p>
      <w:pPr>
        <w:pStyle w:val="Heading2"/>
      </w:pPr>
      <w:r>
        <w:t xml:space="preserve">Blocs de citation</w:t>
      </w:r>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AttributeTok"/>
        </w:rPr>
        <w:t xml:space="preserve">&gt; la citation est ajoutée comme ceci, elle nous donne une indentation adéquate</w:t>
      </w:r>
      <w:r>
        <w:br/>
      </w:r>
      <w:r>
        <w:rPr>
          <w:rStyle w:val="AttributeTok"/>
        </w:rPr>
        <w:t xml:space="preserve">pour une mise en page agréable dont le style peut être facilement travailler</w:t>
      </w:r>
      <w:r>
        <w:br/>
      </w:r>
      <w:r>
        <w:rPr>
          <w:rStyle w:val="Attribut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AttributeTok"/>
        </w:rPr>
        <w:t xml:space="preserve">&gt; La citation de départ</w:t>
      </w:r>
      <w:r>
        <w:br/>
      </w:r>
      <w:r>
        <w:rPr>
          <w:rStyle w:val="AttributeTok"/>
        </w:rPr>
        <w:t xml:space="preserve">&gt;</w:t>
      </w:r>
      <w:r>
        <w:br/>
      </w:r>
      <w:r>
        <w:rPr>
          <w:rStyle w:val="AttributeTok"/>
        </w:rPr>
        <w:t xml:space="preserve">&gt;&gt; une citation dans la citation </w:t>
      </w:r>
    </w:p>
    <w:p>
      <w:pPr>
        <w:pStyle w:val="FirstParagraph"/>
      </w:pPr>
      <w:r>
        <w:t xml:space="preserve">ce qui donne :</w:t>
      </w:r>
    </w:p>
    <w:p>
      <w:pPr>
        <w:pStyle w:val="BlockText"/>
      </w:pPr>
      <w:r>
        <w:t xml:space="preserve">La citation de départ</w:t>
      </w:r>
    </w:p>
    <w:p>
      <w:pPr>
        <w:pStyle w:val="BlockText"/>
      </w:pPr>
      <w:r>
        <w:t xml:space="preserve">une hiérarchie dans la citation</w:t>
      </w:r>
    </w:p>
    <w:bookmarkEnd w:id="110"/>
    <w:bookmarkStart w:id="113" w:name="blocs-de-code"/>
    <w:p>
      <w:pPr>
        <w:pStyle w:val="Heading2"/>
      </w:pPr>
      <w:r>
        <w:t xml:space="preserve">Blocs de code</w:t>
      </w:r>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1"/>
      </w:r>
      <w:r>
        <w:t xml:space="preserve">. Pour présenter un morceau de code</w:t>
      </w:r>
      <w:r>
        <w:t xml:space="preserve"> </w:t>
      </w:r>
      <w:r>
        <w:t xml:space="preserve">C, par exemple :</w:t>
      </w:r>
    </w:p>
    <w:p>
      <w:pPr>
        <w:pStyle w:val="SourceCode"/>
      </w:pPr>
      <w:r>
        <w:rPr>
          <w:rStyle w:val="InformationTok"/>
        </w:rPr>
        <w:t xml:space="preserve">~~~~~~~~~~~~~~~{.c}</w:t>
      </w:r>
      <w:r>
        <w:br/>
      </w:r>
      <w:r>
        <w:rPr>
          <w:rStyle w:val="InformationTok"/>
        </w:rPr>
        <w:t xml:space="preserve">// Commentaire</w:t>
      </w:r>
      <w:r>
        <w:br/>
      </w:r>
      <w:r>
        <w:rPr>
          <w:rStyle w:val="InformationTok"/>
        </w:rPr>
        <w:t xml:space="preserve">int c,d,g ;</w:t>
      </w:r>
      <w:r>
        <w:br/>
      </w:r>
      <w:r>
        <w:rPr>
          <w:rStyle w:val="InformationTok"/>
        </w:rPr>
        <w:t xml:space="preserve">c = 10;</w:t>
      </w:r>
      <w:r>
        <w:br/>
      </w:r>
      <w:r>
        <w:rPr>
          <w:rStyle w:val="InformationTok"/>
        </w:rPr>
        <w:t xml:space="preserve">d = 4;</w:t>
      </w:r>
      <w:r>
        <w:br/>
      </w:r>
      <w:r>
        <w:rPr>
          <w:rStyle w:val="InformationTok"/>
        </w:rPr>
        <w:t xml:space="preserve">int func(int a,int b) { return a*b; }</w:t>
      </w:r>
      <w:r>
        <w:br/>
      </w:r>
      <w:r>
        <w:rPr>
          <w:rStyle w:val="InformationTok"/>
        </w:rPr>
        <w:t xml:space="preserve">g = func(c,d)</w:t>
      </w:r>
      <w:r>
        <w:br/>
      </w:r>
      <w:r>
        <w:rPr>
          <w:rStyle w:val="InformationTok"/>
        </w:rPr>
        <w:t xml:space="preserve">printf("%i",g)</w:t>
      </w:r>
      <w:r>
        <w:br/>
      </w:r>
      <w:r>
        <w:rPr>
          <w:rStyle w:val="Information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w:t>
      </w:r>
      <w:r>
        <w:rPr>
          <w:rStyle w:val="OperatorTok"/>
        </w:rPr>
        <w:t xml:space="preserve">,</w:t>
      </w:r>
      <w:r>
        <w:rPr>
          <w:rStyle w:val="NormalTok"/>
        </w:rPr>
        <w:t xml:space="preserve">d</w:t>
      </w:r>
      <w:r>
        <w:rPr>
          <w:rStyle w:val="OperatorTok"/>
        </w:rPr>
        <w:t xml:space="preserve">,</w:t>
      </w:r>
      <w:r>
        <w:rPr>
          <w:rStyle w:val="NormalTok"/>
        </w:rPr>
        <w:t xml:space="preserve">g</w:t>
      </w:r>
      <w:r>
        <w:rPr>
          <w:rStyle w:val="OperatorTok"/>
        </w:rPr>
        <w:t xml:space="preserve">;</w:t>
      </w:r>
      <w:r>
        <w:br/>
      </w:r>
      <w:r>
        <w:rPr>
          <w:rStyle w:val="NormalTok"/>
        </w:rPr>
        <w:t xml:space="preserve">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g </w:t>
      </w:r>
      <w:r>
        <w:rPr>
          <w:rStyle w:val="OperatorTok"/>
        </w:rPr>
        <w:t xml:space="preserve">=</w:t>
      </w:r>
      <w:r>
        <w:rPr>
          <w:rStyle w:val="NormalTok"/>
        </w:rPr>
        <w:t xml:space="preserve"> func</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br/>
      </w:r>
      <w:r>
        <w:rPr>
          <w:rStyle w:val="NormalTok"/>
        </w:rPr>
        <w:t xml:space="preserve">printf</w:t>
      </w:r>
      <w:r>
        <w:rPr>
          <w:rStyle w:val="OperatorTok"/>
        </w:rPr>
        <w:t xml:space="preserve">(</w:t>
      </w:r>
      <w:r>
        <w:rPr>
          <w:rStyle w:val="StringTok"/>
        </w:rPr>
        <w:t xml:space="preserve">"%i"</w:t>
      </w:r>
      <w:r>
        <w:rPr>
          <w:rStyle w:val="OperatorTok"/>
        </w:rPr>
        <w:t xml:space="preserve">,</w:t>
      </w:r>
      <w:r>
        <w:rPr>
          <w:rStyle w:val="NormalTok"/>
        </w:rPr>
        <w:t xml:space="preserve">g</w:t>
      </w:r>
      <w:r>
        <w:rPr>
          <w:rStyle w:val="OperatorTok"/>
        </w:rPr>
        <w:t xml:space="preserve">);</w:t>
      </w:r>
    </w:p>
    <w:p>
      <w:pPr>
        <w:pStyle w:val="FirstParagraph"/>
      </w:pPr>
      <w:r>
        <w:t xml:space="preserve">Plus simplement, il est possible d’utiliser des blocs de trois apostrophes inversés (</w:t>
      </w:r>
      <w:r>
        <w:rPr>
          <w:iCs/>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w:t>
      </w:r>
      <w:r>
        <w:rPr>
          <w:rStyle w:val="OperatorTok"/>
        </w:rPr>
        <w:t xml:space="preserve">,</w:t>
      </w:r>
      <w:r>
        <w:rPr>
          <w:rStyle w:val="NormalTok"/>
        </w:rPr>
        <w:t xml:space="preserve">d</w:t>
      </w:r>
      <w:r>
        <w:rPr>
          <w:rStyle w:val="OperatorTok"/>
        </w:rPr>
        <w:t xml:space="preserve">,</w:t>
      </w:r>
      <w:r>
        <w:rPr>
          <w:rStyle w:val="NormalTok"/>
        </w:rPr>
        <w:t xml:space="preserve">g </w:t>
      </w:r>
      <w:r>
        <w:rPr>
          <w:rStyle w:val="OperatorTok"/>
        </w:rPr>
        <w:t xml:space="preserve">;</w:t>
      </w:r>
      <w:r>
        <w:br/>
      </w:r>
      <w:r>
        <w:rPr>
          <w:rStyle w:val="NormalTok"/>
        </w:rPr>
        <w:t xml:space="preserve">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g </w:t>
      </w:r>
      <w:r>
        <w:rPr>
          <w:rStyle w:val="OperatorTok"/>
        </w:rPr>
        <w:t xml:space="preserve">=</w:t>
      </w:r>
      <w:r>
        <w:rPr>
          <w:rStyle w:val="NormalTok"/>
        </w:rPr>
        <w:t xml:space="preserve"> func</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br/>
      </w:r>
      <w:r>
        <w:rPr>
          <w:rStyle w:val="NormalTok"/>
        </w:rPr>
        <w:t xml:space="preserve">printf</w:t>
      </w:r>
      <w:r>
        <w:rPr>
          <w:rStyle w:val="OperatorTok"/>
        </w:rPr>
        <w:t xml:space="preserve">(</w:t>
      </w:r>
      <w:r>
        <w:rPr>
          <w:rStyle w:val="StringTok"/>
        </w:rPr>
        <w:t xml:space="preserve">"%i"</w:t>
      </w:r>
      <w:r>
        <w:rPr>
          <w:rStyle w:val="OperatorTok"/>
        </w:rPr>
        <w:t xml:space="preserve">,</w:t>
      </w:r>
      <w:r>
        <w:rPr>
          <w:rStyle w:val="NormalTok"/>
        </w:rPr>
        <w:t xml:space="preserve">g</w:t>
      </w:r>
      <w:r>
        <w:rPr>
          <w:rStyle w:val="OperatorTok"/>
        </w:rPr>
        <w:t xml:space="preserve">)</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bookmarkEnd w:id="113"/>
    <w:bookmarkStart w:id="114" w:name="les-barres-horizontales"/>
    <w:p>
      <w:pPr>
        <w:pStyle w:val="Heading2"/>
      </w:pPr>
      <w:r>
        <w:t xml:space="preserve">Les barres horizontales</w:t>
      </w:r>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bookmarkEnd w:id="114"/>
    <w:bookmarkStart w:id="126" w:name="mathématiques"/>
    <w:p>
      <w:pPr>
        <w:pStyle w:val="Heading2"/>
      </w:pPr>
      <w:r>
        <w:t xml:space="preserve">Mathématiques</w:t>
      </w:r>
    </w:p>
    <w:bookmarkStart w:id="119" w:name="symboles-mathématiques"/>
    <w:p>
      <w:pPr>
        <w:pStyle w:val="Heading3"/>
      </w:pPr>
      <w:r>
        <w:t xml:space="preserve">Symboles mathématiques</w:t>
      </w:r>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5">
        <w:r>
          <w:rPr>
            <w:rStyle w:val="Hyperlink"/>
          </w:rPr>
          <w:t xml:space="preserve">Latex</w:t>
        </w:r>
      </w:hyperlink>
      <w:r>
        <w:t xml:space="preserve"> </w:t>
      </w:r>
      <w:r>
        <w:t xml:space="preserve">et qui</w:t>
      </w:r>
      <w:r>
        <w:t xml:space="preserve"> </w:t>
      </w:r>
      <w:r>
        <w:t xml:space="preserve">seront utilisées par</w:t>
      </w:r>
      <w:r>
        <w:t xml:space="preserve"> </w:t>
      </w:r>
      <w:hyperlink r:id="rId116">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7">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18">
        <w:r>
          <w:rPr>
            <w:rStyle w:val="Hyperlink"/>
          </w:rPr>
          <w:t xml:space="preserve">https://en.wikibooks.org/wiki/LaTeX/Mathematics</w:t>
        </w:r>
      </w:hyperlink>
      <w:r>
        <w:t xml:space="preserve">. Voici tout de même</w:t>
      </w:r>
      <w:r>
        <w:t xml:space="preserve"> </w:t>
      </w:r>
      <w:r>
        <w:t xml:space="preserve">quelques exemples :</w:t>
      </w:r>
    </w:p>
    <w:p>
      <w:pPr>
        <w:numPr>
          <w:ilvl w:val="0"/>
          <w:numId w:val="1037"/>
        </w:numPr>
      </w:pPr>
      <w:r>
        <w:t xml:space="preserve">quelques lettres grecques :</w:t>
      </w:r>
    </w:p>
    <w:p>
      <w:pPr>
        <w:numPr>
          <w:ilvl w:val="0"/>
          <w:numId w:val="1000"/>
        </w:numPr>
        <w:pStyle w:val="SourceCode"/>
      </w:pPr>
      <w:r>
        <w:rPr>
          <w:rStyle w:val="VerbatimChar"/>
        </w:rPr>
        <w:t xml:space="preserve">  $\alpha$, $\beta$, $\delta$, $\lambda$, $\pi$, $\phi$, $\omega$, $\varpi$, $\vartheta$</w:t>
      </w:r>
    </w:p>
    <w:p>
      <w:pPr>
        <w:numPr>
          <w:ilvl w:val="0"/>
          <w:numId w:val="100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rPr>
            <m:sty m:val="p"/>
          </m:rPr>
          <m:t>ϖ</m:t>
        </m:r>
      </m:oMath>
      <w:r>
        <w:t xml:space="preserve">,</w:t>
      </w:r>
      <w:r>
        <w:t xml:space="preserve"> </w:t>
      </w:r>
      <m:oMath>
        <m:r>
          <m:t>ϑ</m:t>
        </m:r>
      </m:oMath>
    </w:p>
    <w:p>
      <w:pPr>
        <w:numPr>
          <w:ilvl w:val="0"/>
          <w:numId w:val="1037"/>
        </w:numPr>
      </w:pPr>
      <w:r>
        <w:t xml:space="preserve">quelques symboles mathématiques :</w:t>
      </w:r>
    </w:p>
    <w:p>
      <w:pPr>
        <w:numPr>
          <w:ilvl w:val="0"/>
          <w:numId w:val="1000"/>
        </w:numPr>
        <w:pStyle w:val="SourceCode"/>
      </w:pPr>
      <w:r>
        <w:rPr>
          <w:rStyle w:val="VerbatimChar"/>
        </w:rPr>
        <w:t xml:space="preserve">  $\sum$, $\prod$, $\int$, $\infty$, $\lim$</w:t>
      </w:r>
    </w:p>
    <w:p>
      <w:pPr>
        <w:numPr>
          <w:ilvl w:val="0"/>
          <w:numId w:val="1000"/>
        </w:numPr>
      </w:pPr>
      <w:r>
        <w:t xml:space="preserve">pour obtenir :</w:t>
      </w:r>
      <w:r>
        <w:t xml:space="preserve"> </w:t>
      </w:r>
      <m:oMath>
        <m:r>
          <m:rPr>
            <m:sty m:val="p"/>
          </m:rPr>
          <m:t>∑</m:t>
        </m:r>
      </m:oMath>
      <w:r>
        <w:t xml:space="preserve">,</w:t>
      </w:r>
      <w:r>
        <w:t xml:space="preserve"> </w:t>
      </w:r>
      <m:oMath>
        <m:r>
          <m:rPr>
            <m:sty m:val="p"/>
          </m:rPr>
          <m:t>∏</m:t>
        </m:r>
      </m:oMath>
      <w:r>
        <w:t xml:space="preserve">,</w:t>
      </w:r>
      <w:r>
        <w:t xml:space="preserve"> </w:t>
      </w:r>
      <m:oMath>
        <m:r>
          <m:rPr>
            <m:sty m:val="p"/>
          </m:rPr>
          <m:t>∫</m:t>
        </m:r>
      </m:oMath>
      <w:r>
        <w:t xml:space="preserve">,</w:t>
      </w:r>
      <w:r>
        <w:t xml:space="preserve"> </w:t>
      </w:r>
      <m:oMath>
        <m:r>
          <m:rPr>
            <m:sty m:val="p"/>
          </m:rPr>
          <m:t>∞</m:t>
        </m:r>
      </m:oMath>
      <w:r>
        <w:t xml:space="preserve">,</w:t>
      </w:r>
      <w:r>
        <w:t xml:space="preserve"> </w:t>
      </w:r>
      <m:oMath>
        <m:r>
          <m:rPr>
            <m:nor/>
            <m:sty m:val="p"/>
          </m:rPr>
          <m:t>lim</m:t>
        </m:r>
      </m:oMath>
    </w:p>
    <w:p>
      <w:pPr>
        <w:numPr>
          <w:ilvl w:val="0"/>
          <w:numId w:val="1037"/>
        </w:numPr>
      </w:pPr>
      <w:r>
        <w:t xml:space="preserve">quelques combinaisons :</w:t>
      </w:r>
    </w:p>
    <w:p>
      <w:pPr>
        <w:numPr>
          <w:ilvl w:val="0"/>
          <w:numId w:val="1000"/>
        </w:numPr>
        <w:pStyle w:val="SourceCode"/>
      </w:pPr>
      <w:r>
        <w:rPr>
          <w:rStyle w:val="VerbatimChar"/>
        </w:rPr>
        <w:t xml:space="preserve">  $\mu \in\mathbb{R}$, $\lim_{x \rightarrow 3} f(x)$</w:t>
      </w:r>
    </w:p>
    <w:p>
      <w:pPr>
        <w:numPr>
          <w:ilvl w:val="0"/>
          <w:numId w:val="1000"/>
        </w:numPr>
      </w:pPr>
      <w:r>
        <w:t xml:space="preserve">pour obtenir :</w:t>
      </w:r>
      <w:r>
        <w:t xml:space="preserve"> </w:t>
      </w:r>
      <m:oMath>
        <m:r>
          <m:t>μ</m:t>
        </m:r>
        <m:r>
          <m:rPr>
            <m:sty m:val="p"/>
          </m:rPr>
          <m:t>∈</m:t>
        </m:r>
        <m:r>
          <m:rPr>
            <m:sty m:val="p"/>
            <m:scr m:val="double-struck"/>
          </m:rPr>
          <m:t>R</m:t>
        </m:r>
      </m:oMath>
      <w:r>
        <w:t xml:space="preserve">,</w:t>
      </w:r>
      <w:r>
        <w:t xml:space="preserve"> </w:t>
      </w:r>
      <m:oMath>
        <m:sSub>
          <m:e>
            <m:r>
              <m:rPr>
                <m:nor/>
                <m:sty m:val="p"/>
              </m:rPr>
              <m:t>lim</m:t>
            </m:r>
          </m:e>
          <m:sub>
            <m:r>
              <m:t>x</m:t>
            </m:r>
            <m:r>
              <m:rPr>
                <m:sty m:val="p"/>
              </m:rPr>
              <m:t>→</m:t>
            </m:r>
            <m:r>
              <m:t>3</m:t>
            </m:r>
          </m:sub>
        </m:sSub>
        <m:r>
          <m:t>f</m:t>
        </m:r>
        <m:d>
          <m:dPr>
            <m:begChr m:val="("/>
            <m:endChr m:val=")"/>
            <m:sepChr m:val=""/>
            <m:grow/>
          </m:dPr>
          <m:e>
            <m:r>
              <m:t>x</m:t>
            </m:r>
          </m:e>
        </m:d>
      </m:oMath>
    </w:p>
    <w:bookmarkEnd w:id="119"/>
    <w:bookmarkStart w:id="125" w:name="équations"/>
    <w:p>
      <w:pPr>
        <w:pStyle w:val="Heading3"/>
      </w:pPr>
      <w:r>
        <w:t xml:space="preserve">Équations</w:t>
      </w:r>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rPr>
              <m:sty m:val="p"/>
            </m:rP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rPr>
              <m:sty m:val="p"/>
            </m:rP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rPr>
                    <m:sty m:val="p"/>
                  </m:rPr>
                  <m:t>+</m:t>
                </m:r>
                <m:sSup>
                  <m:e>
                    <m:r>
                      <m:t>y</m:t>
                    </m:r>
                  </m:e>
                  <m:sup>
                    <m:r>
                      <m:t>2</m:t>
                    </m:r>
                  </m:sup>
                </m:sSup>
              </m:e>
              <m:e>
                <m:r>
                  <m:rPr>
                    <m:sty m:val="p"/>
                  </m:rPr>
                  <m:t>=</m:t>
                </m:r>
              </m:e>
              <m:e>
                <m:sSup>
                  <m:e>
                    <m:r>
                      <m:t>z</m:t>
                    </m:r>
                  </m:e>
                  <m:sup>
                    <m:r>
                      <m:t>2</m:t>
                    </m:r>
                  </m:sup>
                </m:sSup>
              </m:e>
            </m:mr>
            <m:mr>
              <m:e>
                <m:r>
                  <m:t>x</m:t>
                </m:r>
                <m:r>
                  <m:t>y</m:t>
                </m:r>
              </m:e>
              <m:e>
                <m:r>
                  <m:rPr>
                    <m:sty m:val="p"/>
                  </m:rP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0"/>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2">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3">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4">
        <w:r>
          <w:rPr>
            <w:rStyle w:val="Hyperlink"/>
          </w:rPr>
          <w:t xml:space="preserve">https://www.overleaf.com/learn/latex/Cross%20referencing%20sections,%20equations%20and%20floats</w:t>
        </w:r>
      </w:hyperlink>
      <w:r>
        <w:t xml:space="preserve">).</w:t>
      </w:r>
    </w:p>
    <w:bookmarkEnd w:id="125"/>
    <w:bookmarkEnd w:id="126"/>
    <w:bookmarkStart w:id="129" w:name="les-images"/>
    <w:p>
      <w:pPr>
        <w:pStyle w:val="Heading2"/>
      </w:pPr>
      <w:r>
        <w:t xml:space="preserve">Les images</w:t>
      </w:r>
    </w:p>
    <w:p>
      <w:pPr>
        <w:pStyle w:val="FirstParagraph"/>
      </w:pPr>
      <w:r>
        <w:t xml:space="preserve">Pour insérer une image, deux solutions nous sont offertes :</w:t>
      </w:r>
    </w:p>
    <w:p>
      <w:pPr>
        <w:numPr>
          <w:ilvl w:val="0"/>
          <w:numId w:val="104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numPr>
          <w:ilvl w:val="0"/>
          <w:numId w:val="1000"/>
        </w:numPr>
        <w:pStyle w:val="SourceCode"/>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7"/>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ilvl w:val="0"/>
          <w:numId w:val="1041"/>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numPr>
          <w:ilvl w:val="0"/>
          <w:numId w:val="1000"/>
        </w:numPr>
        <w:pStyle w:val="SourceCode"/>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8">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bookmarkEnd w:id="129"/>
    <w:bookmarkStart w:id="133" w:name="les-tables"/>
    <w:p>
      <w:pPr>
        <w:pStyle w:val="Heading2"/>
      </w:pPr>
      <w:r>
        <w:t xml:space="preserve">Les tables</w:t>
      </w:r>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0">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InformationTok"/>
        </w:rPr>
        <w:t xml:space="preserve">    | Aligné à gauche | Aligné au centre | Par défaut | Aligné à droite</w:t>
      </w:r>
      <w:r>
        <w:br/>
      </w:r>
      <w:r>
        <w:rPr>
          <w:rStyle w:val="InformationTok"/>
        </w:rPr>
        <w:t xml:space="preserve">    | :-------  | :-------: | ------  | -------:</w:t>
      </w:r>
      <w:r>
        <w:br/>
      </w:r>
      <w:r>
        <w:rPr>
          <w:rStyle w:val="InformationTok"/>
        </w:rPr>
        <w:t xml:space="preserve">    | truc 1.1  | truc 2.1  | **_truc 3.1_** | truc 4.1</w:t>
      </w:r>
      <w:r>
        <w:br/>
      </w:r>
      <w:r>
        <w:rPr>
          <w:rStyle w:val="InformationTok"/>
        </w:rPr>
        <w:t xml:space="preserve">    | truc 1.2  | truc 2.2  | ~~truc 3.2~~   | truc 4.2</w:t>
      </w:r>
      <w:r>
        <w:br/>
      </w:r>
      <w:r>
        <w:rPr>
          <w:rStyle w:val="InformationTok"/>
        </w:rPr>
        <w:t xml:space="preserve">    | truc 1.3  | truc 2.3  | *truc 3.3*     | truc 4.1</w:t>
      </w:r>
      <w:r>
        <w:br/>
      </w:r>
      <w:r>
        <w:br/>
      </w:r>
      <w:r>
        <w:rPr>
          <w:rStyle w:val="InformationTok"/>
        </w:rPr>
        <w:t xml:space="preserve">    : La légende associé au tableau.</w:t>
      </w:r>
    </w:p>
    <w:p>
      <w:pPr>
        <w:pStyle w:val="TableCaption"/>
      </w:pPr>
      <w:r>
        <w:t xml:space="preserve">La légende associé au tableau.</w:t>
      </w:r>
    </w:p>
    <w:tbl>
      <w:tblPr>
        <w:tblStyle w:val="Table"/>
        <w:tblW w:type="auto" w:w="0"/>
        <w:tblLook w:firstRow="1" w:lastRow="0" w:firstColumn="0" w:lastColumn="0" w:noHBand="0" w:noVBand="0" w:val="0020"/>
        <w:tblCaption w:val="La légende associé au tableau."/>
      </w:tblPr>
      <w:tblGrid>
        <w:gridCol w:w="1980"/>
        <w:gridCol w:w="1980"/>
        <w:gridCol w:w="1980"/>
        <w:gridCol w:w="1980"/>
      </w:tblGrid>
      <w:tr>
        <w:trPr>
          <w:tblHeader w:val="true"/>
        </w:trPr>
        <w:tc>
          <w:tcPr/>
          <w:p>
            <w:pPr>
              <w:pStyle w:val="Compact"/>
              <w:jc w:val="left"/>
            </w:pPr>
            <w:r>
              <w:t xml:space="preserve">Aligné à gauche</w:t>
            </w:r>
          </w:p>
        </w:tc>
        <w:tc>
          <w:tcPr/>
          <w:p>
            <w:pPr>
              <w:pStyle w:val="Compact"/>
              <w:jc w:val="center"/>
            </w:pPr>
            <w:r>
              <w:t xml:space="preserve">Aligné au centre</w:t>
            </w:r>
          </w:p>
        </w:tc>
        <w:tc>
          <w:tcPr/>
          <w:p>
            <w:pPr>
              <w:pStyle w:val="Compact"/>
              <w:jc w:val="left"/>
            </w:pPr>
            <w:r>
              <w:t xml:space="preserve">Par défaut</w:t>
            </w:r>
          </w:p>
        </w:tc>
        <w:tc>
          <w:tcPr/>
          <w:p>
            <w:pPr>
              <w:pStyle w:val="Compact"/>
              <w:jc w:val="right"/>
            </w:pPr>
            <w:r>
              <w:t xml:space="preserve">Aligné à droite</w:t>
            </w:r>
          </w:p>
        </w:tc>
      </w:tr>
      <w:tr>
        <w:tc>
          <w:tcPr/>
          <w:p>
            <w:pPr>
              <w:pStyle w:val="Compact"/>
              <w:jc w:val="left"/>
            </w:pPr>
            <w:r>
              <w:t xml:space="preserve">truc 1.1</w:t>
            </w:r>
          </w:p>
        </w:tc>
        <w:tc>
          <w:tcPr/>
          <w:p>
            <w:pPr>
              <w:pStyle w:val="Compact"/>
              <w:jc w:val="center"/>
            </w:pPr>
            <w:r>
              <w:t xml:space="preserve">truc 2.1</w:t>
            </w:r>
          </w:p>
        </w:tc>
        <w:tc>
          <w:tcPr/>
          <w:p>
            <w:pPr>
              <w:pStyle w:val="Compact"/>
              <w:jc w:val="left"/>
            </w:pPr>
            <w:r>
              <w:rPr>
                <w:iCs/>
                <w:i/>
                <w:bCs/>
                <w:b/>
              </w:rPr>
              <w:t xml:space="preserve">truc 3.1</w:t>
            </w:r>
          </w:p>
        </w:tc>
        <w:tc>
          <w:tcPr/>
          <w:p>
            <w:pPr>
              <w:pStyle w:val="Compact"/>
              <w:jc w:val="right"/>
            </w:pPr>
            <w:r>
              <w:t xml:space="preserve">truc 4.1</w:t>
            </w:r>
          </w:p>
        </w:tc>
      </w:tr>
      <w:tr>
        <w:tc>
          <w:tcPr/>
          <w:p>
            <w:pPr>
              <w:pStyle w:val="Compact"/>
              <w:jc w:val="left"/>
            </w:pPr>
            <w:r>
              <w:t xml:space="preserve">truc 1.2</w:t>
            </w:r>
          </w:p>
        </w:tc>
        <w:tc>
          <w:tcPr/>
          <w:p>
            <w:pPr>
              <w:pStyle w:val="Compact"/>
              <w:jc w:val="center"/>
            </w:pPr>
            <w:r>
              <w:t xml:space="preserve">truc 2.2</w:t>
            </w:r>
          </w:p>
        </w:tc>
        <w:tc>
          <w:tcPr/>
          <w:p>
            <w:pPr>
              <w:pStyle w:val="Compact"/>
              <w:jc w:val="left"/>
            </w:pPr>
            <w:r>
              <w:rPr>
                <w:strike/>
              </w:rPr>
              <w:t xml:space="preserve">truc 3.2</w:t>
            </w:r>
          </w:p>
        </w:tc>
        <w:tc>
          <w:tcPr/>
          <w:p>
            <w:pPr>
              <w:pStyle w:val="Compact"/>
              <w:jc w:val="right"/>
            </w:pPr>
            <w:r>
              <w:t xml:space="preserve">truc 4.2</w:t>
            </w:r>
          </w:p>
        </w:tc>
      </w:tr>
      <w:tr>
        <w:tc>
          <w:tcPr/>
          <w:p>
            <w:pPr>
              <w:pStyle w:val="Compact"/>
              <w:jc w:val="left"/>
            </w:pPr>
            <w:r>
              <w:t xml:space="preserve">truc 1.3</w:t>
            </w:r>
          </w:p>
        </w:tc>
        <w:tc>
          <w:tcPr/>
          <w:p>
            <w:pPr>
              <w:pStyle w:val="Compact"/>
              <w:jc w:val="center"/>
            </w:pPr>
            <w:r>
              <w:t xml:space="preserve">truc 2.3</w:t>
            </w:r>
          </w:p>
        </w:tc>
        <w:tc>
          <w:tcPr/>
          <w:p>
            <w:pPr>
              <w:pStyle w:val="Compact"/>
              <w:jc w:val="left"/>
            </w:pPr>
            <w:r>
              <w:rPr>
                <w:iCs/>
                <w:i/>
              </w:rPr>
              <w:t xml:space="preserve">truc 3.3</w:t>
            </w:r>
          </w:p>
        </w:tc>
        <w:tc>
          <w:tcPr/>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Cs/>
          <w:i/>
        </w:rPr>
        <w:t xml:space="preserve">What you</w:t>
      </w:r>
      <w:r>
        <w:rPr>
          <w:iCs/>
          <w:i/>
        </w:rPr>
        <w:t xml:space="preserve"> </w:t>
      </w:r>
      <w:r>
        <w:rPr>
          <w:iCs/>
          <w:i/>
        </w:rPr>
        <w:t xml:space="preserve">see is what you get</w:t>
      </w:r>
      <w:r>
        <w:t xml:space="preserve">), vous pouvez utiliser</w:t>
      </w:r>
      <w:r>
        <w:t xml:space="preserve"> </w:t>
      </w:r>
      <w:hyperlink r:id="rId131">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2">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bookmarkEnd w:id="133"/>
    <w:bookmarkStart w:id="147" w:name="références"/>
    <w:p>
      <w:pPr>
        <w:pStyle w:val="Heading2"/>
      </w:pPr>
      <w:r>
        <w:t xml:space="preserve">Références</w:t>
      </w:r>
    </w:p>
    <w:bookmarkStart w:id="135" w:name="liens-hypertextes"/>
    <w:p>
      <w:pPr>
        <w:pStyle w:val="Heading3"/>
      </w:pPr>
      <w:r>
        <w:t xml:space="preserve">Liens hypertextes</w:t>
      </w:r>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4">
        <w:r>
          <w:rPr>
            <w:rStyle w:val="Hyperlink"/>
          </w:rPr>
          <w:t xml:space="preserve">Markdown</w:t>
        </w:r>
      </w:hyperlink>
      <w:r>
        <w:t xml:space="preserve"> </w:t>
      </w:r>
      <w:r>
        <w:t xml:space="preserve">de Wikipedia.</w:t>
      </w:r>
    </w:p>
    <w:bookmarkEnd w:id="135"/>
    <w:bookmarkStart w:id="138" w:name="notes-de-bas-de-page"/>
    <w:p>
      <w:pPr>
        <w:pStyle w:val="Heading3"/>
      </w:pPr>
      <w:r>
        <w:t xml:space="preserve">Notes de bas de page</w:t>
      </w:r>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6"/>
      </w:r>
      <w:r>
        <w:t xml:space="preserve"> </w:t>
      </w:r>
      <w:r>
        <w:t xml:space="preserve">et une autre</w:t>
      </w:r>
      <w:r>
        <w:rPr>
          <w:rStyle w:val="FootnoteReference"/>
        </w:rPr>
        <w:footnoteReference w:id="137"/>
      </w:r>
      <w:r>
        <w:t xml:space="preserve">.</w:t>
      </w:r>
    </w:p>
    <w:p>
      <w:pPr>
        <w:pStyle w:val="BodyText"/>
      </w:pPr>
      <w:r>
        <w:t xml:space="preserve">Notez qu’il faut séparer le texte des notes de bas de pages du texte principal d’un saut de ligne.</w:t>
      </w:r>
    </w:p>
    <w:bookmarkEnd w:id="138"/>
    <w:bookmarkStart w:id="139" w:name="références-à-une-section"/>
    <w:p>
      <w:pPr>
        <w:pStyle w:val="Heading3"/>
      </w:pPr>
      <w:r>
        <w:t xml:space="preserve">Références à une section</w:t>
      </w:r>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bookmarkEnd w:id="139"/>
    <w:bookmarkStart w:id="146" w:name="références-bibliographiques"/>
    <w:p>
      <w:pPr>
        <w:pStyle w:val="Heading3"/>
      </w:pPr>
      <w:r>
        <w:t xml:space="preserve">Références bibliographiques</w:t>
      </w:r>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0">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1"/>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2">
        <w:r>
          <w:rPr>
            <w:rStyle w:val="Hyperlink"/>
          </w:rPr>
          <w:t xml:space="preserve">page du manuel de Pandoc</w:t>
        </w:r>
      </w:hyperlink>
      <w:r>
        <w:t xml:space="preserve"> </w:t>
      </w:r>
      <w:r>
        <w:t xml:space="preserve">et la</w:t>
      </w:r>
      <w:r>
        <w:t xml:space="preserve"> </w:t>
      </w:r>
      <w:hyperlink r:id="rId143">
        <w:r>
          <w:rPr>
            <w:rStyle w:val="Hyperlink"/>
          </w:rPr>
          <w:t xml:space="preserve">section du livre</w:t>
        </w:r>
        <w:r>
          <w:rPr>
            <w:rStyle w:val="Hyperlink"/>
          </w:rPr>
          <w:t xml:space="preserve"> </w:t>
        </w:r>
        <w:r>
          <w:rPr>
            <w:rStyle w:val="Hyperlink"/>
            <w:iCs/>
            <w:i/>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numPr>
          <w:ilvl w:val="0"/>
          <w:numId w:val="1042"/>
        </w:numPr>
        <w:pStyle w:val="Compact"/>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numPr>
          <w:ilvl w:val="0"/>
          <w:numId w:val="1043"/>
        </w:numPr>
        <w:pStyle w:val="Compact"/>
      </w:pPr>
      <w:r>
        <w:t xml:space="preserve">Dans la littérature […]</w:t>
      </w:r>
      <w:r>
        <w:t xml:space="preserve"> </w:t>
      </w:r>
      <w:r>
        <w:t xml:space="preserve">(Oreskes et al., 1994)</w:t>
      </w:r>
      <w:r>
        <w:t xml:space="preserve"> </w:t>
      </w:r>
      <w:r>
        <w:t xml:space="preserve">bien que […]</w:t>
      </w:r>
      <w:r>
        <w:t xml:space="preserve"> </w:t>
      </w:r>
      <w:r>
        <w:t xml:space="preserve">(Knauff et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numPr>
          <w:ilvl w:val="0"/>
          <w:numId w:val="1044"/>
        </w:numPr>
        <w:pStyle w:val="Compact"/>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4">
        <w:r>
          <w:rPr>
            <w:rStyle w:val="Hyperlink"/>
            <w:iCs/>
            <w:i/>
          </w:rPr>
          <w:t xml:space="preserve">Citation Style</w:t>
        </w:r>
        <w:r>
          <w:rPr>
            <w:rStyle w:val="Hyperlink"/>
            <w:iCs/>
            <w:i/>
          </w:rPr>
          <w:t xml:space="preserve"> </w:t>
        </w:r>
        <w:r>
          <w:rPr>
            <w:rStyle w:val="Hyperlink"/>
            <w:iCs/>
            <w:i/>
          </w:rPr>
          <w:t xml:space="preserve">Langage</w:t>
        </w:r>
      </w:hyperlink>
      <w:r>
        <w:t xml:space="preserve">) sur le</w:t>
      </w:r>
      <w:r>
        <w:t xml:space="preserve"> </w:t>
      </w:r>
      <w:hyperlink r:id="rId145">
        <w:r>
          <w:rPr>
            <w:rStyle w:val="Hyperlink"/>
          </w:rPr>
          <w:t xml:space="preserve">site</w:t>
        </w:r>
        <w:r>
          <w:rPr>
            <w:rStyle w:val="Hyperlink"/>
          </w:rPr>
          <w:t xml:space="preserve"> </w:t>
        </w:r>
        <w:r>
          <w:rPr>
            <w:rStyle w:val="Hyperlink"/>
          </w:rPr>
          <w:t xml:space="preserve">de Zotero</w:t>
        </w:r>
      </w:hyperlink>
      <w:r>
        <w:t xml:space="preserve">.</w:t>
      </w:r>
    </w:p>
    <w:bookmarkEnd w:id="146"/>
    <w:bookmarkEnd w:id="147"/>
    <w:bookmarkEnd w:id="148"/>
    <w:bookmarkStart w:id="180" w:name="intégration-de-r-dans-le-document"/>
    <w:p>
      <w:pPr>
        <w:pStyle w:val="Heading1"/>
      </w:pPr>
      <w:r>
        <w:t xml:space="preserve">Intégration de R dans le document</w:t>
      </w:r>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6">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bookmarkStart w:id="150" w:name="les-blocs-de-code-r"/>
    <w:p>
      <w:pPr>
        <w:pStyle w:val="Heading2"/>
      </w:pPr>
      <w:r>
        <w:t xml:space="preserve">Les blocs de code R</w:t>
      </w:r>
    </w:p>
    <w:p>
      <w:pPr>
        <w:pStyle w:val="FirstParagraph"/>
      </w:pPr>
      <w:r>
        <w:t xml:space="preserve">Il y a deux manières d’insérer des sorties R dans le document:</w:t>
      </w:r>
    </w:p>
    <w:p>
      <w:pPr>
        <w:numPr>
          <w:ilvl w:val="0"/>
          <w:numId w:val="1045"/>
        </w:numPr>
        <w:pStyle w:val="Compact"/>
      </w:pPr>
      <w:r>
        <w:t xml:space="preserve">directement dans le texte (</w:t>
      </w:r>
      <w:r>
        <w:rPr>
          <w:iCs/>
          <w:i/>
        </w:rPr>
        <w:t xml:space="preserve">inline</w:t>
      </w:r>
      <w:r>
        <w:t xml:space="preserve"> </w:t>
      </w:r>
      <w:r>
        <w:t xml:space="preserve">en anglais);</w:t>
      </w:r>
    </w:p>
    <w:p>
      <w:pPr>
        <w:numPr>
          <w:ilvl w:val="0"/>
          <w:numId w:val="1045"/>
        </w:numPr>
        <w:pStyle w:val="Compact"/>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Cs/>
          <w:i/>
        </w:rPr>
        <w:t xml:space="preserve">Sys.time()</w:t>
      </w:r>
      <w:r>
        <w:t xml:space="preserve">, ainsi,</w:t>
      </w:r>
      <w:r>
        <w:t xml:space="preserve"> </w:t>
      </w:r>
      <w:r>
        <w:rPr>
          <w:rStyle w:val="VerbatimChar"/>
        </w:rPr>
        <w:t xml:space="preserve">`r Sys.time()`</w:t>
      </w:r>
      <w:r>
        <w:t xml:space="preserve">  nous donne 2021-12-23 14:30:09.</w:t>
      </w:r>
    </w:p>
    <w:p>
      <w:pPr>
        <w:pStyle w:val="BodyText"/>
      </w:pPr>
      <w:r>
        <w:t xml:space="preserve">Le reste de cette section se concentre sur les blocs de code R (</w:t>
      </w:r>
      <w:r>
        <w:rPr>
          <w:iCs/>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49">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SpecialCha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et al., 2020, 2019; Xie, 2014)</w:t>
      </w:r>
      <w:r>
        <w:t xml:space="preserve"> </w:t>
      </w:r>
      <w:r>
        <w:t xml:space="preserve">ou aux pages internet asssociées.</w:t>
      </w:r>
    </w:p>
    <w:bookmarkEnd w:id="150"/>
    <w:bookmarkStart w:id="160" w:name="X1a360d9be2d41d14f19da06e701c6c05e7541a4"/>
    <w:p>
      <w:pPr>
        <w:pStyle w:val="Heading2"/>
      </w:pPr>
      <w:r>
        <w:t xml:space="preserve">Modifier l’affichage du code source et des sorties associées</w:t>
      </w:r>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1">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bookmarkStart w:id="152" w:name="X21e0296aa15067dbd604642410e06bad0c71838"/>
    <w:p>
      <w:pPr>
        <w:pStyle w:val="Heading3"/>
      </w:pPr>
      <w:r>
        <w:t xml:space="preserve">Modifier l’affichage du code source avec le paramètre</w:t>
      </w:r>
      <w:r>
        <w:t xml:space="preserve"> </w:t>
      </w:r>
      <w:r>
        <w:rPr>
          <w:rStyle w:val="VerbatimChar"/>
        </w:rPr>
        <w:t xml:space="preserve">echo</w:t>
      </w:r>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bookmarkEnd w:id="152"/>
    <w:bookmarkStart w:id="155" w:name="modifier-laffichage-des-sorties"/>
    <w:p>
      <w:pPr>
        <w:pStyle w:val="Heading3"/>
      </w:pPr>
      <w:r>
        <w:t xml:space="preserve">Modifier l’affichage des sorties</w:t>
      </w:r>
    </w:p>
    <w:bookmarkStart w:id="153" w:name="le-paramètre-comment"/>
    <w:p>
      <w:pPr>
        <w:pStyle w:val="Heading4"/>
      </w:pPr>
      <w:r>
        <w:t xml:space="preserve">Le paramètre</w:t>
      </w:r>
      <w:r>
        <w:t xml:space="preserve"> </w:t>
      </w:r>
      <w:r>
        <w:rPr>
          <w:rStyle w:val="VerbatimChar"/>
        </w:rPr>
        <w:t xml:space="preserve">comment</w:t>
      </w:r>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R&gt;&gt; [1] 5</w:t>
      </w:r>
    </w:p>
    <w:bookmarkEnd w:id="153"/>
    <w:bookmarkStart w:id="154" w:name="le-paramètre-results"/>
    <w:p>
      <w:pPr>
        <w:pStyle w:val="Heading4"/>
      </w:pPr>
      <w:r>
        <w:t xml:space="preserve">Le paramètre</w:t>
      </w:r>
      <w:r>
        <w:t xml:space="preserve"> </w:t>
      </w:r>
      <w:r>
        <w:rPr>
          <w:rStyle w:val="VerbatimChar"/>
        </w:rPr>
        <w:t xml:space="preserve">results</w:t>
      </w:r>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ilvl w:val="0"/>
          <w:numId w:val="1046"/>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numPr>
          <w:ilvl w:val="0"/>
          <w:numId w:val="1000"/>
        </w:numPr>
        <w:pStyle w:val="SourceCode"/>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ilvl w:val="0"/>
          <w:numId w:val="1047"/>
        </w:numPr>
      </w:pPr>
      <w:r>
        <w:t xml:space="preserve">Avec</w:t>
      </w:r>
      <w:r>
        <w:t xml:space="preserve"> </w:t>
      </w:r>
      <w:r>
        <w:rPr>
          <w:rStyle w:val="VerbatimChar"/>
        </w:rPr>
        <w:t xml:space="preserve">result='hide'</w:t>
      </w:r>
      <w:r>
        <w:t xml:space="preserve">, les sorties console ne sont pas ajoutées :</w:t>
      </w:r>
    </w:p>
    <w:p>
      <w:pPr>
        <w:numPr>
          <w:ilvl w:val="0"/>
          <w:numId w:val="1000"/>
        </w:numPr>
        <w:pStyle w:val="SourceCode"/>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numPr>
          <w:ilvl w:val="0"/>
          <w:numId w:val="1048"/>
        </w:numPr>
      </w:pPr>
      <w:r>
        <w:rPr>
          <w:rStyle w:val="VerbatimChar"/>
        </w:rPr>
        <w:t xml:space="preserve">results='hold'</w:t>
      </w:r>
      <w:r>
        <w:t xml:space="preserve"> </w:t>
      </w:r>
      <w:r>
        <w:t xml:space="preserve">permet d’afficher</w:t>
      </w:r>
      <w:r>
        <w:t xml:space="preserve"> </w:t>
      </w:r>
      <w:r>
        <w:rPr>
          <w:iCs/>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ilvl w:val="0"/>
          <w:numId w:val="1000"/>
        </w:numPr>
        <w:pStyle w:val="SourceCode"/>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ilvl w:val="0"/>
          <w:numId w:val="1000"/>
        </w:numPr>
      </w:pPr>
      <w:r>
        <w:t xml:space="preserve">nous obtenons :</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2</w:t>
      </w:r>
      <w:r>
        <w:br/>
      </w:r>
      <w:r>
        <w:rPr>
          <w:rStyle w:val="Function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3</w:t>
      </w:r>
      <w:r>
        <w:br/>
      </w:r>
      <w:r>
        <w:rPr>
          <w:rStyle w:val="Function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2</w:t>
      </w:r>
      <w:r>
        <w:br/>
      </w:r>
      <w:r>
        <w:rPr>
          <w:rStyle w:val="FunctionTok"/>
        </w:rPr>
        <w:t xml:space="preserve">print</w:t>
      </w:r>
      <w:r>
        <w:rPr>
          <w:rStyle w:val="NormalTok"/>
        </w:rPr>
        <w:t xml:space="preserve">(a)</w:t>
      </w:r>
      <w:r>
        <w:br/>
      </w:r>
      <w:r>
        <w:rPr>
          <w:rStyle w:val="NormalTok"/>
        </w:rPr>
        <w:t xml:space="preserve">b </w:t>
      </w:r>
      <w:r>
        <w:rPr>
          <w:rStyle w:val="OtherTok"/>
        </w:rPr>
        <w:t xml:space="preserve">&lt;-</w:t>
      </w:r>
      <w:r>
        <w:rPr>
          <w:rStyle w:val="NormalTok"/>
        </w:rPr>
        <w:t xml:space="preserve"> b</w:t>
      </w:r>
      <w:r>
        <w:br/>
      </w:r>
      <w:r>
        <w:rPr>
          <w:rStyle w:val="FunctionTok"/>
        </w:rPr>
        <w:t xml:space="preserve">print</w:t>
      </w:r>
      <w:r>
        <w:rPr>
          <w:rStyle w:val="NormalTok"/>
        </w:rPr>
        <w:t xml:space="preserve">(b)</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bookmarkEnd w:id="154"/>
    <w:bookmarkEnd w:id="155"/>
    <w:bookmarkStart w:id="156" w:name="choisir-les-messages-retournés"/>
    <w:p>
      <w:pPr>
        <w:pStyle w:val="Heading3"/>
      </w:pPr>
      <w:r>
        <w:t xml:space="preserve">Choisir les messages retournés</w:t>
      </w:r>
    </w:p>
    <w:p>
      <w:pPr>
        <w:pStyle w:val="FirstParagraph"/>
      </w:pPr>
      <w:r>
        <w:t xml:space="preserve">Il y a trois types de messages retournés par R:</w:t>
      </w:r>
    </w:p>
    <w:p>
      <w:pPr>
        <w:numPr>
          <w:ilvl w:val="0"/>
          <w:numId w:val="1049"/>
        </w:numPr>
        <w:pStyle w:val="Compact"/>
      </w:pPr>
      <w:r>
        <w:t xml:space="preserve">les messages : une simple indication (voir la fonction</w:t>
      </w:r>
      <w:r>
        <w:t xml:space="preserve"> </w:t>
      </w:r>
      <w:r>
        <w:rPr>
          <w:rStyle w:val="VerbatimChar"/>
        </w:rPr>
        <w:t xml:space="preserve">message()</w:t>
      </w:r>
      <w:r>
        <w:t xml:space="preserve">);</w:t>
      </w:r>
    </w:p>
    <w:p>
      <w:pPr>
        <w:numPr>
          <w:ilvl w:val="0"/>
          <w:numId w:val="1049"/>
        </w:numPr>
        <w:pStyle w:val="Compact"/>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numPr>
          <w:ilvl w:val="0"/>
          <w:numId w:val="1049"/>
        </w:numPr>
        <w:pStyle w:val="Compact"/>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r>
        <w:br/>
      </w: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Function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bookmarkEnd w:id="156"/>
    <w:bookmarkStart w:id="159" w:name="modifier-le-mode-devaluation-du-code"/>
    <w:p>
      <w:pPr>
        <w:pStyle w:val="Heading3"/>
      </w:pPr>
      <w:r>
        <w:t xml:space="preserve">Modifier le mode d’evaluation du code</w:t>
      </w:r>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bookmarkStart w:id="157" w:name="enlever-toutes-sorties"/>
    <w:p>
      <w:pPr>
        <w:pStyle w:val="Heading4"/>
      </w:pPr>
      <w:r>
        <w:t xml:space="preserve">Enlever toutes sorties</w:t>
      </w:r>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InformationTok"/>
        </w:rPr>
        <w:t xml:space="preserve">```{r eval, eval = FALSE}</w:t>
      </w:r>
      <w:r>
        <w:br/>
      </w:r>
      <w:r>
        <w:rPr>
          <w:rStyle w:val="InformationTok"/>
        </w:rPr>
        <w:t xml:space="preserve">install.packages(`rmarkdown`)</w:t>
      </w:r>
      <w:r>
        <w:br/>
      </w:r>
      <w:r>
        <w:rPr>
          <w:rStyle w:val="Informatio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InformationTok"/>
        </w:rPr>
        <w:t xml:space="preserve">```r</w:t>
      </w:r>
      <w:r>
        <w:br/>
      </w: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r>
        <w:br/>
      </w:r>
      <w:r>
        <w:rPr>
          <w:rStyle w:val="InformationTok"/>
        </w:rPr>
        <w:t xml:space="preserve">```</w:t>
      </w:r>
    </w:p>
    <w:p>
      <w:pPr>
        <w:pStyle w:val="SourceCode"/>
      </w:pP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bookmarkEnd w:id="157"/>
    <w:bookmarkStart w:id="158" w:name="exécuter-le-code-silencieusement"/>
    <w:p>
      <w:pPr>
        <w:pStyle w:val="Heading4"/>
      </w:pPr>
      <w:r>
        <w:t xml:space="preserve">Exécuter le code silencieusement</w:t>
      </w:r>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Function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Function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bookmarkEnd w:id="158"/>
    <w:bookmarkEnd w:id="159"/>
    <w:bookmarkEnd w:id="160"/>
    <w:bookmarkStart w:id="177" w:name="tables-et-figures"/>
    <w:p>
      <w:pPr>
        <w:pStyle w:val="Heading2"/>
      </w:pPr>
      <w:r>
        <w:t xml:space="preserve">Tables et figures</w:t>
      </w:r>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bookmarkStart w:id="162" w:name="tables"/>
    <w:p>
      <w:pPr>
        <w:pStyle w:val="Heading3"/>
      </w:pPr>
      <w:r>
        <w:t xml:space="preserve">Tables</w:t>
      </w:r>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FunctionTok"/>
        </w:rPr>
        <w:t xml:space="preserve">paste0</w:t>
      </w:r>
      <w:r>
        <w:rPr>
          <w:rStyle w:val="NormalTok"/>
        </w:rPr>
        <w:t xml:space="preserve">(</w:t>
      </w:r>
      <w:r>
        <w:rPr>
          <w:rStyle w:val="StringTok"/>
        </w:rPr>
        <w:t xml:space="preserve">"traitement_"</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replicat =</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var1 =</w:t>
      </w:r>
      <w:r>
        <w:rPr>
          <w:rStyle w:val="NormalTok"/>
        </w:rPr>
        <w:t xml:space="preserve"> var1,</w:t>
      </w:r>
      <w:r>
        <w:br/>
      </w:r>
      <w:r>
        <w:rPr>
          <w:rStyle w:val="NormalTok"/>
        </w:rPr>
        <w:t xml:space="preserve">    </w:t>
      </w:r>
      <w:r>
        <w:rPr>
          <w:rStyle w:val="AttributeTok"/>
        </w:rPr>
        <w:t xml:space="preserve">var2 =</w:t>
      </w:r>
      <w:r>
        <w:rPr>
          <w:rStyle w:val="NormalTok"/>
        </w:rPr>
        <w:t xml:space="preserve"> var1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Cs/>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Cs/>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Cs/>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(tab1, </w:t>
      </w:r>
      <w:r>
        <w:rPr>
          <w:rStyle w:val="Attribut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Cs/>
          <w:i/>
        </w:rPr>
        <w:t xml:space="preserve">df1</w:t>
      </w:r>
    </w:p>
    <w:tbl>
      <w:tblPr>
        <w:tblStyle w:val="Table"/>
        <w:tblW w:type="auto" w:w="0"/>
        <w:tblLook w:firstRow="1" w:lastRow="0" w:firstColumn="0" w:lastColumn="0" w:noHBand="0" w:noVBand="0" w:val="0020"/>
        <w:tblCaption w:val="Table créée à partir de df1"/>
      </w:tblPr>
      <w:tblGrid>
        <w:gridCol w:w="1980"/>
        <w:gridCol w:w="1980"/>
        <w:gridCol w:w="1980"/>
        <w:gridCol w:w="1980"/>
      </w:tblGrid>
      <w:tr>
        <w:trPr>
          <w:tblHeader w:val="true"/>
        </w:trPr>
        <w:tc>
          <w:tcPr/>
          <w:p>
            <w:pPr>
              <w:pStyle w:val="Compact"/>
              <w:jc w:val="left"/>
            </w:pPr>
            <w:r>
              <w:t xml:space="preserve">experience</w:t>
            </w:r>
          </w:p>
        </w:tc>
        <w:tc>
          <w:tcPr/>
          <w:p>
            <w:pPr>
              <w:pStyle w:val="Compact"/>
              <w:jc w:val="left"/>
            </w:pPr>
            <w:r>
              <w:t xml:space="preserve">replicat</w:t>
            </w:r>
          </w:p>
        </w:tc>
        <w:tc>
          <w:tcPr/>
          <w:p>
            <w:pPr>
              <w:pStyle w:val="Compact"/>
              <w:jc w:val="right"/>
            </w:pPr>
            <w:r>
              <w:t xml:space="preserve">var1</w:t>
            </w:r>
          </w:p>
        </w:tc>
        <w:tc>
          <w:tcPr/>
          <w:p>
            <w:pPr>
              <w:pStyle w:val="Compact"/>
              <w:jc w:val="right"/>
            </w:pPr>
            <w:r>
              <w:t xml:space="preserve">var2</w:t>
            </w:r>
          </w:p>
        </w:tc>
      </w:tr>
      <w:tr>
        <w:tc>
          <w:tcPr/>
          <w:p>
            <w:pPr>
              <w:pStyle w:val="Compact"/>
              <w:jc w:val="left"/>
            </w:pPr>
            <w:r>
              <w:t xml:space="preserve">traitement_1</w:t>
            </w:r>
          </w:p>
        </w:tc>
        <w:tc>
          <w:tcPr/>
          <w:p>
            <w:pPr>
              <w:pStyle w:val="Compact"/>
              <w:jc w:val="left"/>
            </w:pPr>
            <w:r>
              <w:t xml:space="preserve">a</w:t>
            </w:r>
          </w:p>
        </w:tc>
        <w:tc>
          <w:tcPr/>
          <w:p>
            <w:pPr>
              <w:pStyle w:val="Compact"/>
              <w:jc w:val="right"/>
            </w:pPr>
            <w:r>
              <w:t xml:space="preserve">3.059880</w:t>
            </w:r>
          </w:p>
        </w:tc>
        <w:tc>
          <w:tcPr/>
          <w:p>
            <w:pPr>
              <w:pStyle w:val="Compact"/>
              <w:jc w:val="right"/>
            </w:pPr>
            <w:r>
              <w:t xml:space="preserve">4.7118885</w:t>
            </w:r>
          </w:p>
        </w:tc>
      </w:tr>
      <w:tr>
        <w:tc>
          <w:tcPr/>
          <w:p>
            <w:pPr>
              <w:pStyle w:val="Compact"/>
              <w:jc w:val="left"/>
            </w:pPr>
            <w:r>
              <w:t xml:space="preserve">traitement_1</w:t>
            </w:r>
          </w:p>
        </w:tc>
        <w:tc>
          <w:tcPr/>
          <w:p>
            <w:pPr>
              <w:pStyle w:val="Compact"/>
              <w:jc w:val="left"/>
            </w:pPr>
            <w:r>
              <w:t xml:space="preserve">b</w:t>
            </w:r>
          </w:p>
        </w:tc>
        <w:tc>
          <w:tcPr/>
          <w:p>
            <w:pPr>
              <w:pStyle w:val="Compact"/>
              <w:jc w:val="right"/>
            </w:pPr>
            <w:r>
              <w:t xml:space="preserve">12.163767</w:t>
            </w:r>
          </w:p>
        </w:tc>
        <w:tc>
          <w:tcPr/>
          <w:p>
            <w:pPr>
              <w:pStyle w:val="Compact"/>
              <w:jc w:val="right"/>
            </w:pPr>
            <w:r>
              <w:t xml:space="preserve">11.2666895</w:t>
            </w:r>
          </w:p>
        </w:tc>
      </w:tr>
      <w:tr>
        <w:tc>
          <w:tcPr/>
          <w:p>
            <w:pPr>
              <w:pStyle w:val="Compact"/>
              <w:jc w:val="left"/>
            </w:pPr>
            <w:r>
              <w:t xml:space="preserve">traitement_1</w:t>
            </w:r>
          </w:p>
        </w:tc>
        <w:tc>
          <w:tcPr/>
          <w:p>
            <w:pPr>
              <w:pStyle w:val="Compact"/>
              <w:jc w:val="left"/>
            </w:pPr>
            <w:r>
              <w:t xml:space="preserve">c</w:t>
            </w:r>
          </w:p>
        </w:tc>
        <w:tc>
          <w:tcPr/>
          <w:p>
            <w:pPr>
              <w:pStyle w:val="Compact"/>
              <w:jc w:val="right"/>
            </w:pPr>
            <w:r>
              <w:t xml:space="preserve">19.464986</w:t>
            </w:r>
          </w:p>
        </w:tc>
        <w:tc>
          <w:tcPr/>
          <w:p>
            <w:pPr>
              <w:pStyle w:val="Compact"/>
              <w:jc w:val="right"/>
            </w:pPr>
            <w:r>
              <w:t xml:space="preserve">19.6556333</w:t>
            </w:r>
          </w:p>
        </w:tc>
      </w:tr>
      <w:tr>
        <w:tc>
          <w:tcPr/>
          <w:p>
            <w:pPr>
              <w:pStyle w:val="Compact"/>
              <w:jc w:val="left"/>
            </w:pPr>
            <w:r>
              <w:t xml:space="preserve">traitement_1</w:t>
            </w:r>
          </w:p>
        </w:tc>
        <w:tc>
          <w:tcPr/>
          <w:p>
            <w:pPr>
              <w:pStyle w:val="Compact"/>
              <w:jc w:val="left"/>
            </w:pPr>
            <w:r>
              <w:t xml:space="preserve">d</w:t>
            </w:r>
          </w:p>
        </w:tc>
        <w:tc>
          <w:tcPr/>
          <w:p>
            <w:pPr>
              <w:pStyle w:val="Compact"/>
              <w:jc w:val="right"/>
            </w:pPr>
            <w:r>
              <w:t xml:space="preserve">12.703766</w:t>
            </w:r>
          </w:p>
        </w:tc>
        <w:tc>
          <w:tcPr/>
          <w:p>
            <w:pPr>
              <w:pStyle w:val="Compact"/>
              <w:jc w:val="right"/>
            </w:pPr>
            <w:r>
              <w:t xml:space="preserve">13.0628083</w:t>
            </w:r>
          </w:p>
        </w:tc>
      </w:tr>
      <w:tr>
        <w:tc>
          <w:tcPr/>
          <w:p>
            <w:pPr>
              <w:pStyle w:val="Compact"/>
              <w:jc w:val="left"/>
            </w:pPr>
            <w:r>
              <w:t xml:space="preserve">traitement_2</w:t>
            </w:r>
          </w:p>
        </w:tc>
        <w:tc>
          <w:tcPr/>
          <w:p>
            <w:pPr>
              <w:pStyle w:val="Compact"/>
              <w:jc w:val="left"/>
            </w:pPr>
            <w:r>
              <w:t xml:space="preserve">a</w:t>
            </w:r>
          </w:p>
        </w:tc>
        <w:tc>
          <w:tcPr/>
          <w:p>
            <w:pPr>
              <w:pStyle w:val="Compact"/>
              <w:jc w:val="right"/>
            </w:pPr>
            <w:r>
              <w:t xml:space="preserve">17.504100</w:t>
            </w:r>
          </w:p>
        </w:tc>
        <w:tc>
          <w:tcPr/>
          <w:p>
            <w:pPr>
              <w:pStyle w:val="Compact"/>
              <w:jc w:val="right"/>
            </w:pPr>
            <w:r>
              <w:t xml:space="preserve">16.4083983</w:t>
            </w:r>
          </w:p>
        </w:tc>
      </w:tr>
      <w:tr>
        <w:tc>
          <w:tcPr/>
          <w:p>
            <w:pPr>
              <w:pStyle w:val="Compact"/>
              <w:jc w:val="left"/>
            </w:pPr>
            <w:r>
              <w:t xml:space="preserve">traitement_2</w:t>
            </w:r>
          </w:p>
        </w:tc>
        <w:tc>
          <w:tcPr/>
          <w:p>
            <w:pPr>
              <w:pStyle w:val="Compact"/>
              <w:jc w:val="left"/>
            </w:pPr>
            <w:r>
              <w:t xml:space="preserve">b</w:t>
            </w:r>
          </w:p>
        </w:tc>
        <w:tc>
          <w:tcPr/>
          <w:p>
            <w:pPr>
              <w:pStyle w:val="Compact"/>
              <w:jc w:val="right"/>
            </w:pPr>
            <w:r>
              <w:t xml:space="preserve">15.332870</w:t>
            </w:r>
          </w:p>
        </w:tc>
        <w:tc>
          <w:tcPr/>
          <w:p>
            <w:pPr>
              <w:pStyle w:val="Compact"/>
              <w:jc w:val="right"/>
            </w:pPr>
            <w:r>
              <w:t xml:space="preserve">15.4185935</w:t>
            </w:r>
          </w:p>
        </w:tc>
      </w:tr>
      <w:tr>
        <w:tc>
          <w:tcPr/>
          <w:p>
            <w:pPr>
              <w:pStyle w:val="Compact"/>
              <w:jc w:val="left"/>
            </w:pPr>
            <w:r>
              <w:t xml:space="preserve">traitement_2</w:t>
            </w:r>
          </w:p>
        </w:tc>
        <w:tc>
          <w:tcPr/>
          <w:p>
            <w:pPr>
              <w:pStyle w:val="Compact"/>
              <w:jc w:val="left"/>
            </w:pPr>
            <w:r>
              <w:t xml:space="preserve">c</w:t>
            </w:r>
          </w:p>
        </w:tc>
        <w:tc>
          <w:tcPr/>
          <w:p>
            <w:pPr>
              <w:pStyle w:val="Compact"/>
              <w:jc w:val="right"/>
            </w:pPr>
            <w:r>
              <w:t xml:space="preserve">7.373425</w:t>
            </w:r>
          </w:p>
        </w:tc>
        <w:tc>
          <w:tcPr/>
          <w:p>
            <w:pPr>
              <w:pStyle w:val="Compact"/>
              <w:jc w:val="right"/>
            </w:pPr>
            <w:r>
              <w:t xml:space="preserve">8.7737232</w:t>
            </w:r>
          </w:p>
        </w:tc>
      </w:tr>
      <w:tr>
        <w:tc>
          <w:tcPr/>
          <w:p>
            <w:pPr>
              <w:pStyle w:val="Compact"/>
              <w:jc w:val="left"/>
            </w:pPr>
            <w:r>
              <w:t xml:space="preserve">traitement_2</w:t>
            </w:r>
          </w:p>
        </w:tc>
        <w:tc>
          <w:tcPr/>
          <w:p>
            <w:pPr>
              <w:pStyle w:val="Compact"/>
              <w:jc w:val="left"/>
            </w:pPr>
            <w:r>
              <w:t xml:space="preserve">d</w:t>
            </w:r>
          </w:p>
        </w:tc>
        <w:tc>
          <w:tcPr/>
          <w:p>
            <w:pPr>
              <w:pStyle w:val="Compact"/>
              <w:jc w:val="right"/>
            </w:pPr>
            <w:r>
              <w:t xml:space="preserve">7.481397</w:t>
            </w:r>
          </w:p>
        </w:tc>
        <w:tc>
          <w:tcPr/>
          <w:p>
            <w:pPr>
              <w:pStyle w:val="Compact"/>
              <w:jc w:val="right"/>
            </w:pPr>
            <w:r>
              <w:t xml:space="preserve">8.2624480</w:t>
            </w:r>
          </w:p>
        </w:tc>
      </w:tr>
      <w:tr>
        <w:tc>
          <w:tcPr/>
          <w:p>
            <w:pPr>
              <w:pStyle w:val="Compact"/>
              <w:jc w:val="left"/>
            </w:pPr>
            <w:r>
              <w:t xml:space="preserve">traitement_3</w:t>
            </w:r>
          </w:p>
        </w:tc>
        <w:tc>
          <w:tcPr/>
          <w:p>
            <w:pPr>
              <w:pStyle w:val="Compact"/>
              <w:jc w:val="left"/>
            </w:pPr>
            <w:r>
              <w:t xml:space="preserve">a</w:t>
            </w:r>
          </w:p>
        </w:tc>
        <w:tc>
          <w:tcPr/>
          <w:p>
            <w:pPr>
              <w:pStyle w:val="Compact"/>
              <w:jc w:val="right"/>
            </w:pPr>
            <w:r>
              <w:t xml:space="preserve">8.025510</w:t>
            </w:r>
          </w:p>
        </w:tc>
        <w:tc>
          <w:tcPr/>
          <w:p>
            <w:pPr>
              <w:pStyle w:val="Compact"/>
              <w:jc w:val="right"/>
            </w:pPr>
            <w:r>
              <w:t xml:space="preserve">6.2701949</w:t>
            </w:r>
          </w:p>
        </w:tc>
      </w:tr>
      <w:tr>
        <w:tc>
          <w:tcPr/>
          <w:p>
            <w:pPr>
              <w:pStyle w:val="Compact"/>
              <w:jc w:val="left"/>
            </w:pPr>
            <w:r>
              <w:t xml:space="preserve">traitement_3</w:t>
            </w:r>
          </w:p>
        </w:tc>
        <w:tc>
          <w:tcPr/>
          <w:p>
            <w:pPr>
              <w:pStyle w:val="Compact"/>
              <w:jc w:val="left"/>
            </w:pPr>
            <w:r>
              <w:t xml:space="preserve">b</w:t>
            </w:r>
          </w:p>
        </w:tc>
        <w:tc>
          <w:tcPr/>
          <w:p>
            <w:pPr>
              <w:pStyle w:val="Compact"/>
              <w:jc w:val="right"/>
            </w:pPr>
            <w:r>
              <w:t xml:space="preserve">6.853057</w:t>
            </w:r>
          </w:p>
        </w:tc>
        <w:tc>
          <w:tcPr/>
          <w:p>
            <w:pPr>
              <w:pStyle w:val="Compact"/>
              <w:jc w:val="right"/>
            </w:pPr>
            <w:r>
              <w:t xml:space="preserve">7.6190614</w:t>
            </w:r>
          </w:p>
        </w:tc>
      </w:tr>
      <w:tr>
        <w:tc>
          <w:tcPr/>
          <w:p>
            <w:pPr>
              <w:pStyle w:val="Compact"/>
              <w:jc w:val="left"/>
            </w:pPr>
            <w:r>
              <w:t xml:space="preserve">traitement_3</w:t>
            </w:r>
          </w:p>
        </w:tc>
        <w:tc>
          <w:tcPr/>
          <w:p>
            <w:pPr>
              <w:pStyle w:val="Compact"/>
              <w:jc w:val="left"/>
            </w:pPr>
            <w:r>
              <w:t xml:space="preserve">c</w:t>
            </w:r>
          </w:p>
        </w:tc>
        <w:tc>
          <w:tcPr/>
          <w:p>
            <w:pPr>
              <w:pStyle w:val="Compact"/>
              <w:jc w:val="right"/>
            </w:pPr>
            <w:r>
              <w:t xml:space="preserve">6.370481</w:t>
            </w:r>
          </w:p>
        </w:tc>
        <w:tc>
          <w:tcPr/>
          <w:p>
            <w:pPr>
              <w:pStyle w:val="Compact"/>
              <w:jc w:val="right"/>
            </w:pPr>
            <w:r>
              <w:t xml:space="preserve">7.4634429</w:t>
            </w:r>
          </w:p>
        </w:tc>
      </w:tr>
      <w:tr>
        <w:tc>
          <w:tcPr/>
          <w:p>
            <w:pPr>
              <w:pStyle w:val="Compact"/>
              <w:jc w:val="left"/>
            </w:pPr>
            <w:r>
              <w:t xml:space="preserve">traitement_3</w:t>
            </w:r>
          </w:p>
        </w:tc>
        <w:tc>
          <w:tcPr/>
          <w:p>
            <w:pPr>
              <w:pStyle w:val="Compact"/>
              <w:jc w:val="left"/>
            </w:pPr>
            <w:r>
              <w:t xml:space="preserve">d</w:t>
            </w:r>
          </w:p>
        </w:tc>
        <w:tc>
          <w:tcPr/>
          <w:p>
            <w:pPr>
              <w:pStyle w:val="Compact"/>
              <w:jc w:val="right"/>
            </w:pPr>
            <w:r>
              <w:t xml:space="preserve">1.355209</w:t>
            </w:r>
          </w:p>
        </w:tc>
        <w:tc>
          <w:tcPr/>
          <w:p>
            <w:pPr>
              <w:pStyle w:val="Compact"/>
              <w:jc w:val="right"/>
            </w:pPr>
            <w:r>
              <w:t xml:space="preserve">0.8563805</w:t>
            </w:r>
          </w:p>
        </w:tc>
      </w:tr>
    </w:tbl>
    <w:p>
      <w:pPr>
        <w:pStyle w:val="BodyText"/>
      </w:pPr>
      <w:r>
        <w:t xml:space="preserve">Il y a bien d’autres paramètres dans la fonction</w:t>
      </w:r>
      <w:r>
        <w:t xml:space="preserve"> </w:t>
      </w:r>
      <w:r>
        <w:rPr>
          <w:iCs/>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FunctionTok"/>
        </w:rPr>
        <w:t xml:space="preserve">kable</w:t>
      </w:r>
      <w:r>
        <w:rPr>
          <w:rStyle w:val="NormalTok"/>
        </w:rPr>
        <w:t xml:space="preserve">(tab1, </w:t>
      </w:r>
      <w:r>
        <w:rPr>
          <w:rStyle w:val="AttributeTok"/>
        </w:rPr>
        <w:t xml:space="preserve">caption =</w:t>
      </w:r>
      <w:r>
        <w:rPr>
          <w:rStyle w:val="NormalTok"/>
        </w:rPr>
        <w:t xml:space="preserve"> </w:t>
      </w:r>
      <w:r>
        <w:rPr>
          <w:rStyle w:val="StringTok"/>
        </w:rPr>
        <w:t xml:space="preserve">"Table créée à partir de *df1*"</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row.names =</w:t>
      </w:r>
      <w:r>
        <w:rPr>
          <w:rStyle w:val="NormalTok"/>
        </w:rPr>
        <w:t xml:space="preserve"> </w:t>
      </w:r>
      <w:r>
        <w:rPr>
          <w:rStyle w:val="ConstantTok"/>
        </w:rPr>
        <w:t xml:space="preserve">TRUE</w:t>
      </w:r>
      <w:r>
        <w:rPr>
          <w:rStyle w:val="NormalTok"/>
        </w:rPr>
        <w:t xml:space="preserve">)</w:t>
      </w:r>
    </w:p>
    <w:p>
      <w:pPr>
        <w:pStyle w:val="TableCaption"/>
      </w:pPr>
      <w:r>
        <w:t xml:space="preserve">Table créée à partir de</w:t>
      </w:r>
      <w:r>
        <w:t xml:space="preserve"> </w:t>
      </w:r>
      <w:r>
        <w:rPr>
          <w:iCs/>
          <w:i/>
        </w:rPr>
        <w:t xml:space="preserve">df1</w:t>
      </w:r>
    </w:p>
    <w:tbl>
      <w:tblPr>
        <w:tblStyle w:val="Table"/>
        <w:tblW w:type="auto" w:w="0"/>
        <w:tblLook w:firstRow="1" w:lastRow="0" w:firstColumn="0" w:lastColumn="0" w:noHBand="0" w:noVBand="0" w:val="0020"/>
        <w:tblCaption w:val="Table créée à partir de df1"/>
      </w:tblPr>
      <w:tblGrid>
        <w:gridCol w:w="1584"/>
        <w:gridCol w:w="1584"/>
        <w:gridCol w:w="1584"/>
        <w:gridCol w:w="1584"/>
        <w:gridCol w:w="1584"/>
      </w:tblGrid>
      <w:tr>
        <w:trPr>
          <w:tblHeader w:val="true"/>
        </w:trPr>
        <w:tc>
          <w:tcPr/>
          <w:p>
            <w:pPr>
              <w:pStyle w:val="Compact"/>
            </w:pPr>
          </w:p>
        </w:tc>
        <w:tc>
          <w:tcPr/>
          <w:p>
            <w:pPr>
              <w:pStyle w:val="Compact"/>
              <w:jc w:val="left"/>
            </w:pPr>
            <w:r>
              <w:t xml:space="preserve">experience</w:t>
            </w:r>
          </w:p>
        </w:tc>
        <w:tc>
          <w:tcPr/>
          <w:p>
            <w:pPr>
              <w:pStyle w:val="Compact"/>
              <w:jc w:val="left"/>
            </w:pPr>
            <w:r>
              <w:t xml:space="preserve">replicat</w:t>
            </w:r>
          </w:p>
        </w:tc>
        <w:tc>
          <w:tcPr/>
          <w:p>
            <w:pPr>
              <w:pStyle w:val="Compact"/>
              <w:jc w:val="right"/>
            </w:pPr>
            <w:r>
              <w:t xml:space="preserve">var1</w:t>
            </w:r>
          </w:p>
        </w:tc>
        <w:tc>
          <w:tcPr/>
          <w:p>
            <w:pPr>
              <w:pStyle w:val="Compact"/>
              <w:jc w:val="right"/>
            </w:pPr>
            <w:r>
              <w:t xml:space="preserve">var2</w:t>
            </w:r>
          </w:p>
        </w:tc>
      </w:tr>
      <w:tr>
        <w:tc>
          <w:tcPr/>
          <w:p>
            <w:pPr>
              <w:pStyle w:val="Compact"/>
              <w:jc w:val="left"/>
            </w:pPr>
            <w:r>
              <w:t xml:space="preserve">1</w:t>
            </w:r>
          </w:p>
        </w:tc>
        <w:tc>
          <w:tcPr/>
          <w:p>
            <w:pPr>
              <w:pStyle w:val="Compact"/>
              <w:jc w:val="left"/>
            </w:pPr>
            <w:r>
              <w:t xml:space="preserve">traitement_1</w:t>
            </w:r>
          </w:p>
        </w:tc>
        <w:tc>
          <w:tcPr/>
          <w:p>
            <w:pPr>
              <w:pStyle w:val="Compact"/>
              <w:jc w:val="left"/>
            </w:pPr>
            <w:r>
              <w:t xml:space="preserve">a</w:t>
            </w:r>
          </w:p>
        </w:tc>
        <w:tc>
          <w:tcPr/>
          <w:p>
            <w:pPr>
              <w:pStyle w:val="Compact"/>
              <w:jc w:val="right"/>
            </w:pPr>
            <w:r>
              <w:t xml:space="preserve">3.060</w:t>
            </w:r>
          </w:p>
        </w:tc>
        <w:tc>
          <w:tcPr/>
          <w:p>
            <w:pPr>
              <w:pStyle w:val="Compact"/>
              <w:jc w:val="right"/>
            </w:pPr>
            <w:r>
              <w:t xml:space="preserve">4.712</w:t>
            </w:r>
          </w:p>
        </w:tc>
      </w:tr>
      <w:tr>
        <w:tc>
          <w:tcPr/>
          <w:p>
            <w:pPr>
              <w:pStyle w:val="Compact"/>
              <w:jc w:val="left"/>
            </w:pPr>
            <w:r>
              <w:t xml:space="preserve">2</w:t>
            </w:r>
          </w:p>
        </w:tc>
        <w:tc>
          <w:tcPr/>
          <w:p>
            <w:pPr>
              <w:pStyle w:val="Compact"/>
              <w:jc w:val="left"/>
            </w:pPr>
            <w:r>
              <w:t xml:space="preserve">traitement_1</w:t>
            </w:r>
          </w:p>
        </w:tc>
        <w:tc>
          <w:tcPr/>
          <w:p>
            <w:pPr>
              <w:pStyle w:val="Compact"/>
              <w:jc w:val="left"/>
            </w:pPr>
            <w:r>
              <w:t xml:space="preserve">b</w:t>
            </w:r>
          </w:p>
        </w:tc>
        <w:tc>
          <w:tcPr/>
          <w:p>
            <w:pPr>
              <w:pStyle w:val="Compact"/>
              <w:jc w:val="right"/>
            </w:pPr>
            <w:r>
              <w:t xml:space="preserve">12.164</w:t>
            </w:r>
          </w:p>
        </w:tc>
        <w:tc>
          <w:tcPr/>
          <w:p>
            <w:pPr>
              <w:pStyle w:val="Compact"/>
              <w:jc w:val="right"/>
            </w:pPr>
            <w:r>
              <w:t xml:space="preserve">11.267</w:t>
            </w:r>
          </w:p>
        </w:tc>
      </w:tr>
      <w:tr>
        <w:tc>
          <w:tcPr/>
          <w:p>
            <w:pPr>
              <w:pStyle w:val="Compact"/>
              <w:jc w:val="left"/>
            </w:pPr>
            <w:r>
              <w:t xml:space="preserve">3</w:t>
            </w:r>
          </w:p>
        </w:tc>
        <w:tc>
          <w:tcPr/>
          <w:p>
            <w:pPr>
              <w:pStyle w:val="Compact"/>
              <w:jc w:val="left"/>
            </w:pPr>
            <w:r>
              <w:t xml:space="preserve">traitement_1</w:t>
            </w:r>
          </w:p>
        </w:tc>
        <w:tc>
          <w:tcPr/>
          <w:p>
            <w:pPr>
              <w:pStyle w:val="Compact"/>
              <w:jc w:val="left"/>
            </w:pPr>
            <w:r>
              <w:t xml:space="preserve">c</w:t>
            </w:r>
          </w:p>
        </w:tc>
        <w:tc>
          <w:tcPr/>
          <w:p>
            <w:pPr>
              <w:pStyle w:val="Compact"/>
              <w:jc w:val="right"/>
            </w:pPr>
            <w:r>
              <w:t xml:space="preserve">19.465</w:t>
            </w:r>
          </w:p>
        </w:tc>
        <w:tc>
          <w:tcPr/>
          <w:p>
            <w:pPr>
              <w:pStyle w:val="Compact"/>
              <w:jc w:val="right"/>
            </w:pPr>
            <w:r>
              <w:t xml:space="preserve">19.656</w:t>
            </w:r>
          </w:p>
        </w:tc>
      </w:tr>
      <w:tr>
        <w:tc>
          <w:tcPr/>
          <w:p>
            <w:pPr>
              <w:pStyle w:val="Compact"/>
              <w:jc w:val="left"/>
            </w:pPr>
            <w:r>
              <w:t xml:space="preserve">4</w:t>
            </w:r>
          </w:p>
        </w:tc>
        <w:tc>
          <w:tcPr/>
          <w:p>
            <w:pPr>
              <w:pStyle w:val="Compact"/>
              <w:jc w:val="left"/>
            </w:pPr>
            <w:r>
              <w:t xml:space="preserve">traitement_1</w:t>
            </w:r>
          </w:p>
        </w:tc>
        <w:tc>
          <w:tcPr/>
          <w:p>
            <w:pPr>
              <w:pStyle w:val="Compact"/>
              <w:jc w:val="left"/>
            </w:pPr>
            <w:r>
              <w:t xml:space="preserve">d</w:t>
            </w:r>
          </w:p>
        </w:tc>
        <w:tc>
          <w:tcPr/>
          <w:p>
            <w:pPr>
              <w:pStyle w:val="Compact"/>
              <w:jc w:val="right"/>
            </w:pPr>
            <w:r>
              <w:t xml:space="preserve">12.704</w:t>
            </w:r>
          </w:p>
        </w:tc>
        <w:tc>
          <w:tcPr/>
          <w:p>
            <w:pPr>
              <w:pStyle w:val="Compact"/>
              <w:jc w:val="right"/>
            </w:pPr>
            <w:r>
              <w:t xml:space="preserve">13.063</w:t>
            </w:r>
          </w:p>
        </w:tc>
      </w:tr>
      <w:tr>
        <w:tc>
          <w:tcPr/>
          <w:p>
            <w:pPr>
              <w:pStyle w:val="Compact"/>
              <w:jc w:val="left"/>
            </w:pPr>
            <w:r>
              <w:t xml:space="preserve">5</w:t>
            </w:r>
          </w:p>
        </w:tc>
        <w:tc>
          <w:tcPr/>
          <w:p>
            <w:pPr>
              <w:pStyle w:val="Compact"/>
              <w:jc w:val="left"/>
            </w:pPr>
            <w:r>
              <w:t xml:space="preserve">traitement_2</w:t>
            </w:r>
          </w:p>
        </w:tc>
        <w:tc>
          <w:tcPr/>
          <w:p>
            <w:pPr>
              <w:pStyle w:val="Compact"/>
              <w:jc w:val="left"/>
            </w:pPr>
            <w:r>
              <w:t xml:space="preserve">a</w:t>
            </w:r>
          </w:p>
        </w:tc>
        <w:tc>
          <w:tcPr/>
          <w:p>
            <w:pPr>
              <w:pStyle w:val="Compact"/>
              <w:jc w:val="right"/>
            </w:pPr>
            <w:r>
              <w:t xml:space="preserve">17.504</w:t>
            </w:r>
          </w:p>
        </w:tc>
        <w:tc>
          <w:tcPr/>
          <w:p>
            <w:pPr>
              <w:pStyle w:val="Compact"/>
              <w:jc w:val="right"/>
            </w:pPr>
            <w:r>
              <w:t xml:space="preserve">16.408</w:t>
            </w:r>
          </w:p>
        </w:tc>
      </w:tr>
      <w:tr>
        <w:tc>
          <w:tcPr/>
          <w:p>
            <w:pPr>
              <w:pStyle w:val="Compact"/>
              <w:jc w:val="left"/>
            </w:pPr>
            <w:r>
              <w:t xml:space="preserve">6</w:t>
            </w:r>
          </w:p>
        </w:tc>
        <w:tc>
          <w:tcPr/>
          <w:p>
            <w:pPr>
              <w:pStyle w:val="Compact"/>
              <w:jc w:val="left"/>
            </w:pPr>
            <w:r>
              <w:t xml:space="preserve">traitement_2</w:t>
            </w:r>
          </w:p>
        </w:tc>
        <w:tc>
          <w:tcPr/>
          <w:p>
            <w:pPr>
              <w:pStyle w:val="Compact"/>
              <w:jc w:val="left"/>
            </w:pPr>
            <w:r>
              <w:t xml:space="preserve">b</w:t>
            </w:r>
          </w:p>
        </w:tc>
        <w:tc>
          <w:tcPr/>
          <w:p>
            <w:pPr>
              <w:pStyle w:val="Compact"/>
              <w:jc w:val="right"/>
            </w:pPr>
            <w:r>
              <w:t xml:space="preserve">15.333</w:t>
            </w:r>
          </w:p>
        </w:tc>
        <w:tc>
          <w:tcPr/>
          <w:p>
            <w:pPr>
              <w:pStyle w:val="Compact"/>
              <w:jc w:val="right"/>
            </w:pPr>
            <w:r>
              <w:t xml:space="preserve">15.419</w:t>
            </w:r>
          </w:p>
        </w:tc>
      </w:tr>
      <w:tr>
        <w:tc>
          <w:tcPr/>
          <w:p>
            <w:pPr>
              <w:pStyle w:val="Compact"/>
              <w:jc w:val="left"/>
            </w:pPr>
            <w:r>
              <w:t xml:space="preserve">7</w:t>
            </w:r>
          </w:p>
        </w:tc>
        <w:tc>
          <w:tcPr/>
          <w:p>
            <w:pPr>
              <w:pStyle w:val="Compact"/>
              <w:jc w:val="left"/>
            </w:pPr>
            <w:r>
              <w:t xml:space="preserve">traitement_2</w:t>
            </w:r>
          </w:p>
        </w:tc>
        <w:tc>
          <w:tcPr/>
          <w:p>
            <w:pPr>
              <w:pStyle w:val="Compact"/>
              <w:jc w:val="left"/>
            </w:pPr>
            <w:r>
              <w:t xml:space="preserve">c</w:t>
            </w:r>
          </w:p>
        </w:tc>
        <w:tc>
          <w:tcPr/>
          <w:p>
            <w:pPr>
              <w:pStyle w:val="Compact"/>
              <w:jc w:val="right"/>
            </w:pPr>
            <w:r>
              <w:t xml:space="preserve">7.373</w:t>
            </w:r>
          </w:p>
        </w:tc>
        <w:tc>
          <w:tcPr/>
          <w:p>
            <w:pPr>
              <w:pStyle w:val="Compact"/>
              <w:jc w:val="right"/>
            </w:pPr>
            <w:r>
              <w:t xml:space="preserve">8.774</w:t>
            </w:r>
          </w:p>
        </w:tc>
      </w:tr>
      <w:tr>
        <w:tc>
          <w:tcPr/>
          <w:p>
            <w:pPr>
              <w:pStyle w:val="Compact"/>
              <w:jc w:val="left"/>
            </w:pPr>
            <w:r>
              <w:t xml:space="preserve">8</w:t>
            </w:r>
          </w:p>
        </w:tc>
        <w:tc>
          <w:tcPr/>
          <w:p>
            <w:pPr>
              <w:pStyle w:val="Compact"/>
              <w:jc w:val="left"/>
            </w:pPr>
            <w:r>
              <w:t xml:space="preserve">traitement_2</w:t>
            </w:r>
          </w:p>
        </w:tc>
        <w:tc>
          <w:tcPr/>
          <w:p>
            <w:pPr>
              <w:pStyle w:val="Compact"/>
              <w:jc w:val="left"/>
            </w:pPr>
            <w:r>
              <w:t xml:space="preserve">d</w:t>
            </w:r>
          </w:p>
        </w:tc>
        <w:tc>
          <w:tcPr/>
          <w:p>
            <w:pPr>
              <w:pStyle w:val="Compact"/>
              <w:jc w:val="right"/>
            </w:pPr>
            <w:r>
              <w:t xml:space="preserve">7.481</w:t>
            </w:r>
          </w:p>
        </w:tc>
        <w:tc>
          <w:tcPr/>
          <w:p>
            <w:pPr>
              <w:pStyle w:val="Compact"/>
              <w:jc w:val="right"/>
            </w:pPr>
            <w:r>
              <w:t xml:space="preserve">8.262</w:t>
            </w:r>
          </w:p>
        </w:tc>
      </w:tr>
      <w:tr>
        <w:tc>
          <w:tcPr/>
          <w:p>
            <w:pPr>
              <w:pStyle w:val="Compact"/>
              <w:jc w:val="left"/>
            </w:pPr>
            <w:r>
              <w:t xml:space="preserve">9</w:t>
            </w:r>
          </w:p>
        </w:tc>
        <w:tc>
          <w:tcPr/>
          <w:p>
            <w:pPr>
              <w:pStyle w:val="Compact"/>
              <w:jc w:val="left"/>
            </w:pPr>
            <w:r>
              <w:t xml:space="preserve">traitement_3</w:t>
            </w:r>
          </w:p>
        </w:tc>
        <w:tc>
          <w:tcPr/>
          <w:p>
            <w:pPr>
              <w:pStyle w:val="Compact"/>
              <w:jc w:val="left"/>
            </w:pPr>
            <w:r>
              <w:t xml:space="preserve">a</w:t>
            </w:r>
          </w:p>
        </w:tc>
        <w:tc>
          <w:tcPr/>
          <w:p>
            <w:pPr>
              <w:pStyle w:val="Compact"/>
              <w:jc w:val="right"/>
            </w:pPr>
            <w:r>
              <w:t xml:space="preserve">8.026</w:t>
            </w:r>
          </w:p>
        </w:tc>
        <w:tc>
          <w:tcPr/>
          <w:p>
            <w:pPr>
              <w:pStyle w:val="Compact"/>
              <w:jc w:val="right"/>
            </w:pPr>
            <w:r>
              <w:t xml:space="preserve">6.270</w:t>
            </w:r>
          </w:p>
        </w:tc>
      </w:tr>
      <w:tr>
        <w:tc>
          <w:tcPr/>
          <w:p>
            <w:pPr>
              <w:pStyle w:val="Compact"/>
              <w:jc w:val="left"/>
            </w:pPr>
            <w:r>
              <w:t xml:space="preserve">10</w:t>
            </w:r>
          </w:p>
        </w:tc>
        <w:tc>
          <w:tcPr/>
          <w:p>
            <w:pPr>
              <w:pStyle w:val="Compact"/>
              <w:jc w:val="left"/>
            </w:pPr>
            <w:r>
              <w:t xml:space="preserve">traitement_3</w:t>
            </w:r>
          </w:p>
        </w:tc>
        <w:tc>
          <w:tcPr/>
          <w:p>
            <w:pPr>
              <w:pStyle w:val="Compact"/>
              <w:jc w:val="left"/>
            </w:pPr>
            <w:r>
              <w:t xml:space="preserve">b</w:t>
            </w:r>
          </w:p>
        </w:tc>
        <w:tc>
          <w:tcPr/>
          <w:p>
            <w:pPr>
              <w:pStyle w:val="Compact"/>
              <w:jc w:val="right"/>
            </w:pPr>
            <w:r>
              <w:t xml:space="preserve">6.853</w:t>
            </w:r>
          </w:p>
        </w:tc>
        <w:tc>
          <w:tcPr/>
          <w:p>
            <w:pPr>
              <w:pStyle w:val="Compact"/>
              <w:jc w:val="right"/>
            </w:pPr>
            <w:r>
              <w:t xml:space="preserve">7.619</w:t>
            </w:r>
          </w:p>
        </w:tc>
      </w:tr>
      <w:tr>
        <w:tc>
          <w:tcPr/>
          <w:p>
            <w:pPr>
              <w:pStyle w:val="Compact"/>
              <w:jc w:val="left"/>
            </w:pPr>
            <w:r>
              <w:t xml:space="preserve">11</w:t>
            </w:r>
          </w:p>
        </w:tc>
        <w:tc>
          <w:tcPr/>
          <w:p>
            <w:pPr>
              <w:pStyle w:val="Compact"/>
              <w:jc w:val="left"/>
            </w:pPr>
            <w:r>
              <w:t xml:space="preserve">traitement_3</w:t>
            </w:r>
          </w:p>
        </w:tc>
        <w:tc>
          <w:tcPr/>
          <w:p>
            <w:pPr>
              <w:pStyle w:val="Compact"/>
              <w:jc w:val="left"/>
            </w:pPr>
            <w:r>
              <w:t xml:space="preserve">c</w:t>
            </w:r>
          </w:p>
        </w:tc>
        <w:tc>
          <w:tcPr/>
          <w:p>
            <w:pPr>
              <w:pStyle w:val="Compact"/>
              <w:jc w:val="right"/>
            </w:pPr>
            <w:r>
              <w:t xml:space="preserve">6.370</w:t>
            </w:r>
          </w:p>
        </w:tc>
        <w:tc>
          <w:tcPr/>
          <w:p>
            <w:pPr>
              <w:pStyle w:val="Compact"/>
              <w:jc w:val="right"/>
            </w:pPr>
            <w:r>
              <w:t xml:space="preserve">7.463</w:t>
            </w:r>
          </w:p>
        </w:tc>
      </w:tr>
      <w:tr>
        <w:tc>
          <w:tcPr/>
          <w:p>
            <w:pPr>
              <w:pStyle w:val="Compact"/>
              <w:jc w:val="left"/>
            </w:pPr>
            <w:r>
              <w:t xml:space="preserve">12</w:t>
            </w:r>
          </w:p>
        </w:tc>
        <w:tc>
          <w:tcPr/>
          <w:p>
            <w:pPr>
              <w:pStyle w:val="Compact"/>
              <w:jc w:val="left"/>
            </w:pPr>
            <w:r>
              <w:t xml:space="preserve">traitement_3</w:t>
            </w:r>
          </w:p>
        </w:tc>
        <w:tc>
          <w:tcPr/>
          <w:p>
            <w:pPr>
              <w:pStyle w:val="Compact"/>
              <w:jc w:val="left"/>
            </w:pPr>
            <w:r>
              <w:t xml:space="preserve">d</w:t>
            </w:r>
          </w:p>
        </w:tc>
        <w:tc>
          <w:tcPr/>
          <w:p>
            <w:pPr>
              <w:pStyle w:val="Compact"/>
              <w:jc w:val="right"/>
            </w:pPr>
            <w:r>
              <w:t xml:space="preserve">1.355</w:t>
            </w:r>
          </w:p>
        </w:tc>
        <w:tc>
          <w:tcPr/>
          <w:p>
            <w:pPr>
              <w:pStyle w:val="Compact"/>
              <w:jc w:val="right"/>
            </w:pPr>
            <w:r>
              <w:t xml:space="preserve">0.856</w:t>
            </w:r>
          </w:p>
        </w:tc>
      </w:tr>
    </w:tbl>
    <w:p>
      <w:pPr>
        <w:pStyle w:val="BodyText"/>
      </w:pPr>
      <w:r>
        <w:t xml:space="preserve">Pour en apprendre davantage, reportez-vous à la documentation de cette fonction. Je tiens au passage à signaler le package</w:t>
      </w:r>
      <w:r>
        <w:t xml:space="preserve"> </w:t>
      </w:r>
      <w:hyperlink r:id="rId161">
        <w:r>
          <w:rPr>
            <w:rStyle w:val="VerbatimChar"/>
          </w:rPr>
          <w:t xml:space="preserve">kableExtra</w:t>
        </w:r>
      </w:hyperlink>
      <w:r>
        <w:t xml:space="preserve"> </w:t>
      </w:r>
      <w:r>
        <w:t xml:space="preserve">qui offre de très nombreuses fonctionnalités pour créer des tableaux plus complexes, je vous recommande chaudement d’y jeter un coup d’œil.</w:t>
      </w:r>
    </w:p>
    <w:bookmarkEnd w:id="162"/>
    <w:bookmarkStart w:id="174" w:name="figures"/>
    <w:p>
      <w:pPr>
        <w:pStyle w:val="Heading3"/>
      </w:pPr>
      <w:r>
        <w:t xml:space="preserve">Figures</w:t>
      </w:r>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4">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InformationTok"/>
        </w:rPr>
        <w:t xml:space="preserve">```{r figdim1, fig.cap = "Ceci est la légende de la figure",</w:t>
      </w:r>
      <w:r>
        <w:br/>
      </w:r>
      <w:r>
        <w:rPr>
          <w:rStyle w:val="InformationTok"/>
        </w:rPr>
        <w:t xml:space="preserve">    fig.height = 4, fig.width = 4, fig.align = "right"}</w:t>
      </w:r>
      <w:r>
        <w:br/>
      </w:r>
      <w:r>
        <w:rPr>
          <w:rStyle w:val="InformationTok"/>
        </w:rPr>
        <w:t xml:space="preserve">plot(tab1$var1,tab1$var2)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6">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InformationTok"/>
        </w:rPr>
        <w:t xml:space="preserve">```{r figdim2, fig.cap= "Figure 9x6", fig.width = 9, fig.aspect = 1.5}</w:t>
      </w:r>
      <w:r>
        <w:br/>
      </w:r>
      <w:r>
        <w:rPr>
          <w:rStyle w:val="InformationTok"/>
        </w:rPr>
        <w:t xml:space="preserve">plot(tab1$var1,tab1$var2)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var1,tab1</w:t>
      </w:r>
      <w:r>
        <w:rPr>
          <w:rStyle w:val="SpecialCha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67"/>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InformationTok"/>
        </w:rPr>
        <w:t xml:space="preserve">```{r figdim3, out.width = "100%"}</w:t>
      </w:r>
      <w:r>
        <w:br/>
      </w:r>
      <w:r>
        <w:rPr>
          <w:rStyle w:val="InformationTok"/>
        </w:rPr>
        <w:t xml:space="preserve">plot(tab1$var1, 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49">
        <w:r>
          <w:rPr>
            <w:rStyle w:val="Hyperlink"/>
          </w:rPr>
          <w:t xml:space="preserve">https://yihui.org/knitr/options/</w:t>
        </w:r>
      </w:hyperlink>
      <w:r>
        <w:t xml:space="preserve">).</w:t>
      </w:r>
      <w:r>
        <w:t xml:space="preserve"> </w:t>
      </w:r>
      <w:r>
        <w:t xml:space="preserve"> </w:t>
      </w:r>
    </w:p>
    <w:p>
      <w:pPr>
        <w:pStyle w:val="SourceCode"/>
      </w:pPr>
      <w:r>
        <w:rPr>
          <w:rStyle w:val="InformationTok"/>
        </w:rPr>
        <w:t xml:space="preserve">```{r figdim4, out.width = "100%", dev = "jpeg"}</w:t>
      </w:r>
      <w:r>
        <w:br/>
      </w:r>
      <w:r>
        <w:rPr>
          <w:rStyle w:val="InformationTok"/>
        </w:rPr>
        <w:t xml:space="preserve">plot(tab1$var1, 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69"/>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InformationTok"/>
        </w:rPr>
        <w:t xml:space="preserve">```{r figdim5, out.width = "100%", dev = "png", fig.cap= "Faiblrésolution", dpi = 36}</w:t>
      </w:r>
      <w:r>
        <w:br/>
      </w:r>
      <w:r>
        <w:rPr>
          <w:rStyle w:val="InformationTok"/>
        </w:rPr>
        <w:t xml:space="preserve">plot(tab1$var1, 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0"/>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InformationTok"/>
        </w:rPr>
        <w:t xml:space="preserve">```{r figdim6, out.width = "100%", dev = "png", fig.cap= "Fortrésolution", dpi = 300}</w:t>
      </w:r>
      <w:r>
        <w:br/>
      </w:r>
      <w:r>
        <w:rPr>
          <w:rStyle w:val="InformationTok"/>
        </w:rPr>
        <w:t xml:space="preserve">plot(tab1$var1, tab1$var2)</w:t>
      </w:r>
      <w:r>
        <w:br/>
      </w:r>
      <w:r>
        <w:rPr>
          <w:rStyle w:val="InformationTok"/>
        </w:rPr>
        <w:t xml:space="preserve">```</w:t>
      </w:r>
    </w:p>
    <w:p>
      <w:pPr>
        <w:pStyle w:val="FirstParagraph"/>
      </w:pPr>
      <w:r>
        <w:t xml:space="preserve">ce qui donne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49">
        <w:r>
          <w:rPr>
            <w:rStyle w:val="Hyperlink"/>
          </w:rPr>
          <w:t xml:space="preserve">d’autres options listées sur le site de</w:t>
        </w:r>
        <w:r>
          <w:rPr>
            <w:rStyle w:val="Hyperlink"/>
          </w:rPr>
          <w:t xml:space="preserve"> </w:t>
        </w:r>
        <w:r>
          <w:rPr>
            <w:rStyle w:val="VerbatimChar"/>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NormalTok"/>
        </w:rPr>
        <w:t xml:space="preserve">    xlab = "Mon axe des abscisses", ylab = "Mon axe des ordonnées")</w:t>
      </w:r>
      <w:r>
        <w:br/>
      </w:r>
      <w:r>
        <w:rPr>
          <w:rStyle w:val="NormalTok"/>
        </w:rPr>
        <w:t xml:space="preserve">legend("bottomright", letters</w:t>
      </w:r>
      <w:r>
        <w:rPr>
          <w:rStyle w:val="CommentTok"/>
        </w:rPr>
        <w:t xml:space="preserve">[</w:t>
      </w:r>
      <w:r>
        <w:rPr>
          <w:rStyle w:val="OtherTok"/>
        </w:rPr>
        <w:t xml:space="preserve">1:5</w:t>
      </w:r>
      <w:r>
        <w:rPr>
          <w:rStyle w:val="CommentTok"/>
        </w:rPr>
        <w:t xml:space="preserve">]</w:t>
      </w:r>
      <w:r>
        <w:rPr>
          <w:rStyle w:val="NormalTok"/>
        </w:rPr>
        <w:t xml:space="preserve">, pch = 15:19, bty = "n")</w:t>
      </w:r>
      <w:r>
        <w:br/>
      </w:r>
      <w:r>
        <w:rPr>
          <w:rStyle w:val="InformationTok"/>
        </w:rPr>
        <w:t xml:space="preserve">```</w:t>
      </w:r>
    </w:p>
    <w:p>
      <w:pPr>
        <w:pStyle w:val="FirstParagraph"/>
      </w:pPr>
      <w:r>
        <w:t xml:space="preserve">et ce dernier nous donne:</w:t>
      </w:r>
    </w:p>
    <w:p>
      <w:pPr>
        <w:pStyle w:val="BodyText"/>
      </w:pPr>
      <w:hyperlink r:id="rId173">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2"/>
                      <a:stretch>
                        <a:fillRect/>
                      </a:stretch>
                    </pic:blipFill>
                    <pic:spPr bwMode="auto">
                      <a:xfrm>
                        <a:off x="0" y="0"/>
                        <a:ext cx="5334000" cy="3333749"/>
                      </a:xfrm>
                      <a:prstGeom prst="rect">
                        <a:avLst/>
                      </a:prstGeom>
                      <a:noFill/>
                      <a:ln w="9525">
                        <a:noFill/>
                        <a:headEnd/>
                        <a:tailEnd/>
                      </a:ln>
                    </pic:spPr>
                  </pic:pic>
                </a:graphicData>
              </a:graphic>
            </wp:inline>
          </w:drawing>
        </w:r>
      </w:hyperlink>
    </w:p>
    <w:bookmarkEnd w:id="174"/>
    <w:bookmarkStart w:id="176" w:name="graphiques-non-générés-par-r"/>
    <w:p>
      <w:pPr>
        <w:pStyle w:val="Heading3"/>
      </w:pPr>
      <w:r>
        <w:t xml:space="preserve">Graphiques non générés par R</w:t>
      </w:r>
    </w:p>
    <w:p>
      <w:pPr>
        <w:pStyle w:val="FirstParagraph"/>
      </w:pPr>
      <w:r>
        <w:t xml:space="preserve">Dans la section traitant des</w:t>
      </w:r>
      <w:r>
        <w:t xml:space="preserve"> </w:t>
      </w:r>
      <w:hyperlink r:id="rId175">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InformationTok"/>
        </w:rPr>
        <w:t xml:space="preserve">```{r iclgraph, fig.align = "center", out.width = "40%", echo = FALSE}</w:t>
      </w:r>
      <w:r>
        <w:br/>
      </w:r>
      <w:r>
        <w:rPr>
          <w:rStyle w:val="InformationTok"/>
        </w:rPr>
        <w:t xml:space="preserve">include_graphics("./images/Rlogo.png")</w:t>
      </w:r>
      <w:r>
        <w:br/>
      </w:r>
      <w:r>
        <w:rPr>
          <w:rStyle w:val="Informatio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7"/>
                    <a:stretch>
                      <a:fillRect/>
                    </a:stretch>
                  </pic:blipFill>
                  <pic:spPr bwMode="auto">
                    <a:xfrm>
                      <a:off x="0" y="0"/>
                      <a:ext cx="3352800" cy="2527300"/>
                    </a:xfrm>
                    <a:prstGeom prst="rect">
                      <a:avLst/>
                    </a:prstGeom>
                    <a:noFill/>
                    <a:ln w="9525">
                      <a:noFill/>
                      <a:headEnd/>
                      <a:tailEnd/>
                    </a:ln>
                  </pic:spPr>
                </pic:pic>
              </a:graphicData>
            </a:graphic>
          </wp:inline>
        </w:drawing>
      </w:r>
    </w:p>
    <w:bookmarkEnd w:id="176"/>
    <w:bookmarkEnd w:id="177"/>
    <w:bookmarkStart w:id="179" w:name="application-modèle-linéaire-dynamique"/>
    <w:p>
      <w:pPr>
        <w:pStyle w:val="Heading2"/>
      </w:pPr>
      <w:r>
        <w:t xml:space="preserve">Application: modèle linéaire dynamique</w:t>
      </w:r>
    </w:p>
    <w:p>
      <w:pPr>
        <w:pStyle w:val="FirstParagraph"/>
      </w:pPr>
      <w:r>
        <w:t xml:space="preserve">Supposons que je souhaite faire un modèle linéaire avec la variable explicative</w:t>
      </w:r>
      <w:r>
        <w:t xml:space="preserve"> </w:t>
      </w:r>
      <w:r>
        <w:rPr>
          <w:iCs/>
          <w:i/>
        </w:rPr>
        <w:t xml:space="preserve">var1</w:t>
      </w:r>
      <w:r>
        <w:t xml:space="preserve"> </w:t>
      </w:r>
      <w:r>
        <w:t xml:space="preserve">et la variable à expliquer</w:t>
      </w:r>
      <w:r>
        <w:t xml:space="preserve"> </w:t>
      </w:r>
      <w:r>
        <w:rPr>
          <w:iCs/>
          <w:i/>
        </w:rPr>
        <w:t xml:space="preserve">var2</w:t>
      </w:r>
      <w:r>
        <w:t xml:space="preserve"> </w:t>
      </w:r>
      <w:r>
        <w:t xml:space="preserve">de notre</w:t>
      </w:r>
      <w:r>
        <w:t xml:space="preserve"> </w:t>
      </w:r>
      <w:r>
        <w:rPr>
          <w:iCs/>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VerbatimChar"/>
        </w:rPr>
        <w:t xml:space="preserve">```{r application, echo = FALSE, fig.cap = "Mon modèle linéaire", fig.width= 8,</w:t>
      </w:r>
      <w:r>
        <w:br/>
      </w:r>
      <w:r>
        <w:rPr>
          <w:rStyle w:val="VerbatimChar"/>
        </w:rPr>
        <w:t xml:space="preserve">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0.7983701</w:t>
            </w:r>
          </w:p>
        </w:tc>
        <w:tc>
          <w:tcPr/>
          <w:p>
            <w:pPr>
              <w:pStyle w:val="Compact"/>
              <w:jc w:val="right"/>
            </w:pPr>
            <w:r>
              <w:t xml:space="preserve">0.6229370</w:t>
            </w:r>
          </w:p>
        </w:tc>
        <w:tc>
          <w:tcPr/>
          <w:p>
            <w:pPr>
              <w:pStyle w:val="Compact"/>
              <w:jc w:val="right"/>
            </w:pPr>
            <w:r>
              <w:t xml:space="preserve">1.281623</w:t>
            </w:r>
          </w:p>
        </w:tc>
        <w:tc>
          <w:tcPr/>
          <w:p>
            <w:pPr>
              <w:pStyle w:val="Compact"/>
              <w:jc w:val="right"/>
            </w:pPr>
            <w:r>
              <w:t xml:space="preserve">0.2288933</w:t>
            </w:r>
          </w:p>
        </w:tc>
      </w:tr>
      <w:tr>
        <w:tc>
          <w:tcPr/>
          <w:p>
            <w:pPr>
              <w:pStyle w:val="Compact"/>
              <w:jc w:val="left"/>
            </w:pPr>
            <w:r>
              <w:t xml:space="preserve">var1</w:t>
            </w:r>
          </w:p>
        </w:tc>
        <w:tc>
          <w:tcPr/>
          <w:p>
            <w:pPr>
              <w:pStyle w:val="Compact"/>
              <w:jc w:val="right"/>
            </w:pPr>
            <w:r>
              <w:t xml:space="preserve">0.9362756</w:t>
            </w:r>
          </w:p>
        </w:tc>
        <w:tc>
          <w:tcPr/>
          <w:p>
            <w:pPr>
              <w:pStyle w:val="Compact"/>
              <w:jc w:val="right"/>
            </w:pPr>
            <w:r>
              <w:t xml:space="preserve">0.0556576</w:t>
            </w:r>
          </w:p>
        </w:tc>
        <w:tc>
          <w:tcPr/>
          <w:p>
            <w:pPr>
              <w:pStyle w:val="Compact"/>
              <w:jc w:val="right"/>
            </w:pPr>
            <w:r>
              <w:t xml:space="preserve">16.822063</w:t>
            </w:r>
          </w:p>
        </w:tc>
        <w:tc>
          <w:tcPr/>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7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Cs/>
          <w:b/>
        </w:rPr>
        <w:t xml:space="preserve">0.936</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bookmarkEnd w:id="179"/>
    <w:bookmarkEnd w:id="180"/>
    <w:bookmarkStart w:id="190" w:name="organiser-son-document-et-son-code"/>
    <w:p>
      <w:pPr>
        <w:pStyle w:val="Heading1"/>
      </w:pPr>
      <w:r>
        <w:t xml:space="preserve">Organiser son document et son code</w:t>
      </w:r>
    </w:p>
    <w:p>
      <w:pPr>
        <w:pStyle w:val="FirstParagraph"/>
      </w:pPr>
      <w:r>
        <w:t xml:space="preserve">Jusqu’ici nous avons vu comment utiliser Markdown et les bloc de code R pour rendre le document dynamique. Ici, nous allons passer en revue différentes fonctionnalités qui nous permettent de mieux structurer notre document, surtout quand il est long et que beacoup de code est utilisé.</w:t>
      </w:r>
    </w:p>
    <w:bookmarkStart w:id="182" w:name="X87584121c7475a59fc5a87c89aea9135574173f"/>
    <w:p>
      <w:pPr>
        <w:pStyle w:val="Heading2"/>
      </w:pPr>
      <w:r>
        <w:t xml:space="preserve">Inclure un fichier R Markdown dans un fichier R Markdown</w:t>
      </w:r>
    </w:p>
    <w:p>
      <w:pPr>
        <w:pStyle w:val="FirstParagraph"/>
      </w:pPr>
      <w:r>
        <w:t xml:space="preserve">Pour des raisons d’organisation, il est parfois plus simple d’organiser un long document en différents fichiers. Par exemple, quand différentes personnes travaillent avec sur différentes parties d’un rapport. L’options</w:t>
      </w:r>
      <w:r>
        <w:t xml:space="preserve"> </w:t>
      </w:r>
      <w:r>
        <w:rPr>
          <w:rStyle w:val="VerbatimChar"/>
        </w:rPr>
        <w:t xml:space="preserve">chlid</w:t>
      </w:r>
      <w:r>
        <w:t xml:space="preserve"> </w:t>
      </w:r>
      <w:r>
        <w:t xml:space="preserve">nous permet d’inclure un fichier R Markdown dans un autre document R Markdown. Par exemple pour inclure le fichier</w:t>
      </w:r>
      <w:r>
        <w:t xml:space="preserve"> </w:t>
      </w:r>
      <w:hyperlink r:id="rId181">
        <w:r>
          <w:rPr>
            <w:rStyle w:val="Hyperlink"/>
          </w:rPr>
          <w:t xml:space="preserve">part.Rmd</w:t>
        </w:r>
      </w:hyperlink>
      <w:r>
        <w:t xml:space="preserve">, nous utilisons</w:t>
      </w:r>
    </w:p>
    <w:p>
      <w:pPr>
        <w:pStyle w:val="SourceCode"/>
      </w:pPr>
      <w:r>
        <w:rPr>
          <w:rStyle w:val="VerbatimChar"/>
        </w:rPr>
        <w:t xml:space="preserve">```{r include_part, child = "scripts/part.Rmd"}</w:t>
      </w:r>
      <w:r>
        <w:br/>
      </w:r>
      <w:r>
        <w:br/>
      </w:r>
      <w:r>
        <w:rPr>
          <w:rStyle w:val="VerbatimChar"/>
        </w:rPr>
        <w:t xml:space="preserve">```</w:t>
      </w:r>
    </w:p>
    <w:p>
      <w:pPr>
        <w:pStyle w:val="FirstParagraph"/>
      </w:pPr>
      <w:r>
        <w:t xml:space="preserve">et voici ce que nous obtenons:</w:t>
      </w:r>
    </w:p>
    <w:p>
      <w:pPr>
        <w:pStyle w:val="BodyText"/>
      </w:pPr>
      <w:r>
        <w:rPr>
          <w:iCs/>
          <w:i/>
        </w:rPr>
        <w:t xml:space="preserve">début du document</w:t>
      </w:r>
      <w:r>
        <w:rPr>
          <w:iCs/>
          <w:i/>
        </w:rPr>
        <w:t xml:space="preserve"> </w:t>
      </w:r>
      <w:r>
        <w:rPr>
          <w:rStyle w:val="VerbatimChar"/>
          <w:iCs/>
          <w:i/>
        </w:rPr>
        <w:t xml:space="preserve">part.Rmd</w:t>
      </w:r>
    </w:p>
    <w:p>
      <w:pPr>
        <w:pStyle w:val="SourceCode"/>
      </w:pPr>
      <w:r>
        <w:rPr>
          <w:rStyle w:val="FunctionTok"/>
        </w:rPr>
        <w:t xml:space="preserve">print</w:t>
      </w:r>
      <w:r>
        <w:rPr>
          <w:rStyle w:val="NormalTok"/>
        </w:rPr>
        <w:t xml:space="preserve">(</w:t>
      </w:r>
      <w:r>
        <w:rPr>
          <w:rStyle w:val="StringTok"/>
        </w:rPr>
        <w:t xml:space="preserve">"Ceci est le code R du fichier part.Rmd"</w:t>
      </w:r>
      <w:r>
        <w:rPr>
          <w:rStyle w:val="NormalTok"/>
        </w:rPr>
        <w:t xml:space="preserve">)</w:t>
      </w:r>
    </w:p>
    <w:p>
      <w:pPr>
        <w:pStyle w:val="SourceCode"/>
      </w:pPr>
      <w:r>
        <w:rPr>
          <w:rStyle w:val="VerbatimChar"/>
        </w:rPr>
        <w:t xml:space="preserve">## [1] "Ceci est le code R du fichier part.Rmd"</w:t>
      </w:r>
    </w:p>
    <w:p>
      <w:pPr>
        <w:pStyle w:val="FirstParagraph"/>
      </w:pPr>
      <w:r>
        <w:rPr>
          <w:iCs/>
          <w:i/>
        </w:rPr>
        <w:t xml:space="preserve">fin du document</w:t>
      </w:r>
      <w:r>
        <w:rPr>
          <w:iCs/>
          <w:i/>
        </w:rPr>
        <w:t xml:space="preserve"> </w:t>
      </w:r>
      <w:r>
        <w:rPr>
          <w:rStyle w:val="VerbatimChar"/>
          <w:iCs/>
          <w:i/>
        </w:rPr>
        <w:t xml:space="preserve">part.Rmd</w:t>
      </w:r>
    </w:p>
    <w:bookmarkEnd w:id="182"/>
    <w:bookmarkStart w:id="187" w:name="utiliser-un-script-externe"/>
    <w:p>
      <w:pPr>
        <w:pStyle w:val="Heading2"/>
      </w:pPr>
      <w:r>
        <w:t xml:space="preserve">Utiliser un script externe</w:t>
      </w:r>
    </w:p>
    <w:p>
      <w:pPr>
        <w:pStyle w:val="FirstParagraph"/>
      </w:pPr>
      <w:r>
        <w:t xml:space="preserve">Pour insérer du code dans le document R Markdown,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faire appel à la fonction</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Cs/>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3">
        <w:r>
          <w:rPr>
            <w:rStyle w:val="Hyperlink"/>
          </w:rPr>
          <w:t xml:space="preserve">https://bookdown.org/yihui/rmarkdown-cookbook/source-script.html</w:t>
        </w:r>
      </w:hyperlink>
      <w:r>
        <w:t xml:space="preserve">). Le script à charger est disponible à l’URL suivante</w:t>
      </w:r>
      <w:r>
        <w:t xml:space="preserve"> </w:t>
      </w:r>
      <w:hyperlink r:id="rId184">
        <w:r>
          <w:rPr>
            <w:rStyle w:val="Hyperlink"/>
          </w:rPr>
          <w:t xml:space="preserve">https://github.com/KevCaz/Rmarkdowndocfr/scripts/scr_externe1.R</w:t>
        </w:r>
      </w:hyperlink>
      <w:r>
        <w:t xml:space="preserve">, il contient les lignes suivantes&amp;nbsp;:</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VerbatimChar"/>
        </w:rPr>
        <w:t xml:space="preserve">```{r source-script, include = FALSE}</w:t>
      </w:r>
      <w:r>
        <w:br/>
      </w:r>
      <w:r>
        <w:rPr>
          <w:rStyle w:val="VerbatimChar"/>
        </w:rPr>
        <w:t xml:space="preserve">source("scripts/scr_externe1.R", local = knitr::knit_global())</w:t>
      </w:r>
      <w:r>
        <w:br/>
      </w:r>
      <w:r>
        <w:rPr>
          <w:rStyle w:val="VerbatimChar"/>
        </w:rPr>
        <w:t xml:space="preserve">```</w:t>
      </w:r>
    </w:p>
    <w:p>
      <w:pPr>
        <w:pStyle w:val="FirstParagraph"/>
      </w:pPr>
      <w:r>
        <w:t xml:space="preserve">Une fois chargé, nous pouvons accéder aux variables qui y sont déclarées, par exemple&amp;nbsp;:</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1</w:t>
      </w:r>
    </w:p>
    <w:p>
      <w:pPr>
        <w:pStyle w:val="FirstParagraph"/>
      </w:pPr>
      <w:r>
        <w:t xml:space="preserve">Ce qui est pratique avec cette option, c’est qu’il est possible d’utiliser une fonction qui va lire un fichier. Il devient alors facile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5">
        <w:r>
          <w:rPr>
            <w:rStyle w:val="VerbatimChar"/>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R en l’annotant avec des balises</w:t>
      </w:r>
      <w:r>
        <w:t xml:space="preserve"> </w:t>
      </w:r>
      <w:r>
        <w:rPr>
          <w:rStyle w:val="VerbatimChar"/>
        </w:rPr>
        <w:t xml:space="preserve">@knitr</w:t>
      </w:r>
      <w:r>
        <w:t xml:space="preserve">. Prenons le script</w:t>
      </w:r>
      <w:r>
        <w:t xml:space="preserve"> </w:t>
      </w:r>
      <w:hyperlink r:id="rId186">
        <w:r>
          <w:rPr>
            <w:rStyle w:val="Hyperlink"/>
          </w:rPr>
          <w:t xml:space="preserve">scr_externe2.R</w:t>
        </w:r>
      </w:hyperlink>
    </w:p>
    <w:p>
      <w:pPr>
        <w:pStyle w:val="SourceCode"/>
      </w:pPr>
      <w:r>
        <w:rPr>
          <w:rStyle w:val="CommentTok"/>
        </w:rPr>
        <w:t xml:space="preserve"># @knitr part1</w:t>
      </w:r>
      <w:r>
        <w:br/>
      </w: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Function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Notons que les commandes ajoutées à la suite seront ignorées.</w:t>
      </w:r>
    </w:p>
    <w:p>
      <w:pPr>
        <w:pStyle w:val="BodyText"/>
      </w:pPr>
    </w:p>
    <w:bookmarkEnd w:id="187"/>
    <w:bookmarkStart w:id="189" w:name="extraire-du-code-r"/>
    <w:p>
      <w:pPr>
        <w:pStyle w:val="Heading2"/>
      </w:pPr>
      <w:r>
        <w:t xml:space="preserve">Extraire du code R</w:t>
      </w:r>
    </w:p>
    <w:p>
      <w:pPr>
        <w:pStyle w:val="FirstParagraph"/>
      </w:pPr>
      <w:r>
        <w:t xml:space="preserve">La function</w:t>
      </w:r>
      <w:r>
        <w:t xml:space="preserve"> </w:t>
      </w:r>
      <w:r>
        <w:rPr>
          <w:rStyle w:val="VerbatimChar"/>
        </w:rPr>
        <w:t xml:space="preserve">purl()</w:t>
      </w:r>
      <w:r>
        <w:t xml:space="preserve"> </w:t>
      </w:r>
      <w:r>
        <w:t xml:space="preserve">du package</w:t>
      </w:r>
      <w:r>
        <w:t xml:space="preserve"> </w:t>
      </w:r>
      <w:r>
        <w:rPr>
          <w:rStyle w:val="VerbatimChar"/>
        </w:rPr>
        <w:t xml:space="preserve">knitr</w:t>
      </w:r>
      <w:r>
        <w:t xml:space="preserve"> </w:t>
      </w:r>
      <w:r>
        <w:t xml:space="preserve">offre la possibilité d’extraire le code R d’un fichier RMD. Pour ce faire, il suffit d’utiliser la fonction de la manière suivante&amp;nbsp;:</w:t>
      </w:r>
    </w:p>
    <w:p>
      <w:pPr>
        <w:pStyle w:val="SourceCode"/>
      </w:pPr>
      <w:r>
        <w:rPr>
          <w:rStyle w:val="FunctionTok"/>
        </w:rPr>
        <w:t xml:space="preserve">purl</w:t>
      </w:r>
      <w:r>
        <w:rPr>
          <w:rStyle w:val="NormalTok"/>
        </w:rPr>
        <w:t xml:space="preserve">(</w:t>
      </w:r>
      <w:r>
        <w:rPr>
          <w:rStyle w:val="AttributeTok"/>
        </w:rPr>
        <w:t xml:space="preserve">input =</w:t>
      </w:r>
      <w:r>
        <w:rPr>
          <w:rStyle w:val="NormalTok"/>
        </w:rPr>
        <w:t xml:space="preserve"> </w:t>
      </w:r>
      <w:r>
        <w:rPr>
          <w:rStyle w:val="StringTok"/>
        </w:rPr>
        <w:t xml:space="preserve">"UtiliserRMarkdown.Rmd"</w:t>
      </w:r>
      <w:r>
        <w:rPr>
          <w:rStyle w:val="NormalTok"/>
        </w:rPr>
        <w:t xml:space="preserve">, </w:t>
      </w:r>
      <w:r>
        <w:rPr>
          <w:rStyle w:val="AttributeTok"/>
        </w:rPr>
        <w:t xml:space="preserve">output =</w:t>
      </w:r>
      <w:r>
        <w:rPr>
          <w:rStyle w:val="NormalTok"/>
        </w:rPr>
        <w:t xml:space="preserve"> </w:t>
      </w:r>
      <w:r>
        <w:rPr>
          <w:rStyle w:val="StringTok"/>
        </w:rPr>
        <w:t xml:space="preserve">"code.R"</w:t>
      </w:r>
      <w:r>
        <w:rPr>
          <w:rStyle w:val="NormalTok"/>
        </w:rPr>
        <w:t xml:space="preserve">)</w:t>
      </w:r>
    </w:p>
    <w:p>
      <w:pPr>
        <w:pStyle w:val="FirstParagraph"/>
      </w:pPr>
      <w:r>
        <w:t xml:space="preserve">L’ensemble du code R extrait de</w:t>
      </w:r>
      <w:r>
        <w:t xml:space="preserve"> </w:t>
      </w:r>
      <w:r>
        <w:rPr>
          <w:rStyle w:val="VerbatimChar"/>
        </w:rPr>
        <w:t xml:space="preserve">UtiliserRMarkdown.Rmd</w:t>
      </w:r>
      <w:r>
        <w:t xml:space="preserve"> </w:t>
      </w:r>
      <w:r>
        <w:t xml:space="preserve">sera écrit dans le fichier</w:t>
      </w:r>
      <w:r>
        <w:t xml:space="preserve"> </w:t>
      </w:r>
      <w:r>
        <w:rPr>
          <w:rStyle w:val="VerbatimChar"/>
        </w:rPr>
        <w:t xml:space="preserve">code.R</w:t>
      </w:r>
      <w:r>
        <w:t xml:space="preserve"> </w:t>
      </w:r>
      <w:r>
        <w:t xml:space="preserve">qui peut-être utilisé tel quel. Les blocs de code seront, par défaut, identifiés avec des commentaires incluant le nom donné au bloc de code, ainsi que les options choisies. Par exemple, ci-dessous est présenté le bloc de code de la section</w:t>
      </w:r>
      <w:r>
        <w:t xml:space="preserve"> </w:t>
      </w:r>
      <w:hyperlink w:anchor="X21e0296aa15067dbd604642410e06bad0c71838">
        <w:r>
          <w:rPr>
            <w:rStyle w:val="Hyperlink"/>
          </w:rPr>
          <w:t xml:space="preserve">Modifier l’affichage du code source avec le paramètre</w:t>
        </w:r>
        <w:r>
          <w:rPr>
            <w:rStyle w:val="Hyperlink"/>
          </w:rPr>
          <w:t xml:space="preserve"> </w:t>
        </w:r>
        <w:r>
          <w:rPr>
            <w:rStyle w:val="VerbatimChar"/>
          </w:rPr>
          <w:t xml:space="preserve">echo</w:t>
        </w:r>
      </w:hyperlink>
      <w:r>
        <w:t xml:space="preserve">.</w:t>
      </w:r>
    </w:p>
    <w:p>
      <w:pPr>
        <w:pStyle w:val="SourceCode"/>
      </w:pPr>
      <w:r>
        <w:rPr>
          <w:rStyle w:val="FunctionTok"/>
        </w:rPr>
        <w:t xml:space="preserve">## ----sanscode, echo = FALSE--------------------------------------------------</w:t>
      </w:r>
      <w:r>
        <w:br/>
      </w:r>
      <w:r>
        <w:rPr>
          <w:rStyle w:val="FunctionTok"/>
        </w:rPr>
        <w:t xml:space="preserve"># une addition de variables avec R</w:t>
      </w:r>
      <w:r>
        <w:br/>
      </w:r>
      <w:r>
        <w:rPr>
          <w:rStyle w:val="NormalTok"/>
        </w:rPr>
        <w:t xml:space="preserve">a &lt;- 2</w:t>
      </w:r>
      <w:r>
        <w:br/>
      </w:r>
      <w:r>
        <w:rPr>
          <w:rStyle w:val="NormalTok"/>
        </w:rPr>
        <w:t xml:space="preserve">b &lt;- 3</w:t>
      </w:r>
      <w:r>
        <w:br/>
      </w:r>
      <w:r>
        <w:rPr>
          <w:rStyle w:val="NormalTok"/>
        </w:rPr>
        <w:t xml:space="preserve">a + b</w:t>
      </w:r>
    </w:p>
    <w:p>
      <w:pPr>
        <w:pStyle w:val="FirstParagraph"/>
      </w:pPr>
      <w:r>
        <w:t xml:space="preserve">Il est possible d’ajuster le niveau de documentation ajoutée dans le script R produit par</w:t>
      </w:r>
      <w:r>
        <w:t xml:space="preserve"> </w:t>
      </w:r>
      <w:r>
        <w:rPr>
          <w:rStyle w:val="VerbatimChar"/>
        </w:rPr>
        <w:t xml:space="preserve">purl()</w:t>
      </w:r>
      <w:r>
        <w:t xml:space="preserve"> </w:t>
      </w:r>
      <w:r>
        <w:t xml:space="preserve">grâce au paramètre</w:t>
      </w:r>
      <w:r>
        <w:t xml:space="preserve"> </w:t>
      </w:r>
      <w:r>
        <w:rPr>
          <w:rStyle w:val="VerbatimChar"/>
        </w:rPr>
        <w:t xml:space="preserve">documentation</w:t>
      </w:r>
      <w:r>
        <w:t xml:space="preserve">. Avec</w:t>
      </w:r>
      <w:r>
        <w:t xml:space="preserve"> </w:t>
      </w:r>
      <w:r>
        <w:rPr>
          <w:rStyle w:val="VerbatimChar"/>
        </w:rPr>
        <w:t xml:space="preserve">documentation = 0</w:t>
      </w:r>
      <w:r>
        <w:t xml:space="preserve">, les balises qui permettent d’identifier les blocs de code sont enlevées et avec</w:t>
      </w:r>
      <w:r>
        <w:t xml:space="preserve"> </w:t>
      </w:r>
      <w:r>
        <w:rPr>
          <w:rStyle w:val="VerbatimChar"/>
        </w:rPr>
        <w:t xml:space="preserve">documentation = 2</w:t>
      </w:r>
      <w:r>
        <w:t xml:space="preserve">, tout le texte du document est ajouté et commenté.</w:t>
      </w:r>
    </w:p>
    <w:p>
      <w:pPr>
        <w:pStyle w:val="BodyText"/>
      </w:pPr>
      <w:r>
        <w:t xml:space="preserve">L’entièreté du script est disponible à l’URL suivante&amp;nbsp;:</w:t>
      </w:r>
      <w:r>
        <w:t xml:space="preserve"> </w:t>
      </w:r>
      <w:hyperlink r:id="rId188">
        <w:r>
          <w:rPr>
            <w:rStyle w:val="Hyperlink"/>
          </w:rPr>
          <w:t xml:space="preserve">https://kevcaz.github.io/Rmarkdowndocfr/code.R</w:t>
        </w:r>
      </w:hyperlink>
      <w:r>
        <w:t xml:space="preserve">. Cette fonctionnalité peut se révéler vraiment efficace pour commenter un script un peu compliqué et le partager pour utilisation. Dans de tels cas d’usage, il y a souvent des blocs de code qui peuvent être superflus, par exemple des bouts de code ajoutés pour améliorer les explications, mais qui ne sont pas utiles pour la bonne exécution du script. Dans ce cas, il est possible d’utiliser l’option</w:t>
      </w:r>
      <w:r>
        <w:t xml:space="preserve"> </w:t>
      </w:r>
      <w:r>
        <w:rPr>
          <w:rStyle w:val="VerbatimChar"/>
        </w:rPr>
        <w:t xml:space="preserve">purl</w:t>
      </w:r>
      <w:r>
        <w:t xml:space="preserve"> </w:t>
      </w:r>
      <w:r>
        <w:t xml:space="preserve">pour enlever les blocs de code. Par défaut, l’option est réglée sur</w:t>
      </w:r>
      <w:r>
        <w:t xml:space="preserve"> </w:t>
      </w:r>
      <w:r>
        <w:rPr>
          <w:rStyle w:val="VerbatimChar"/>
        </w:rPr>
        <w:t xml:space="preserve">TRUE</w:t>
      </w:r>
      <w:r>
        <w:t xml:space="preserve"> </w:t>
      </w:r>
      <w:r>
        <w:t xml:space="preserve">et donc tous les blocs de code sont ajoutés. Le bloc de code suivant sera ajouté dans le document R Markdown avec les sorties associées, mais pas dans le fichier</w:t>
      </w:r>
      <w:r>
        <w:t xml:space="preserve"> </w:t>
      </w:r>
      <w:r>
        <w:rPr>
          <w:rStyle w:val="VerbatimChar"/>
        </w:rPr>
        <w:t xml:space="preserve">code.R</w:t>
      </w:r>
      <w:r>
        <w:t xml:space="preserve">.</w:t>
      </w:r>
    </w:p>
    <w:p>
      <w:pPr>
        <w:pStyle w:val="BodyText"/>
      </w:pPr>
      <w:r>
        <w:rPr>
          <w:rStyle w:val="VerbatimChar"/>
        </w:rPr>
        <w:t xml:space="preserve">{r nopurl, purl = FALSE}    # ce bloc sera dans le document mais pas dans code.R     cos(pi)</w:t>
      </w:r>
    </w:p>
    <w:p>
      <w:pPr>
        <w:pStyle w:val="SourceCode"/>
      </w:pPr>
      <w:r>
        <w:rPr>
          <w:rStyle w:val="CommentTok"/>
        </w:rPr>
        <w:t xml:space="preserve"># ce bloc sera dans le document mais pas dans code.R </w:t>
      </w:r>
      <w:r>
        <w:br/>
      </w:r>
      <w:r>
        <w:rPr>
          <w:rStyle w:val="FunctionTok"/>
        </w:rPr>
        <w:t xml:space="preserve">cos</w:t>
      </w:r>
      <w:r>
        <w:rPr>
          <w:rStyle w:val="NormalTok"/>
        </w:rPr>
        <w:t xml:space="preserve">(pi)</w:t>
      </w:r>
    </w:p>
    <w:p>
      <w:pPr>
        <w:pStyle w:val="SourceCode"/>
      </w:pPr>
      <w:r>
        <w:rPr>
          <w:rStyle w:val="VerbatimChar"/>
        </w:rPr>
        <w:t xml:space="preserve">## [1] -1</w:t>
      </w:r>
    </w:p>
    <w:bookmarkEnd w:id="189"/>
    <w:bookmarkEnd w:id="190"/>
    <w:bookmarkStart w:id="213" w:name="utilisations-avancées"/>
    <w:p>
      <w:pPr>
        <w:pStyle w:val="Heading1"/>
      </w:pPr>
      <w:r>
        <w:t xml:space="preserve">Utilisations avancées</w:t>
      </w:r>
    </w:p>
    <w:p>
      <w:pPr>
        <w:pStyle w:val="FirstParagraph"/>
      </w:pPr>
      <w:r>
        <w:t xml:space="preserve">Dans cette section nous allons voir comment créer nos propres options pour bloc de code.</w:t>
      </w:r>
    </w:p>
    <w:bookmarkStart w:id="192" w:name="modifier-les-options-par-défaut"/>
    <w:p>
      <w:pPr>
        <w:pStyle w:val="Heading2"/>
      </w:pPr>
      <w:r>
        <w:t xml:space="preserve">Modifier les options par défaut</w:t>
      </w:r>
    </w:p>
    <w:p>
      <w:pPr>
        <w:pStyle w:val="FirstParagraph"/>
      </w:pPr>
      <w:r>
        <w:t xml:space="preserve">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w:t>
      </w:r>
      <w:r>
        <w:t xml:space="preserve"> </w:t>
      </w:r>
      <w:hyperlink r:id="rId191">
        <w:r>
          <w:rPr>
            <w:rStyle w:val="Hyperlink"/>
          </w:rPr>
          <w:t xml:space="preserve">https://yihui.org/knitr/objects/</w:t>
        </w:r>
      </w:hyperlink>
    </w:p>
    <w:p>
      <w:pPr>
        <w:numPr>
          <w:ilvl w:val="0"/>
          <w:numId w:val="1050"/>
        </w:numPr>
        <w:pStyle w:val="Compact"/>
      </w:pPr>
      <w:r>
        <w:rPr>
          <w:rStyle w:val="VerbatimChar"/>
        </w:rPr>
        <w:t xml:space="preserve">opts_chunk</w:t>
      </w:r>
      <w:r>
        <w:t xml:space="preserve">: manages options for code chunks</w:t>
      </w:r>
    </w:p>
    <w:p>
      <w:pPr>
        <w:numPr>
          <w:ilvl w:val="0"/>
          <w:numId w:val="1050"/>
        </w:numPr>
        <w:pStyle w:val="Compact"/>
      </w:pPr>
      <w:r>
        <w:rPr>
          <w:rStyle w:val="VerbatimChar"/>
        </w:rPr>
        <w:t xml:space="preserve">opts_current</w:t>
      </w:r>
      <w:r>
        <w:t xml:space="preserve">:</w:t>
      </w:r>
    </w:p>
    <w:p>
      <w:pPr>
        <w:numPr>
          <w:ilvl w:val="0"/>
          <w:numId w:val="1050"/>
        </w:numPr>
        <w:pStyle w:val="Compact"/>
      </w:pPr>
      <w:r>
        <w:rPr>
          <w:rStyle w:val="VerbatimChar"/>
        </w:rPr>
        <w:t xml:space="preserve">opts_knit</w:t>
      </w:r>
      <w:r>
        <w:t xml:space="preserve">: manages options for the knitr package</w:t>
      </w:r>
    </w:p>
    <w:p>
      <w:pPr>
        <w:numPr>
          <w:ilvl w:val="0"/>
          <w:numId w:val="1050"/>
        </w:numPr>
        <w:pStyle w:val="Compact"/>
      </w:pPr>
      <w:r>
        <w:rPr>
          <w:rStyle w:val="VerbatimChar"/>
        </w:rPr>
        <w:t xml:space="preserve">knit_hooks</w:t>
      </w:r>
      <w:r>
        <w:t xml:space="preserve">: manages hook functions</w:t>
      </w:r>
    </w:p>
    <w:p>
      <w:pPr>
        <w:numPr>
          <w:ilvl w:val="0"/>
          <w:numId w:val="1050"/>
        </w:numPr>
        <w:pStyle w:val="Compact"/>
      </w:pPr>
      <w:r>
        <w:rPr>
          <w:rStyle w:val="VerbatimChar"/>
        </w:rPr>
        <w:t xml:space="preserve">knit_patterns</w:t>
      </w:r>
      <w:r>
        <w:t xml:space="preserve">: manages regular expressions to extract R code from the input document</w:t>
      </w:r>
    </w:p>
    <w:p>
      <w:pPr>
        <w:numPr>
          <w:ilvl w:val="0"/>
          <w:numId w:val="1050"/>
        </w:numPr>
        <w:pStyle w:val="Compact"/>
      </w:pPr>
      <w:r>
        <w:rPr>
          <w:rStyle w:val="VerbatimChar"/>
        </w:rPr>
        <w:t xml:space="preserve">knit_engines</w:t>
      </w:r>
      <w:r>
        <w:t xml:space="preserve">: functions to deal with other languages</w:t>
      </w:r>
    </w:p>
    <w:p>
      <w:pPr>
        <w:pStyle w:val="FirstParagraph"/>
      </w:pPr>
      <w:r>
        <w:t xml:space="preserve">function ont une méthode</w:t>
      </w:r>
      <w:r>
        <w:t xml:space="preserve"> </w:t>
      </w:r>
      <w:r>
        <w:rPr>
          <w:rStyle w:val="VerbatimChar"/>
        </w:rPr>
        <w:t xml:space="preserve">get()</w:t>
      </w:r>
      <w:r>
        <w:t xml:space="preserve"> </w:t>
      </w:r>
      <w:r>
        <w:t xml:space="preserve">pour accéder aux différente valeur, une function</w:t>
      </w:r>
      <w:r>
        <w:t xml:space="preserve"> </w:t>
      </w:r>
      <w:r>
        <w:rPr>
          <w:rStyle w:val="VerbatimChar"/>
        </w:rPr>
        <w:t xml:space="preserve">set()</w:t>
      </w:r>
      <w:r>
        <w:t xml:space="preserve"> </w:t>
      </w:r>
      <w:r>
        <w:t xml:space="preserve">pour changer les</w:t>
      </w:r>
    </w:p>
    <w:bookmarkEnd w:id="192"/>
    <w:bookmarkStart w:id="199" w:name="créer-des-points-dancrage-personnalisés"/>
    <w:p>
      <w:pPr>
        <w:pStyle w:val="Heading2"/>
      </w:pPr>
      <w:r>
        <w:t xml:space="preserve">Créer des points d’ancrage personnalisés</w:t>
      </w:r>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 Cela se fait grâce à des points d’ancrage,</w:t>
      </w:r>
      <w:r>
        <w:t xml:space="preserve"> </w:t>
      </w:r>
      <w:r>
        <w:rPr>
          <w:iCs/>
          <w:i/>
        </w:rPr>
        <w:t xml:space="preserve">hooks</w:t>
      </w:r>
      <w:r>
        <w:t xml:space="preserve"> </w:t>
      </w:r>
      <w:r>
        <w:t xml:space="preserve">en anglais</w:t>
      </w:r>
      <w:r>
        <w:rPr>
          <w:rStyle w:val="FootnoteReference"/>
        </w:rPr>
        <w:footnoteReference w:id="193"/>
      </w:r>
      <w:r>
        <w:t xml:space="preserve">, (</w:t>
      </w:r>
      <w:hyperlink r:id="rId151">
        <w:r>
          <w:rPr>
            <w:rStyle w:val="Hyperlink"/>
          </w:rPr>
          <w:t xml:space="preserve">https://yihui.org/knitr/hooks/</w:t>
        </w:r>
      </w:hyperlink>
      <w:r>
        <w:t xml:space="preserve">) Il en existe différents types:</w:t>
      </w:r>
    </w:p>
    <w:p>
      <w:pPr>
        <w:numPr>
          <w:ilvl w:val="0"/>
          <w:numId w:val="1051"/>
        </w:numPr>
        <w:pStyle w:val="Compact"/>
      </w:pPr>
      <w:r>
        <w:t xml:space="preserve">les points d’ancrange pour les bloc de code (</w:t>
      </w:r>
      <w:r>
        <w:rPr>
          <w:iCs/>
          <w:i/>
        </w:rPr>
        <w:t xml:space="preserve">chunk hooks</w:t>
      </w:r>
      <w:r>
        <w:t xml:space="preserve">):</w:t>
      </w:r>
      <w:r>
        <w:t xml:space="preserve"> </w:t>
      </w:r>
      <w:r>
        <w:rPr>
          <w:rStyle w:val="VerbatimChar"/>
        </w:rPr>
        <w:t xml:space="preserve">knit_hooks</w:t>
      </w:r>
    </w:p>
    <w:p>
      <w:pPr>
        <w:numPr>
          <w:ilvl w:val="0"/>
          <w:numId w:val="1051"/>
        </w:numPr>
        <w:pStyle w:val="Compact"/>
      </w:pPr>
      <w:r>
        <w:t xml:space="preserve">les points d’ancrange des sorties (</w:t>
      </w:r>
      <w:r>
        <w:rPr>
          <w:iCs/>
          <w:i/>
        </w:rPr>
        <w:t xml:space="preserve">output hooks)</w:t>
      </w:r>
      <w:r>
        <w:t xml:space="preserve">:</w:t>
      </w:r>
      <w:r>
        <w:t xml:space="preserve"> </w:t>
      </w:r>
      <w:r>
        <w:rPr>
          <w:rStyle w:val="VerbatimChar"/>
        </w:rPr>
        <w:t xml:space="preserve">knit_hooks</w:t>
      </w:r>
    </w:p>
    <w:p>
      <w:pPr>
        <w:numPr>
          <w:ilvl w:val="0"/>
          <w:numId w:val="1051"/>
        </w:numPr>
        <w:pStyle w:val="Compact"/>
      </w:pPr>
      <w:r>
        <w:t xml:space="preserve">les points d’ancrage des options (</w:t>
      </w:r>
      <w:r>
        <w:rPr>
          <w:iCs/>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bookmarkStart w:id="195" w:name="changer-les-options-par-défaut"/>
    <w:p>
      <w:pPr>
        <w:pStyle w:val="Heading3"/>
      </w:pPr>
      <w:r>
        <w:t xml:space="preserve">Changer les options par défaut</w:t>
      </w:r>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SourceCode"/>
      </w:pPr>
      <w:r>
        <w:rPr>
          <w:rStyle w:val="NormalTok"/>
        </w:rPr>
        <w:t xml:space="preserve">knitr</w:t>
      </w:r>
      <w:r>
        <w:rPr>
          <w:rStyle w:val="SpecialCharTok"/>
        </w:rPr>
        <w:t xml:space="preserve">::</w:t>
      </w:r>
      <w:r>
        <w:rPr>
          <w:rStyle w:val="NormalTok"/>
        </w:rPr>
        <w:t xml:space="preserve">opts_current</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0</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"default"</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96</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[1] 1</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$label</w:t>
      </w:r>
      <w:r>
        <w:br/>
      </w:r>
      <w:r>
        <w:rPr>
          <w:rStyle w:val="VerbatimChar"/>
        </w:rPr>
        <w:t xml:space="preserve">#R&gt; [1] "unnamed-chunk-5"</w:t>
      </w:r>
      <w:r>
        <w:br/>
      </w:r>
      <w:r>
        <w:rPr>
          <w:rStyle w:val="VerbatimChar"/>
        </w:rPr>
        <w:t xml:space="preserve">#R&gt; </w:t>
      </w:r>
      <w:r>
        <w:br/>
      </w:r>
      <w:r>
        <w:rPr>
          <w:rStyle w:val="VerbatimChar"/>
        </w:rPr>
        <w:t xml:space="preserve">#R&gt; $code</w:t>
      </w:r>
      <w:r>
        <w:br/>
      </w:r>
      <w:r>
        <w:rPr>
          <w:rStyle w:val="VerbatimChar"/>
        </w:rPr>
        <w:t xml:space="preserve">#R&gt; [1] "knitr::opts_current$get()"</w:t>
      </w:r>
      <w:r>
        <w:br/>
      </w:r>
      <w:r>
        <w:rPr>
          <w:rStyle w:val="VerbatimChar"/>
        </w:rPr>
        <w:t xml:space="preserve">#R&gt; </w:t>
      </w:r>
      <w:r>
        <w:br/>
      </w:r>
      <w:r>
        <w:rPr>
          <w:rStyle w:val="VerbatimChar"/>
        </w:rPr>
        <w:t xml:space="preserve">#R&gt; $out.width.px</w:t>
      </w:r>
      <w:r>
        <w:br/>
      </w:r>
      <w:r>
        <w:rPr>
          <w:rStyle w:val="VerbatimChar"/>
        </w:rPr>
        <w:t xml:space="preserve">#R&gt; [1] 480</w:t>
      </w:r>
      <w:r>
        <w:br/>
      </w:r>
      <w:r>
        <w:rPr>
          <w:rStyle w:val="VerbatimChar"/>
        </w:rPr>
        <w:t xml:space="preserve">#R&gt; </w:t>
      </w:r>
      <w:r>
        <w:br/>
      </w:r>
      <w:r>
        <w:rPr>
          <w:rStyle w:val="VerbatimChar"/>
        </w:rPr>
        <w:t xml:space="preserve">#R&gt; $out.height.px</w:t>
      </w:r>
      <w:r>
        <w:br/>
      </w:r>
      <w:r>
        <w:rPr>
          <w:rStyle w:val="VerbatimChar"/>
        </w:rPr>
        <w:t xml:space="preserve">#R&gt; [1] 384</w:t>
      </w:r>
      <w:r>
        <w:br/>
      </w:r>
      <w:r>
        <w:rPr>
          <w:rStyle w:val="VerbatimChar"/>
        </w:rPr>
        <w:t xml:space="preserve">#R&gt; </w:t>
      </w:r>
      <w:r>
        <w:br/>
      </w:r>
      <w:r>
        <w:rPr>
          <w:rStyle w:val="VerbatimChar"/>
        </w:rPr>
        <w:t xml:space="preserve">#R&gt; $params.src</w:t>
      </w:r>
      <w:r>
        <w:br/>
      </w:r>
      <w:r>
        <w:rPr>
          <w:rStyle w:val="VerbatimChar"/>
        </w:rPr>
        <w:t xml:space="preserve">#R&gt; [1] " comment = \"#R&gt;\""</w:t>
      </w:r>
      <w:r>
        <w:br/>
      </w:r>
      <w:r>
        <w:rPr>
          <w:rStyle w:val="VerbatimChar"/>
        </w:rPr>
        <w:t xml:space="preserve">#R&gt; </w:t>
      </w:r>
      <w:r>
        <w:br/>
      </w:r>
      <w:r>
        <w:rPr>
          <w:rStyle w:val="VerbatimChar"/>
        </w:rPr>
        <w:t xml:space="preserve">#R&gt; attr(,"class")</w:t>
      </w:r>
      <w:r>
        <w:br/>
      </w:r>
      <w:r>
        <w:rPr>
          <w:rStyle w:val="VerbatimChar"/>
        </w:rPr>
        <w:t xml:space="preserve">#R&gt; [1] "knitr_strict_list"</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Attribut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Attribut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Cs/>
          <w:i/>
        </w:rPr>
        <w:t xml:space="preserve">dot per inch</w:t>
      </w:r>
      <w:r>
        <w:t xml:space="preserve">, point par pouce en français), elles seront alignées au centre avec une largeur de 4 pouces. Par exemple</w:t>
      </w:r>
    </w:p>
    <w:p>
      <w:pPr>
        <w:pStyle w:val="SourceCode"/>
      </w:pPr>
      <w:r>
        <w:rPr>
          <w:rStyle w:val="Function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3177" cy="3683177"/>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4"/>
                    <a:stretch>
                      <a:fillRect/>
                    </a:stretch>
                  </pic:blipFill>
                  <pic:spPr bwMode="auto">
                    <a:xfrm>
                      <a:off x="0" y="0"/>
                      <a:ext cx="3683177" cy="3683177"/>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appelant la fonction</w:t>
      </w:r>
      <w:r>
        <w:t xml:space="preserve"> </w:t>
      </w:r>
      <w:r>
        <w:rPr>
          <w:rStyle w:val="VerbatimChar"/>
        </w:rPr>
        <w:t xml:space="preserve">restore()</w:t>
      </w:r>
      <w:r>
        <w:t xml:space="preserve"> </w:t>
      </w:r>
      <w:r>
        <w:t xml:space="preserve">de la liste (</w:t>
      </w:r>
      <w:r>
        <w:rPr>
          <w:rStyle w:val="VerbatimChar"/>
        </w:rPr>
        <w:t xml:space="preserve">opts_chunk</w:t>
      </w:r>
      <w:r>
        <w:t xml:space="preserv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restore</w:t>
      </w:r>
      <w:r>
        <w:rPr>
          <w:rStyle w:val="NormalTok"/>
        </w:rPr>
        <w:t xml:space="preserve">()</w:t>
      </w:r>
    </w:p>
    <w:bookmarkEnd w:id="195"/>
    <w:bookmarkStart w:id="198" w:name="ajouter-une-nouvelle-option"/>
    <w:p>
      <w:pPr>
        <w:pStyle w:val="Heading3"/>
      </w:pPr>
      <w:r>
        <w:t xml:space="preserve">Ajouter une nouvelle option</w:t>
      </w:r>
    </w:p>
    <w:p>
      <w:pPr>
        <w:pStyle w:val="FirstParagraph"/>
      </w:pPr>
      <w:r>
        <w:t xml:space="preserve">Dans le context d’utilisation de</w:t>
      </w:r>
      <w:r>
        <w:t xml:space="preserve"> </w:t>
      </w:r>
      <w:r>
        <w:rPr>
          <w:rStyle w:val="VerbatimChar"/>
        </w:rPr>
        <w:t xml:space="preserve">knitr</w:t>
      </w:r>
      <w:r>
        <w:t xml:space="preserve">, un point d’ancrage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6">
        <w:r>
          <w:rPr>
            <w:rStyle w:val="Hyperlink"/>
          </w:rPr>
          <w:t xml:space="preserve">https://yihui.org/knitr/hooks/#chunk-hooks</w:t>
        </w:r>
      </w:hyperlink>
      <w:r>
        <w:t xml:space="preserve">), la déclaration se fait en ajoutant une fonction de la manière suivante</w:t>
      </w:r>
    </w:p>
    <w:p>
      <w:pPr>
        <w:pStyle w:val="SourceCode"/>
      </w:pP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Documentation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Documentation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7">
        <w:r>
          <w:rPr>
            <w:rStyle w:val="Hyperlink"/>
          </w:rPr>
          <w:t xml:space="preserve">https://github.com/yihui/knitr-examples/blob/master/045-chunk-hook.md</w:t>
        </w:r>
      </w:hyperlink>
      <w:r>
        <w:t xml:space="preserve">. Nous les reprenons avec quelques modifications.</w:t>
      </w:r>
    </w:p>
    <w:p>
      <w:pPr>
        <w:pStyle w:val="SourceCode"/>
      </w:pP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Speci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Speci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Cs/>
          <w:i/>
        </w:rPr>
        <w:t xml:space="preserve">Code exécuté avant le bloc!</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2</w:t>
      </w:r>
    </w:p>
    <w:p>
      <w:pPr>
        <w:pStyle w:val="FirstParagraph"/>
      </w:pPr>
      <w:r>
        <w:rPr>
          <w:iCs/>
          <w:i/>
        </w:rPr>
        <w:t xml:space="preserve">Code exécuté après le bloc…</w:t>
      </w:r>
    </w:p>
    <w:p>
      <w:pPr>
        <w:pStyle w:val="SourceCode"/>
      </w:pPr>
      <w:r>
        <w:rPr>
          <w:rStyle w:val="FunctionTok"/>
        </w:rPr>
        <w:t xml:space="preserve">options</w:t>
      </w:r>
      <w:r>
        <w:rPr>
          <w:rStyle w:val="NormalTok"/>
        </w:rPr>
        <w:t xml:space="preserve">(</w:t>
      </w:r>
      <w:r>
        <w:rPr>
          <w:rStyle w:val="Function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before) {</w:t>
      </w:r>
      <w:r>
        <w:br/>
      </w:r>
      <w:r>
        <w:rPr>
          <w:rStyle w:val="NormalTok"/>
        </w:rPr>
        <w:t xml:space="preserve">        z </w:t>
      </w:r>
      <w:r>
        <w:rPr>
          <w:rStyle w:val="OtherTok"/>
        </w:rPr>
        <w:t xml:space="preserve">=</w:t>
      </w:r>
      <w:r>
        <w:rPr>
          <w:rStyle w:val="NormalTok"/>
        </w:rPr>
        <w:t xml:space="preserve"> </w:t>
      </w:r>
      <w:r>
        <w:rPr>
          <w:rStyle w:val="FunctionTok"/>
        </w:rPr>
        <w:t xml:space="preserve">capture.output</w:t>
      </w:r>
      <w:r>
        <w:rPr>
          <w:rStyle w:val="NormalTok"/>
        </w:rPr>
        <w:t xml:space="preserve">(</w:t>
      </w:r>
      <w:r>
        <w:rPr>
          <w:rStyle w:val="FunctionTok"/>
        </w:rPr>
        <w:t xml:space="preserve">str</w:t>
      </w:r>
      <w:r>
        <w:rPr>
          <w:rStyle w:val="NormalTok"/>
        </w:rPr>
        <w:t xml:space="preserve">(options[</w:t>
      </w:r>
      <w:r>
        <w:rPr>
          <w:rStyle w:val="Function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    "</w:t>
      </w:r>
      <w:r>
        <w:rPr>
          <w:rStyle w:val="NormalTok"/>
        </w:rPr>
        <w:t xml:space="preserve">, z,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"Some chunk options in the above chunk are:</w:t>
      </w:r>
      <w:r>
        <w:rPr>
          <w:rStyle w:val="SpecialCharTok"/>
        </w:rPr>
        <w:t xml:space="preserve">\n\n</w:t>
      </w:r>
      <w:r>
        <w:rPr>
          <w:rStyle w:val="StringTok"/>
        </w:rPr>
        <w:t xml:space="preserve">"</w:t>
      </w:r>
      <w:r>
        <w:rPr>
          <w:rStyle w:val="NormalTok"/>
        </w:rPr>
        <w:t xml:space="preserve">, z,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Cs/>
          <w:i/>
        </w:rPr>
        <w:t xml:space="preserve">hook!</w:t>
      </w:r>
    </w:p>
    <w:bookmarkEnd w:id="198"/>
    <w:bookmarkEnd w:id="199"/>
    <w:bookmarkStart w:id="212" w:name="Xaaeab1163e1a22de66d0c0ecd4135c607ab65ec"/>
    <w:p>
      <w:pPr>
        <w:pStyle w:val="Heading2"/>
      </w:pPr>
      <w:r>
        <w:t xml:space="preserve">Exécuter des blocs de code dans un autre language</w:t>
      </w:r>
    </w:p>
    <w:bookmarkStart w:id="209" w:name="les-engins-disponibles"/>
    <w:p>
      <w:pPr>
        <w:pStyle w:val="Heading3"/>
      </w:pPr>
      <w:r>
        <w:t xml:space="preserve">Les engins disponibles</w:t>
      </w:r>
    </w:p>
    <w:p>
      <w:pPr>
        <w:pStyle w:val="FirstParagraph"/>
      </w:pPr>
      <w:r>
        <w:t xml:space="preserve">Comme nous l’avons vu jusqu’ici, R Markdown est un outil privilégié pour R, les blocs de code sont exécutés et les sorties y sont ajoutées. Un des principes fondamentaux de R est de s’interfacer avec différents langages</w:t>
      </w:r>
      <w:r>
        <w:t xml:space="preserve"> </w:t>
      </w:r>
      <w:r>
        <w:t xml:space="preserve">(Chambers, 2016)</w:t>
      </w:r>
      <w:r>
        <w:t xml:space="preserve">. R est ainsi installé avec des outils pour rendre possible cette interface (par exemple la fonction</w:t>
      </w:r>
      <w:r>
        <w:t xml:space="preserve"> </w:t>
      </w:r>
      <w:r>
        <w:rPr>
          <w:rStyle w:val="VerbatimChar"/>
        </w:rPr>
        <w:t xml:space="preserve">.Call()</w:t>
      </w:r>
      <w:r>
        <w:t xml:space="preserve">,</w:t>
      </w:r>
      <w:r>
        <w:t xml:space="preserve"> </w:t>
      </w:r>
      <w:r>
        <w:rPr>
          <w:rStyle w:val="VerbatimChar"/>
        </w:rPr>
        <w:t xml:space="preserve">.C()</w:t>
      </w:r>
      <w:r>
        <w:t xml:space="preserve"> </w:t>
      </w:r>
      <w:r>
        <w:t xml:space="preserve">et</w:t>
      </w:r>
      <w:r>
        <w:t xml:space="preserve"> </w:t>
      </w:r>
      <w:r>
        <w:rPr>
          <w:rStyle w:val="VerbatimChar"/>
        </w:rPr>
        <w:t xml:space="preserve">.Fortran()</w:t>
      </w:r>
      <w:r>
        <w:t xml:space="preserve">) et il existe packages qui facilitent l’utilisation d’autres languages dans R. Le plus populaire de ces packages est</w:t>
      </w:r>
      <w:r>
        <w:t xml:space="preserve"> </w:t>
      </w:r>
      <w:hyperlink r:id="rId200">
        <w:r>
          <w:rPr>
            <w:rStyle w:val="VerbatimChar"/>
          </w:rPr>
          <w:t xml:space="preserve">Rcpp</w:t>
        </w:r>
      </w:hyperlink>
      <w:r>
        <w:t xml:space="preserve"> </w:t>
      </w:r>
      <w:r>
        <w:t xml:space="preserve">qui offre une intégration poussée avec</w:t>
      </w:r>
      <w:r>
        <w:t xml:space="preserve"> </w:t>
      </w:r>
      <w:hyperlink r:id="rId201">
        <w:r>
          <w:rPr>
            <w:rStyle w:val="Hyperlink"/>
          </w:rPr>
          <w:t xml:space="preserve">C++</w:t>
        </w:r>
      </w:hyperlink>
      <w:r>
        <w:t xml:space="preserve">. Il en existe d’autres comme</w:t>
      </w:r>
      <w:r>
        <w:t xml:space="preserve"> </w:t>
      </w:r>
      <w:hyperlink r:id="rId202">
        <w:r>
          <w:rPr>
            <w:rStyle w:val="VerbatimChar"/>
          </w:rPr>
          <w:t xml:space="preserve">reticulate</w:t>
        </w:r>
      </w:hyperlink>
      <w:r>
        <w:t xml:space="preserve"> </w:t>
      </w:r>
      <w:r>
        <w:t xml:space="preserve">(Ushey et al., 2021)</w:t>
      </w:r>
      <w:r>
        <w:t xml:space="preserve"> </w:t>
      </w:r>
      <w:r>
        <w:t xml:space="preserve">qui connecte R avec</w:t>
      </w:r>
      <w:r>
        <w:t xml:space="preserve"> </w:t>
      </w:r>
      <w:hyperlink r:id="rId203">
        <w:r>
          <w:rPr>
            <w:rStyle w:val="Hyperlink"/>
          </w:rPr>
          <w:t xml:space="preserve">Python</w:t>
        </w:r>
      </w:hyperlink>
      <w:r>
        <w:t xml:space="preserve"> </w:t>
      </w:r>
      <w:r>
        <w:t xml:space="preserve">et</w:t>
      </w:r>
      <w:r>
        <w:t xml:space="preserve"> </w:t>
      </w:r>
      <w:hyperlink r:id="rId204">
        <w:r>
          <w:rPr>
            <w:rStyle w:val="VerbatimChar"/>
          </w:rPr>
          <w:t xml:space="preserve">JuliaCall</w:t>
        </w:r>
      </w:hyperlink>
      <w:r>
        <w:t xml:space="preserve"> </w:t>
      </w:r>
      <w:r>
        <w:t xml:space="preserve">(Li, 2019)</w:t>
      </w:r>
      <w:r>
        <w:t xml:space="preserve"> </w:t>
      </w:r>
      <w:r>
        <w:t xml:space="preserve">qui fait le lien entre R et</w:t>
      </w:r>
      <w:r>
        <w:t xml:space="preserve"> </w:t>
      </w:r>
      <w:hyperlink r:id="rId205">
        <w:r>
          <w:rPr>
            <w:rStyle w:val="Hyperlink"/>
          </w:rPr>
          <w:t xml:space="preserve">Julia</w:t>
        </w:r>
      </w:hyperlink>
      <w:r>
        <w:t xml:space="preserve">. Grâce à ces packages qui connectent R avec d’autres languages, il est possible de les intégrer directement dans R Markdown en sélectionnant le bon engin</w:t>
      </w:r>
      <w:r>
        <w:rPr>
          <w:rStyle w:val="FootnoteReference"/>
        </w:rPr>
        <w:footnoteReference w:id="206"/>
      </w:r>
      <w:r>
        <w:t xml:space="preserve">. La liste des engins disponibles est contenue dans</w:t>
      </w:r>
      <w:r>
        <w:t xml:space="preserve"> </w:t>
      </w:r>
      <w:r>
        <w:rPr>
          <w:rStyle w:val="VerbatimChar"/>
        </w:rPr>
        <w:t xml:space="preserve">knit_engines</w:t>
      </w:r>
      <w:r>
        <w:t xml:space="preserve"> </w:t>
      </w:r>
      <w:r>
        <w:t xml:space="preserve">qui se manipule comme</w:t>
      </w:r>
      <w:r>
        <w:t xml:space="preserve"> </w:t>
      </w:r>
      <w:r>
        <w:rPr>
          <w:rStyle w:val="VerbatimChar"/>
        </w:rPr>
        <w:t xml:space="preserve">opts_chunk</w:t>
      </w:r>
      <w:r>
        <w:t xml:space="preserve">.</w:t>
      </w:r>
    </w:p>
    <w:p>
      <w:pPr>
        <w:pStyle w:val="SourceCode"/>
      </w:pPr>
      <w:r>
        <w:rPr>
          <w:rStyle w:val="FunctionTok"/>
        </w:rPr>
        <w:t xml:space="preserve">names</w:t>
      </w: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"asis"      "asy"       "block"     "block2"   </w:t>
      </w:r>
      <w:r>
        <w:br/>
      </w:r>
      <w:r>
        <w:rPr>
          <w:rStyle w:val="VerbatimChar"/>
        </w:rPr>
        <w:t xml:space="preserve">## [25] "bslib"     "c"         "cat"       "cc"        "comment"   "css"      </w:t>
      </w:r>
      <w:r>
        <w:br/>
      </w:r>
      <w:r>
        <w:rPr>
          <w:rStyle w:val="VerbatimChar"/>
        </w:rPr>
        <w:t xml:space="preserve">## [31] "dot"       "embed"     "fortran"   "fortran95" "go"        "highlight"</w:t>
      </w:r>
      <w:r>
        <w:br/>
      </w:r>
      <w:r>
        <w:rPr>
          <w:rStyle w:val="VerbatimChar"/>
        </w:rPr>
        <w:t xml:space="preserve">## [37] "js"        "julia"     "python"    "R"         "Rcpp"      "sass"     </w:t>
      </w:r>
      <w:r>
        <w:br/>
      </w:r>
      <w:r>
        <w:rPr>
          <w:rStyle w:val="VerbatimChar"/>
        </w:rPr>
        <w:t xml:space="preserve">## [43] "scss"      "sql"       "stan"      "targets"   "tikz"      "verbatim"</w:t>
      </w:r>
    </w:p>
    <w:p>
      <w:pPr>
        <w:pStyle w:val="FirstParagraph"/>
      </w:pPr>
      <w:r>
        <w:t xml:space="preserve">Nous allons prendre pour exemples Python (voir aussi</w:t>
      </w:r>
      <w:r>
        <w:t xml:space="preserve"> </w:t>
      </w:r>
      <w:hyperlink r:id="rId207">
        <w:r>
          <w:rPr>
            <w:rStyle w:val="Hyperlink"/>
          </w:rPr>
          <w:t xml:space="preserve">https://github.com/rstudio/reticulate#python-in-r-markdown</w:t>
        </w:r>
      </w:hyperlink>
      <w:r>
        <w:t xml:space="preserve">) et Julia (voir</w:t>
      </w:r>
      <w:r>
        <w:t xml:space="preserve"> </w:t>
      </w:r>
      <w:hyperlink r:id="rId208">
        <w:r>
          <w:rPr>
            <w:rStyle w:val="Hyperlink"/>
          </w:rPr>
          <w:t xml:space="preserve">https://cran.r-project.org/web/packages/JuliaCall/vignettes/Julia_in_RMarkdown.html</w:t>
        </w:r>
      </w:hyperlink>
      <w:r>
        <w:t xml:space="preserve">). Il est donc important que les deux packages soient installés, ainsi qu’une version de Python et de Julia.</w:t>
      </w:r>
    </w:p>
    <w:p>
      <w:pPr>
        <w:pStyle w:val="SourceCode"/>
      </w:pP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"reticulate"</w:t>
      </w:r>
      <w:r>
        <w:rPr>
          <w:rStyle w:val="NormalTok"/>
        </w:rPr>
        <w:t xml:space="preserve">, </w:t>
      </w:r>
      <w:r>
        <w:rPr>
          <w:rStyle w:val="StringTok"/>
        </w:rPr>
        <w:t xml:space="preserve">"JuliaCall"</w:t>
      </w:r>
      <w:r>
        <w:rPr>
          <w:rStyle w:val="NormalTok"/>
        </w:rPr>
        <w:t xml:space="preserve">))</w:t>
      </w:r>
    </w:p>
    <w:p>
      <w:pPr>
        <w:pStyle w:val="FirstParagraph"/>
      </w:pPr>
      <w:r>
        <w:t xml:space="preserve">Voici les lignes qui vous permettent de vérifier si tout est correctement et de vérifier quelles versions de Python et Julia sont installées.</w:t>
      </w:r>
    </w:p>
    <w:p>
      <w:pPr>
        <w:pStyle w:val="SourceCode"/>
      </w:pPr>
      <w:r>
        <w:rPr>
          <w:rStyle w:val="NormalTok"/>
        </w:rPr>
        <w:t xml:space="preserve">reticulate</w:t>
      </w:r>
      <w:r>
        <w:rPr>
          <w:rStyle w:val="SpecialCharTok"/>
        </w:rPr>
        <w:t xml:space="preserve">::</w:t>
      </w:r>
      <w:r>
        <w:rPr>
          <w:rStyle w:val="FunctionTok"/>
        </w:rPr>
        <w:t xml:space="preserve">py_config</w:t>
      </w:r>
      <w:r>
        <w:rPr>
          <w:rStyle w:val="NormalTok"/>
        </w:rPr>
        <w:t xml:space="preserve">()</w:t>
      </w:r>
    </w:p>
    <w:p>
      <w:pPr>
        <w:pStyle w:val="SourceCode"/>
      </w:pPr>
      <w:r>
        <w:rPr>
          <w:rStyle w:val="VerbatimChar"/>
        </w:rPr>
        <w:t xml:space="preserve">## python:         /usr/bin/python3</w:t>
      </w:r>
      <w:r>
        <w:br/>
      </w:r>
      <w:r>
        <w:rPr>
          <w:rStyle w:val="VerbatimChar"/>
        </w:rPr>
        <w:t xml:space="preserve">## libpython:      /usr/lib/python3.8/config-3.8-x86_64-linux-gnu/libpython3.8.so</w:t>
      </w:r>
      <w:r>
        <w:br/>
      </w:r>
      <w:r>
        <w:rPr>
          <w:rStyle w:val="VerbatimChar"/>
        </w:rPr>
        <w:t xml:space="preserve">## pythonhome:     //usr://usr</w:t>
      </w:r>
      <w:r>
        <w:br/>
      </w:r>
      <w:r>
        <w:rPr>
          <w:rStyle w:val="VerbatimChar"/>
        </w:rPr>
        <w:t xml:space="preserve">## version:        3.8.10 (default, Nov 26 2021, 20:14:08)  [GCC 9.3.0]</w:t>
      </w:r>
      <w:r>
        <w:br/>
      </w:r>
      <w:r>
        <w:rPr>
          <w:rStyle w:val="VerbatimChar"/>
        </w:rPr>
        <w:t xml:space="preserve">## numpy:           [NOT FOUND]</w:t>
      </w:r>
      <w:r>
        <w:br/>
      </w:r>
      <w:r>
        <w:rPr>
          <w:rStyle w:val="VerbatimChar"/>
        </w:rPr>
        <w:t xml:space="preserve">## </w:t>
      </w:r>
      <w:r>
        <w:br/>
      </w:r>
      <w:r>
        <w:rPr>
          <w:rStyle w:val="VerbatimChar"/>
        </w:rPr>
        <w:t xml:space="preserve">## python versions found: </w:t>
      </w:r>
      <w:r>
        <w:br/>
      </w:r>
      <w:r>
        <w:rPr>
          <w:rStyle w:val="VerbatimChar"/>
        </w:rPr>
        <w:t xml:space="preserve">##  /usr/bin/python3</w:t>
      </w:r>
      <w:r>
        <w:br/>
      </w:r>
      <w:r>
        <w:rPr>
          <w:rStyle w:val="VerbatimChar"/>
        </w:rPr>
        <w:t xml:space="preserve">##  /usr/bin/python</w:t>
      </w:r>
    </w:p>
    <w:p>
      <w:pPr>
        <w:pStyle w:val="SourceCode"/>
      </w:pPr>
      <w:r>
        <w:rPr>
          <w:rStyle w:val="NormalTok"/>
        </w:rPr>
        <w:t xml:space="preserve">JuliaCall</w:t>
      </w:r>
      <w:r>
        <w:rPr>
          <w:rStyle w:val="SpecialCharTok"/>
        </w:rPr>
        <w:t xml:space="preserve">::</w:t>
      </w:r>
      <w:r>
        <w:rPr>
          <w:rStyle w:val="FunctionTok"/>
        </w:rPr>
        <w:t xml:space="preserve">julia_command</w:t>
      </w:r>
      <w:r>
        <w:rPr>
          <w:rStyle w:val="NormalTok"/>
        </w:rPr>
        <w:t xml:space="preserve">(</w:t>
      </w:r>
      <w:r>
        <w:rPr>
          <w:rStyle w:val="StringTok"/>
        </w:rPr>
        <w:t xml:space="preserve">"VERSION"</w:t>
      </w:r>
      <w:r>
        <w:rPr>
          <w:rStyle w:val="NormalTok"/>
        </w:rPr>
        <w:t xml:space="preserve">) </w:t>
      </w:r>
    </w:p>
    <w:p>
      <w:pPr>
        <w:pStyle w:val="SourceCode"/>
      </w:pPr>
      <w:r>
        <w:rPr>
          <w:rStyle w:val="VerbatimChar"/>
        </w:rPr>
        <w:t xml:space="preserve">## v"1.7.0"</w:t>
      </w:r>
    </w:p>
    <w:bookmarkEnd w:id="209"/>
    <w:bookmarkStart w:id="210" w:name="utiliser-python"/>
    <w:p>
      <w:pPr>
        <w:pStyle w:val="Heading3"/>
      </w:pPr>
      <w:r>
        <w:t xml:space="preserve">Utiliser Python</w:t>
      </w:r>
    </w:p>
    <w:p>
      <w:pPr>
        <w:pStyle w:val="FirstParagraph"/>
      </w:pPr>
      <w:r>
        <w:t xml:space="preserve">Pour Python, voici l’engin utilisé.</w:t>
      </w:r>
    </w:p>
    <w:p>
      <w:pPr>
        <w:pStyle w:val="SourceCode"/>
      </w:pP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r>
        <w:rPr>
          <w:rStyle w:val="SpecialCharTok"/>
        </w:rPr>
        <w:t xml:space="preserve">$</w:t>
      </w:r>
      <w:r>
        <w:rPr>
          <w:rStyle w:val="NormalTok"/>
        </w:rPr>
        <w:t xml:space="preserve">python </w:t>
      </w:r>
    </w:p>
    <w:p>
      <w:pPr>
        <w:pStyle w:val="SourceCode"/>
      </w:pPr>
      <w:r>
        <w:rPr>
          <w:rStyle w:val="VerbatimChar"/>
        </w:rPr>
        <w:t xml:space="preserve">## function (options) </w:t>
      </w:r>
      <w:r>
        <w:br/>
      </w:r>
      <w:r>
        <w:rPr>
          <w:rStyle w:val="VerbatimChar"/>
        </w:rPr>
        <w:t xml:space="preserve">## {</w:t>
      </w:r>
      <w:r>
        <w:br/>
      </w:r>
      <w:r>
        <w:rPr>
          <w:rStyle w:val="VerbatimChar"/>
        </w:rPr>
        <w:t xml:space="preserve">##     if (isFALSE(options$python.reticulate)) {</w:t>
      </w:r>
      <w:r>
        <w:br/>
      </w:r>
      <w:r>
        <w:rPr>
          <w:rStyle w:val="VerbatimChar"/>
        </w:rPr>
        <w:t xml:space="preserve">##         eng_interpreted(options)</w:t>
      </w:r>
      <w:r>
        <w:br/>
      </w:r>
      <w:r>
        <w:rPr>
          <w:rStyle w:val="VerbatimChar"/>
        </w:rPr>
        <w:t xml:space="preserve">##     }</w:t>
      </w:r>
      <w:r>
        <w:br/>
      </w:r>
      <w:r>
        <w:rPr>
          <w:rStyle w:val="VerbatimChar"/>
        </w:rPr>
        <w:t xml:space="preserve">##     else {</w:t>
      </w:r>
      <w:r>
        <w:br/>
      </w:r>
      <w:r>
        <w:rPr>
          <w:rStyle w:val="VerbatimChar"/>
        </w:rPr>
        <w:t xml:space="preserve">##         if (!loadable("reticulate")) </w:t>
      </w:r>
      <w:r>
        <w:br/>
      </w:r>
      <w:r>
        <w:rPr>
          <w:rStyle w:val="VerbatimChar"/>
        </w:rPr>
        <w:t xml:space="preserve">##             warning2("The 'python' engine in knitr requires the reticulate package. ", </w:t>
      </w:r>
      <w:r>
        <w:br/>
      </w:r>
      <w:r>
        <w:rPr>
          <w:rStyle w:val="VerbatimChar"/>
        </w:rPr>
        <w:t xml:space="preserve">##                 "If you do not want to use the reticulate package, set the chunk option ", </w:t>
      </w:r>
      <w:r>
        <w:br/>
      </w:r>
      <w:r>
        <w:rPr>
          <w:rStyle w:val="VerbatimChar"/>
        </w:rPr>
        <w:t xml:space="preserve">##                 "python.reticulate = FALSE.")</w:t>
      </w:r>
      <w:r>
        <w:br/>
      </w:r>
      <w:r>
        <w:rPr>
          <w:rStyle w:val="VerbatimChar"/>
        </w:rPr>
        <w:t xml:space="preserve">##         reticulate::eng_python(options)</w:t>
      </w:r>
      <w:r>
        <w:br/>
      </w:r>
      <w:r>
        <w:rPr>
          <w:rStyle w:val="VerbatimChar"/>
        </w:rPr>
        <w:t xml:space="preserve">##     }</w:t>
      </w:r>
      <w:r>
        <w:br/>
      </w:r>
      <w:r>
        <w:rPr>
          <w:rStyle w:val="VerbatimChar"/>
        </w:rPr>
        <w:t xml:space="preserve">## }</w:t>
      </w:r>
      <w:r>
        <w:br/>
      </w:r>
      <w:r>
        <w:rPr>
          <w:rStyle w:val="VerbatimChar"/>
        </w:rPr>
        <w:t xml:space="preserve">## &lt;environment: namespace:knitr&gt;</w:t>
      </w:r>
    </w:p>
    <w:p>
      <w:pPr>
        <w:pStyle w:val="FirstParagraph"/>
      </w:pPr>
      <w:r>
        <w:t xml:space="preserve">Et voici un exemple de comment utiliser un bloc de code Python dans R Markdown.</w:t>
      </w:r>
    </w:p>
    <w:p>
      <w:pPr>
        <w:pStyle w:val="SourceCode"/>
      </w:pPr>
      <w:r>
        <w:rPr>
          <w:rStyle w:val="VerbatimChar"/>
        </w:rPr>
        <w:t xml:space="preserve">```{python py1, comment = "#py&gt;"}</w:t>
      </w:r>
      <w:r>
        <w:br/>
      </w:r>
      <w:r>
        <w:rPr>
          <w:rStyle w:val="VerbatimChar"/>
        </w:rPr>
        <w:t xml:space="preserve">[2, 2] * 3</w:t>
      </w:r>
      <w:r>
        <w:br/>
      </w:r>
      <w:r>
        <w:rPr>
          <w:rStyle w:val="VerbatimChar"/>
        </w:rPr>
        <w:t xml:space="preserve">```</w:t>
      </w:r>
    </w:p>
    <w:p>
      <w:pPr>
        <w:pStyle w:val="SourceCode"/>
      </w:pP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#py&gt; [2, 2, 2, 2, 2, 2]</w:t>
      </w:r>
    </w:p>
    <w:p>
      <w:pPr>
        <w:pStyle w:val="FirstParagraph"/>
      </w:pPr>
      <w:r>
        <w:t xml:space="preserve">Si vous reprenez la ligne de l’engin utilisé, vous comprenez que toutes les options du bloc de code et les données sont passées à la fonction</w:t>
      </w:r>
      <w:r>
        <w:t xml:space="preserve"> </w:t>
      </w:r>
      <w:r>
        <w:rPr>
          <w:rStyle w:val="VerbatimChar"/>
        </w:rPr>
        <w:t xml:space="preserve">eng_python()</w:t>
      </w:r>
      <w:r>
        <w:t xml:space="preserve"> </w:t>
      </w:r>
      <w:r>
        <w:t xml:space="preserve">du package</w:t>
      </w:r>
      <w:r>
        <w:t xml:space="preserve"> </w:t>
      </w:r>
      <w:r>
        <w:rPr>
          <w:rStyle w:val="VerbatimChar"/>
        </w:rPr>
        <w:t xml:space="preserve">reticulate</w:t>
      </w:r>
      <w:r>
        <w:t xml:space="preserve"> </w:t>
      </w:r>
      <w:r>
        <w:t xml:space="preserve">qui s’occupe d’exécuter le code et de réunir les sorties.</w:t>
      </w:r>
    </w:p>
    <w:p>
      <w:pPr>
        <w:pStyle w:val="BodyText"/>
      </w:pPr>
      <w:r>
        <w:t xml:space="preserve">Voici un deuxième exemple avec cette fois si une fonction pour calculer la longueur du grand côté d’un triangle rectangle (hypoténuse) à partir de la connaissance de la longueur des deux autres côtés.</w:t>
      </w:r>
    </w:p>
    <w:p>
      <w:pPr>
        <w:pStyle w:val="SourceCode"/>
      </w:pPr>
      <w:r>
        <w:rPr>
          <w:rStyle w:val="KeywordTok"/>
        </w:rPr>
        <w:t xml:space="preserve">def</w:t>
      </w:r>
      <w:r>
        <w:rPr>
          <w:rStyle w:val="NormalTok"/>
        </w:rPr>
        <w:t xml:space="preserve"> hypothenuse(a,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0.5</w:t>
      </w:r>
    </w:p>
    <w:p>
      <w:pPr>
        <w:pStyle w:val="FirstParagraph"/>
      </w:pPr>
      <w:r>
        <w:t xml:space="preserve">Une fois déclaré, nous pouvons l’appeler dans une autre balise qui utilise l’engin `</w:t>
      </w:r>
      <w:r>
        <w:rPr>
          <w:rStyle w:val="VerbatimChar"/>
        </w:rPr>
        <w:t xml:space="preserve">python</w:t>
      </w:r>
      <w:r>
        <w:t xml:space="preserve">.</w:t>
      </w:r>
    </w:p>
    <w:p>
      <w:pPr>
        <w:pStyle w:val="SourceCode"/>
      </w:pPr>
      <w:r>
        <w:rPr>
          <w:rStyle w:val="NormalTok"/>
        </w:rPr>
        <w:t xml:space="preserve">hypothenuse(</w:t>
      </w:r>
      <w:r>
        <w:rPr>
          <w:rStyle w:val="DecValTok"/>
        </w:rPr>
        <w:t xml:space="preserve">4</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#py&gt; 5.0</w:t>
      </w:r>
    </w:p>
    <w:bookmarkEnd w:id="210"/>
    <w:bookmarkStart w:id="211" w:name="utiliser-julia"/>
    <w:p>
      <w:pPr>
        <w:pStyle w:val="Heading3"/>
      </w:pPr>
      <w:r>
        <w:t xml:space="preserve">Utiliser Julia</w:t>
      </w:r>
    </w:p>
    <w:p>
      <w:pPr>
        <w:pStyle w:val="FirstParagraph"/>
      </w:pPr>
      <w:r>
        <w:t xml:space="preserve">Pour Julia, voici l’engin utilisé.</w:t>
      </w:r>
    </w:p>
    <w:p>
      <w:pPr>
        <w:pStyle w:val="SourceCode"/>
      </w:pP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r>
        <w:rPr>
          <w:rStyle w:val="SpecialCharTok"/>
        </w:rPr>
        <w:t xml:space="preserve">$</w:t>
      </w:r>
      <w:r>
        <w:rPr>
          <w:rStyle w:val="NormalTok"/>
        </w:rPr>
        <w:t xml:space="preserve">julia</w:t>
      </w:r>
    </w:p>
    <w:p>
      <w:pPr>
        <w:pStyle w:val="SourceCode"/>
      </w:pPr>
      <w:r>
        <w:rPr>
          <w:rStyle w:val="VerbatimChar"/>
        </w:rPr>
        <w:t xml:space="preserve">## function (options) </w:t>
      </w:r>
      <w:r>
        <w:br/>
      </w:r>
      <w:r>
        <w:rPr>
          <w:rStyle w:val="VerbatimChar"/>
        </w:rPr>
        <w:t xml:space="preserve">## {</w:t>
      </w:r>
      <w:r>
        <w:br/>
      </w:r>
      <w:r>
        <w:rPr>
          <w:rStyle w:val="VerbatimChar"/>
        </w:rPr>
        <w:t xml:space="preserve">##     JuliaCall::eng_juliacall(options)</w:t>
      </w:r>
      <w:r>
        <w:br/>
      </w:r>
      <w:r>
        <w:rPr>
          <w:rStyle w:val="VerbatimChar"/>
        </w:rPr>
        <w:t xml:space="preserve">## }</w:t>
      </w:r>
      <w:r>
        <w:br/>
      </w:r>
      <w:r>
        <w:rPr>
          <w:rStyle w:val="VerbatimChar"/>
        </w:rPr>
        <w:t xml:space="preserve">## &lt;environment: namespace:knitr&gt;</w:t>
      </w:r>
    </w:p>
    <w:p>
      <w:pPr>
        <w:pStyle w:val="FirstParagraph"/>
      </w:pPr>
      <w:r>
        <w:t xml:space="preserve">Dans ce cas ci, le code et les options sont passées à a fonction</w:t>
      </w:r>
      <w:r>
        <w:t xml:space="preserve"> </w:t>
      </w:r>
      <w:r>
        <w:rPr>
          <w:rStyle w:val="VerbatimChar"/>
        </w:rPr>
        <w:t xml:space="preserve">eng_juliacall()</w:t>
      </w:r>
      <w:r>
        <w:t xml:space="preserve"> </w:t>
      </w:r>
      <w:r>
        <w:t xml:space="preserve">du package</w:t>
      </w:r>
      <w:r>
        <w:t xml:space="preserve"> </w:t>
      </w:r>
      <w:r>
        <w:rPr>
          <w:rStyle w:val="VerbatimChar"/>
        </w:rPr>
        <w:t xml:space="preserve">JuliaCall</w:t>
      </w:r>
      <w:r>
        <w:t xml:space="preserve">.</w:t>
      </w:r>
    </w:p>
    <w:p>
      <w:pPr>
        <w:pStyle w:val="SourceCode"/>
      </w:pPr>
      <w:r>
        <w:rPr>
          <w:rStyle w:val="VerbatimChar"/>
        </w:rPr>
        <w:t xml:space="preserve">```{julia jl1, comment = "#jl&gt;"}</w:t>
      </w:r>
      <w:r>
        <w:br/>
      </w:r>
      <w:r>
        <w:rPr>
          <w:rStyle w:val="VerbatimChar"/>
        </w:rPr>
        <w:t xml:space="preserve">[2, 2] .* 3</w:t>
      </w:r>
      <w:r>
        <w:br/>
      </w:r>
      <w:r>
        <w:rPr>
          <w:rStyle w:val="VerbatimChar"/>
        </w:rPr>
        <w:t xml:space="preserve">```</w:t>
      </w:r>
    </w:p>
    <w:p>
      <w:pPr>
        <w:pStyle w:val="SourceCode"/>
      </w:pPr>
      <w:r>
        <w:rPr>
          <w:rStyle w:val="NormalTok"/>
        </w:rPr>
        <w:t xml:space="preserve">[</w:t>
      </w:r>
      <w:r>
        <w:rPr>
          <w:rStyle w:val="FloatTok"/>
        </w:rPr>
        <w:t xml:space="preserve">2</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3</w:t>
      </w:r>
    </w:p>
    <w:p>
      <w:pPr>
        <w:pStyle w:val="SourceCode"/>
      </w:pPr>
      <w:r>
        <w:rPr>
          <w:rStyle w:val="VerbatimChar"/>
        </w:rPr>
        <w:t xml:space="preserve">#jl&gt; 2-element Vector{Int64}:</w:t>
      </w:r>
      <w:r>
        <w:br/>
      </w:r>
      <w:r>
        <w:rPr>
          <w:rStyle w:val="VerbatimChar"/>
        </w:rPr>
        <w:t xml:space="preserve">#jl&gt;  6</w:t>
      </w:r>
      <w:r>
        <w:br/>
      </w:r>
      <w:r>
        <w:rPr>
          <w:rStyle w:val="VerbatimChar"/>
        </w:rPr>
        <w:t xml:space="preserve">#jl&gt;  6</w:t>
      </w:r>
    </w:p>
    <w:p>
      <w:pPr>
        <w:pStyle w:val="FirstParagraph"/>
      </w:pPr>
      <w:r>
        <w:t xml:space="preserve">Voici la même function</w:t>
      </w:r>
      <w:r>
        <w:t xml:space="preserve"> </w:t>
      </w:r>
      <w:r>
        <w:rPr>
          <w:rStyle w:val="VerbatimChar"/>
        </w:rPr>
        <w:t xml:space="preserve">hypothenus()</w:t>
      </w:r>
      <w:r>
        <w:t xml:space="preserve"> </w:t>
      </w:r>
      <w:r>
        <w:t xml:space="preserve">en julia</w:t>
      </w:r>
    </w:p>
    <w:p>
      <w:pPr>
        <w:pStyle w:val="SourceCode"/>
      </w:pPr>
      <w:r>
        <w:rPr>
          <w:rStyle w:val="KeywordTok"/>
        </w:rPr>
        <w:t xml:space="preserve">function</w:t>
      </w:r>
      <w:r>
        <w:rPr>
          <w:rStyle w:val="NormalTok"/>
        </w:rPr>
        <w:t xml:space="preserve"> </w:t>
      </w:r>
      <w:r>
        <w:rPr>
          <w:rStyle w:val="FunctionTok"/>
        </w:rPr>
        <w:t xml:space="preserve">hypothenuse</w:t>
      </w:r>
      <w:r>
        <w:rPr>
          <w:rStyle w:val="NormalTok"/>
        </w:rPr>
        <w:t xml:space="preserve">(a</w:t>
      </w:r>
      <w:r>
        <w:rPr>
          <w:rStyle w:val="OperatorTok"/>
        </w:rPr>
        <w:t xml:space="preserve">,</w:t>
      </w:r>
      <w:r>
        <w:rPr>
          <w:rStyle w:val="NormalTok"/>
        </w:rPr>
        <w:t xml:space="preserve"> 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FloatTok"/>
        </w:rPr>
        <w:t xml:space="preserve">2</w:t>
      </w:r>
      <w:r>
        <w:rPr>
          <w:rStyle w:val="NormalTok"/>
        </w:rPr>
        <w:t xml:space="preserve">)</w:t>
      </w:r>
      <w:r>
        <w:rPr>
          <w:rStyle w:val="OperatorTok"/>
        </w:rPr>
        <w:t xml:space="preserve">^</w:t>
      </w:r>
      <w:r>
        <w:rPr>
          <w:rStyle w:val="FloatTok"/>
        </w:rPr>
        <w:t xml:space="preserve">0.5</w:t>
      </w:r>
      <w:r>
        <w:br/>
      </w:r>
      <w:r>
        <w:rPr>
          <w:rStyle w:val="KeywordTok"/>
        </w:rPr>
        <w:t xml:space="preserve">end</w:t>
      </w:r>
    </w:p>
    <w:p>
      <w:pPr>
        <w:pStyle w:val="SourceCode"/>
      </w:pPr>
      <w:r>
        <w:rPr>
          <w:rStyle w:val="VerbatimChar"/>
        </w:rPr>
        <w:t xml:space="preserve">#jl&gt; hypothenuse (generic function with 1 method)</w:t>
      </w:r>
    </w:p>
    <w:p>
      <w:pPr>
        <w:pStyle w:val="SourceCode"/>
      </w:pPr>
      <w:r>
        <w:rPr>
          <w:rStyle w:val="FunctionTok"/>
        </w:rPr>
        <w:t xml:space="preserve">hypothenuse</w:t>
      </w:r>
      <w:r>
        <w:rPr>
          <w:rStyle w:val="NormalTok"/>
        </w:rPr>
        <w:t xml:space="preserve">(</w:t>
      </w:r>
      <w:r>
        <w:rPr>
          <w:rStyle w:val="FloatTok"/>
        </w:rPr>
        <w:t xml:space="preserve">4</w:t>
      </w:r>
      <w:r>
        <w:rPr>
          <w:rStyle w:val="OperatorTok"/>
        </w:rPr>
        <w:t xml:space="preserve">,</w:t>
      </w:r>
      <w:r>
        <w:rPr>
          <w:rStyle w:val="NormalTok"/>
        </w:rPr>
        <w:t xml:space="preserve"> </w:t>
      </w:r>
      <w:r>
        <w:rPr>
          <w:rStyle w:val="FloatTok"/>
        </w:rPr>
        <w:t xml:space="preserve">3</w:t>
      </w:r>
      <w:r>
        <w:rPr>
          <w:rStyle w:val="NormalTok"/>
        </w:rPr>
        <w:t xml:space="preserve">)</w:t>
      </w:r>
    </w:p>
    <w:p>
      <w:pPr>
        <w:pStyle w:val="SourceCode"/>
      </w:pPr>
      <w:r>
        <w:rPr>
          <w:rStyle w:val="VerbatimChar"/>
        </w:rPr>
        <w:t xml:space="preserve">#jl&gt; 5.0</w:t>
      </w:r>
    </w:p>
    <w:p>
      <w:pPr>
        <w:pStyle w:val="FirstParagraph"/>
      </w:pPr>
      <w:r>
        <w:t xml:space="preserve">Notons qu’il n’y a pas de conflit entre les deux fonctions</w:t>
      </w:r>
      <w:r>
        <w:t xml:space="preserve"> </w:t>
      </w:r>
      <w:r>
        <w:rPr>
          <w:rStyle w:val="VerbatimChar"/>
        </w:rPr>
        <w:t xml:space="preserve">hypothenuse</w:t>
      </w:r>
      <w:r>
        <w:t xml:space="preserve">, l’une est associé aux blocs de code</w:t>
      </w:r>
      <w:r>
        <w:t xml:space="preserve"> </w:t>
      </w:r>
      <w:r>
        <w:rPr>
          <w:rStyle w:val="VerbatimChar"/>
        </w:rPr>
        <w:t xml:space="preserve">python</w:t>
      </w:r>
      <w:r>
        <w:t xml:space="preserve"> </w:t>
      </w:r>
      <w:r>
        <w:t xml:space="preserve">et l’autre aux blocs de code</w:t>
      </w:r>
      <w:r>
        <w:t xml:space="preserve"> </w:t>
      </w:r>
      <w:r>
        <w:rPr>
          <w:rStyle w:val="VerbatimChar"/>
        </w:rPr>
        <w:t xml:space="preserve">julia</w:t>
      </w:r>
      <w:r>
        <w:t xml:space="preserve">.</w:t>
      </w:r>
    </w:p>
    <w:p>
      <w:pPr>
        <w:pStyle w:val="BodyText"/>
      </w:pPr>
      <w:r>
        <w:t xml:space="preserve">Ici nous venons de montrer que nous pouvons utiliser d’autre langages dans des blocs de code utilisant des engins distincts. Cela nous a permis de constater que R Markdown peut être un outil très efficace pour comparer comment différentes opérations sont réalisées par différents languages. Pour Julia et Python, les engins utilisés sont issus de packages qui implémentent une interface avec R. Grâce à ces packages, nous pouvons utiliser du code Python et du code Julia directement dans R, ce qui est très bien expliqué dans la documentation de ces packages. Ici, nous nous sommes limités à utiliser des engins dont le but est de générer des blocs de code comme ci nous faisions un appel direct (sans passer par R) à ces languages.</w:t>
      </w:r>
    </w:p>
    <w:bookmarkEnd w:id="211"/>
    <w:bookmarkEnd w:id="212"/>
    <w:bookmarkEnd w:id="213"/>
    <w:bookmarkStart w:id="218" w:name="conclusion"/>
    <w:p>
      <w:pPr>
        <w:pStyle w:val="Heading1"/>
      </w:pPr>
      <w:r>
        <w:t xml:space="preserve">Conclusion</w:t>
      </w:r>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exemples, probablement les plus populaire</w:t>
      </w:r>
    </w:p>
    <w:p>
      <w:pPr>
        <w:numPr>
          <w:ilvl w:val="0"/>
          <w:numId w:val="1052"/>
        </w:numPr>
        <w:pStyle w:val="Compact"/>
      </w:pPr>
      <w:hyperlink r:id="rId214">
        <w:r>
          <w:rPr>
            <w:rStyle w:val="VerbatimChar"/>
          </w:rPr>
          <w:t xml:space="preserve">bookdown</w:t>
        </w:r>
      </w:hyperlink>
      <w:r>
        <w:t xml:space="preserve"> </w:t>
      </w:r>
      <w:r>
        <w:t xml:space="preserve">git book</w:t>
      </w:r>
    </w:p>
    <w:p>
      <w:pPr>
        <w:numPr>
          <w:ilvl w:val="0"/>
          <w:numId w:val="1052"/>
        </w:numPr>
        <w:pStyle w:val="Compact"/>
      </w:pPr>
      <w:hyperlink r:id="rId215">
        <w:r>
          <w:rPr>
            <w:rStyle w:val="VerbatimChar"/>
          </w:rPr>
          <w:t xml:space="preserve">blogdown</w:t>
        </w:r>
      </w:hyperlink>
      <w:r>
        <w:t xml:space="preserve"> </w:t>
      </w:r>
      <w:r>
        <w:t xml:space="preserve">Hugo, Jekyll</w:t>
      </w:r>
    </w:p>
    <w:p>
      <w:pPr>
        <w:numPr>
          <w:ilvl w:val="0"/>
          <w:numId w:val="1052"/>
        </w:numPr>
        <w:pStyle w:val="Compact"/>
      </w:pPr>
      <w:hyperlink r:id="rId216">
        <w:r>
          <w:rPr>
            <w:rStyle w:val="VerbatimChar"/>
          </w:rPr>
          <w:t xml:space="preserve">pagedown</w:t>
        </w:r>
      </w:hyperlink>
      <w:r>
        <w:t xml:space="preserve"> </w:t>
      </w:r>
      <w:r>
        <w:t xml:space="preserve">pagejs</w:t>
      </w:r>
    </w:p>
    <w:p>
      <w:pPr>
        <w:numPr>
          <w:ilvl w:val="0"/>
          <w:numId w:val="1052"/>
        </w:numPr>
        <w:pStyle w:val="Compact"/>
      </w:pPr>
      <w:hyperlink r:id="rId217">
        <w:r>
          <w:rPr>
            <w:rStyle w:val="VerbatimChar"/>
          </w:rPr>
          <w:t xml:space="preserve">xaringan</w:t>
        </w:r>
      </w:hyperlink>
      <w:r>
        <w:t xml:space="preserve"> </w:t>
      </w:r>
      <w:r>
        <w:t xml:space="preserve">remark</w:t>
      </w:r>
    </w:p>
    <w:bookmarkEnd w:id="218"/>
    <w:bookmarkStart w:id="233" w:name="références-1"/>
    <w:p>
      <w:pPr>
        <w:pStyle w:val="Heading1"/>
      </w:pPr>
      <w:r>
        <w:t xml:space="preserve">Références</w:t>
      </w:r>
    </w:p>
    <w:bookmarkStart w:id="232" w:name="refs"/>
    <w:bookmarkStart w:id="219" w:name="ref-chambers_extending_2016"/>
    <w:p>
      <w:pPr>
        <w:pStyle w:val="Bibliography"/>
      </w:pPr>
      <w:r>
        <w:t xml:space="preserve">Chambers, J.M., 2016. Extending</w:t>
      </w:r>
      <w:r>
        <w:t xml:space="preserve"> </w:t>
      </w:r>
      <w:r>
        <w:t xml:space="preserve">R</w:t>
      </w:r>
      <w:r>
        <w:t xml:space="preserve">, The</w:t>
      </w:r>
      <w:r>
        <w:t xml:space="preserve"> </w:t>
      </w:r>
      <w:r>
        <w:t xml:space="preserve">R</w:t>
      </w:r>
      <w:r>
        <w:t xml:space="preserve"> </w:t>
      </w:r>
      <w:r>
        <w:t xml:space="preserve">Series.</w:t>
      </w:r>
      <w:r>
        <w:t xml:space="preserve"> </w:t>
      </w:r>
      <w:r>
        <w:t xml:space="preserve">CRC Press</w:t>
      </w:r>
      <w:r>
        <w:t xml:space="preserve">,</w:t>
      </w:r>
      <w:r>
        <w:t xml:space="preserve"> </w:t>
      </w:r>
      <w:r>
        <w:t xml:space="preserve">Boca Raton London New York</w:t>
      </w:r>
      <w:r>
        <w:t xml:space="preserve">.</w:t>
      </w:r>
    </w:p>
    <w:bookmarkEnd w:id="219"/>
    <w:bookmarkStart w:id="220" w:name="ref-Knauff2014"/>
    <w:p>
      <w:pPr>
        <w:pStyle w:val="Bibliography"/>
      </w:pPr>
      <w:r>
        <w:t xml:space="preserve">Knauff, M., Nejasmic, J., 2014.</w:t>
      </w:r>
      <w:r>
        <w:t xml:space="preserve"> </w:t>
      </w:r>
      <w:r>
        <w:t xml:space="preserve">An Efficiency Comparison of Document Preparation Systems Used in Academic Research and Development</w:t>
      </w:r>
      <w:r>
        <w:t xml:space="preserve">. PLoS One 9, e115069.</w:t>
      </w:r>
    </w:p>
    <w:bookmarkEnd w:id="220"/>
    <w:bookmarkStart w:id="221" w:name="ref-Lande1979"/>
    <w:p>
      <w:pPr>
        <w:pStyle w:val="Bibliography"/>
      </w:pPr>
      <w:r>
        <w:t xml:space="preserve">Lande, R., 1979.</w:t>
      </w:r>
      <w:r>
        <w:t xml:space="preserve"> </w:t>
      </w:r>
      <w:r>
        <w:t xml:space="preserve">Quantitative Genetic Analysis of Multivariate Evolution , Applied to Brain : Body Size Allometry Russell Lande</w:t>
      </w:r>
      <w:r>
        <w:t xml:space="preserve">. Evolution (N. Y). 33, 402‑416.</w:t>
      </w:r>
    </w:p>
    <w:bookmarkEnd w:id="221"/>
    <w:bookmarkStart w:id="223" w:name="ref-li_JuliaCall_2019"/>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 The Journal of Open Source Software 4, 1284.</w:t>
      </w:r>
      <w:r>
        <w:t xml:space="preserve"> </w:t>
      </w:r>
      <w:hyperlink r:id="rId222">
        <w:r>
          <w:rPr>
            <w:rStyle w:val="Hyperlink"/>
          </w:rPr>
          <w:t xml:space="preserve">https://doi.org/10.21105/joss.01284</w:t>
        </w:r>
      </w:hyperlink>
    </w:p>
    <w:bookmarkEnd w:id="223"/>
    <w:bookmarkStart w:id="224" w:name="ref-Oreskes1994"/>
    <w:p>
      <w:pPr>
        <w:pStyle w:val="Bibliography"/>
      </w:pPr>
      <w:r>
        <w:t xml:space="preserve">Oreskes, N., Shrader-Frechette, K., Belitz, K., 1994. Verification, Validation, and Confirmation of Numerical Models in the Earth Sciences. Science (80-. ). 263, 641‑646.</w:t>
      </w:r>
    </w:p>
    <w:bookmarkEnd w:id="224"/>
    <w:bookmarkStart w:id="226" w:name="ref-simpkin_debuter_2020"/>
    <w:p>
      <w:pPr>
        <w:pStyle w:val="Bibliography"/>
      </w:pPr>
      <w:r>
        <w:t xml:space="preserve">Simpkin, S., 2020. Débuter avec Markdown. Programming Historian en français.</w:t>
      </w:r>
      <w:r>
        <w:t xml:space="preserve"> </w:t>
      </w:r>
      <w:hyperlink r:id="rId225">
        <w:r>
          <w:rPr>
            <w:rStyle w:val="Hyperlink"/>
          </w:rPr>
          <w:t xml:space="preserve">https://doi.org/10.46430/phfr0007</w:t>
        </w:r>
      </w:hyperlink>
    </w:p>
    <w:bookmarkEnd w:id="226"/>
    <w:bookmarkStart w:id="227" w:name="ref-ushey_reticulate_2021"/>
    <w:p>
      <w:pPr>
        <w:pStyle w:val="Bibliography"/>
      </w:pPr>
      <w:r>
        <w:t xml:space="preserve">Ushey, K., Allaire, J., Tang, Y., 2021.</w:t>
      </w:r>
      <w:r>
        <w:t xml:space="preserve"> </w:t>
      </w:r>
      <w:hyperlink r:id="rId202">
        <w:r>
          <w:rPr>
            <w:rStyle w:val="Hyperlink"/>
          </w:rPr>
          <w:t xml:space="preserve">reticulate: Interface to ’Python’</w:t>
        </w:r>
      </w:hyperlink>
      <w:r>
        <w:t xml:space="preserve">.</w:t>
      </w:r>
    </w:p>
    <w:bookmarkEnd w:id="227"/>
    <w:bookmarkStart w:id="228" w:name="ref-xie_dynamic_2017"/>
    <w:p>
      <w:pPr>
        <w:pStyle w:val="Bibliography"/>
      </w:pPr>
      <w:r>
        <w:t xml:space="preserve">Xie, Y., 2017. Dynamic Documents with</w:t>
      </w:r>
      <w:r>
        <w:t xml:space="preserve"> </w:t>
      </w:r>
      <w:r>
        <w:t xml:space="preserve">R</w:t>
      </w:r>
      <w:r>
        <w:t xml:space="preserve"> </w:t>
      </w:r>
      <w:r>
        <w:t xml:space="preserve">and Knitr.</w:t>
      </w:r>
      <w:r>
        <w:t xml:space="preserve"> </w:t>
      </w:r>
      <w:r>
        <w:t xml:space="preserve">CRC Press</w:t>
      </w:r>
      <w:r>
        <w:t xml:space="preserve">,</w:t>
      </w:r>
      <w:r>
        <w:t xml:space="preserve"> </w:t>
      </w:r>
      <w:r>
        <w:t xml:space="preserve">Boca Raton, Florida</w:t>
      </w:r>
      <w:r>
        <w:t xml:space="preserve">.</w:t>
      </w:r>
    </w:p>
    <w:bookmarkEnd w:id="228"/>
    <w:bookmarkStart w:id="229" w:name="ref-xie_dynamic_2014"/>
    <w:p>
      <w:pPr>
        <w:pStyle w:val="Bibliography"/>
      </w:pPr>
      <w:r>
        <w:t xml:space="preserve">Xie, Y., 2014. Dynamic Documents with</w:t>
      </w:r>
      <w:r>
        <w:t xml:space="preserve"> </w:t>
      </w:r>
      <w:r>
        <w:t xml:space="preserve">R</w:t>
      </w:r>
      <w:r>
        <w:t xml:space="preserve"> </w:t>
      </w:r>
      <w:r>
        <w:t xml:space="preserve">and</w:t>
      </w:r>
      <w:r>
        <w:t xml:space="preserve"> </w:t>
      </w:r>
      <w:r>
        <w:t xml:space="preserve">Knitr</w:t>
      </w:r>
      <w:r>
        <w:t xml:space="preserve">, Chapman &amp;</w:t>
      </w:r>
      <w:r>
        <w:t xml:space="preserve"> </w:t>
      </w:r>
      <w:r>
        <w:t xml:space="preserve">Hall</w:t>
      </w:r>
      <w:r>
        <w:t xml:space="preserve">/</w:t>
      </w:r>
      <w:r>
        <w:t xml:space="preserve">CRC</w:t>
      </w:r>
      <w:r>
        <w:t xml:space="preserve"> </w:t>
      </w:r>
      <w:r>
        <w:t xml:space="preserve">the</w:t>
      </w:r>
      <w:r>
        <w:t xml:space="preserve"> </w:t>
      </w:r>
      <w:r>
        <w:t xml:space="preserve">R</w:t>
      </w:r>
      <w:r>
        <w:t xml:space="preserve"> </w:t>
      </w:r>
      <w:r>
        <w:t xml:space="preserve">Series.</w:t>
      </w:r>
      <w:r>
        <w:t xml:space="preserve"> </w:t>
      </w:r>
      <w:r>
        <w:t xml:space="preserve">CRC Press, Taylor &amp; Francis</w:t>
      </w:r>
      <w:r>
        <w:t xml:space="preserve">,</w:t>
      </w:r>
      <w:r>
        <w:t xml:space="preserve"> </w:t>
      </w:r>
      <w:r>
        <w:t xml:space="preserve">Boca Raton</w:t>
      </w:r>
      <w:r>
        <w:t xml:space="preserve">.</w:t>
      </w:r>
    </w:p>
    <w:bookmarkEnd w:id="229"/>
    <w:bookmarkStart w:id="230" w:name="ref-xie_markdown_2019"/>
    <w:p>
      <w:pPr>
        <w:pStyle w:val="Bibliography"/>
      </w:pPr>
      <w:r>
        <w:t xml:space="preserve">Xie, Y., Allaire, J.J., Grolemund, G., 2019. R</w:t>
      </w:r>
      <w:r>
        <w:t xml:space="preserve"> </w:t>
      </w:r>
      <w:r>
        <w:t xml:space="preserve">Markdown</w:t>
      </w:r>
      <w:r>
        <w:t xml:space="preserve">: The Definitive Guide.</w:t>
      </w:r>
      <w:r>
        <w:t xml:space="preserve"> </w:t>
      </w:r>
      <w:r>
        <w:t xml:space="preserve">CRC Press, Taylor and Francis Group</w:t>
      </w:r>
      <w:r>
        <w:t xml:space="preserve">,</w:t>
      </w:r>
      <w:r>
        <w:t xml:space="preserve"> </w:t>
      </w:r>
      <w:r>
        <w:t xml:space="preserve">Boca Raton</w:t>
      </w:r>
      <w:r>
        <w:t xml:space="preserve">.</w:t>
      </w:r>
    </w:p>
    <w:bookmarkEnd w:id="230"/>
    <w:bookmarkStart w:id="231" w:name="ref-xie_markdown_2020"/>
    <w:p>
      <w:pPr>
        <w:pStyle w:val="Bibliography"/>
      </w:pPr>
      <w:r>
        <w:t xml:space="preserve">Xie, Y., Dervieux, C., Riederer, E., 2020. R Markdown Cookbook, 1ʳᵉ ed, The</w:t>
      </w:r>
      <w:r>
        <w:t xml:space="preserve"> </w:t>
      </w:r>
      <w:r>
        <w:t xml:space="preserve">R Series</w:t>
      </w:r>
      <w:r>
        <w:t xml:space="preserve">.</w:t>
      </w:r>
      <w:r>
        <w:t xml:space="preserve"> </w:t>
      </w:r>
      <w:r>
        <w:t xml:space="preserve">Taylor and Francis, CRC Press</w:t>
      </w:r>
      <w:r>
        <w:t xml:space="preserve">,</w:t>
      </w:r>
      <w:r>
        <w:t xml:space="preserve"> </w:t>
      </w:r>
      <w:r>
        <w:t xml:space="preserve">Boca Raton</w:t>
      </w:r>
      <w:r>
        <w:t xml:space="preserve">.</w:t>
      </w:r>
    </w:p>
    <w:bookmarkEnd w:id="231"/>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7">
    <w:p>
      <w:pPr>
        <w:pStyle w:val="FootnoteText"/>
      </w:pPr>
      <w:r>
        <w:rPr>
          <w:rStyle w:val="FootnoteReference"/>
        </w:rPr>
        <w:footnoteRef/>
      </w:r>
      <w:r>
        <w:t xml:space="preserve"> </w:t>
      </w:r>
      <w:hyperlink r:id="rId28">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29">
    <w:p>
      <w:pPr>
        <w:pStyle w:val="FootnoteText"/>
      </w:pPr>
      <w:r>
        <w:rPr>
          <w:rStyle w:val="FootnoteReference"/>
        </w:rPr>
        <w:footnoteRef/>
      </w:r>
      <w:r>
        <w:t xml:space="preserve"> </w:t>
      </w:r>
      <w:hyperlink r:id="rId30">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7">
    <w:p>
      <w:pPr>
        <w:pStyle w:val="FootnoteText"/>
      </w:pPr>
      <w:r>
        <w:rPr>
          <w:rStyle w:val="FootnoteReference"/>
        </w:rPr>
        <w:footnoteRef/>
      </w:r>
      <w:r>
        <w:t xml:space="preserve"> </w:t>
      </w:r>
      <w:r>
        <w:t xml:space="preserve">Par exemple Goldmark,</w:t>
      </w:r>
      <w:r>
        <w:t xml:space="preserve"> </w:t>
      </w:r>
      <w:hyperlink r:id="rId38">
        <w:r>
          <w:rPr>
            <w:rStyle w:val="Hyperlink"/>
          </w:rPr>
          <w:t xml:space="preserve">https://github.com/yuin/goldmard</w:t>
        </w:r>
      </w:hyperlink>
      <w:r>
        <w:t xml:space="preserve">, un parser Markdown écrit en Go et utilisé par Hugo (un générateur de site très populaire), est compatible avec Common Mark.</w:t>
      </w:r>
    </w:p>
  </w:footnote>
  <w:footnote w:id="40">
    <w:p>
      <w:pPr>
        <w:pStyle w:val="FootnoteText"/>
      </w:pPr>
      <w:r>
        <w:rPr>
          <w:rStyle w:val="FootnoteReference"/>
        </w:rPr>
        <w:footnoteRef/>
      </w:r>
      <w:r>
        <w:t xml:space="preserve"> </w:t>
      </w:r>
      <w:r>
        <w:t xml:space="preserve">La version 1 n’utilise pas Pandoc.</w:t>
      </w:r>
    </w:p>
  </w:footnote>
  <w:footnote w:id="42">
    <w:p>
      <w:pPr>
        <w:pStyle w:val="FootnoteText"/>
      </w:pPr>
      <w:r>
        <w:rPr>
          <w:rStyle w:val="FootnoteReference"/>
        </w:rPr>
        <w:footnoteRef/>
      </w:r>
      <w:r>
        <w:t xml:space="preserve"> </w:t>
      </w:r>
      <w:r>
        <w:t xml:space="preserve">Pandoc est d’ailleurs capable de gérer différentes variantes de Markdown.</w:t>
      </w:r>
    </w:p>
  </w:footnote>
  <w:footnote w:id="44">
    <w:p>
      <w:pPr>
        <w:pStyle w:val="FootnoteText"/>
      </w:pPr>
      <w:r>
        <w:rPr>
          <w:rStyle w:val="FootnoteReference"/>
        </w:rPr>
        <w:footnoteRef/>
      </w:r>
      <w:r>
        <w:t xml:space="preserve"> </w:t>
      </w:r>
      <w:hyperlink r:id="rId45">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8">
    <w:p>
      <w:pPr>
        <w:pStyle w:val="FootnoteText"/>
      </w:pPr>
      <w:r>
        <w:rPr>
          <w:rStyle w:val="FootnoteReference"/>
        </w:rPr>
        <w:footnoteRef/>
      </w:r>
      <w:r>
        <w:t xml:space="preserve"> </w:t>
      </w:r>
      <w:r>
        <w:t xml:space="preserve">voir</w:t>
      </w:r>
      <w:r>
        <w:t xml:space="preserve"> </w:t>
      </w:r>
      <w:hyperlink r:id="rId59">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4">
    <w:p>
      <w:pPr>
        <w:pStyle w:val="FootnoteText"/>
      </w:pPr>
      <w:r>
        <w:rPr>
          <w:rStyle w:val="FootnoteReference"/>
        </w:rPr>
        <w:footnoteRef/>
      </w:r>
      <w:r>
        <w:t xml:space="preserve"> </w:t>
      </w:r>
      <w:r>
        <w:t xml:space="preserve">du contenu préliminaire.</w:t>
      </w:r>
    </w:p>
  </w:footnote>
  <w:footnote w:id="75">
    <w:p>
      <w:pPr>
        <w:pStyle w:val="FootnoteText"/>
      </w:pPr>
      <w:r>
        <w:rPr>
          <w:rStyle w:val="FootnoteReference"/>
        </w:rPr>
        <w:footnoteRef/>
      </w:r>
      <w:r>
        <w:t xml:space="preserve"> </w:t>
      </w:r>
      <w:r>
        <w:t xml:space="preserve">voir &gt;</w:t>
      </w:r>
      <w:hyperlink r:id="rId76">
        <w:r>
          <w:rPr>
            <w:rStyle w:val="Hyperlink"/>
          </w:rPr>
          <w:t xml:space="preserve">https://fr.wikibooks.org/wiki/LaTeX/%C3%89crire_des_math%C3%A9matiques</w:t>
        </w:r>
      </w:hyperlink>
      <w:r>
        <w:t xml:space="preserve">&gt;, consulté le 2 juin 2020.</w:t>
      </w:r>
    </w:p>
  </w:footnote>
  <w:footnote w:id="78">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5">
        <w:r>
          <w:rPr>
            <w:rStyle w:val="Hyperlink"/>
          </w:rPr>
          <w:t xml:space="preserve">https://pandoc.org/MANUAL.html#pandocs-markdown</w:t>
        </w:r>
      </w:hyperlink>
      <w:r>
        <w:t xml:space="preserve">&gt;, consulté le 2 juin 2020.</w:t>
      </w:r>
    </w:p>
  </w:footnote>
  <w:footnote w:id="85">
    <w:p>
      <w:pPr>
        <w:pStyle w:val="FootnoteText"/>
      </w:pPr>
      <w:r>
        <w:rPr>
          <w:rStyle w:val="FootnoteReference"/>
        </w:rPr>
        <w:footnoteRef/>
      </w:r>
      <w:r>
        <w:t xml:space="preserve"> </w:t>
      </w:r>
      <w:hyperlink r:id="rId86">
        <w:r>
          <w:rPr>
            <w:rStyle w:val="Hyperlink"/>
          </w:rPr>
          <w:t xml:space="preserve">https://cran.r-project.org/web/packages/yaml/index.html</w:t>
        </w:r>
      </w:hyperlink>
      <w:r>
        <w:t xml:space="preserve">, consulté le 8 juin 2020.</w:t>
      </w:r>
    </w:p>
  </w:footnote>
  <w:footnote w:id="99">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0">
        <w:r>
          <w:rPr>
            <w:rStyle w:val="Hyperlink"/>
          </w:rPr>
          <w:t xml:space="preserve">site de Pandoc</w:t>
        </w:r>
      </w:hyperlink>
      <w:r>
        <w:t xml:space="preserve"> </w:t>
      </w:r>
      <w:r>
        <w:t xml:space="preserve">et que je reprend mais en français!</w:t>
      </w:r>
    </w:p>
  </w:footnote>
  <w:footnote w:id="108">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1">
    <w:p>
      <w:pPr>
        <w:pStyle w:val="FootnoteText"/>
      </w:pPr>
      <w:r>
        <w:rPr>
          <w:rStyle w:val="FootnoteReference"/>
        </w:rPr>
        <w:footnoteRef/>
      </w:r>
      <w:r>
        <w:t xml:space="preserve"> </w:t>
      </w:r>
      <w:r>
        <w:t xml:space="preserve">Voir la section</w:t>
      </w:r>
      <w:r>
        <w:t xml:space="preserve"> </w:t>
      </w:r>
      <w:r>
        <w:rPr>
          <w:iCs/>
          <w:i/>
        </w:rPr>
        <w:t xml:space="preserve">Fenced code blocks</w:t>
      </w:r>
      <w:r>
        <w:t xml:space="preserve"> </w:t>
      </w:r>
      <w:r>
        <w:t xml:space="preserve">du manuel de référence</w:t>
      </w:r>
      <w:r>
        <w:t xml:space="preserve"> </w:t>
      </w:r>
      <w:hyperlink r:id="rId112">
        <w:r>
          <w:rPr>
            <w:rStyle w:val="Hyperlink"/>
          </w:rPr>
          <w:t xml:space="preserve">https://pandoc.org/MANUAL.html</w:t>
        </w:r>
      </w:hyperlink>
      <w:r>
        <w:t xml:space="preserve">.</w:t>
      </w:r>
    </w:p>
  </w:footnote>
  <w:footnote w:id="120">
    <w:p>
      <w:pPr>
        <w:pStyle w:val="FootnoteText"/>
      </w:pPr>
      <w:r>
        <w:rPr>
          <w:rStyle w:val="FootnoteReference"/>
        </w:rPr>
        <w:footnoteRef/>
      </w:r>
      <w:r>
        <w:t xml:space="preserve"> </w:t>
      </w:r>
      <w:r>
        <w:t xml:space="preserve">voir</w:t>
      </w:r>
      <w:r>
        <w:t xml:space="preserve"> </w:t>
      </w:r>
      <w:hyperlink r:id="rId121">
        <w:r>
          <w:rPr>
            <w:rStyle w:val="Hyperlink"/>
          </w:rPr>
          <w:t xml:space="preserve">https://tex.stackexchange.com/questions/111868/pandoc-how-can-i-get-numbered-latex-equations-to-show-up-in-both-pdf-and-html-o</w:t>
        </w:r>
      </w:hyperlink>
      <w:r>
        <w:t xml:space="preserve">)</w:t>
      </w:r>
    </w:p>
  </w:footnote>
  <w:footnote w:id="136">
    <w:p>
      <w:pPr>
        <w:pStyle w:val="FootnoteText"/>
      </w:pPr>
      <w:r>
        <w:rPr>
          <w:rStyle w:val="FootnoteReference"/>
        </w:rPr>
        <w:footnoteRef/>
      </w:r>
      <w:r>
        <w:t xml:space="preserve"> </w:t>
      </w:r>
      <w:r>
        <w:t xml:space="preserve">la première</w:t>
      </w:r>
    </w:p>
  </w:footnote>
  <w:footnote w:id="137">
    <w:p>
      <w:pPr>
        <w:pStyle w:val="FootnoteText"/>
      </w:pPr>
      <w:r>
        <w:rPr>
          <w:rStyle w:val="FootnoteReference"/>
        </w:rPr>
        <w:footnoteRef/>
      </w:r>
      <w:r>
        <w:t xml:space="preserve"> </w:t>
      </w:r>
      <w:r>
        <w:t xml:space="preserve">la seconde</w:t>
      </w:r>
    </w:p>
  </w:footnote>
  <w:footnote w:id="141">
    <w:p>
      <w:pPr>
        <w:pStyle w:val="FootnoteText"/>
      </w:pPr>
      <w:r>
        <w:rPr>
          <w:rStyle w:val="FootnoteReference"/>
        </w:rPr>
        <w:footnoteRef/>
      </w:r>
      <w:r>
        <w:t xml:space="preserve"> </w:t>
      </w:r>
      <w:r>
        <w:t xml:space="preserve">Les logiciels de gestion de bibliographie génèrent ces fichiers.</w:t>
      </w:r>
    </w:p>
  </w:footnote>
  <w:footnote w:id="193">
    <w:p>
      <w:pPr>
        <w:pStyle w:val="FootnoteText"/>
      </w:pPr>
      <w:r>
        <w:rPr>
          <w:rStyle w:val="FootnoteReference"/>
        </w:rPr>
        <w:footnoteRef/>
      </w:r>
      <w:r>
        <w:t xml:space="preserve"> </w:t>
      </w:r>
      <w:r>
        <w:t xml:space="preserve">La traduction de</w:t>
      </w:r>
      <w:r>
        <w:t xml:space="preserve"> </w:t>
      </w:r>
      <w:r>
        <w:rPr>
          <w:iCs/>
          <w:i/>
        </w:rPr>
        <w:t xml:space="preserve">hook</w:t>
      </w:r>
      <w:r>
        <w:t xml:space="preserve"> </w:t>
      </w:r>
      <w:r>
        <w:t xml:space="preserve">est crochet mais point d’ancrage est peut-être plus approprié ici.</w:t>
      </w:r>
    </w:p>
  </w:footnote>
  <w:footnote w:id="206">
    <w:p>
      <w:pPr>
        <w:pStyle w:val="FootnoteText"/>
      </w:pPr>
      <w:r>
        <w:rPr>
          <w:rStyle w:val="FootnoteReference"/>
        </w:rPr>
        <w:footnoteRef/>
      </w:r>
      <w:r>
        <w:t xml:space="preserve"> </w:t>
      </w:r>
      <w:r>
        <w:t xml:space="preserve">traduit de</w:t>
      </w:r>
      <w:r>
        <w:t xml:space="preserve"> </w:t>
      </w:r>
      <w:r>
        <w:rPr>
          <w:iCs/>
          <w:i/>
        </w:rPr>
        <w:t xml:space="preserve">engine</w:t>
      </w:r>
      <w:r>
        <w:t xml:space="preserve"> </w:t>
      </w:r>
      <w:r>
        <w:t xml:space="preserve">en anglais.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21">
    <w:nsid w:val="A9922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A993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78" Target="media/rId178.png" /><Relationship Type="http://schemas.openxmlformats.org/officeDocument/2006/relationships/image" Id="rId194" Target="media/rId194.png" /><Relationship Type="http://schemas.openxmlformats.org/officeDocument/2006/relationships/image" Id="rId165" Target="media/rId165.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69" Target="media/rId169.jp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63" Target="media/rId163.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hyperlink" Id="rId175" Target="Les_images" TargetMode="External" /><Relationship Type="http://schemas.openxmlformats.org/officeDocument/2006/relationships/hyperlink" Id="rId46" Target="http://cran.r-project.org/web/packages/knitr/index.html" TargetMode="External" /><Relationship Type="http://schemas.openxmlformats.org/officeDocument/2006/relationships/hyperlink" Id="rId26" Target="http://daringfireball.net/projects/markdown" TargetMode="External" /><Relationship Type="http://schemas.openxmlformats.org/officeDocument/2006/relationships/hyperlink" Id="rId56" Target="http://enacit1.epfl.ch/markdown-pandoc" TargetMode="External" /><Relationship Type="http://schemas.openxmlformats.org/officeDocument/2006/relationships/hyperlink" Id="rId101" Target="http://enacit1.epfl.ch/markdown-pandoc/" TargetMode="External" /><Relationship Type="http://schemas.openxmlformats.org/officeDocument/2006/relationships/hyperlink" Id="rId130" Target="http://enacit1.epfl.ch/markdown-pandoc/#tableaux" TargetMode="External" /><Relationship Type="http://schemas.openxmlformats.org/officeDocument/2006/relationships/hyperlink" Id="rId32" Target="http://kramdown.gettalong.org/syntax.HTML#math-blocks" TargetMode="External" /><Relationship Type="http://schemas.openxmlformats.org/officeDocument/2006/relationships/hyperlink" Id="rId115" Target="http://latex-project.org/intro.html" TargetMode="External" /><Relationship Type="http://schemas.openxmlformats.org/officeDocument/2006/relationships/hyperlink" Id="rId35" Target="http://pandoc.org/README.HTML#pandocs-markdown" TargetMode="External" /><Relationship Type="http://schemas.openxmlformats.org/officeDocument/2006/relationships/hyperlink" Id="rId100" Target="http://pandoc.org/demo/example9/pandocs-markdown.html" TargetMode="External" /><Relationship Type="http://schemas.openxmlformats.org/officeDocument/2006/relationships/hyperlink" Id="rId39" Target="http://rmarkdown.rstudio.com" TargetMode="External" /><Relationship Type="http://schemas.openxmlformats.org/officeDocument/2006/relationships/hyperlink" Id="rId57" Target="http://rmarkdown.rstudio.com/authoring_pandoc_markdown.html" TargetMode="External" /><Relationship Type="http://schemas.openxmlformats.org/officeDocument/2006/relationships/hyperlink" Id="rId67" Target="http://rmarkdown.rstudio.com/beamer_presentation_format.html" TargetMode="External" /><Relationship Type="http://schemas.openxmlformats.org/officeDocument/2006/relationships/hyperlink" Id="rId63" Target="http://rmarkdown.rstudio.com/html_document_format.html" TargetMode="External" /><Relationship Type="http://schemas.openxmlformats.org/officeDocument/2006/relationships/hyperlink" Id="rId68" Target="http://rmarkdown.rstudio.com/ioslides_presentation_format.html" TargetMode="External" /><Relationship Type="http://schemas.openxmlformats.org/officeDocument/2006/relationships/hyperlink" Id="rId66" Target="http://rmarkdown.rstudio.com/package_vignette_format.html" TargetMode="External" /><Relationship Type="http://schemas.openxmlformats.org/officeDocument/2006/relationships/hyperlink" Id="rId69" Target="http://rmarkdown.rstudio.com/slidy_presentation_format.html" TargetMode="External" /><Relationship Type="http://schemas.openxmlformats.org/officeDocument/2006/relationships/hyperlink" Id="rId65" Target="http://rmarkdown.rstudio.com/tufte_handout_format.html" TargetMode="External" /><Relationship Type="http://schemas.openxmlformats.org/officeDocument/2006/relationships/hyperlink" Id="rId64" Target="http://rmarkdown.rstudio.com/word_document_format.html" TargetMode="External" /><Relationship Type="http://schemas.openxmlformats.org/officeDocument/2006/relationships/hyperlink" Id="rId55" Target="http://rpubs.com/mansun_kuo/24330" TargetMode="External" /><Relationship Type="http://schemas.openxmlformats.org/officeDocument/2006/relationships/hyperlink" Id="rId61" Target="http://www.latex-project.org" TargetMode="External" /><Relationship Type="http://schemas.openxmlformats.org/officeDocument/2006/relationships/hyperlink" Id="rId116" Target="http://www.mathjax.org" TargetMode="External" /><Relationship Type="http://schemas.openxmlformats.org/officeDocument/2006/relationships/hyperlink" Id="rId43" Target="http://www.pandoc.org" TargetMode="External" /><Relationship Type="http://schemas.openxmlformats.org/officeDocument/2006/relationships/hyperlink" Id="rId47" Target="http://www.pandoc.org/installing.html" TargetMode="External" /><Relationship Type="http://schemas.openxmlformats.org/officeDocument/2006/relationships/hyperlink" Id="rId20" Target="http://www.r-project.org" TargetMode="External" /><Relationship Type="http://schemas.openxmlformats.org/officeDocument/2006/relationships/hyperlink" Id="rId48"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164" Target="http://www.rstudio.com/wp-content/uploads/2015/03/rmarkdown%20reference.pdf" TargetMode="External" /><Relationship Type="http://schemas.openxmlformats.org/officeDocument/2006/relationships/hyperlink" Id="rId89" Target="http://www.rstudio.com/wp-content/uploads/2015/03/rmarkdown-reference.pdf" TargetMode="External" /><Relationship Type="http://schemas.openxmlformats.org/officeDocument/2006/relationships/hyperlink" Id="rId117" Target="http://www.suluclac.com/Wiki+MathJax+Syntax" TargetMode="External" /><Relationship Type="http://schemas.openxmlformats.org/officeDocument/2006/relationships/hyperlink" Id="rId131" Target="http://www.tablesgenerator.com/markdown_tables" TargetMode="External" /><Relationship Type="http://schemas.openxmlformats.org/officeDocument/2006/relationships/hyperlink" Id="rId60" Target="http://www.w3.org/html/" TargetMode="External" /><Relationship Type="http://schemas.openxmlformats.org/officeDocument/2006/relationships/hyperlink" Id="rId54" Target="http://yihui.name/knitr/" TargetMode="External" /><Relationship Type="http://schemas.openxmlformats.org/officeDocument/2006/relationships/hyperlink" Id="rId161" Target="https:/%20cran.r-project.org/web/packages/kableExtra/vignettes/awesome_table_in_html.html" TargetMode="External" /><Relationship Type="http://schemas.openxmlformats.org/officeDocument/2006/relationships/hyperlink" Id="rId204" Target="https://CRAN.R-project.org/package=JuliaCall" TargetMode="External" /><Relationship Type="http://schemas.openxmlformats.org/officeDocument/2006/relationships/hyperlink" Id="rId200" Target="https://CRAN.R-project.org/package=Rcpp" TargetMode="External" /><Relationship Type="http://schemas.openxmlformats.org/officeDocument/2006/relationships/hyperlink" Id="rId215" Target="https://CRAN.R-project.org/package=blogdown" TargetMode="External" /><Relationship Type="http://schemas.openxmlformats.org/officeDocument/2006/relationships/hyperlink" Id="rId214" Target="https://CRAN.R-project.org/package=bookdown" TargetMode="External" /><Relationship Type="http://schemas.openxmlformats.org/officeDocument/2006/relationships/hyperlink" Id="rId216" Target="https://CRAN.R-project.org/package=pagedown" TargetMode="External" /><Relationship Type="http://schemas.openxmlformats.org/officeDocument/2006/relationships/hyperlink" Id="rId202" Target="https://CRAN.R-project.org/package=reticulate" TargetMode="External" /><Relationship Type="http://schemas.openxmlformats.org/officeDocument/2006/relationships/hyperlink" Id="rId217" Target="https://CRAN.R-project.org/package=xaringan" TargetMode="External" /><Relationship Type="http://schemas.openxmlformats.org/officeDocument/2006/relationships/hyperlink" Id="rId185" Target="https://CRAN.R-project.org/package=xfun" TargetMode="External" /><Relationship Type="http://schemas.openxmlformats.org/officeDocument/2006/relationships/hyperlink" Id="rId30" Target="https://blog.codinghorror.com/responsible-open-source-code-parenting/" TargetMode="External" /><Relationship Type="http://schemas.openxmlformats.org/officeDocument/2006/relationships/hyperlink" Id="rId51" Target="https://bookdown.org" TargetMode="External" /><Relationship Type="http://schemas.openxmlformats.org/officeDocument/2006/relationships/hyperlink" Id="rId71" Target="https://bookdown.org/yihui/bookdown/" TargetMode="External" /><Relationship Type="http://schemas.openxmlformats.org/officeDocument/2006/relationships/hyperlink" Id="rId122" Target="https://bookdown.org/yihui/bookdown/markdown-extensions-by-bookdown.html" TargetMode="External" /><Relationship Type="http://schemas.openxmlformats.org/officeDocument/2006/relationships/hyperlink" Id="rId53" Target="https://bookdown.org/yihui/rmarkdown-cookbook/" TargetMode="External" /><Relationship Type="http://schemas.openxmlformats.org/officeDocument/2006/relationships/hyperlink" Id="rId143" Target="https://bookdown.org/yihui/rmarkdown-cookbook/bibliography.html" TargetMode="External" /><Relationship Type="http://schemas.openxmlformats.org/officeDocument/2006/relationships/hyperlink" Id="rId183" Target="https://bookdown.org/yihui/rmarkdown-cookbook/source-script.html" TargetMode="External" /><Relationship Type="http://schemas.openxmlformats.org/officeDocument/2006/relationships/hyperlink" Id="rId52" Target="https://bookdown.org/yihui/rmarkdown/" TargetMode="External" /><Relationship Type="http://schemas.openxmlformats.org/officeDocument/2006/relationships/hyperlink" Id="rId93" Target="https://bookdown.org/yihui/rmarkdown/html-document.html" TargetMode="External" /><Relationship Type="http://schemas.openxmlformats.org/officeDocument/2006/relationships/hyperlink" Id="rId95" Target="https://bookdown.org/yihui/rmarkdown/markdown-document.html" TargetMode="External" /><Relationship Type="http://schemas.openxmlformats.org/officeDocument/2006/relationships/hyperlink" Id="rId92" Target="https://bookdown.org/yihui/rmarkdown/pdf-document.html" TargetMode="External" /><Relationship Type="http://schemas.openxmlformats.org/officeDocument/2006/relationships/hyperlink" Id="rId94" Target="https://bookdown.org/yihui/rmarkdown/word-document.htmll" TargetMode="External" /><Relationship Type="http://schemas.openxmlformats.org/officeDocument/2006/relationships/hyperlink" Id="rId36" Target="https://commonmark.org/" TargetMode="External" /><Relationship Type="http://schemas.openxmlformats.org/officeDocument/2006/relationships/hyperlink" Id="rId21" Target="https://cran.r-project.org/other-docs.html" TargetMode="External" /><Relationship Type="http://schemas.openxmlformats.org/officeDocument/2006/relationships/hyperlink" Id="rId208" Target="https://cran.r-project.org/web/packages/JuliaCall/vignettes/Julia_in_RMarkdown.html" TargetMode="External" /><Relationship Type="http://schemas.openxmlformats.org/officeDocument/2006/relationships/hyperlink" Id="rId86" Target="https://cran.r-project.org/web/packages/yaml/index.html" TargetMode="External" /><Relationship Type="http://schemas.openxmlformats.org/officeDocument/2006/relationships/hyperlink" Id="rId222" Target="https://doi.org/10.21105/joss.01284" TargetMode="External" /><Relationship Type="http://schemas.openxmlformats.org/officeDocument/2006/relationships/hyperlink" Id="rId225" Target="https://doi.org/10.46430/phfr0007" TargetMode="External" /><Relationship Type="http://schemas.openxmlformats.org/officeDocument/2006/relationships/hyperlink" Id="rId118" Target="https://en.wikibooks.org/wiki/LaTeX/Mathematics" TargetMode="External" /><Relationship Type="http://schemas.openxmlformats.org/officeDocument/2006/relationships/hyperlink" Id="rId144" Target="https://en.wikipedia.org/wiki/Citation_Style_Language" TargetMode="External" /><Relationship Type="http://schemas.openxmlformats.org/officeDocument/2006/relationships/hyperlink" Id="rId25" Target="https://en.wikipedia.org/wiki/John_Gruber" TargetMode="External" /><Relationship Type="http://schemas.openxmlformats.org/officeDocument/2006/relationships/hyperlink" Id="rId62" Target="https://en.wikipedia.org/wiki/Portable_Document_Format" TargetMode="External" /><Relationship Type="http://schemas.openxmlformats.org/officeDocument/2006/relationships/hyperlink" Id="rId76" Target="https://fr.wikibooks.org/wiki/LaTeX/%C3%89crire_des_math%C3%A9matiques" TargetMode="External" /><Relationship Type="http://schemas.openxmlformats.org/officeDocument/2006/relationships/hyperlink" Id="rId134" Target="https://fr.wikipedia.org/wiki/Markdown" TargetMode="External" /><Relationship Type="http://schemas.openxmlformats.org/officeDocument/2006/relationships/hyperlink" Id="rId166" Target="https://fr.wikipedia.org/wiki/Pouce_(unit%C3%A9)" TargetMode="External" /><Relationship Type="http://schemas.openxmlformats.org/officeDocument/2006/relationships/hyperlink" Id="rId28" Target="https://fr.wikipedia.org/wiki/ReStructuredText" TargetMode="External" /><Relationship Type="http://schemas.openxmlformats.org/officeDocument/2006/relationships/hyperlink" Id="rId173" Target="https://github.com/KevCaz/Rmarkdowndocfr" TargetMode="External" /><Relationship Type="http://schemas.openxmlformats.org/officeDocument/2006/relationships/hyperlink" Id="rId22" Target="https://github.com/KevCaz/Rmarkdowndocfr/actions" TargetMode="External" /><Relationship Type="http://schemas.openxmlformats.org/officeDocument/2006/relationships/hyperlink" Id="rId88" Target="https://github.com/KevCaz/Rmarkdowndocfr/blob/master/assets/data_01.yaml" TargetMode="External" /><Relationship Type="http://schemas.openxmlformats.org/officeDocument/2006/relationships/hyperlink" Id="rId181" Target="https://github.com/KevCaz/Rmarkdowndocfr/scripts/part.Rmd" TargetMode="External" /><Relationship Type="http://schemas.openxmlformats.org/officeDocument/2006/relationships/hyperlink" Id="rId184" Target="https://github.com/KevCaz/Rmarkdowndocfr/scripts/scr_externe1.R" TargetMode="External" /><Relationship Type="http://schemas.openxmlformats.org/officeDocument/2006/relationships/hyperlink" Id="rId186" Target="https://github.com/KevCaz/Rmarkdowndocfr/scripts/scr_externe2.R" TargetMode="External" /><Relationship Type="http://schemas.openxmlformats.org/officeDocument/2006/relationships/hyperlink" Id="rId34" Target="https://github.com/fletcher/MultiMarkdown/wiki/MultiMarkdown-Syntax-Guide#math-support" TargetMode="External" /><Relationship Type="http://schemas.openxmlformats.org/officeDocument/2006/relationships/hyperlink" Id="rId140" Target="https://github.com/jgm/pandoc-citeproc" TargetMode="External" /><Relationship Type="http://schemas.openxmlformats.org/officeDocument/2006/relationships/hyperlink" Id="rId207" Target="https://github.com/rstudio/reticulate#python-in-r-markdown" TargetMode="External" /><Relationship Type="http://schemas.openxmlformats.org/officeDocument/2006/relationships/hyperlink" Id="rId123" Target="https://github.com/tomduck/pandoc-eqnos" TargetMode="External" /><Relationship Type="http://schemas.openxmlformats.org/officeDocument/2006/relationships/hyperlink" Id="rId128" Target="https://github.com/tomduck/pandoc-fignos" TargetMode="External" /><Relationship Type="http://schemas.openxmlformats.org/officeDocument/2006/relationships/hyperlink" Id="rId132"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8" Target="https://github.com/yuin/goldmard" TargetMode="External" /><Relationship Type="http://schemas.openxmlformats.org/officeDocument/2006/relationships/hyperlink" Id="rId70" Target="https://gohugo.io/" TargetMode="External" /><Relationship Type="http://schemas.openxmlformats.org/officeDocument/2006/relationships/hyperlink" Id="rId31" Target="https://help.github.com/articles/github-flavored-markdown/" TargetMode="External" /><Relationship Type="http://schemas.openxmlformats.org/officeDocument/2006/relationships/hyperlink" Id="rId201" Target="https://isocpp.org/" TargetMode="External" /><Relationship Type="http://schemas.openxmlformats.org/officeDocument/2006/relationships/hyperlink" Id="rId205" Target="https://julialang.org/" TargetMode="External" /><Relationship Type="http://schemas.openxmlformats.org/officeDocument/2006/relationships/hyperlink" Id="rId188" Target="https://kevcaz.github.io/Rmarkdowndocfr/code.R" TargetMode="External" /><Relationship Type="http://schemas.openxmlformats.org/officeDocument/2006/relationships/hyperlink" Id="rId33" Target="https://michelf.ca/projects/php-markdown/extra/" TargetMode="External" /><Relationship Type="http://schemas.openxmlformats.org/officeDocument/2006/relationships/hyperlink" Id="rId112" Target="https://pandoc.org/MANUAL.html" TargetMode="External" /><Relationship Type="http://schemas.openxmlformats.org/officeDocument/2006/relationships/hyperlink" Id="rId142" Target="https://pandoc.org/MANUAL.html#citations" TargetMode="External" /><Relationship Type="http://schemas.openxmlformats.org/officeDocument/2006/relationships/hyperlink" Id="rId77" Target="https://pandoc.org/MANUAL.html#math" TargetMode="External" /><Relationship Type="http://schemas.openxmlformats.org/officeDocument/2006/relationships/hyperlink" Id="rId45" Target="https://pandoc.org/MANUAL.html#pandocs-markdown" TargetMode="External" /><Relationship Type="http://schemas.openxmlformats.org/officeDocument/2006/relationships/hyperlink" Id="rId59" Target="https://pandoc.org/MANUAL.html#templates" TargetMode="External" /><Relationship Type="http://schemas.openxmlformats.org/officeDocument/2006/relationships/hyperlink" Id="rId102" Target="https://programminghistorian.org/fr/lecons/debuter-avec-markdown" TargetMode="External" /><Relationship Type="http://schemas.openxmlformats.org/officeDocument/2006/relationships/hyperlink" Id="rId49" Target="https://rmarkdown.rstudio.com" TargetMode="External" /><Relationship Type="http://schemas.openxmlformats.org/officeDocument/2006/relationships/hyperlink" Id="rId41" Target="https://rmarkdown.rstudio.com/lesson-8.html" TargetMode="External" /><Relationship Type="http://schemas.openxmlformats.org/officeDocument/2006/relationships/hyperlink" Id="rId87" Target="https://sweetohm.net/article/introduction-yaml.html" TargetMode="External" /><Relationship Type="http://schemas.openxmlformats.org/officeDocument/2006/relationships/hyperlink" Id="rId121" Target="https://tex.stackexchange.com/questions/111868/pandoc-how-can-i-get-numbered-latex-equations-to-show-up-in-both-pdf-and-html-o" TargetMode="External" /><Relationship Type="http://schemas.openxmlformats.org/officeDocument/2006/relationships/hyperlink" Id="rId72" Target="https://www.gitbook.com" TargetMode="External" /><Relationship Type="http://schemas.openxmlformats.org/officeDocument/2006/relationships/hyperlink" Id="rId124" Target="https://www.overleaf.com/learn/latex/Cross%20referencing%20sections,%20equations%20and%20floats" TargetMode="External" /><Relationship Type="http://schemas.openxmlformats.org/officeDocument/2006/relationships/hyperlink" Id="rId203" Target="https://www.python.org/" TargetMode="External" /><Relationship Type="http://schemas.openxmlformats.org/officeDocument/2006/relationships/hyperlink" Id="rId96" Target="https://www.tug.org/texlive/quickinstall.html" TargetMode="External" /><Relationship Type="http://schemas.openxmlformats.org/officeDocument/2006/relationships/hyperlink" Id="rId145" Target="https://www.zotero.org/styles" TargetMode="External" /><Relationship Type="http://schemas.openxmlformats.org/officeDocument/2006/relationships/hyperlink" Id="rId84" Target="https://yaml.org/" TargetMode="External" /><Relationship Type="http://schemas.openxmlformats.org/officeDocument/2006/relationships/hyperlink" Id="rId151"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1" Target="https://yihui.org/knitr/objects/" TargetMode="External" /><Relationship Type="http://schemas.openxmlformats.org/officeDocument/2006/relationships/hyperlink" Id="rId149" Target="https://yihui.org/knitr/options/" TargetMode="External" /></Relationships>
</file>

<file path=word/_rels/footnotes.xml.rels><?xml version="1.0" encoding="UTF-8"?><Relationships xmlns="http://schemas.openxmlformats.org/package/2006/relationships"><Relationship Type="http://schemas.openxmlformats.org/officeDocument/2006/relationships/hyperlink" Id="rId175" Target="Les_images" TargetMode="External" /><Relationship Type="http://schemas.openxmlformats.org/officeDocument/2006/relationships/hyperlink" Id="rId46" Target="http://cran.r-project.org/web/packages/knitr/index.html" TargetMode="External" /><Relationship Type="http://schemas.openxmlformats.org/officeDocument/2006/relationships/hyperlink" Id="rId26" Target="http://daringfireball.net/projects/markdown" TargetMode="External" /><Relationship Type="http://schemas.openxmlformats.org/officeDocument/2006/relationships/hyperlink" Id="rId56" Target="http://enacit1.epfl.ch/markdown-pandoc" TargetMode="External" /><Relationship Type="http://schemas.openxmlformats.org/officeDocument/2006/relationships/hyperlink" Id="rId101" Target="http://enacit1.epfl.ch/markdown-pandoc/" TargetMode="External" /><Relationship Type="http://schemas.openxmlformats.org/officeDocument/2006/relationships/hyperlink" Id="rId130" Target="http://enacit1.epfl.ch/markdown-pandoc/#tableaux" TargetMode="External" /><Relationship Type="http://schemas.openxmlformats.org/officeDocument/2006/relationships/hyperlink" Id="rId32" Target="http://kramdown.gettalong.org/syntax.HTML#math-blocks" TargetMode="External" /><Relationship Type="http://schemas.openxmlformats.org/officeDocument/2006/relationships/hyperlink" Id="rId115" Target="http://latex-project.org/intro.html" TargetMode="External" /><Relationship Type="http://schemas.openxmlformats.org/officeDocument/2006/relationships/hyperlink" Id="rId35" Target="http://pandoc.org/README.HTML#pandocs-markdown" TargetMode="External" /><Relationship Type="http://schemas.openxmlformats.org/officeDocument/2006/relationships/hyperlink" Id="rId100" Target="http://pandoc.org/demo/example9/pandocs-markdown.html" TargetMode="External" /><Relationship Type="http://schemas.openxmlformats.org/officeDocument/2006/relationships/hyperlink" Id="rId39" Target="http://rmarkdown.rstudio.com" TargetMode="External" /><Relationship Type="http://schemas.openxmlformats.org/officeDocument/2006/relationships/hyperlink" Id="rId57" Target="http://rmarkdown.rstudio.com/authoring_pandoc_markdown.html" TargetMode="External" /><Relationship Type="http://schemas.openxmlformats.org/officeDocument/2006/relationships/hyperlink" Id="rId67" Target="http://rmarkdown.rstudio.com/beamer_presentation_format.html" TargetMode="External" /><Relationship Type="http://schemas.openxmlformats.org/officeDocument/2006/relationships/hyperlink" Id="rId63" Target="http://rmarkdown.rstudio.com/html_document_format.html" TargetMode="External" /><Relationship Type="http://schemas.openxmlformats.org/officeDocument/2006/relationships/hyperlink" Id="rId68" Target="http://rmarkdown.rstudio.com/ioslides_presentation_format.html" TargetMode="External" /><Relationship Type="http://schemas.openxmlformats.org/officeDocument/2006/relationships/hyperlink" Id="rId66" Target="http://rmarkdown.rstudio.com/package_vignette_format.html" TargetMode="External" /><Relationship Type="http://schemas.openxmlformats.org/officeDocument/2006/relationships/hyperlink" Id="rId69" Target="http://rmarkdown.rstudio.com/slidy_presentation_format.html" TargetMode="External" /><Relationship Type="http://schemas.openxmlformats.org/officeDocument/2006/relationships/hyperlink" Id="rId65" Target="http://rmarkdown.rstudio.com/tufte_handout_format.html" TargetMode="External" /><Relationship Type="http://schemas.openxmlformats.org/officeDocument/2006/relationships/hyperlink" Id="rId64" Target="http://rmarkdown.rstudio.com/word_document_format.html" TargetMode="External" /><Relationship Type="http://schemas.openxmlformats.org/officeDocument/2006/relationships/hyperlink" Id="rId55" Target="http://rpubs.com/mansun_kuo/24330" TargetMode="External" /><Relationship Type="http://schemas.openxmlformats.org/officeDocument/2006/relationships/hyperlink" Id="rId61" Target="http://www.latex-project.org" TargetMode="External" /><Relationship Type="http://schemas.openxmlformats.org/officeDocument/2006/relationships/hyperlink" Id="rId116" Target="http://www.mathjax.org" TargetMode="External" /><Relationship Type="http://schemas.openxmlformats.org/officeDocument/2006/relationships/hyperlink" Id="rId43" Target="http://www.pandoc.org" TargetMode="External" /><Relationship Type="http://schemas.openxmlformats.org/officeDocument/2006/relationships/hyperlink" Id="rId47" Target="http://www.pandoc.org/installing.html" TargetMode="External" /><Relationship Type="http://schemas.openxmlformats.org/officeDocument/2006/relationships/hyperlink" Id="rId20" Target="http://www.r-project.org" TargetMode="External" /><Relationship Type="http://schemas.openxmlformats.org/officeDocument/2006/relationships/hyperlink" Id="rId48"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164" Target="http://www.rstudio.com/wp-content/uploads/2015/03/rmarkdown%20reference.pdf" TargetMode="External" /><Relationship Type="http://schemas.openxmlformats.org/officeDocument/2006/relationships/hyperlink" Id="rId89" Target="http://www.rstudio.com/wp-content/uploads/2015/03/rmarkdown-reference.pdf" TargetMode="External" /><Relationship Type="http://schemas.openxmlformats.org/officeDocument/2006/relationships/hyperlink" Id="rId117" Target="http://www.suluclac.com/Wiki+MathJax+Syntax" TargetMode="External" /><Relationship Type="http://schemas.openxmlformats.org/officeDocument/2006/relationships/hyperlink" Id="rId131" Target="http://www.tablesgenerator.com/markdown_tables" TargetMode="External" /><Relationship Type="http://schemas.openxmlformats.org/officeDocument/2006/relationships/hyperlink" Id="rId60" Target="http://www.w3.org/html/" TargetMode="External" /><Relationship Type="http://schemas.openxmlformats.org/officeDocument/2006/relationships/hyperlink" Id="rId54" Target="http://yihui.name/knitr/" TargetMode="External" /><Relationship Type="http://schemas.openxmlformats.org/officeDocument/2006/relationships/hyperlink" Id="rId161" Target="https:/%20cran.r-project.org/web/packages/kableExtra/vignettes/awesome_table_in_html.html" TargetMode="External" /><Relationship Type="http://schemas.openxmlformats.org/officeDocument/2006/relationships/hyperlink" Id="rId204" Target="https://CRAN.R-project.org/package=JuliaCall" TargetMode="External" /><Relationship Type="http://schemas.openxmlformats.org/officeDocument/2006/relationships/hyperlink" Id="rId200" Target="https://CRAN.R-project.org/package=Rcpp" TargetMode="External" /><Relationship Type="http://schemas.openxmlformats.org/officeDocument/2006/relationships/hyperlink" Id="rId215" Target="https://CRAN.R-project.org/package=blogdown" TargetMode="External" /><Relationship Type="http://schemas.openxmlformats.org/officeDocument/2006/relationships/hyperlink" Id="rId214" Target="https://CRAN.R-project.org/package=bookdown" TargetMode="External" /><Relationship Type="http://schemas.openxmlformats.org/officeDocument/2006/relationships/hyperlink" Id="rId216" Target="https://CRAN.R-project.org/package=pagedown" TargetMode="External" /><Relationship Type="http://schemas.openxmlformats.org/officeDocument/2006/relationships/hyperlink" Id="rId202" Target="https://CRAN.R-project.org/package=reticulate" TargetMode="External" /><Relationship Type="http://schemas.openxmlformats.org/officeDocument/2006/relationships/hyperlink" Id="rId217" Target="https://CRAN.R-project.org/package=xaringan" TargetMode="External" /><Relationship Type="http://schemas.openxmlformats.org/officeDocument/2006/relationships/hyperlink" Id="rId185" Target="https://CRAN.R-project.org/package=xfun" TargetMode="External" /><Relationship Type="http://schemas.openxmlformats.org/officeDocument/2006/relationships/hyperlink" Id="rId30" Target="https://blog.codinghorror.com/responsible-open-source-code-parenting/" TargetMode="External" /><Relationship Type="http://schemas.openxmlformats.org/officeDocument/2006/relationships/hyperlink" Id="rId51" Target="https://bookdown.org" TargetMode="External" /><Relationship Type="http://schemas.openxmlformats.org/officeDocument/2006/relationships/hyperlink" Id="rId71" Target="https://bookdown.org/yihui/bookdown/" TargetMode="External" /><Relationship Type="http://schemas.openxmlformats.org/officeDocument/2006/relationships/hyperlink" Id="rId122" Target="https://bookdown.org/yihui/bookdown/markdown-extensions-by-bookdown.html" TargetMode="External" /><Relationship Type="http://schemas.openxmlformats.org/officeDocument/2006/relationships/hyperlink" Id="rId53" Target="https://bookdown.org/yihui/rmarkdown-cookbook/" TargetMode="External" /><Relationship Type="http://schemas.openxmlformats.org/officeDocument/2006/relationships/hyperlink" Id="rId143" Target="https://bookdown.org/yihui/rmarkdown-cookbook/bibliography.html" TargetMode="External" /><Relationship Type="http://schemas.openxmlformats.org/officeDocument/2006/relationships/hyperlink" Id="rId183" Target="https://bookdown.org/yihui/rmarkdown-cookbook/source-script.html" TargetMode="External" /><Relationship Type="http://schemas.openxmlformats.org/officeDocument/2006/relationships/hyperlink" Id="rId52" Target="https://bookdown.org/yihui/rmarkdown/" TargetMode="External" /><Relationship Type="http://schemas.openxmlformats.org/officeDocument/2006/relationships/hyperlink" Id="rId93" Target="https://bookdown.org/yihui/rmarkdown/html-document.html" TargetMode="External" /><Relationship Type="http://schemas.openxmlformats.org/officeDocument/2006/relationships/hyperlink" Id="rId95" Target="https://bookdown.org/yihui/rmarkdown/markdown-document.html" TargetMode="External" /><Relationship Type="http://schemas.openxmlformats.org/officeDocument/2006/relationships/hyperlink" Id="rId92" Target="https://bookdown.org/yihui/rmarkdown/pdf-document.html" TargetMode="External" /><Relationship Type="http://schemas.openxmlformats.org/officeDocument/2006/relationships/hyperlink" Id="rId94" Target="https://bookdown.org/yihui/rmarkdown/word-document.htmll" TargetMode="External" /><Relationship Type="http://schemas.openxmlformats.org/officeDocument/2006/relationships/hyperlink" Id="rId36" Target="https://commonmark.org/" TargetMode="External" /><Relationship Type="http://schemas.openxmlformats.org/officeDocument/2006/relationships/hyperlink" Id="rId21" Target="https://cran.r-project.org/other-docs.html" TargetMode="External" /><Relationship Type="http://schemas.openxmlformats.org/officeDocument/2006/relationships/hyperlink" Id="rId208" Target="https://cran.r-project.org/web/packages/JuliaCall/vignettes/Julia_in_RMarkdown.html" TargetMode="External" /><Relationship Type="http://schemas.openxmlformats.org/officeDocument/2006/relationships/hyperlink" Id="rId86" Target="https://cran.r-project.org/web/packages/yaml/index.html" TargetMode="External" /><Relationship Type="http://schemas.openxmlformats.org/officeDocument/2006/relationships/hyperlink" Id="rId222" Target="https://doi.org/10.21105/joss.01284" TargetMode="External" /><Relationship Type="http://schemas.openxmlformats.org/officeDocument/2006/relationships/hyperlink" Id="rId225" Target="https://doi.org/10.46430/phfr0007" TargetMode="External" /><Relationship Type="http://schemas.openxmlformats.org/officeDocument/2006/relationships/hyperlink" Id="rId118" Target="https://en.wikibooks.org/wiki/LaTeX/Mathematics" TargetMode="External" /><Relationship Type="http://schemas.openxmlformats.org/officeDocument/2006/relationships/hyperlink" Id="rId144" Target="https://en.wikipedia.org/wiki/Citation_Style_Language" TargetMode="External" /><Relationship Type="http://schemas.openxmlformats.org/officeDocument/2006/relationships/hyperlink" Id="rId25" Target="https://en.wikipedia.org/wiki/John_Gruber" TargetMode="External" /><Relationship Type="http://schemas.openxmlformats.org/officeDocument/2006/relationships/hyperlink" Id="rId62" Target="https://en.wikipedia.org/wiki/Portable_Document_Format" TargetMode="External" /><Relationship Type="http://schemas.openxmlformats.org/officeDocument/2006/relationships/hyperlink" Id="rId76" Target="https://fr.wikibooks.org/wiki/LaTeX/%C3%89crire_des_math%C3%A9matiques" TargetMode="External" /><Relationship Type="http://schemas.openxmlformats.org/officeDocument/2006/relationships/hyperlink" Id="rId134" Target="https://fr.wikipedia.org/wiki/Markdown" TargetMode="External" /><Relationship Type="http://schemas.openxmlformats.org/officeDocument/2006/relationships/hyperlink" Id="rId166" Target="https://fr.wikipedia.org/wiki/Pouce_(unit%C3%A9)" TargetMode="External" /><Relationship Type="http://schemas.openxmlformats.org/officeDocument/2006/relationships/hyperlink" Id="rId28" Target="https://fr.wikipedia.org/wiki/ReStructuredText" TargetMode="External" /><Relationship Type="http://schemas.openxmlformats.org/officeDocument/2006/relationships/hyperlink" Id="rId173" Target="https://github.com/KevCaz/Rmarkdowndocfr" TargetMode="External" /><Relationship Type="http://schemas.openxmlformats.org/officeDocument/2006/relationships/hyperlink" Id="rId22" Target="https://github.com/KevCaz/Rmarkdowndocfr/actions" TargetMode="External" /><Relationship Type="http://schemas.openxmlformats.org/officeDocument/2006/relationships/hyperlink" Id="rId88" Target="https://github.com/KevCaz/Rmarkdowndocfr/blob/master/assets/data_01.yaml" TargetMode="External" /><Relationship Type="http://schemas.openxmlformats.org/officeDocument/2006/relationships/hyperlink" Id="rId181" Target="https://github.com/KevCaz/Rmarkdowndocfr/scripts/part.Rmd" TargetMode="External" /><Relationship Type="http://schemas.openxmlformats.org/officeDocument/2006/relationships/hyperlink" Id="rId184" Target="https://github.com/KevCaz/Rmarkdowndocfr/scripts/scr_externe1.R" TargetMode="External" /><Relationship Type="http://schemas.openxmlformats.org/officeDocument/2006/relationships/hyperlink" Id="rId186" Target="https://github.com/KevCaz/Rmarkdowndocfr/scripts/scr_externe2.R" TargetMode="External" /><Relationship Type="http://schemas.openxmlformats.org/officeDocument/2006/relationships/hyperlink" Id="rId34" Target="https://github.com/fletcher/MultiMarkdown/wiki/MultiMarkdown-Syntax-Guide#math-support" TargetMode="External" /><Relationship Type="http://schemas.openxmlformats.org/officeDocument/2006/relationships/hyperlink" Id="rId140" Target="https://github.com/jgm/pandoc-citeproc" TargetMode="External" /><Relationship Type="http://schemas.openxmlformats.org/officeDocument/2006/relationships/hyperlink" Id="rId207" Target="https://github.com/rstudio/reticulate#python-in-r-markdown" TargetMode="External" /><Relationship Type="http://schemas.openxmlformats.org/officeDocument/2006/relationships/hyperlink" Id="rId123" Target="https://github.com/tomduck/pandoc-eqnos" TargetMode="External" /><Relationship Type="http://schemas.openxmlformats.org/officeDocument/2006/relationships/hyperlink" Id="rId128" Target="https://github.com/tomduck/pandoc-fignos" TargetMode="External" /><Relationship Type="http://schemas.openxmlformats.org/officeDocument/2006/relationships/hyperlink" Id="rId132"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8" Target="https://github.com/yuin/goldmard" TargetMode="External" /><Relationship Type="http://schemas.openxmlformats.org/officeDocument/2006/relationships/hyperlink" Id="rId70" Target="https://gohugo.io/" TargetMode="External" /><Relationship Type="http://schemas.openxmlformats.org/officeDocument/2006/relationships/hyperlink" Id="rId31" Target="https://help.github.com/articles/github-flavored-markdown/" TargetMode="External" /><Relationship Type="http://schemas.openxmlformats.org/officeDocument/2006/relationships/hyperlink" Id="rId201" Target="https://isocpp.org/" TargetMode="External" /><Relationship Type="http://schemas.openxmlformats.org/officeDocument/2006/relationships/hyperlink" Id="rId205" Target="https://julialang.org/" TargetMode="External" /><Relationship Type="http://schemas.openxmlformats.org/officeDocument/2006/relationships/hyperlink" Id="rId188" Target="https://kevcaz.github.io/Rmarkdowndocfr/code.R" TargetMode="External" /><Relationship Type="http://schemas.openxmlformats.org/officeDocument/2006/relationships/hyperlink" Id="rId33" Target="https://michelf.ca/projects/php-markdown/extra/" TargetMode="External" /><Relationship Type="http://schemas.openxmlformats.org/officeDocument/2006/relationships/hyperlink" Id="rId112" Target="https://pandoc.org/MANUAL.html" TargetMode="External" /><Relationship Type="http://schemas.openxmlformats.org/officeDocument/2006/relationships/hyperlink" Id="rId142" Target="https://pandoc.org/MANUAL.html#citations" TargetMode="External" /><Relationship Type="http://schemas.openxmlformats.org/officeDocument/2006/relationships/hyperlink" Id="rId77" Target="https://pandoc.org/MANUAL.html#math" TargetMode="External" /><Relationship Type="http://schemas.openxmlformats.org/officeDocument/2006/relationships/hyperlink" Id="rId45" Target="https://pandoc.org/MANUAL.html#pandocs-markdown" TargetMode="External" /><Relationship Type="http://schemas.openxmlformats.org/officeDocument/2006/relationships/hyperlink" Id="rId59" Target="https://pandoc.org/MANUAL.html#templates" TargetMode="External" /><Relationship Type="http://schemas.openxmlformats.org/officeDocument/2006/relationships/hyperlink" Id="rId102" Target="https://programminghistorian.org/fr/lecons/debuter-avec-markdown" TargetMode="External" /><Relationship Type="http://schemas.openxmlformats.org/officeDocument/2006/relationships/hyperlink" Id="rId49" Target="https://rmarkdown.rstudio.com" TargetMode="External" /><Relationship Type="http://schemas.openxmlformats.org/officeDocument/2006/relationships/hyperlink" Id="rId41" Target="https://rmarkdown.rstudio.com/lesson-8.html" TargetMode="External" /><Relationship Type="http://schemas.openxmlformats.org/officeDocument/2006/relationships/hyperlink" Id="rId87" Target="https://sweetohm.net/article/introduction-yaml.html" TargetMode="External" /><Relationship Type="http://schemas.openxmlformats.org/officeDocument/2006/relationships/hyperlink" Id="rId121" Target="https://tex.stackexchange.com/questions/111868/pandoc-how-can-i-get-numbered-latex-equations-to-show-up-in-both-pdf-and-html-o" TargetMode="External" /><Relationship Type="http://schemas.openxmlformats.org/officeDocument/2006/relationships/hyperlink" Id="rId72" Target="https://www.gitbook.com" TargetMode="External" /><Relationship Type="http://schemas.openxmlformats.org/officeDocument/2006/relationships/hyperlink" Id="rId124" Target="https://www.overleaf.com/learn/latex/Cross%20referencing%20sections,%20equations%20and%20floats" TargetMode="External" /><Relationship Type="http://schemas.openxmlformats.org/officeDocument/2006/relationships/hyperlink" Id="rId203" Target="https://www.python.org/" TargetMode="External" /><Relationship Type="http://schemas.openxmlformats.org/officeDocument/2006/relationships/hyperlink" Id="rId96" Target="https://www.tug.org/texlive/quickinstall.html" TargetMode="External" /><Relationship Type="http://schemas.openxmlformats.org/officeDocument/2006/relationships/hyperlink" Id="rId145" Target="https://www.zotero.org/styles" TargetMode="External" /><Relationship Type="http://schemas.openxmlformats.org/officeDocument/2006/relationships/hyperlink" Id="rId84" Target="https://yaml.org/" TargetMode="External" /><Relationship Type="http://schemas.openxmlformats.org/officeDocument/2006/relationships/hyperlink" Id="rId151"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1" Target="https://yihui.org/knitr/objects/" TargetMode="External" /><Relationship Type="http://schemas.openxmlformats.org/officeDocument/2006/relationships/hyperlink" Id="rId149"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2021-12-23T14:30:11Z</dcterms:created>
  <dcterms:modified xsi:type="dcterms:W3CDTF">2021-12-23T14:30:11Z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23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