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6.png" ContentType="image/png"/>
  <Override PartName="/word/media/rId105.png" ContentType="image/png"/>
  <Override PartName="/word/media/rId130.png" ContentType="image/png"/>
  <Override PartName="/word/media/rId131.png" ContentType="image/png"/>
  <Override PartName="/word/media/rId132.png" ContentType="image/png"/>
  <Override PartName="/word/media/rId134.png" ContentType="image/png"/>
  <Override PartName="/word/media/rId136.png" ContentType="image/png"/>
  <Override PartName="/word/media/rId7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R</w:t>
      </w:r>
      <w:r>
        <w:t xml:space="preserve"> </w:t>
      </w:r>
      <w:r>
        <w:t xml:space="preserve">Markdown</w:t>
      </w:r>
      <w:r>
        <w:t xml:space="preserve"> </w:t>
      </w:r>
      <w:r>
        <w:t xml:space="preserve">pour</w:t>
      </w:r>
      <w:r>
        <w:t xml:space="preserve"> </w:t>
      </w:r>
      <w:r>
        <w:t xml:space="preserve">créer</w:t>
      </w:r>
      <w:r>
        <w:t xml:space="preserve"> </w:t>
      </w:r>
      <w:r>
        <w:t xml:space="preserve">des</w:t>
      </w:r>
      <w:r>
        <w:t xml:space="preserve"> </w:t>
      </w:r>
      <w:r>
        <w:t xml:space="preserve">documents</w:t>
      </w:r>
      <w:r>
        <w:t xml:space="preserve"> </w:t>
      </w:r>
      <w:r>
        <w:t xml:space="preserve">dynamiques</w:t>
      </w:r>
    </w:p>
    <w:p>
      <w:pPr>
        <w:pStyle w:val="Author"/>
      </w:pPr>
      <w:r>
        <w:t xml:space="preserve">par</w:t>
      </w:r>
      <w:r>
        <w:t xml:space="preserve"> </w:t>
      </w:r>
      <w:r>
        <w:t xml:space="preserve">Kevin</w:t>
      </w:r>
      <w:r>
        <w:t xml:space="preserve"> </w:t>
      </w:r>
      <w:r>
        <w:t xml:space="preserve">Cazelles</w:t>
      </w:r>
    </w:p>
    <w:p>
      <w:pPr>
        <w:pStyle w:val="Date"/>
      </w:pPr>
      <w:r>
        <w:t xml:space="preserve">02</w:t>
      </w:r>
      <w:r>
        <w:t xml:space="preserve"> </w:t>
      </w:r>
      <w:r>
        <w:t xml:space="preserve">June</w:t>
      </w:r>
      <w:r>
        <w:t xml:space="preserve"> </w:t>
      </w:r>
      <w:r>
        <w:t xml:space="preserve">2020</w:t>
      </w:r>
    </w:p>
    <w:p>
      <w:pPr>
        <w:pStyle w:val="Compact"/>
        <w:pStyle w:val="Abstract"/>
      </w:pPr>
      <w:r>
        <w:t xml:space="preserve">Le</w:t>
      </w:r>
      <w:r>
        <w:t xml:space="preserve"> </w:t>
      </w:r>
      <w:r>
        <w:t xml:space="preserve">package</w:t>
      </w:r>
      <w:r>
        <w:t xml:space="preserve"> </w:t>
      </w:r>
      <w:r>
        <w:rPr>
          <w:rStyle w:val="VerbatimChar"/>
        </w:rPr>
        <w:t xml:space="preserve">rmarkdown</w:t>
      </w:r>
      <w:r>
        <w:t xml:space="preserve"> </w:t>
      </w:r>
      <w:r>
        <w:t xml:space="preserve">permet</w:t>
      </w:r>
      <w:r>
        <w:t xml:space="preserve"> </w:t>
      </w:r>
      <w:r>
        <w:t xml:space="preserve">de</w:t>
      </w:r>
      <w:r>
        <w:t xml:space="preserve"> </w:t>
      </w:r>
      <w:r>
        <w:t xml:space="preserve">créer</w:t>
      </w:r>
      <w:r>
        <w:t xml:space="preserve"> </w:t>
      </w:r>
      <w:r>
        <w:t xml:space="preserve">des</w:t>
      </w:r>
      <w:r>
        <w:t xml:space="preserve"> </w:t>
      </w:r>
      <w:r>
        <w:t xml:space="preserve">documents</w:t>
      </w:r>
      <w:r>
        <w:t xml:space="preserve"> </w:t>
      </w:r>
      <w:r>
        <w:t xml:space="preserve">dynamiques</w:t>
      </w:r>
      <w:r>
        <w:t xml:space="preserve"> </w:t>
      </w:r>
      <w:r>
        <w:t xml:space="preserve">qui</w:t>
      </w:r>
      <w:r>
        <w:t xml:space="preserve"> </w:t>
      </w:r>
      <w:r>
        <w:t xml:space="preserve">intègrent</w:t>
      </w:r>
      <w:r>
        <w:t xml:space="preserve"> </w:t>
      </w:r>
      <w:r>
        <w:t xml:space="preserve">des</w:t>
      </w:r>
      <w:r>
        <w:t xml:space="preserve"> </w:t>
      </w:r>
      <w:r>
        <w:t xml:space="preserve">morceaux</w:t>
      </w:r>
      <w:r>
        <w:t xml:space="preserve"> </w:t>
      </w:r>
      <w:r>
        <w:t xml:space="preserve">de</w:t>
      </w:r>
      <w:r>
        <w:t xml:space="preserve"> </w:t>
      </w:r>
      <w:r>
        <w:t xml:space="preserve">code</w:t>
      </w:r>
      <w:r>
        <w:t xml:space="preserve"> </w:t>
      </w:r>
      <w:r>
        <w:t xml:space="preserve">R</w:t>
      </w:r>
      <w:r>
        <w:t xml:space="preserve"> </w:t>
      </w:r>
      <w:r>
        <w:t xml:space="preserve">et</w:t>
      </w:r>
      <w:r>
        <w:t xml:space="preserve"> </w:t>
      </w:r>
      <w:r>
        <w:t xml:space="preserve">ce</w:t>
      </w:r>
      <w:r>
        <w:t xml:space="preserve"> </w:t>
      </w:r>
      <w:r>
        <w:t xml:space="preserve">qu’ils</w:t>
      </w:r>
      <w:r>
        <w:t xml:space="preserve"> </w:t>
      </w:r>
      <w:r>
        <w:t xml:space="preserve">génèrent</w:t>
      </w:r>
      <w:r>
        <w:t xml:space="preserve"> </w:t>
      </w:r>
      <w:r>
        <w:t xml:space="preserve">(dont</w:t>
      </w:r>
      <w:r>
        <w:t xml:space="preserve"> </w:t>
      </w:r>
      <w:r>
        <w:t xml:space="preserve">figures</w:t>
      </w:r>
      <w:r>
        <w:t xml:space="preserve"> </w:t>
      </w:r>
      <w:r>
        <w:t xml:space="preserve">et</w:t>
      </w:r>
      <w:r>
        <w:t xml:space="preserve"> </w:t>
      </w:r>
      <w:r>
        <w:t xml:space="preserve">tableaux).</w:t>
      </w:r>
      <w:r>
        <w:t xml:space="preserve"> </w:t>
      </w:r>
      <w:r>
        <w:t xml:space="preserve">Ce</w:t>
      </w:r>
      <w:r>
        <w:t xml:space="preserve"> </w:t>
      </w:r>
      <w:r>
        <w:t xml:space="preserve">document</w:t>
      </w:r>
      <w:r>
        <w:t xml:space="preserve"> </w:t>
      </w:r>
      <w:r>
        <w:t xml:space="preserve">est</w:t>
      </w:r>
      <w:r>
        <w:t xml:space="preserve"> </w:t>
      </w:r>
      <w:r>
        <w:t xml:space="preserve">une</w:t>
      </w:r>
      <w:r>
        <w:t xml:space="preserve"> </w:t>
      </w:r>
      <w:r>
        <w:t xml:space="preserve">introduction</w:t>
      </w:r>
      <w:r>
        <w:t xml:space="preserve"> </w:t>
      </w:r>
      <w:r>
        <w:t xml:space="preserve">à</w:t>
      </w:r>
      <w:r>
        <w:t xml:space="preserve"> </w:t>
      </w:r>
      <w:r>
        <w:t xml:space="preserve">R</w:t>
      </w:r>
      <w:r>
        <w:t xml:space="preserve"> </w:t>
      </w:r>
      <w:r>
        <w:t xml:space="preserve">Markdown</w:t>
      </w:r>
      <w:r>
        <w:t xml:space="preserve"> </w:t>
      </w:r>
      <w:r>
        <w:t xml:space="preserve">qui</w:t>
      </w:r>
      <w:r>
        <w:t xml:space="preserve"> </w:t>
      </w:r>
      <w:r>
        <w:t xml:space="preserve">passe</w:t>
      </w:r>
      <w:r>
        <w:t xml:space="preserve"> </w:t>
      </w:r>
      <w:r>
        <w:t xml:space="preserve">en</w:t>
      </w:r>
      <w:r>
        <w:t xml:space="preserve"> </w:t>
      </w:r>
      <w:r>
        <w:t xml:space="preserve">revue</w:t>
      </w:r>
      <w:r>
        <w:t xml:space="preserve"> </w:t>
      </w:r>
      <w:r>
        <w:t xml:space="preserve">différents</w:t>
      </w:r>
      <w:r>
        <w:t xml:space="preserve"> </w:t>
      </w:r>
      <w:r>
        <w:t xml:space="preserve">aspects</w:t>
      </w:r>
      <w:r>
        <w:t xml:space="preserve"> </w:t>
      </w:r>
      <w:r>
        <w:t xml:space="preserve">techniques</w:t>
      </w:r>
      <w:r>
        <w:t xml:space="preserve"> </w:t>
      </w:r>
      <w:r>
        <w:t xml:space="preserve">nécessaires</w:t>
      </w:r>
      <w:r>
        <w:t xml:space="preserve"> </w:t>
      </w:r>
      <w:r>
        <w:t xml:space="preserve">à</w:t>
      </w:r>
      <w:r>
        <w:t xml:space="preserve"> </w:t>
      </w:r>
      <w:r>
        <w:t xml:space="preserve">la</w:t>
      </w:r>
      <w:r>
        <w:t xml:space="preserve"> </w:t>
      </w:r>
      <w:r>
        <w:t xml:space="preserve">bonne</w:t>
      </w:r>
      <w:r>
        <w:t xml:space="preserve"> </w:t>
      </w:r>
      <w:r>
        <w:t xml:space="preserve">compréhension</w:t>
      </w:r>
      <w:r>
        <w:t xml:space="preserve"> </w:t>
      </w:r>
      <w:r>
        <w:t xml:space="preserve">et</w:t>
      </w:r>
      <w:r>
        <w:t xml:space="preserve"> </w:t>
      </w:r>
      <w:r>
        <w:t xml:space="preserve">l’utilisation</w:t>
      </w:r>
      <w:r>
        <w:t xml:space="preserve"> </w:t>
      </w:r>
      <w:r>
        <w:t xml:space="preserve">du</w:t>
      </w:r>
      <w:r>
        <w:t xml:space="preserve"> </w:t>
      </w:r>
      <w:r>
        <w:t xml:space="preserve">package</w:t>
      </w:r>
      <w:r>
        <w:t xml:space="preserve"> </w:t>
      </w:r>
      <w:r>
        <w:rPr>
          <w:rStyle w:val="VerbatimChar"/>
        </w:rPr>
        <w:t xml:space="preserve">rmarkdown</w:t>
      </w:r>
      <w:r>
        <w:t xml:space="preserve">.</w:t>
      </w:r>
      <w:r>
        <w:t xml:space="preserve"> </w:t>
      </w:r>
      <w:r>
        <w:t xml:space="preserve">Le</w:t>
      </w:r>
      <w:r>
        <w:t xml:space="preserve"> </w:t>
      </w:r>
      <w:r>
        <w:t xml:space="preserve">code</w:t>
      </w:r>
      <w:r>
        <w:t xml:space="preserve"> </w:t>
      </w:r>
      <w:r>
        <w:t xml:space="preserve">source</w:t>
      </w:r>
      <w:r>
        <w:t xml:space="preserve"> </w:t>
      </w:r>
      <w:r>
        <w:t xml:space="preserve">de</w:t>
      </w:r>
      <w:r>
        <w:t xml:space="preserve"> </w:t>
      </w:r>
      <w:r>
        <w:t xml:space="preserve">ce</w:t>
      </w:r>
      <w:r>
        <w:t xml:space="preserve"> </w:t>
      </w:r>
      <w:r>
        <w:t xml:space="preserve">document</w:t>
      </w:r>
      <w:r>
        <w:t xml:space="preserve"> </w:t>
      </w:r>
      <w:r>
        <w:t xml:space="preserve">est</w:t>
      </w:r>
      <w:r>
        <w:t xml:space="preserve"> </w:t>
      </w:r>
      <w:r>
        <w:t xml:space="preserve">en</w:t>
      </w:r>
      <w:r>
        <w:t xml:space="preserve"> </w:t>
      </w:r>
      <w:r>
        <w:t xml:space="preserve">lui-même</w:t>
      </w:r>
      <w:r>
        <w:t xml:space="preserve"> </w:t>
      </w:r>
      <w:r>
        <w:t xml:space="preserve">un</w:t>
      </w:r>
      <w:r>
        <w:t xml:space="preserve"> </w:t>
      </w:r>
      <w:r>
        <w:t xml:space="preserve">exemple</w:t>
      </w:r>
      <w:r>
        <w:t xml:space="preserve"> </w:t>
      </w:r>
      <w:r>
        <w:t xml:space="preserve">d’application</w:t>
      </w:r>
      <w:r>
        <w:t xml:space="preserve"> </w:t>
      </w:r>
      <w:r>
        <w:t xml:space="preserve">du</w:t>
      </w:r>
      <w:r>
        <w:t xml:space="preserve"> </w:t>
      </w:r>
      <w:r>
        <w:t xml:space="preserve">package.</w:t>
      </w:r>
      <w:r>
        <w:t xml:space="preserve"> </w:t>
      </w:r>
      <w:r>
        <w:t xml:space="preserve">Le</w:t>
      </w:r>
      <w:r>
        <w:t xml:space="preserve"> </w:t>
      </w:r>
      <w:r>
        <w:t xml:space="preserve">lecteur</w:t>
      </w:r>
      <w:r>
        <w:t xml:space="preserve"> </w:t>
      </w:r>
      <w:r>
        <w:t xml:space="preserve">trouvera</w:t>
      </w:r>
      <w:r>
        <w:t xml:space="preserve"> </w:t>
      </w:r>
      <w:r>
        <w:t xml:space="preserve">également</w:t>
      </w:r>
      <w:r>
        <w:t xml:space="preserve"> </w:t>
      </w:r>
      <w:r>
        <w:t xml:space="preserve">un</w:t>
      </w:r>
      <w:r>
        <w:t xml:space="preserve"> </w:t>
      </w:r>
      <w:r>
        <w:t xml:space="preserve">ensemble</w:t>
      </w:r>
      <w:r>
        <w:t xml:space="preserve"> </w:t>
      </w:r>
      <w:r>
        <w:t xml:space="preserve">de</w:t>
      </w:r>
      <w:r>
        <w:t xml:space="preserve"> </w:t>
      </w:r>
      <w:r>
        <w:t xml:space="preserve">références</w:t>
      </w:r>
      <w:r>
        <w:t xml:space="preserve"> </w:t>
      </w:r>
      <w:r>
        <w:t xml:space="preserve">disponibles</w:t>
      </w:r>
      <w:r>
        <w:t xml:space="preserve"> </w:t>
      </w:r>
      <w:r>
        <w:t xml:space="preserve">en</w:t>
      </w:r>
      <w:r>
        <w:t xml:space="preserve"> </w:t>
      </w:r>
      <w:r>
        <w:t xml:space="preserve">ligne</w:t>
      </w:r>
      <w:r>
        <w:t xml:space="preserve"> </w:t>
      </w:r>
      <w:r>
        <w:t xml:space="preserve">pour</w:t>
      </w:r>
      <w:r>
        <w:t xml:space="preserve"> </w:t>
      </w:r>
      <w:r>
        <w:t xml:space="preserve">aller</w:t>
      </w:r>
      <w:r>
        <w:t xml:space="preserve"> </w:t>
      </w:r>
      <w:r>
        <w:t xml:space="preserve">plus</w:t>
      </w:r>
      <w:r>
        <w:t xml:space="preserve"> </w:t>
      </w:r>
      <w:r>
        <w:t xml:space="preserve">loin.</w:t>
      </w:r>
    </w:p>
    <w:p>
      <w:pPr>
        <w:pStyle w:val="Heading1"/>
      </w:pPr>
      <w:bookmarkStart w:id="20" w:name="avant-propos"/>
      <w:r>
        <w:t xml:space="preserve">Avant-propos</w:t>
      </w:r>
      <w:bookmarkEnd w:id="20"/>
    </w:p>
    <w:p>
      <w:pPr>
        <w:pStyle w:val="FirstParagraph"/>
      </w:pPr>
      <w:r>
        <w:t xml:space="preserve">Ce document est une introduction à R Markdown conçu pour répondre aux objectifs suivants:</w:t>
      </w:r>
    </w:p>
    <w:p>
      <w:pPr>
        <w:pStyle w:val="Compact"/>
        <w:numPr>
          <w:numId w:val="1001"/>
          <w:ilvl w:val="0"/>
        </w:numPr>
      </w:pPr>
      <w:r>
        <w:t xml:space="preserve">comprendre ce qu’est R Markdown;</w:t>
      </w:r>
    </w:p>
    <w:p>
      <w:pPr>
        <w:pStyle w:val="Compact"/>
        <w:numPr>
          <w:numId w:val="1001"/>
          <w:ilvl w:val="0"/>
        </w:numPr>
      </w:pPr>
      <w:r>
        <w:t xml:space="preserve">comprendre les liens entre R, Markdown et Pandoc;</w:t>
      </w:r>
    </w:p>
    <w:p>
      <w:pPr>
        <w:pStyle w:val="Compact"/>
        <w:numPr>
          <w:numId w:val="1001"/>
          <w:ilvl w:val="0"/>
        </w:numPr>
      </w:pPr>
      <w:r>
        <w:t xml:space="preserve">apprendre la syntaxe Pandoc Markdown;</w:t>
      </w:r>
    </w:p>
    <w:p>
      <w:pPr>
        <w:pStyle w:val="Compact"/>
        <w:numPr>
          <w:numId w:val="1001"/>
          <w:ilvl w:val="0"/>
        </w:numPr>
      </w:pPr>
      <w:r>
        <w:t xml:space="preserve">apprendre à créer des documents dynamiques avec le package</w:t>
      </w:r>
      <w:r>
        <w:t xml:space="preserve"> </w:t>
      </w:r>
      <w:r>
        <w:rPr>
          <w:rStyle w:val="VerbatimChar"/>
        </w:rPr>
        <w:t xml:space="preserve">rmarkdown</w:t>
      </w:r>
      <w:r>
        <w:t xml:space="preserve">.</w:t>
      </w:r>
    </w:p>
    <w:p>
      <w:pPr>
        <w:pStyle w:val="FirstParagraph"/>
      </w:pPr>
      <w:r>
        <w:t xml:space="preserve">Ce document a lui-même été édité avec R Markdown et peut-être converti en une</w:t>
      </w:r>
      <w:r>
        <w:t xml:space="preserve"> </w:t>
      </w:r>
      <w:r>
        <w:t xml:space="preserve">page internet (au format HTML,</w:t>
      </w:r>
      <w:r>
        <w:t xml:space="preserve"> </w:t>
      </w:r>
      <w:r>
        <w:rPr>
          <w:rStyle w:val="VerbatimChar"/>
        </w:rPr>
        <w:t xml:space="preserve">.html</w:t>
      </w:r>
      <w:r>
        <w:t xml:space="preserve">), au format Word (</w:t>
      </w:r>
      <w:r>
        <w:rPr>
          <w:rStyle w:val="VerbatimChar"/>
        </w:rPr>
        <w:t xml:space="preserve">.docx</w:t>
      </w:r>
      <w:r>
        <w:t xml:space="preserve">) ou encore en</w:t>
      </w:r>
      <w:r>
        <w:t xml:space="preserve"> </w:t>
      </w:r>
      <w:r>
        <w:t xml:space="preserve">document portable (</w:t>
      </w:r>
      <w:r>
        <w:rPr>
          <w:rStyle w:val="VerbatimChar"/>
        </w:rPr>
        <w:t xml:space="preserve">.pdf</w:t>
      </w:r>
      <w:r>
        <w:t xml:space="preserve">). Bien que dans</w:t>
      </w:r>
      <w:r>
        <w:t xml:space="preserve"> </w:t>
      </w:r>
      <w:r>
        <w:t xml:space="preserve">“</w:t>
      </w:r>
      <w:r>
        <w:t xml:space="preserve">R Markdown</w:t>
      </w:r>
      <w:r>
        <w:t xml:space="preserve">”</w:t>
      </w:r>
      <w:r>
        <w:t xml:space="preserve">, il y ait</w:t>
      </w:r>
      <w:r>
        <w:t xml:space="preserve"> </w:t>
      </w:r>
      <w:r>
        <w:t xml:space="preserve">“</w:t>
      </w:r>
      <w:r>
        <w:t xml:space="preserve">R</w:t>
      </w:r>
      <w:r>
        <w:t xml:space="preserve">”</w:t>
      </w:r>
      <w:r>
        <w:t xml:space="preserve"> </w:t>
      </w:r>
      <w:r>
        <w:t xml:space="preserve">et</w:t>
      </w:r>
      <w:r>
        <w:t xml:space="preserve"> </w:t>
      </w:r>
      <w:r>
        <w:t xml:space="preserve">“</w:t>
      </w:r>
      <w:r>
        <w:t xml:space="preserve">Markdown</w:t>
      </w:r>
      <w:r>
        <w:t xml:space="preserve">”</w:t>
      </w:r>
      <w:r>
        <w:t xml:space="preserve">, ce document n’est pas une introduction à R</w:t>
      </w:r>
      <w:r>
        <w:t xml:space="preserve"> </w:t>
      </w:r>
      <w:r>
        <w:t xml:space="preserve">(</w:t>
      </w:r>
      <w:hyperlink r:id="rId21">
        <w:r>
          <w:rPr>
            <w:rStyle w:val="Hyperlink"/>
          </w:rPr>
          <w:t xml:space="preserve">http://www.r-project.org</w:t>
        </w:r>
      </w:hyperlink>
      <w:r>
        <w:t xml:space="preserve">). Le contenu est accessible aux utilisateurs</w:t>
      </w:r>
      <w:r>
        <w:t xml:space="preserve"> </w:t>
      </w:r>
      <w:r>
        <w:t xml:space="preserve">débutants et pour les lecteurs intéressés qui ne connaissent pas encore R, une</w:t>
      </w:r>
      <w:r>
        <w:t xml:space="preserve"> </w:t>
      </w:r>
      <w:r>
        <w:t xml:space="preserve">courte introduction à R est nécessaire. Ils pourront consulter l’une des</w:t>
      </w:r>
      <w:r>
        <w:t xml:space="preserve"> </w:t>
      </w:r>
      <w:r>
        <w:t xml:space="preserve">différentes introductions disponibles sur le site du CRAN:</w:t>
      </w:r>
      <w:r>
        <w:t xml:space="preserve"> </w:t>
      </w:r>
      <w:hyperlink r:id="rId22">
        <w:r>
          <w:rPr>
            <w:rStyle w:val="Hyperlink"/>
          </w:rPr>
          <w:t xml:space="preserve">https://cran.r-project.org/other-docs.html</w:t>
        </w:r>
      </w:hyperlink>
      <w:r>
        <w:t xml:space="preserve">.</w:t>
      </w:r>
    </w:p>
    <w:p>
      <w:pPr>
        <w:pStyle w:val="BodyText"/>
      </w:pPr>
      <w:r>
        <w:t xml:space="preserve">Ce document est déployé automatiquement par GitHub Actions (voir</w:t>
      </w:r>
      <w:r>
        <w:t xml:space="preserve"> </w:t>
      </w:r>
      <w:hyperlink r:id="rId23">
        <w:r>
          <w:rPr>
            <w:rStyle w:val="Hyperlink"/>
          </w:rPr>
          <w:t xml:space="preserve">https://github.com/KevCaz/Rmarkdowndocfr/actions</w:t>
        </w:r>
      </w:hyperlink>
      <w:r>
        <w:t xml:space="preserve">), lors de la dernière</w:t>
      </w:r>
      <w:r>
        <w:t xml:space="preserve"> </w:t>
      </w:r>
      <w:r>
        <w:t xml:space="preserve">compilation, la version 2.2 du package</w:t>
      </w:r>
      <w:r>
        <w:t xml:space="preserve"> </w:t>
      </w:r>
      <w:r>
        <w:rPr>
          <w:rStyle w:val="VerbatimChar"/>
        </w:rPr>
        <w:t xml:space="preserve">rmarkdown</w:t>
      </w:r>
      <w:r>
        <w:t xml:space="preserve"> </w:t>
      </w:r>
      <w:r>
        <w:t xml:space="preserve">a été utilisée. De plus amples informations relatives à l’environnement dans</w:t>
      </w:r>
      <w:r>
        <w:t xml:space="preserve"> </w:t>
      </w:r>
      <w:r>
        <w:t xml:space="preserve">lequel le document a été compilé sont indiquées ci-dessous.</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4.0.0 (2020-04-24)</w:t>
      </w:r>
      <w:r>
        <w:br w:type="textWrapping"/>
      </w:r>
      <w:r>
        <w:rPr>
          <w:rStyle w:val="VerbatimChar"/>
        </w:rPr>
        <w:t xml:space="preserve">## Platform: x86_64-pc-linux-gnu (64-bit)</w:t>
      </w:r>
      <w:r>
        <w:br w:type="textWrapping"/>
      </w:r>
      <w:r>
        <w:rPr>
          <w:rStyle w:val="VerbatimChar"/>
        </w:rPr>
        <w:t xml:space="preserve">## Running under: Ubuntu 20.04 LTS</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BLAS/LAPACK: /usr/lib/x86_64-linux-gnu/openblas-pthread/libopenblasp-r0.3.8.so</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LC_CTYPE=en_US.UTF-8       LC_NUMERIC=C              </w:t>
      </w:r>
      <w:r>
        <w:br w:type="textWrapping"/>
      </w:r>
      <w:r>
        <w:rPr>
          <w:rStyle w:val="VerbatimChar"/>
        </w:rPr>
        <w:t xml:space="preserve">##  [3] LC_TIME=en_US.UTF-8        LC_COLLATE=en_US.UTF-8    </w:t>
      </w:r>
      <w:r>
        <w:br w:type="textWrapping"/>
      </w:r>
      <w:r>
        <w:rPr>
          <w:rStyle w:val="VerbatimChar"/>
        </w:rPr>
        <w:t xml:space="preserve">##  [5] LC_MONETARY=en_US.UTF-8    LC_MESSAGES=C             </w:t>
      </w:r>
      <w:r>
        <w:br w:type="textWrapping"/>
      </w:r>
      <w:r>
        <w:rPr>
          <w:rStyle w:val="VerbatimChar"/>
        </w:rPr>
        <w:t xml:space="preserve">##  [7] LC_PAPER=en_US.UTF-8       LC_NAME=C                 </w:t>
      </w:r>
      <w:r>
        <w:br w:type="textWrapping"/>
      </w:r>
      <w:r>
        <w:rPr>
          <w:rStyle w:val="VerbatimChar"/>
        </w:rPr>
        <w:t xml:space="preserve">##  [9] LC_ADDRESS=C               LC_TELEPHONE=C            </w:t>
      </w:r>
      <w:r>
        <w:br w:type="textWrapping"/>
      </w:r>
      <w:r>
        <w:rPr>
          <w:rStyle w:val="VerbatimChar"/>
        </w:rPr>
        <w:t xml:space="preserve">## [11] LC_MEASUREMENT=en_US.UTF-8 LC_IDENTIFICATION=C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compiler_4.0.0  magrittr_1.5    tools_4.0.0     htmltools_0.4.0</w:t>
      </w:r>
      <w:r>
        <w:br w:type="textWrapping"/>
      </w:r>
      <w:r>
        <w:rPr>
          <w:rStyle w:val="VerbatimChar"/>
        </w:rPr>
        <w:t xml:space="preserve">##  [5] yaml_2.2.1      Rcpp_1.0.4.6    stringi_1.4.6   rmarkdown_2.2  </w:t>
      </w:r>
      <w:r>
        <w:br w:type="textWrapping"/>
      </w:r>
      <w:r>
        <w:rPr>
          <w:rStyle w:val="VerbatimChar"/>
        </w:rPr>
        <w:t xml:space="preserve">##  [9] knitr_1.28      stringr_1.4.0   xfun_0.14       digest_0.6.25  </w:t>
      </w:r>
      <w:r>
        <w:br w:type="textWrapping"/>
      </w:r>
      <w:r>
        <w:rPr>
          <w:rStyle w:val="VerbatimChar"/>
        </w:rPr>
        <w:t xml:space="preserve">## [13] rlang_0.4.6     evaluate_0.14</w:t>
      </w:r>
    </w:p>
    <w:p>
      <w:pPr>
        <w:pStyle w:val="SourceCode"/>
      </w:pPr>
      <w:r>
        <w:rPr>
          <w:rStyle w:val="NormalTok"/>
        </w:rPr>
        <w:t xml:space="preserve">rmarkdown</w:t>
      </w:r>
      <w:r>
        <w:rPr>
          <w:rStyle w:val="OperatorTok"/>
        </w:rPr>
        <w:t xml:space="preserve">::</w:t>
      </w:r>
      <w:r>
        <w:rPr>
          <w:rStyle w:val="KeywordTok"/>
        </w:rPr>
        <w:t xml:space="preserve">pandoc_version</w:t>
      </w:r>
      <w:r>
        <w:rPr>
          <w:rStyle w:val="NormalTok"/>
        </w:rPr>
        <w:t xml:space="preserve">()</w:t>
      </w:r>
    </w:p>
    <w:p>
      <w:pPr>
        <w:pStyle w:val="SourceCode"/>
      </w:pPr>
      <w:r>
        <w:rPr>
          <w:rStyle w:val="VerbatimChar"/>
        </w:rPr>
        <w:t xml:space="preserve">## [1] '2.3.1'</w:t>
      </w:r>
    </w:p>
    <w:p>
      <w:pPr>
        <w:pStyle w:val="Heading1"/>
      </w:pPr>
      <w:bookmarkStart w:id="24" w:name="introduction"/>
      <w:r>
        <w:t xml:space="preserve">Introduction</w:t>
      </w:r>
      <w:bookmarkEnd w:id="24"/>
    </w:p>
    <w:p>
      <w:pPr>
        <w:pStyle w:val="FirstParagraph"/>
      </w:pPr>
      <w:r>
        <w:t xml:space="preserve">Dans de nombreux milieux professionnels, à des fins de communication diverses,</w:t>
      </w:r>
      <w:r>
        <w:t xml:space="preserve"> </w:t>
      </w:r>
      <w:r>
        <w:t xml:space="preserve">sont produits régulièrement des documents intégrant des analyses de données</w:t>
      </w:r>
      <w:r>
        <w:t xml:space="preserve"> </w:t>
      </w:r>
      <w:r>
        <w:t xml:space="preserve">(tableaux, figures, tests statistiques, etc.). Pour créer de tels documents, il</w:t>
      </w:r>
      <w:r>
        <w:t xml:space="preserve"> </w:t>
      </w:r>
      <w:r>
        <w:t xml:space="preserve">faut être en mesure de manipuler des données les analyser et créer des figures</w:t>
      </w:r>
      <w:r>
        <w:t xml:space="preserve"> </w:t>
      </w:r>
      <w:r>
        <w:t xml:space="preserve">pour les intégrer dans le document final.</w:t>
      </w:r>
      <w:r>
        <w:t xml:space="preserve"> </w:t>
      </w:r>
      <w:hyperlink r:id="rId21">
        <w:r>
          <w:rPr>
            <w:rStyle w:val="Hyperlink"/>
          </w:rPr>
          <w:t xml:space="preserve">R</w:t>
        </w:r>
      </w:hyperlink>
      <w:r>
        <w:t xml:space="preserve"> </w:t>
      </w:r>
      <w:r>
        <w:t xml:space="preserve">est un</w:t>
      </w:r>
      <w:r>
        <w:t xml:space="preserve"> </w:t>
      </w:r>
      <w:r>
        <w:t xml:space="preserve">langage de programmation qui répond à ces besoins avec un grand nombre de</w:t>
      </w:r>
      <w:r>
        <w:t xml:space="preserve"> </w:t>
      </w:r>
      <w:r>
        <w:t xml:space="preserve">package qui permettent de manipuler et traiter un spectre très large de données</w:t>
      </w:r>
      <w:r>
        <w:t xml:space="preserve"> </w:t>
      </w:r>
      <w:r>
        <w:t xml:space="preserve">et de les visualiser efficacement. Ce langage offre également la possibilité</w:t>
      </w:r>
      <w:r>
        <w:t xml:space="preserve"> </w:t>
      </w:r>
      <w:r>
        <w:t xml:space="preserve">d’intégrer code et les produits du code (résultats de tests, tableaux, figures,</w:t>
      </w:r>
      <w:r>
        <w:t xml:space="preserve"> </w:t>
      </w:r>
      <w:r>
        <w:t xml:space="preserve">etc.) directement dans un document qui est alors qualifié de dynamique. Le</w:t>
      </w:r>
      <w:r>
        <w:t xml:space="preserve"> </w:t>
      </w:r>
      <w:r>
        <w:t xml:space="preserve">package le plus utilisé pour créer des documents dynamiques est la package</w:t>
      </w:r>
      <w:r>
        <w:t xml:space="preserve"> </w:t>
      </w:r>
      <w:r>
        <w:rPr>
          <w:rStyle w:val="VerbatimChar"/>
        </w:rPr>
        <w:t xml:space="preserve">rmarkdown</w:t>
      </w:r>
      <w:r>
        <w:t xml:space="preserve"> </w:t>
      </w:r>
      <w:r>
        <w:t xml:space="preserve">l’intégration de R dans un document écrit avec Markdown et qui peut</w:t>
      </w:r>
      <w:r>
        <w:t xml:space="preserve"> </w:t>
      </w:r>
      <w:r>
        <w:t xml:space="preserve">être converti en de nombreux formats de document (dont pdf, word, html). C’est</w:t>
      </w:r>
      <w:r>
        <w:t xml:space="preserve"> </w:t>
      </w:r>
      <w:r>
        <w:t xml:space="preserve">ce package qui est l’objet de ce document, bien qu’il nous faudra en mentionner</w:t>
      </w:r>
      <w:r>
        <w:t xml:space="preserve"> </w:t>
      </w:r>
      <w:r>
        <w:t xml:space="preserve">d’autre ainsi que d’autres langages et outils pour comprendre ce package, en</w:t>
      </w:r>
      <w:r>
        <w:t xml:space="preserve"> </w:t>
      </w:r>
      <w:r>
        <w:t xml:space="preserve">commençant par Markdown.</w:t>
      </w:r>
    </w:p>
    <w:p>
      <w:pPr>
        <w:pStyle w:val="BodyText"/>
      </w:pPr>
      <w:r>
        <w:t xml:space="preserve">Écrire un document en Markdown, quésaco? Markdown est un langage de balisage</w:t>
      </w:r>
      <w:r>
        <w:t xml:space="preserve"> </w:t>
      </w:r>
      <w:r>
        <w:t xml:space="preserve">léger, c’est-à-dire un langage dans lequel on peut utiliser des ensembles de</w:t>
      </w:r>
      <w:r>
        <w:t xml:space="preserve"> </w:t>
      </w:r>
      <w:r>
        <w:t xml:space="preserve">caractères spécifiques (des balises) pour délimiter une zone de texte pour</w:t>
      </w:r>
      <w:r>
        <w:t xml:space="preserve"> </w:t>
      </w:r>
      <w:r>
        <w:t xml:space="preserve">laquelle un formatage associé (e.g.</w:t>
      </w:r>
      <w:r>
        <w:t xml:space="preserve"> </w:t>
      </w:r>
      <w:r>
        <w:rPr>
          <w:b/>
        </w:rPr>
        <w:t xml:space="preserve">text en gras</w:t>
      </w:r>
      <w:r>
        <w:t xml:space="preserve">) est appliqué. Markdown est</w:t>
      </w:r>
      <w:r>
        <w:t xml:space="preserve"> </w:t>
      </w:r>
      <w:r>
        <w:t xml:space="preserve">aujourd’hui très répandu sur Internet, à tel point que vous pourriez une des</w:t>
      </w:r>
      <w:r>
        <w:t xml:space="preserve"> </w:t>
      </w:r>
      <w:r>
        <w:t xml:space="preserve">différentes syntaxes existantes sans me le savoir. Sans être exhaustif, il est</w:t>
      </w:r>
      <w:r>
        <w:t xml:space="preserve"> </w:t>
      </w:r>
      <w:r>
        <w:t xml:space="preserve">utile de donner un peu plus de détails sur ce point pour bien comprendre ce quel</w:t>
      </w:r>
      <w:r>
        <w:t xml:space="preserve"> </w:t>
      </w:r>
      <w:r>
        <w:t xml:space="preserve">Markdown on utilise avec R Markdown. La syntaxe originale de Markdown est le</w:t>
      </w:r>
      <w:r>
        <w:t xml:space="preserve"> </w:t>
      </w:r>
      <w:r>
        <w:t xml:space="preserve">fruit du travail de John Gruber</w:t>
      </w:r>
      <w:r>
        <w:rPr>
          <w:rStyle w:val="FootnoteReference"/>
        </w:rPr>
        <w:footnoteReference w:id="25"/>
      </w:r>
      <w:r>
        <w:t xml:space="preserve">, programmeur, bloggeur et</w:t>
      </w:r>
      <w:r>
        <w:t xml:space="preserve"> </w:t>
      </w:r>
      <w:r>
        <w:t xml:space="preserve">baladodiffuseur de Philadelphie en collaboration avec Aaron Swartz (lui même</w:t>
      </w:r>
      <w:r>
        <w:t xml:space="preserve"> </w:t>
      </w:r>
      <w:r>
        <w:t xml:space="preserve">connu pour avoir participer a la création de Creative Commons et son tragique</w:t>
      </w:r>
      <w:r>
        <w:t xml:space="preserve"> </w:t>
      </w:r>
      <w:r>
        <w:t xml:space="preserve">destin qui fut l’objet d’un film). Sur le site de John Gruber,</w:t>
      </w:r>
      <w:r>
        <w:t xml:space="preserve"> </w:t>
      </w:r>
      <w:r>
        <w:t xml:space="preserve">“</w:t>
      </w:r>
      <w:r>
        <w:t xml:space="preserve">daringfireball</w:t>
      </w:r>
      <w:r>
        <w:t xml:space="preserve">”</w:t>
      </w:r>
      <w:r>
        <w:t xml:space="preserve">,</w:t>
      </w:r>
      <w:r>
        <w:t xml:space="preserve"> </w:t>
      </w:r>
      <w:r>
        <w:t xml:space="preserve">Markdown est décrit depuis décembre 2004 et on peut même y télécharger la</w:t>
      </w:r>
      <w:r>
        <w:t xml:space="preserve"> </w:t>
      </w:r>
      <w:r>
        <w:t xml:space="preserve">version 1.0.1 (voir</w:t>
      </w:r>
      <w:r>
        <w:t xml:space="preserve"> </w:t>
      </w:r>
      <w:hyperlink r:id="rId27">
        <w:r>
          <w:rPr>
            <w:rStyle w:val="Hyperlink"/>
          </w:rPr>
          <w:t xml:space="preserve">http://daringfireball.net/projects/markdown</w:t>
        </w:r>
      </w:hyperlink>
      <w:r>
        <w:t xml:space="preserve">). L’idée de</w:t>
      </w:r>
      <w:r>
        <w:t xml:space="preserve"> </w:t>
      </w:r>
      <w:r>
        <w:t xml:space="preserve">départ est simple et élégante : produire un langage léger qui simplifie les</w:t>
      </w:r>
      <w:r>
        <w:t xml:space="preserve"> </w:t>
      </w:r>
      <w:r>
        <w:t xml:space="preserve">balises HTML (utilisé par tout les sites Internet). L’idée n’est pas tant de</w:t>
      </w:r>
      <w:r>
        <w:t xml:space="preserve"> </w:t>
      </w:r>
      <w:r>
        <w:t xml:space="preserve">remplacer le HTML mais plutôt d’en augmenter l’efficacité d’écriture et de fait,</w:t>
      </w:r>
      <w:r>
        <w:t xml:space="preserve"> </w:t>
      </w:r>
      <w:r>
        <w:t xml:space="preserve">il est beaucoup plus rapide d’écrire en Markdown qui couvre les opérations de</w:t>
      </w:r>
      <w:r>
        <w:t xml:space="preserve"> </w:t>
      </w:r>
      <w:r>
        <w:t xml:space="preserve">formatage les plus courantes (listes, hyperliens, etc.). Notons qu’il existe</w:t>
      </w:r>
      <w:r>
        <w:t xml:space="preserve"> </w:t>
      </w:r>
      <w:r>
        <w:t xml:space="preserve">d’autres langages qui répondent aux me objectif, par example</w:t>
      </w:r>
      <w:r>
        <w:t xml:space="preserve"> </w:t>
      </w:r>
      <w:r>
        <w:t xml:space="preserve">ReStructuredText</w:t>
      </w:r>
      <w:r>
        <w:rPr>
          <w:rStyle w:val="FootnoteReference"/>
        </w:rPr>
        <w:footnoteReference w:id="28"/>
      </w:r>
      <w:r>
        <w:t xml:space="preserve">.</w:t>
      </w:r>
    </w:p>
    <w:p>
      <w:pPr>
        <w:pStyle w:val="BodyText"/>
      </w:pPr>
      <w:r>
        <w:t xml:space="preserve">Après la publication de Markdown, John Gruber a cessé de travailler sur</w:t>
      </w:r>
      <w:r>
        <w:t xml:space="preserve"> </w:t>
      </w:r>
      <w:r>
        <w:t xml:space="preserve">Markdown</w:t>
      </w:r>
      <w:r>
        <w:rPr>
          <w:rStyle w:val="FootnoteReference"/>
        </w:rPr>
        <w:footnoteReference w:id="30"/>
      </w:r>
      <w:r>
        <w:t xml:space="preserve"> </w:t>
      </w:r>
      <w:r>
        <w:t xml:space="preserve">et d’autres développeurs, sans doute séduits par le</w:t>
      </w:r>
      <w:r>
        <w:t xml:space="preserve"> </w:t>
      </w:r>
      <w:r>
        <w:t xml:space="preserve">langage, ont proposé différentes additions syntaxiques. Il s’agissait surtout de</w:t>
      </w:r>
      <w:r>
        <w:t xml:space="preserve"> </w:t>
      </w:r>
      <w:r>
        <w:t xml:space="preserve">lever certaines limitations tout en préservant l’esprit d’origine. Ci-dessous,</w:t>
      </w:r>
      <w:r>
        <w:t xml:space="preserve"> </w:t>
      </w:r>
      <w:r>
        <w:t xml:space="preserve">en voici une liste non exhaustive de différentes variantes Markdown:</w:t>
      </w:r>
    </w:p>
    <w:p>
      <w:pPr>
        <w:pStyle w:val="Compact"/>
        <w:numPr>
          <w:numId w:val="1002"/>
          <w:ilvl w:val="0"/>
        </w:numPr>
      </w:pPr>
      <w:hyperlink r:id="rId32">
        <w:r>
          <w:rPr>
            <w:rStyle w:val="Hyperlink"/>
          </w:rPr>
          <w:t xml:space="preserve">GitHub Flavored Markdown (GFM)</w:t>
        </w:r>
      </w:hyperlink>
    </w:p>
    <w:p>
      <w:pPr>
        <w:pStyle w:val="Compact"/>
        <w:numPr>
          <w:numId w:val="1002"/>
          <w:ilvl w:val="0"/>
        </w:numPr>
      </w:pPr>
      <w:hyperlink r:id="rId33">
        <w:r>
          <w:rPr>
            <w:rStyle w:val="Hyperlink"/>
          </w:rPr>
          <w:t xml:space="preserve">Kramdown</w:t>
        </w:r>
      </w:hyperlink>
    </w:p>
    <w:p>
      <w:pPr>
        <w:pStyle w:val="Compact"/>
        <w:numPr>
          <w:numId w:val="1002"/>
          <w:ilvl w:val="0"/>
        </w:numPr>
      </w:pPr>
      <w:hyperlink r:id="rId34">
        <w:r>
          <w:rPr>
            <w:rStyle w:val="Hyperlink"/>
          </w:rPr>
          <w:t xml:space="preserve">Markdown Extra</w:t>
        </w:r>
      </w:hyperlink>
    </w:p>
    <w:p>
      <w:pPr>
        <w:pStyle w:val="Compact"/>
        <w:numPr>
          <w:numId w:val="1002"/>
          <w:ilvl w:val="0"/>
        </w:numPr>
      </w:pPr>
      <w:hyperlink r:id="rId35">
        <w:r>
          <w:rPr>
            <w:rStyle w:val="Hyperlink"/>
          </w:rPr>
          <w:t xml:space="preserve">Multi Markdow</w:t>
        </w:r>
      </w:hyperlink>
    </w:p>
    <w:p>
      <w:pPr>
        <w:pStyle w:val="Compact"/>
        <w:numPr>
          <w:numId w:val="1002"/>
          <w:ilvl w:val="0"/>
        </w:numPr>
      </w:pPr>
      <w:hyperlink r:id="rId36">
        <w:r>
          <w:rPr>
            <w:rStyle w:val="Hyperlink"/>
          </w:rPr>
          <w:t xml:space="preserve">Pandoc Markdown</w:t>
        </w:r>
      </w:hyperlink>
    </w:p>
    <w:p>
      <w:pPr>
        <w:pStyle w:val="FirstParagraph"/>
      </w:pPr>
      <w:r>
        <w:t xml:space="preserve">Fort heureusement, depuis 2014, CommonMark (</w:t>
      </w:r>
      <w:hyperlink r:id="rId37">
        <w:r>
          <w:rPr>
            <w:rStyle w:val="Hyperlink"/>
          </w:rPr>
          <w:t xml:space="preserve">https://commonmark.org/</w:t>
        </w:r>
      </w:hyperlink>
      <w:r>
        <w:t xml:space="preserve">) propose</w:t>
      </w:r>
      <w:r>
        <w:t xml:space="preserve"> </w:t>
      </w:r>
      <w:r>
        <w:t xml:space="preserve">une spécification (norme technique) pour Markdown de plus en plus</w:t>
      </w:r>
      <w:r>
        <w:t xml:space="preserve"> </w:t>
      </w:r>
      <w:r>
        <w:t xml:space="preserve">utilisée</w:t>
      </w:r>
      <w:r>
        <w:rPr>
          <w:rStyle w:val="FootnoteReference"/>
        </w:rPr>
        <w:footnoteReference w:id="38"/>
      </w:r>
      <w:r>
        <w:t xml:space="preserve">, ce qui signifie qu’en allant d’un outil à l’autre qui</w:t>
      </w:r>
      <w:r>
        <w:t xml:space="preserve"> </w:t>
      </w:r>
      <w:r>
        <w:t xml:space="preserve">utilise cette spécification, il n’y a pas de questions à se poser quant à savoir</w:t>
      </w:r>
      <w:r>
        <w:t xml:space="preserve"> </w:t>
      </w:r>
      <w:r>
        <w:t xml:space="preserve">ce qui marche ou non en terme de syntaxe (un problème parfois frustrant quand on</w:t>
      </w:r>
      <w:r>
        <w:t xml:space="preserve"> </w:t>
      </w:r>
      <w:r>
        <w:t xml:space="preserve">utilise divers outil qui utilise différents syntaxes), il suffit de se reporter</w:t>
      </w:r>
      <w:r>
        <w:t xml:space="preserve"> </w:t>
      </w:r>
      <w:r>
        <w:t xml:space="preserve">à la spécification!</w:t>
      </w:r>
    </w:p>
    <w:p>
      <w:pPr>
        <w:pStyle w:val="BodyText"/>
      </w:pPr>
      <w:r>
        <w:t xml:space="preserve">Il est important de souligner que R Markdown (voir</w:t>
      </w:r>
      <w:r>
        <w:t xml:space="preserve"> </w:t>
      </w:r>
      <w:hyperlink r:id="rId40">
        <w:r>
          <w:rPr>
            <w:rStyle w:val="Hyperlink"/>
          </w:rPr>
          <w:t xml:space="preserve">http://rmarkdown.rstudio.com</w:t>
        </w:r>
      </w:hyperlink>
      <w:r>
        <w:t xml:space="preserve">)</w:t>
      </w:r>
      <w:r>
        <w:rPr>
          <w:rStyle w:val="FootnoteReference"/>
        </w:rPr>
        <w:footnoteReference w:id="41"/>
      </w:r>
      <w:r>
        <w:t xml:space="preserve"> </w:t>
      </w:r>
      <w:r>
        <w:t xml:space="preserve">utilise</w:t>
      </w:r>
      <w:r>
        <w:t xml:space="preserve"> </w:t>
      </w:r>
      <w:hyperlink r:id="rId42">
        <w:r>
          <w:rPr>
            <w:rStyle w:val="Hyperlink"/>
          </w:rPr>
          <w:t xml:space="preserve">la variante Markdown de</w:t>
        </w:r>
        <w:r>
          <w:rPr>
            <w:rStyle w:val="Hyperlink"/>
          </w:rPr>
          <w:t xml:space="preserve"> </w:t>
        </w:r>
        <w:r>
          <w:rPr>
            <w:rStyle w:val="Hyperlink"/>
          </w:rPr>
          <w:t xml:space="preserve">Pandoc</w:t>
        </w:r>
      </w:hyperlink>
      <w:r>
        <w:rPr>
          <w:rStyle w:val="FootnoteReference"/>
        </w:rPr>
        <w:footnoteReference w:id="43"/>
      </w:r>
      <w:r>
        <w:t xml:space="preserve">. Une précision relative</w:t>
      </w:r>
      <w:r>
        <w:t xml:space="preserve"> </w:t>
      </w:r>
      <w:r>
        <w:t xml:space="preserve">à Pandoc (</w:t>
      </w:r>
      <w:hyperlink r:id="rId44">
        <w:r>
          <w:rPr>
            <w:rStyle w:val="Hyperlink"/>
          </w:rPr>
          <w:t xml:space="preserve">http://www.pandoc.org</w:t>
        </w:r>
      </w:hyperlink>
      <w:r>
        <w:t xml:space="preserve">) s’impose: il s’agit, comme l’indique le site</w:t>
      </w:r>
      <w:r>
        <w:t xml:space="preserve"> </w:t>
      </w:r>
      <w:r>
        <w:t xml:space="preserve">internet, d’un</w:t>
      </w:r>
      <w:r>
        <w:t xml:space="preserve"> </w:t>
      </w:r>
      <w:r>
        <w:t xml:space="preserve">“</w:t>
      </w:r>
      <w:r>
        <w:t xml:space="preserve">convertisseur de document universel</w:t>
      </w:r>
      <w:r>
        <w:t xml:space="preserve">”</w:t>
      </w:r>
      <w:r>
        <w:t xml:space="preserve">, en une ligne de commande</w:t>
      </w:r>
      <w:r>
        <w:t xml:space="preserve"> </w:t>
      </w:r>
      <w:r>
        <w:t xml:space="preserve">Pandoc convertit un document dans un format donné en un document d’un autre</w:t>
      </w:r>
      <w:r>
        <w:t xml:space="preserve"> </w:t>
      </w:r>
      <w:r>
        <w:t xml:space="preserve">format. Par exemple, Pandoc permet de passer d’un fichier</w:t>
      </w:r>
      <w:r>
        <w:t xml:space="preserve"> </w:t>
      </w:r>
      <w:r>
        <w:rPr>
          <w:rStyle w:val="VerbatimChar"/>
        </w:rPr>
        <w:t xml:space="preserve">.tex</w:t>
      </w:r>
      <w:r>
        <w:t xml:space="preserve"> </w:t>
      </w:r>
      <w:r>
        <w:t xml:space="preserve">(LaTeX) à un</w:t>
      </w:r>
      <w:r>
        <w:t xml:space="preserve"> </w:t>
      </w:r>
      <w:r>
        <w:t xml:space="preserve">fichier</w:t>
      </w:r>
      <w:r>
        <w:t xml:space="preserve"> </w:t>
      </w:r>
      <w:r>
        <w:rPr>
          <w:rStyle w:val="VerbatimChar"/>
        </w:rPr>
        <w:t xml:space="preserve">.docx</w:t>
      </w:r>
      <w:r>
        <w:t xml:space="preserve"> </w:t>
      </w:r>
      <w:r>
        <w:t xml:space="preserve">(Word)! La variante Markdown de Pandoc a été pensé pour rester</w:t>
      </w:r>
      <w:r>
        <w:t xml:space="preserve"> </w:t>
      </w:r>
      <w:r>
        <w:t xml:space="preserve">fidèle à l’esprit originel de Markdown tout en incluant davantage d’éléments de</w:t>
      </w:r>
      <w:r>
        <w:t xml:space="preserve"> </w:t>
      </w:r>
      <w:r>
        <w:t xml:space="preserve">document communs différent format de documents</w:t>
      </w:r>
      <w:r>
        <w:rPr>
          <w:rStyle w:val="FootnoteReference"/>
        </w:rPr>
        <w:footnoteReference w:id="45"/>
      </w:r>
      <w:r>
        <w:t xml:space="preserve">. Pour rendre le document</w:t>
      </w:r>
      <w:r>
        <w:t xml:space="preserve"> </w:t>
      </w:r>
      <w:r>
        <w:t xml:space="preserve">dynamique, R Markdown ajoute notamment les fonctionnalités de l’excellent</w:t>
      </w:r>
      <w:r>
        <w:t xml:space="preserve"> </w:t>
      </w:r>
      <w:r>
        <w:t xml:space="preserve">package</w:t>
      </w:r>
      <w:r>
        <w:t xml:space="preserve"> </w:t>
      </w:r>
      <w:hyperlink r:id="rId47">
        <w:r>
          <w:rPr>
            <w:rStyle w:val="VerbatimChar"/>
            <w:rStyle w:val="Hyperlink"/>
          </w:rPr>
          <w:t xml:space="preserve">knitr</w:t>
        </w:r>
      </w:hyperlink>
      <w:r>
        <w:t xml:space="preserve"> </w:t>
      </w:r>
      <w:r>
        <w:t xml:space="preserve">qui</w:t>
      </w:r>
      <w:r>
        <w:t xml:space="preserve"> </w:t>
      </w:r>
      <w:r>
        <w:t xml:space="preserve">intègre du code R et ce qu’il produit. Le document dynamique en question pourra</w:t>
      </w:r>
      <w:r>
        <w:t xml:space="preserve"> </w:t>
      </w:r>
      <w:r>
        <w:t xml:space="preserve">être converti dans un grand nombre de format grâce à l’utilisation de</w:t>
      </w:r>
      <w:r>
        <w:t xml:space="preserve"> </w:t>
      </w:r>
      <w:hyperlink r:id="rId48">
        <w:r>
          <w:rPr>
            <w:rStyle w:val="Hyperlink"/>
          </w:rPr>
          <w:t xml:space="preserve">Pandoc</w:t>
        </w:r>
      </w:hyperlink>
      <w:r>
        <w:t xml:space="preserve">. Les intérêts de R Markdown sont</w:t>
      </w:r>
      <w:r>
        <w:t xml:space="preserve"> </w:t>
      </w:r>
      <w:r>
        <w:t xml:space="preserve">nombreux :</w:t>
      </w:r>
    </w:p>
    <w:p>
      <w:pPr>
        <w:pStyle w:val="Compact"/>
        <w:numPr>
          <w:numId w:val="1003"/>
          <w:ilvl w:val="0"/>
        </w:numPr>
      </w:pPr>
      <w:r>
        <w:t xml:space="preserve">utiliser une syntaxe épurée pour distinguer la mise en page, le texte, le formatage du texte et le code R,</w:t>
      </w:r>
    </w:p>
    <w:p>
      <w:pPr>
        <w:pStyle w:val="Compact"/>
        <w:numPr>
          <w:numId w:val="1003"/>
          <w:ilvl w:val="0"/>
        </w:numPr>
      </w:pPr>
      <w:r>
        <w:t xml:space="preserve">utiliser les fonctionnalités du package</w:t>
      </w:r>
      <w:r>
        <w:t xml:space="preserve"> </w:t>
      </w:r>
      <w:r>
        <w:rPr>
          <w:rStyle w:val="VerbatimChar"/>
        </w:rPr>
        <w:t xml:space="preserve">knitr</w:t>
      </w:r>
      <w:r>
        <w:t xml:space="preserve"> </w:t>
      </w:r>
      <w:r>
        <w:t xml:space="preserve">pour créer morceaux de codes, tableaux et figures dynamiquement,</w:t>
      </w:r>
    </w:p>
    <w:p>
      <w:pPr>
        <w:pStyle w:val="Compact"/>
        <w:numPr>
          <w:numId w:val="1003"/>
          <w:ilvl w:val="0"/>
        </w:numPr>
      </w:pPr>
      <w:r>
        <w:t xml:space="preserve">utiliser le format de sérialisation YAML pour personnaliser la mise en page des documents produits grâce à la fonction</w:t>
      </w:r>
      <w:r>
        <w:t xml:space="preserve"> </w:t>
      </w:r>
      <w:r>
        <w:rPr>
          <w:rStyle w:val="VerbatimChar"/>
        </w:rPr>
        <w:t xml:space="preserve">render()</w:t>
      </w:r>
      <w:r>
        <w:t xml:space="preserve">, elle-même appelée en quelques clics avec</w:t>
      </w:r>
      <w:r>
        <w:t xml:space="preserve"> </w:t>
      </w:r>
      <w:hyperlink r:id="rId49">
        <w:r>
          <w:rPr>
            <w:rStyle w:val="Hyperlink"/>
          </w:rPr>
          <w:t xml:space="preserve">RStudio</w:t>
        </w:r>
      </w:hyperlink>
      <w:r>
        <w:t xml:space="preserve">,</w:t>
      </w:r>
    </w:p>
    <w:p>
      <w:pPr>
        <w:pStyle w:val="Compact"/>
        <w:numPr>
          <w:numId w:val="1003"/>
          <w:ilvl w:val="0"/>
        </w:numPr>
      </w:pPr>
      <w:r>
        <w:t xml:space="preserve">obtenir ainsi un document avec un contenu R dynamique en différents formats dont HTML (fichier</w:t>
      </w:r>
      <w:r>
        <w:t xml:space="preserve"> </w:t>
      </w:r>
      <w:r>
        <w:rPr>
          <w:rStyle w:val="VerbatimChar"/>
        </w:rPr>
        <w:t xml:space="preserve">.html</w:t>
      </w:r>
      <w:r>
        <w:t xml:space="preserve">), PDF (</w:t>
      </w:r>
      <w:r>
        <w:rPr>
          <w:rStyle w:val="VerbatimChar"/>
        </w:rPr>
        <w:t xml:space="preserve">.pdf</w:t>
      </w:r>
      <w:r>
        <w:t xml:space="preserve">) et Word (</w:t>
      </w:r>
      <w:r>
        <w:rPr>
          <w:rStyle w:val="VerbatimChar"/>
        </w:rPr>
        <w:t xml:space="preserve">.docx</w:t>
      </w:r>
      <w:r>
        <w:t xml:space="preserve">).</w:t>
      </w:r>
    </w:p>
    <w:p>
      <w:pPr>
        <w:pStyle w:val="FirstParagraph"/>
      </w:pPr>
      <w:r>
        <w:t xml:space="preserve">Il existe une documentation abondante relative à R Markdown, malheureusement</w:t>
      </w:r>
      <w:r>
        <w:t xml:space="preserve"> </w:t>
      </w:r>
      <w:r>
        <w:t xml:space="preserve">presque exclusivement écrite en anglais. Pour les lecteurs capables de lire la</w:t>
      </w:r>
      <w:r>
        <w:t xml:space="preserve"> </w:t>
      </w:r>
      <w:r>
        <w:t xml:space="preserve">la langue de Shakespeare, je recommande</w:t>
      </w:r>
      <w:r>
        <w:t xml:space="preserve"> </w:t>
      </w:r>
      <w:hyperlink r:id="rId40">
        <w:r>
          <w:rPr>
            <w:rStyle w:val="Hyperlink"/>
          </w:rPr>
          <w:t xml:space="preserve">le site officiel de R</w:t>
        </w:r>
        <w:r>
          <w:rPr>
            <w:rStyle w:val="Hyperlink"/>
          </w:rPr>
          <w:t xml:space="preserve"> </w:t>
        </w:r>
        <w:r>
          <w:rPr>
            <w:rStyle w:val="Hyperlink"/>
          </w:rPr>
          <w:t xml:space="preserve">Markdown</w:t>
        </w:r>
      </w:hyperlink>
      <w:r>
        <w:t xml:space="preserve"> </w:t>
      </w:r>
      <w:r>
        <w:t xml:space="preserve">sur lequel vous trouverez, entre autres:</w:t>
      </w:r>
    </w:p>
    <w:p>
      <w:pPr>
        <w:numPr>
          <w:numId w:val="1004"/>
          <w:ilvl w:val="0"/>
        </w:numPr>
      </w:pPr>
      <w:r>
        <w:t xml:space="preserve">un condensé d’utilisation sous forme de</w:t>
      </w:r>
      <w:r>
        <w:t xml:space="preserve"> </w:t>
      </w:r>
      <w:r>
        <w:rPr>
          <w:i/>
        </w:rPr>
        <w:t xml:space="preserve">Cheat Sheet</w:t>
      </w:r>
      <w:r>
        <w:t xml:space="preserve">, voir</w:t>
      </w:r>
      <w:r>
        <w:t xml:space="preserve"> </w:t>
      </w:r>
      <w:hyperlink r:id="rId50">
        <w:r>
          <w:rPr>
            <w:rStyle w:val="Hyperlink"/>
          </w:rPr>
          <w:t xml:space="preserve">http://www.rstudio.com/wp-content/uploads/2015/02/rmarkdown-cheatsheet.pdf</w:t>
        </w:r>
      </w:hyperlink>
      <w:r>
        <w:t xml:space="preserve">;</w:t>
      </w:r>
    </w:p>
    <w:p>
      <w:pPr>
        <w:numPr>
          <w:numId w:val="1004"/>
          <w:ilvl w:val="0"/>
        </w:numPr>
      </w:pPr>
      <w:r>
        <w:t xml:space="preserve">un guide de référence disponible sur le site de RStudio</w:t>
      </w:r>
      <w:r>
        <w:t xml:space="preserve"> </w:t>
      </w:r>
      <w:hyperlink r:id="rId51">
        <w:r>
          <w:rPr>
            <w:rStyle w:val="Hyperlink"/>
          </w:rPr>
          <w:t xml:space="preserve">http://www.rstudio.com/wp-content/uploads/2015/03/rmarkdown-reference.pdf</w:t>
        </w:r>
      </w:hyperlink>
      <w:r>
        <w:t xml:space="preserve">.</w:t>
      </w:r>
    </w:p>
    <w:p>
      <w:pPr>
        <w:pStyle w:val="FirstParagraph"/>
      </w:pPr>
      <w:r>
        <w:t xml:space="preserve">Il y a également sur le site</w:t>
      </w:r>
      <w:r>
        <w:t xml:space="preserve"> </w:t>
      </w:r>
      <w:hyperlink r:id="rId52">
        <w:r>
          <w:rPr>
            <w:rStyle w:val="Hyperlink"/>
          </w:rPr>
          <w:t xml:space="preserve">https://bookdown.org</w:t>
        </w:r>
      </w:hyperlink>
      <w:r>
        <w:t xml:space="preserve"> </w:t>
      </w:r>
      <w:r>
        <w:t xml:space="preserve">:</w:t>
      </w:r>
    </w:p>
    <w:p>
      <w:pPr>
        <w:numPr>
          <w:numId w:val="1005"/>
          <w:ilvl w:val="0"/>
        </w:numPr>
      </w:pPr>
      <w:r>
        <w:t xml:space="preserve">un livre en anglais très complet sur le sujet, par l’un des grands architectes de R Markdown, voir</w:t>
      </w:r>
      <w:r>
        <w:t xml:space="preserve"> </w:t>
      </w:r>
      <w:hyperlink r:id="rId53">
        <w:r>
          <w:rPr>
            <w:rStyle w:val="Hyperlink"/>
          </w:rPr>
          <w:t xml:space="preserve">https://bookdown.org/yihui/rmarkdown/</w:t>
        </w:r>
      </w:hyperlink>
      <w:r>
        <w:t xml:space="preserve">;</w:t>
      </w:r>
    </w:p>
    <w:p>
      <w:pPr>
        <w:numPr>
          <w:numId w:val="1005"/>
          <w:ilvl w:val="0"/>
        </w:numPr>
      </w:pPr>
      <w:hyperlink r:id="rId54">
        <w:r>
          <w:rPr>
            <w:rStyle w:val="Hyperlink"/>
          </w:rPr>
          <w:t xml:space="preserve">un livre d’astuces (</w:t>
        </w:r>
        <w:r>
          <w:rPr>
            <w:i/>
            <w:rStyle w:val="Hyperlink"/>
          </w:rPr>
          <w:t xml:space="preserve">cook book</w:t>
        </w:r>
        <w:r>
          <w:rPr>
            <w:rStyle w:val="Hyperlink"/>
          </w:rPr>
          <w:t xml:space="preserve">)</w:t>
        </w:r>
      </w:hyperlink>
      <w:r>
        <w:t xml:space="preserve"> </w:t>
      </w:r>
      <w:r>
        <w:t xml:space="preserve">en cours d’écriture.</w:t>
      </w:r>
    </w:p>
    <w:p>
      <w:pPr>
        <w:pStyle w:val="FirstParagraph"/>
      </w:pPr>
      <w:r>
        <w:t xml:space="preserve">Une section complète du site de l’auteur principal de</w:t>
      </w:r>
      <w:r>
        <w:t xml:space="preserve"> </w:t>
      </w:r>
      <w:r>
        <w:rPr>
          <w:rStyle w:val="VerbatimChar"/>
        </w:rPr>
        <w:t xml:space="preserve">knitr</w:t>
      </w:r>
      <w:r>
        <w:t xml:space="preserve">,</w:t>
      </w:r>
      <w:r>
        <w:t xml:space="preserve"> </w:t>
      </w:r>
      <w:hyperlink r:id="rId55">
        <w:r>
          <w:rPr>
            <w:rStyle w:val="Hyperlink"/>
          </w:rPr>
          <w:t xml:space="preserve">http://yihui.name/knitr/</w:t>
        </w:r>
      </w:hyperlink>
      <w:r>
        <w:t xml:space="preserve">, permet de bien comprendre l’intégration des morceaux</w:t>
      </w:r>
      <w:r>
        <w:t xml:space="preserve"> </w:t>
      </w:r>
      <w:r>
        <w:t xml:space="preserve">de code et des résultats du code, contenu qui fait l’objet d’un livre de ce même</w:t>
      </w:r>
      <w:r>
        <w:t xml:space="preserve"> </w:t>
      </w:r>
      <w:r>
        <w:t xml:space="preserve">auteur</w:t>
      </w:r>
      <w:r>
        <w:t xml:space="preserve"> </w:t>
      </w:r>
      <w:r>
        <w:t xml:space="preserve">(Xie, 2017)</w:t>
      </w:r>
      <w:r>
        <w:t xml:space="preserve">. Je tiens également à signaler la</w:t>
      </w:r>
      <w:r>
        <w:t xml:space="preserve"> </w:t>
      </w:r>
      <w:hyperlink r:id="rId56">
        <w:r>
          <w:rPr>
            <w:rStyle w:val="Hyperlink"/>
          </w:rPr>
          <w:t xml:space="preserve">présentation de</w:t>
        </w:r>
        <w:r>
          <w:rPr>
            <w:rStyle w:val="Hyperlink"/>
          </w:rPr>
          <w:t xml:space="preserve"> </w:t>
        </w:r>
        <w:r>
          <w:rPr>
            <w:rStyle w:val="Hyperlink"/>
          </w:rPr>
          <w:t xml:space="preserve">Mansun Kuo sur Rpubs</w:t>
        </w:r>
      </w:hyperlink>
      <w:r>
        <w:t xml:space="preserve">. Pour apprendre la</w:t>
      </w:r>
      <w:r>
        <w:t xml:space="preserve"> </w:t>
      </w:r>
      <w:r>
        <w:t xml:space="preserve">syntaxe Pandoc Markdown, vous pouvez vous reportez à la très complète page</w:t>
      </w:r>
      <w:r>
        <w:t xml:space="preserve"> </w:t>
      </w:r>
      <w:r>
        <w:t xml:space="preserve">internet écrite en français par Jean-Daniel Bonjour,</w:t>
      </w:r>
      <w:r>
        <w:t xml:space="preserve"> </w:t>
      </w:r>
      <w:hyperlink r:id="rId57">
        <w:r>
          <w:rPr>
            <w:rStyle w:val="Hyperlink"/>
          </w:rPr>
          <w:t xml:space="preserve">http://enacit1.epfl.ch/markdown-pandoc</w:t>
        </w:r>
      </w:hyperlink>
      <w:r>
        <w:t xml:space="preserve">.</w:t>
      </w:r>
    </w:p>
    <w:p>
      <w:pPr>
        <w:pStyle w:val="BodyText"/>
      </w:pPr>
      <w:r>
        <w:t xml:space="preserve">Pour conclure cette introduction, je signale que la syntaxe</w:t>
      </w:r>
      <w:r>
        <w:t xml:space="preserve"> </w:t>
      </w:r>
      <w:hyperlink r:id="rId58">
        <w:r>
          <w:rPr>
            <w:rStyle w:val="Hyperlink"/>
          </w:rPr>
          <w:t xml:space="preserve">Pandoc</w:t>
        </w:r>
        <w:r>
          <w:rPr>
            <w:rStyle w:val="Hyperlink"/>
          </w:rPr>
          <w:t xml:space="preserve"> </w:t>
        </w:r>
        <w:r>
          <w:rPr>
            <w:rStyle w:val="Hyperlink"/>
          </w:rPr>
          <w:t xml:space="preserve">Markdown</w:t>
        </w:r>
      </w:hyperlink>
      <w:r>
        <w:t xml:space="preserve"> </w:t>
      </w:r>
      <w:r>
        <w:t xml:space="preserve">est, à</w:t>
      </w:r>
      <w:r>
        <w:t xml:space="preserve"> </w:t>
      </w:r>
      <w:r>
        <w:t xml:space="preserve">mon sens, très complète, mais elle ne permet pas une personnalisation totale de</w:t>
      </w:r>
      <w:r>
        <w:t xml:space="preserve"> </w:t>
      </w:r>
      <w:r>
        <w:t xml:space="preserve">la mise en page de votre document. Il existe des moyens simples pour aller plus</w:t>
      </w:r>
      <w:r>
        <w:t xml:space="preserve"> </w:t>
      </w:r>
      <w:r>
        <w:t xml:space="preserve">loin avec R Markdown, détaillé dans le livre d’astuce mentionné ci-dessus. Si</w:t>
      </w:r>
      <w:r>
        <w:t xml:space="preserve"> </w:t>
      </w:r>
      <w:r>
        <w:t xml:space="preserve">toutefois vous souhaitez aller encore plus loin dans la mise en forme de votre</w:t>
      </w:r>
      <w:r>
        <w:t xml:space="preserve"> </w:t>
      </w:r>
      <w:r>
        <w:t xml:space="preserve">document, vous pouvez utiliser une des trois approches suggérez ci-dessous.</w:t>
      </w:r>
      <w:r>
        <w:t xml:space="preserve"> </w:t>
      </w:r>
      <w:r>
        <w:t xml:space="preserve">Néanmoins, avant d’envisager l’un de ces recours, il est très important de se</w:t>
      </w:r>
      <w:r>
        <w:t xml:space="preserve"> </w:t>
      </w:r>
      <w:r>
        <w:t xml:space="preserve">demander si cette personnalisation est nécessaire.</w:t>
      </w:r>
    </w:p>
    <w:p>
      <w:pPr>
        <w:pStyle w:val="Compact"/>
        <w:numPr>
          <w:numId w:val="1006"/>
          <w:ilvl w:val="0"/>
        </w:numPr>
      </w:pPr>
      <w:r>
        <w:t xml:space="preserve">vous pouvez travailler sur le document dans le format qui vous intéresse après l’avoir générer, c’est une solution qui a une limite évident: à chaque fois que le document sera compilé, les modifications post-compilation seront perdues,</w:t>
      </w:r>
    </w:p>
    <w:p>
      <w:pPr>
        <w:pStyle w:val="Compact"/>
        <w:numPr>
          <w:numId w:val="1006"/>
          <w:ilvl w:val="0"/>
        </w:numPr>
      </w:pPr>
      <w:r>
        <w:t xml:space="preserve">vous pouvez utiliser un</w:t>
      </w:r>
      <w:r>
        <w:t xml:space="preserve"> </w:t>
      </w:r>
      <w:r>
        <w:rPr>
          <w:i/>
        </w:rPr>
        <w:t xml:space="preserve">template</w:t>
      </w:r>
      <w:r>
        <w:t xml:space="preserve"> </w:t>
      </w:r>
      <w:r>
        <w:t xml:space="preserve">personnel</w:t>
      </w:r>
      <w:r>
        <w:rPr>
          <w:rStyle w:val="FootnoteReference"/>
        </w:rPr>
        <w:footnoteReference w:id="59"/>
      </w:r>
      <w:r>
        <w:t xml:space="preserve">, un fichier qui gère partie la mise en forme de votre document) associé à votre document,</w:t>
      </w:r>
    </w:p>
    <w:p>
      <w:pPr>
        <w:pStyle w:val="Compact"/>
        <w:numPr>
          <w:numId w:val="1006"/>
          <w:ilvl w:val="0"/>
        </w:numPr>
      </w:pPr>
      <w:r>
        <w:t xml:space="preserve">vous pouvez toujours composé en un langage donné, p. ex.</w:t>
      </w:r>
      <w:r>
        <w:t xml:space="preserve"> </w:t>
      </w:r>
      <w:hyperlink r:id="rId61">
        <w:r>
          <w:rPr>
            <w:rStyle w:val="Hyperlink"/>
          </w:rPr>
          <w:t xml:space="preserve">HTML</w:t>
        </w:r>
      </w:hyperlink>
      <w:r>
        <w:t xml:space="preserve"> </w:t>
      </w:r>
      <w:r>
        <w:t xml:space="preserve">ou</w:t>
      </w:r>
      <w:r>
        <w:t xml:space="preserve"> </w:t>
      </w:r>
      <w:hyperlink r:id="rId62">
        <w:r>
          <w:rPr>
            <w:rStyle w:val="Hyperlink"/>
          </w:rPr>
          <w:t xml:space="preserve">Latex</w:t>
        </w:r>
      </w:hyperlink>
      <w:r>
        <w:t xml:space="preserve">, mais les commandes non valides pour un format donné, seront ignorées.</w:t>
      </w:r>
    </w:p>
    <w:p>
      <w:pPr>
        <w:pStyle w:val="Heading1"/>
      </w:pPr>
      <w:bookmarkStart w:id="63" w:name="utiliser-un-fichier-r-markdown"/>
      <w:r>
        <w:t xml:space="preserve">Utiliser un fichier R Markdown</w:t>
      </w:r>
      <w:bookmarkEnd w:id="63"/>
    </w:p>
    <w:p>
      <w:pPr>
        <w:pStyle w:val="Heading2"/>
      </w:pPr>
      <w:bookmarkStart w:id="64" w:name="organisation-générale"/>
      <w:r>
        <w:t xml:space="preserve">Organisation générale</w:t>
      </w:r>
      <w:bookmarkEnd w:id="64"/>
    </w:p>
    <w:p>
      <w:pPr>
        <w:pStyle w:val="FirstParagraph"/>
      </w:pPr>
      <w:r>
        <w:t xml:space="preserve">Un fichier R Markdown (dont l’extension 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c’est :</w:t>
      </w:r>
    </w:p>
    <w:p>
      <w:pPr>
        <w:numPr>
          <w:numId w:val="1007"/>
          <w:ilvl w:val="0"/>
        </w:numPr>
      </w:pPr>
      <w:r>
        <w:t xml:space="preserve">un document de texte plein qui utilise la variante syntaxique Pandoc de Markdown;</w:t>
      </w:r>
    </w:p>
    <w:p>
      <w:pPr>
        <w:numPr>
          <w:numId w:val="1007"/>
          <w:ilvl w:val="0"/>
        </w:numPr>
      </w:pPr>
      <w:r>
        <w:t xml:space="preserve">des blocs de code particuliers qui, en plus de pouvoir être utilisé pour présenter du code, le code va pouvoir être exécuter et le résultat du code va pouvoir être intégré dans le document. Ces blocs commencent et finissent trois accents graves (</w:t>
      </w:r>
      <w:r>
        <w:rPr>
          <w:i/>
        </w:rPr>
        <w:t xml:space="preserve">backtick</w:t>
      </w:r>
      <w:r>
        <w:t xml:space="preserve"> </w:t>
      </w:r>
      <w:r>
        <w:t xml:space="preserve">ou</w:t>
      </w:r>
      <w:r>
        <w:t xml:space="preserve"> </w:t>
      </w:r>
      <w:r>
        <w:rPr>
          <w:i/>
        </w:rPr>
        <w:t xml:space="preserve">backquote</w:t>
      </w:r>
      <w:r>
        <w:t xml:space="preserve"> </w:t>
      </w:r>
      <w:r>
        <w:t xml:space="preserve">en anglais): ` et les trois accents graves ouvrant le bloc sont suivis d’une accolade qui commence par r ou R, par exemple</w:t>
      </w:r>
    </w:p>
    <w:p>
      <w:pPr>
        <w:pStyle w:val="SourceCode"/>
        <w:numPr>
          <w:numId w:val="1000"/>
          <w:ilvl w:val="0"/>
        </w:numPr>
      </w:pPr>
      <w:r>
        <w:rPr>
          <w:rStyle w:val="BaseNTok"/>
        </w:rPr>
        <w:t xml:space="preserve">```{R name, option1, option2}</w:t>
      </w:r>
      <w:r>
        <w:br w:type="textWrapping"/>
      </w:r>
      <w:r>
        <w:rPr>
          <w:rStyle w:val="BaseNTok"/>
        </w:rPr>
        <w:t xml:space="preserve"># code R à exécuter</w:t>
      </w:r>
      <w:r>
        <w:br w:type="textWrapping"/>
      </w:r>
      <w:r>
        <w:rPr>
          <w:rStyle w:val="BaseNTok"/>
        </w:rPr>
        <w:t xml:space="preserve">```</w:t>
      </w:r>
    </w:p>
    <w:p>
      <w:pPr>
        <w:numPr>
          <w:numId w:val="1000"/>
          <w:ilvl w:val="0"/>
        </w:numPr>
      </w:pPr>
      <w:r>
        <w:t xml:space="preserve">ou encore</w:t>
      </w:r>
    </w:p>
    <w:p>
      <w:pPr>
        <w:pStyle w:val="SourceCode"/>
        <w:numPr>
          <w:numId w:val="1000"/>
          <w:ilvl w:val="0"/>
        </w:numPr>
      </w:pPr>
      <w:r>
        <w:rPr>
          <w:rStyle w:val="BaseNTok"/>
        </w:rPr>
        <w:t xml:space="preserve">```{r option1}</w:t>
      </w:r>
      <w:r>
        <w:br w:type="textWrapping"/>
      </w:r>
      <w:r>
        <w:rPr>
          <w:rStyle w:val="BaseNTok"/>
        </w:rPr>
        <w:t xml:space="preserve"># code R à exécuter</w:t>
      </w:r>
      <w:r>
        <w:br w:type="textWrapping"/>
      </w:r>
      <w:r>
        <w:rPr>
          <w:rStyle w:val="BaseNTok"/>
        </w:rPr>
        <w:t xml:space="preserve">```</w:t>
      </w:r>
    </w:p>
    <w:p>
      <w:pPr>
        <w:numPr>
          <w:numId w:val="1007"/>
          <w:ilvl w:val="0"/>
        </w:numPr>
      </w:pPr>
      <w:r>
        <w:t xml:space="preserve">enfin, un</w:t>
      </w:r>
      <w:r>
        <w:t xml:space="preserve"> </w:t>
      </w:r>
      <w:r>
        <w:rPr>
          <w:i/>
        </w:rPr>
        <w:t xml:space="preserve">Front Matter</w:t>
      </w:r>
      <w:r>
        <w:rPr>
          <w:rStyle w:val="FootnoteReference"/>
        </w:rPr>
        <w:footnoteReference w:id="65"/>
      </w:r>
      <w:r>
        <w:t xml:space="preserve"> </w:t>
      </w:r>
      <w:r>
        <w:t xml:space="preserve">YAML optionnel (au début du fichier, dans un bloc de trois tirets : ---) qui permet de donner des indications sur le ou les documents à générer.</w:t>
      </w:r>
    </w:p>
    <w:p>
      <w:pPr>
        <w:pStyle w:val="FirstParagraph"/>
      </w:pPr>
      <w:r>
        <w:t xml:space="preserve">Au début, il peut-être un peu difficile de se retrouver un tel fichier car on y</w:t>
      </w:r>
      <w:r>
        <w:t xml:space="preserve"> </w:t>
      </w:r>
      <w:r>
        <w:t xml:space="preserve">croise différents langages, notamment</w:t>
      </w:r>
    </w:p>
    <w:p>
      <w:pPr>
        <w:pStyle w:val="Compact"/>
        <w:numPr>
          <w:numId w:val="1008"/>
          <w:ilvl w:val="0"/>
        </w:numPr>
      </w:pPr>
      <w:r>
        <w:t xml:space="preserve">un langage de programmation pour les analyses, R;</w:t>
      </w:r>
    </w:p>
    <w:p>
      <w:pPr>
        <w:pStyle w:val="Compact"/>
        <w:numPr>
          <w:numId w:val="1008"/>
          <w:ilvl w:val="0"/>
        </w:numPr>
      </w:pPr>
      <w:r>
        <w:t xml:space="preserve">un langage de balisage pour l’écriture du document, Markdown;</w:t>
      </w:r>
    </w:p>
    <w:p>
      <w:pPr>
        <w:pStyle w:val="Compact"/>
        <w:numPr>
          <w:numId w:val="1008"/>
          <w:ilvl w:val="0"/>
        </w:numPr>
      </w:pPr>
      <w:r>
        <w:t xml:space="preserve">un langage de sérialisation de données pour spécifier les sorties du documents, YAML.</w:t>
      </w:r>
    </w:p>
    <w:p>
      <w:pPr>
        <w:pStyle w:val="FirstParagraph"/>
      </w:pPr>
      <w:r>
        <w:t xml:space="preserve">On peut ajouter qu’avec la variante syntaxique Pandoc de Markdown les symboles</w:t>
      </w:r>
      <w:r>
        <w:t xml:space="preserve"> </w:t>
      </w:r>
      <w:r>
        <w:t xml:space="preserve">mathématiques TeX</w:t>
      </w:r>
      <w:r>
        <w:rPr>
          <w:rStyle w:val="FootnoteReference"/>
        </w:rPr>
        <w:footnoteReference w:id="66"/>
      </w:r>
      <w:r>
        <w:t xml:space="preserve"> </w:t>
      </w:r>
      <w:r>
        <w:t xml:space="preserve">sont utiliser pour rendre facile l’écriture, entre autres, des équations,</w:t>
      </w:r>
      <w:r>
        <w:rPr>
          <w:rStyle w:val="FootnoteReference"/>
        </w:rPr>
        <w:footnoteReference w:id="68"/>
      </w:r>
      <w:r>
        <w:t xml:space="preserve"> </w:t>
      </w:r>
      <w:r>
        <w:t xml:space="preserve">en un sens c’est une quatrième langages a connaître!</w:t>
      </w:r>
    </w:p>
    <w:p>
      <w:pPr>
        <w:pStyle w:val="Heading2"/>
      </w:pPr>
      <w:bookmarkStart w:id="69" w:name="créer-un-fichier"/>
      <w:r>
        <w:t xml:space="preserve">Créer un fichier</w:t>
      </w:r>
      <w:bookmarkEnd w:id="69"/>
    </w:p>
    <w:p>
      <w:pPr>
        <w:pStyle w:val="FirstParagraph"/>
      </w:pPr>
      <w:r>
        <w:rPr>
          <w:b/>
        </w:rPr>
        <w:t xml:space="preserve">WIP</w:t>
      </w:r>
    </w:p>
    <w:p>
      <w:pPr>
        <w:pStyle w:val="BodyText"/>
      </w:pPr>
      <w:r>
        <w:drawing>
          <wp:inline>
            <wp:extent cx="5334000" cy="2925365"/>
            <wp:effectExtent b="0" l="0" r="0" t="0"/>
            <wp:docPr descr="" title="" id="1" name="Picture"/>
            <a:graphic>
              <a:graphicData uri="http://schemas.openxmlformats.org/drawingml/2006/picture">
                <pic:pic>
                  <pic:nvPicPr>
                    <pic:cNvPr descr="images/open_rmd.png" id="0" name="Picture"/>
                    <pic:cNvPicPr>
                      <a:picLocks noChangeArrowheads="1" noChangeAspect="1"/>
                    </pic:cNvPicPr>
                  </pic:nvPicPr>
                  <pic:blipFill>
                    <a:blip r:embed="rId70"/>
                    <a:stretch>
                      <a:fillRect/>
                    </a:stretch>
                  </pic:blipFill>
                  <pic:spPr bwMode="auto">
                    <a:xfrm>
                      <a:off x="0" y="0"/>
                      <a:ext cx="5334000" cy="2925365"/>
                    </a:xfrm>
                    <a:prstGeom prst="rect">
                      <a:avLst/>
                    </a:prstGeom>
                    <a:noFill/>
                    <a:ln w="9525">
                      <a:noFill/>
                      <a:headEnd/>
                      <a:tailEnd/>
                    </a:ln>
                  </pic:spPr>
                </pic:pic>
              </a:graphicData>
            </a:graphic>
          </wp:inline>
        </w:drawing>
      </w:r>
    </w:p>
    <w:p>
      <w:pPr>
        <w:pStyle w:val="BodyText"/>
      </w:pPr>
      <w:r>
        <w:t xml:space="preserve">Quand le fichier est complet, et que le package</w:t>
      </w:r>
      <w:r>
        <w:t xml:space="preserve"> </w:t>
      </w:r>
      <w:r>
        <w:rPr>
          <w:rStyle w:val="VerbatimChar"/>
        </w:rPr>
        <w:t xml:space="preserve">rmarkdown</w:t>
      </w:r>
      <w:r>
        <w:t xml:space="preserve"> </w:t>
      </w:r>
      <w:r>
        <w:t xml:space="preserve">est installé[^4],</w:t>
      </w:r>
      <w:r>
        <w:t xml:space="preserve"> </w:t>
      </w:r>
      <w:r>
        <w:t xml:space="preserve">on utilise la fonction</w:t>
      </w:r>
      <w:r>
        <w:t xml:space="preserve"> </w:t>
      </w:r>
      <w:r>
        <w:rPr>
          <w:rStyle w:val="VerbatimChar"/>
        </w:rPr>
        <w:t xml:space="preserve">render()</w:t>
      </w:r>
      <w:r>
        <w:t xml:space="preserve"> </w:t>
      </w:r>
      <w:r>
        <w:t xml:space="preserve">du package en lui indiquant le chemin de</w:t>
      </w:r>
      <w:r>
        <w:t xml:space="preserve"> </w:t>
      </w:r>
      <w:r>
        <w:t xml:space="preserve">du fichier</w:t>
      </w:r>
      <w:r>
        <w:t xml:space="preserve"> </w:t>
      </w:r>
      <w:r>
        <w:rPr>
          <w:rStyle w:val="VerbatimChar"/>
        </w:rPr>
        <w:t xml:space="preserve">.Rmd</w:t>
      </w:r>
      <w:r>
        <w:t xml:space="preserve">. Si on est un utilisateur de RStudio, on peut cliquer sur</w:t>
      </w:r>
      <w:r>
        <w:t xml:space="preserve"> </w:t>
      </w:r>
      <w:r>
        <w:rPr>
          <w:rStyle w:val="VerbatimChar"/>
        </w:rPr>
        <w:t xml:space="preserve">Knit</w:t>
      </w:r>
      <w:r>
        <w:t xml:space="preserve"> </w:t>
      </w:r>
      <w:r>
        <w:t xml:space="preserve">dans la barre contextuelle associée au fichier (</w:t>
      </w:r>
      <w:r>
        <w:t xml:space="preserve"> </w:t>
      </w:r>
      <w:r>
        <w:t xml:space="preserve">voir la documentation associée,</w:t>
      </w:r>
      <w:r>
        <w:t xml:space="preserve"> </w:t>
      </w:r>
      <w:r>
        <w:rPr>
          <w:rStyle w:val="VerbatimChar"/>
        </w:rPr>
        <w:t xml:space="preserve">?render</w:t>
      </w:r>
      <w:r>
        <w:t xml:space="preserve">). Dans la suite du document, la function</w:t>
      </w:r>
      <w:r>
        <w:t xml:space="preserve"> </w:t>
      </w:r>
      <w:r>
        <w:rPr>
          <w:rStyle w:val="VerbatimChar"/>
        </w:rPr>
        <w:t xml:space="preserve">render()</w:t>
      </w:r>
      <w:r>
        <w:t xml:space="preserve"> </w:t>
      </w:r>
      <w:r>
        <w:t xml:space="preserve">est utilisée:</w:t>
      </w:r>
    </w:p>
    <w:p>
      <w:pPr>
        <w:pStyle w:val="SourceCode"/>
      </w:pPr>
      <w:r>
        <w:rPr>
          <w:rStyle w:val="KeywordTok"/>
        </w:rPr>
        <w:t xml:space="preserve">render</w:t>
      </w:r>
      <w:r>
        <w:rPr>
          <w:rStyle w:val="NormalTok"/>
        </w:rPr>
        <w:t xml:space="preserve">(</w:t>
      </w:r>
      <w:r>
        <w:rPr>
          <w:rStyle w:val="StringTok"/>
        </w:rPr>
        <w:t xml:space="preserve">"ex_Rmardown.rmd"</w:t>
      </w:r>
      <w:r>
        <w:rPr>
          <w:rStyle w:val="NormalTok"/>
        </w:rPr>
        <w:t xml:space="preserve">, </w:t>
      </w:r>
      <w:r>
        <w:rPr>
          <w:rStyle w:val="StringTok"/>
        </w:rPr>
        <w:t xml:space="preserve">"all"</w:t>
      </w:r>
      <w:r>
        <w:rPr>
          <w:rStyle w:val="NormalTok"/>
        </w:rPr>
        <w:t xml:space="preserve">)</w:t>
      </w:r>
    </w:p>
    <w:p>
      <w:pPr>
        <w:pStyle w:val="FirstParagraph"/>
      </w:pPr>
      <w:r>
        <w:t xml:space="preserve">L’argument</w:t>
      </w:r>
      <w:r>
        <w:t xml:space="preserve"> </w:t>
      </w:r>
      <w:r>
        <w:t xml:space="preserve">“</w:t>
      </w:r>
      <w:r>
        <w:t xml:space="preserve">all</w:t>
      </w:r>
      <w:r>
        <w:t xml:space="preserve">”</w:t>
      </w:r>
      <w:r>
        <w:t xml:space="preserve"> </w:t>
      </w:r>
      <w:r>
        <w:t xml:space="preserve">permet d’obtenir tous les fichiers pour lesquels il existe une spécification dans le fichier YAML. Les formats utilisés ici sont :</w:t>
      </w:r>
    </w:p>
    <w:p>
      <w:pPr>
        <w:pStyle w:val="Compact"/>
        <w:numPr>
          <w:numId w:val="1009"/>
          <w:ilvl w:val="0"/>
        </w:numPr>
      </w:pPr>
      <w:hyperlink r:id="rId71">
        <w:r>
          <w:rPr>
            <w:rStyle w:val="Hyperlink"/>
          </w:rPr>
          <w:t xml:space="preserve">PDF</w:t>
        </w:r>
      </w:hyperlink>
    </w:p>
    <w:p>
      <w:pPr>
        <w:pStyle w:val="Compact"/>
        <w:numPr>
          <w:numId w:val="1009"/>
          <w:ilvl w:val="0"/>
        </w:numPr>
      </w:pPr>
      <w:hyperlink r:id="rId72">
        <w:r>
          <w:rPr>
            <w:rStyle w:val="Hyperlink"/>
          </w:rPr>
          <w:t xml:space="preserve">HTML</w:t>
        </w:r>
      </w:hyperlink>
    </w:p>
    <w:p>
      <w:pPr>
        <w:pStyle w:val="Compact"/>
        <w:numPr>
          <w:numId w:val="1009"/>
          <w:ilvl w:val="0"/>
        </w:numPr>
      </w:pPr>
      <w:hyperlink r:id="rId73">
        <w:r>
          <w:rPr>
            <w:rStyle w:val="Hyperlink"/>
          </w:rPr>
          <w:t xml:space="preserve">Word</w:t>
        </w:r>
      </w:hyperlink>
    </w:p>
    <w:p>
      <w:pPr>
        <w:pStyle w:val="FirstParagraph"/>
      </w:pPr>
      <w:r>
        <w:t xml:space="preserve">Les documents au format pdf requièrent</w:t>
      </w:r>
      <w:r>
        <w:t xml:space="preserve"> </w:t>
      </w:r>
      <w:hyperlink r:id="rId74">
        <w:r>
          <w:rPr>
            <w:rStyle w:val="Hyperlink"/>
          </w:rPr>
          <w:t xml:space="preserve">l’installation de</w:t>
        </w:r>
        <w:r>
          <w:rPr>
            <w:rStyle w:val="Hyperlink"/>
          </w:rPr>
          <w:t xml:space="preserve"> </w:t>
        </w:r>
        <w:r>
          <w:rPr>
            <w:rStyle w:val="Hyperlink"/>
          </w:rPr>
          <w:t xml:space="preserve">Latex</w:t>
        </w:r>
      </w:hyperlink>
      <w:r>
        <w:t xml:space="preserve">. En effet, pour produire</w:t>
      </w:r>
      <w:r>
        <w:t xml:space="preserve"> </w:t>
      </w:r>
      <w:r>
        <w:t xml:space="preserve">un pdf à partir d’un fichier</w:t>
      </w:r>
      <w:r>
        <w:t xml:space="preserve"> </w:t>
      </w:r>
      <w:r>
        <w:t xml:space="preserve">“</w:t>
      </w:r>
      <w:r>
        <w:t xml:space="preserve">.rmd</w:t>
      </w:r>
      <w:r>
        <w:t xml:space="preserve">”</w:t>
      </w:r>
      <w:r>
        <w:t xml:space="preserve">, un premier fichier Latex est produit. Pour</w:t>
      </w:r>
      <w:r>
        <w:t xml:space="preserve"> </w:t>
      </w:r>
      <w:r>
        <w:t xml:space="preserve">le lecteur qui désire conserver le fichier Latex utilisé pour produire le pdf,</w:t>
      </w:r>
      <w:r>
        <w:t xml:space="preserve"> </w:t>
      </w:r>
      <w:r>
        <w:t xml:space="preserve">il suffit d’ajouter l’option</w:t>
      </w:r>
      <w:r>
        <w:t xml:space="preserve"> </w:t>
      </w:r>
      <w:r>
        <w:t xml:space="preserve">“</w:t>
      </w:r>
      <w:r>
        <w:t xml:space="preserve">keep_tex: true</w:t>
      </w:r>
      <w:r>
        <w:t xml:space="preserve">”</w:t>
      </w:r>
      <w:r>
        <w:t xml:space="preserve"> </w:t>
      </w:r>
      <w:r>
        <w:t xml:space="preserve">dans les options relatives au</w:t>
      </w:r>
      <w:r>
        <w:t xml:space="preserve"> </w:t>
      </w:r>
      <w:r>
        <w:t xml:space="preserve">format pdf dans le</w:t>
      </w:r>
      <w:r>
        <w:t xml:space="preserve"> </w:t>
      </w:r>
      <w:hyperlink w:anchor="le-fichier-yaml">
        <w:r>
          <w:rPr>
            <w:rStyle w:val="Hyperlink"/>
          </w:rPr>
          <w:t xml:space="preserve">Le fichier YAML</w:t>
        </w:r>
      </w:hyperlink>
      <w:r>
        <w:t xml:space="preserve">. Pour le Markdown, un fichier</w:t>
      </w:r>
      <w:r>
        <w:t xml:space="preserve"> </w:t>
      </w:r>
      <w:r>
        <w:t xml:space="preserve">“</w:t>
      </w:r>
      <w:r>
        <w:t xml:space="preserve">.md</w:t>
      </w:r>
      <w:r>
        <w:t xml:space="preserve">”</w:t>
      </w:r>
      <w:r>
        <w:t xml:space="preserve"> </w:t>
      </w:r>
      <w:r>
        <w:t xml:space="preserve">est</w:t>
      </w:r>
      <w:r>
        <w:t xml:space="preserve"> </w:t>
      </w:r>
      <w:r>
        <w:t xml:space="preserve">généré suivant la variante de Markdown précisée dans le YAML par</w:t>
      </w:r>
      <w:r>
        <w:t xml:space="preserve"> </w:t>
      </w:r>
      <w:r>
        <w:t xml:space="preserve">“</w:t>
      </w:r>
      <w:r>
        <w:t xml:space="preserve">variant:</w:t>
      </w:r>
      <w:r>
        <w:t xml:space="preserve"> </w:t>
      </w:r>
      <w:r>
        <w:t xml:space="preserve">markdown</w:t>
      </w:r>
      <w:r>
        <w:t xml:space="preserve">”</w:t>
      </w:r>
      <w:r>
        <w:t xml:space="preserve"> </w:t>
      </w:r>
      <w:r>
        <w:t xml:space="preserve">(voir la section suivante). Le format</w:t>
      </w:r>
      <w:r>
        <w:t xml:space="preserve"> </w:t>
      </w:r>
      <w:r>
        <w:t xml:space="preserve">“</w:t>
      </w:r>
      <w:r>
        <w:t xml:space="preserve">Tufte handout</w:t>
      </w:r>
      <w:r>
        <w:t xml:space="preserve">”</w:t>
      </w:r>
      <w:r>
        <w:t xml:space="preserve"> </w:t>
      </w:r>
      <w:r>
        <w:t xml:space="preserve">est une mise en</w:t>
      </w:r>
      <w:r>
        <w:t xml:space="preserve"> </w:t>
      </w:r>
      <w:r>
        <w:t xml:space="preserve">page particulière, avec marges larges où sont insérées les illustrations (dont</w:t>
      </w:r>
      <w:r>
        <w:t xml:space="preserve"> </w:t>
      </w:r>
      <w:r>
        <w:t xml:space="preserve">les figures), que nous devons au chercheur Edward Tufte.</w:t>
      </w:r>
    </w:p>
    <w:p>
      <w:pPr>
        <w:pStyle w:val="Heading1"/>
      </w:pPr>
      <w:bookmarkStart w:id="75" w:name="le-fichier-yaml"/>
      <w:r>
        <w:t xml:space="preserve">Le fichier YAML</w:t>
      </w:r>
      <w:bookmarkEnd w:id="75"/>
    </w:p>
    <w:p>
      <w:pPr>
        <w:pStyle w:val="FirstParagraph"/>
      </w:pPr>
      <w:r>
        <w:t xml:space="preserve">Il s’agit d’un ensemble de spécifications placées en tête de votre document</w:t>
      </w:r>
      <w:r>
        <w:t xml:space="preserve"> </w:t>
      </w:r>
      <w:r>
        <w:t xml:space="preserve">“</w:t>
      </w:r>
      <w:r>
        <w:t xml:space="preserve">.rmd</w:t>
      </w:r>
      <w:r>
        <w:t xml:space="preserve">”</w:t>
      </w:r>
      <w:r>
        <w:t xml:space="preserve"> </w:t>
      </w:r>
      <w:r>
        <w:t xml:space="preserve">(veuillez à ne pas introduire de commentaires avant). le</w:t>
      </w:r>
      <w:r>
        <w:t xml:space="preserve"> </w:t>
      </w:r>
      <w:hyperlink r:id="rId76">
        <w:r>
          <w:rPr>
            <w:rStyle w:val="Hyperlink"/>
          </w:rPr>
          <w:t xml:space="preserve">YAML (YAML Ain’t Markup Language)</w:t>
        </w:r>
      </w:hyperlink>
      <w:r>
        <w:t xml:space="preserve"> </w:t>
      </w:r>
      <w:r>
        <w:t xml:space="preserve">est un format de représentation de données intégré dans le fichier</w:t>
      </w:r>
      <w:r>
        <w:t xml:space="preserve"> </w:t>
      </w:r>
      <w:r>
        <w:t xml:space="preserve">“</w:t>
      </w:r>
      <w:r>
        <w:t xml:space="preserve">.rmd</w:t>
      </w:r>
      <w:r>
        <w:t xml:space="preserve">”</w:t>
      </w:r>
      <w:r>
        <w:t xml:space="preserve"> </w:t>
      </w:r>
      <w:r>
        <w:t xml:space="preserve">entre bloc de trois tirets.</w:t>
      </w:r>
      <w:r>
        <w:t xml:space="preserve"> </w:t>
      </w:r>
      <w:r>
        <w:t xml:space="preserve">C’est un ensemble de métadonnées relatives aux documents qui vont être générés. Ces données sont alors soit intégrées dans la ligne de commande Pandoc, soit dans les</w:t>
      </w:r>
      <w:r>
        <w:t xml:space="preserve"> </w:t>
      </w:r>
      <w:r>
        <w:rPr>
          <w:i/>
        </w:rPr>
        <w:t xml:space="preserve">templates</w:t>
      </w:r>
      <w:r>
        <w:t xml:space="preserve">. Pour comprendre l’essentiel du fonctionnement du YAML, je vous conseille de regarder la</w:t>
      </w:r>
      <w:r>
        <w:t xml:space="preserve"> </w:t>
      </w:r>
      <w:hyperlink r:id="rId77">
        <w:r>
          <w:rPr>
            <w:rStyle w:val="Hyperlink"/>
          </w:rPr>
          <w:t xml:space="preserve">page française wikipedia</w:t>
        </w:r>
      </w:hyperlink>
      <w:r>
        <w:t xml:space="preserve">. La page anglaise sur le même sujet vous permet d’en apprendre davantage. Pour un aperçu assez complet des options YAML utilisables dans le fichier .rmd par défaut, rendez-vous à la dernière page du</w:t>
      </w:r>
      <w:r>
        <w:t xml:space="preserve"> </w:t>
      </w:r>
      <w:hyperlink r:id="rId51">
        <w:r>
          <w:rPr>
            <w:rStyle w:val="Hyperlink"/>
          </w:rPr>
          <w:t xml:space="preserve">guide de référence</w:t>
        </w:r>
      </w:hyperlink>
      <w:r>
        <w:t xml:space="preserve">. À titre d’exemple, ce document, utilise un grand nombre d’options en voici une reproduction quasi-identique (sans le résumé complet et sans la majorité des commentaires que vous pouvez trouver dans le fichier source de ce document) :</w:t>
      </w:r>
    </w:p>
    <w:p>
      <w:pPr>
        <w:pStyle w:val="SourceCode"/>
      </w:pPr>
      <w:r>
        <w:rPr>
          <w:rStyle w:val="OtherTok"/>
        </w:rPr>
        <w:t xml:space="preserve">---</w:t>
      </w:r>
      <w:r>
        <w:br w:type="textWrapping"/>
      </w:r>
      <w:r>
        <w:rPr>
          <w:rStyle w:val="FunctionTok"/>
        </w:rPr>
        <w:t xml:space="preserve">title:</w:t>
      </w:r>
      <w:r>
        <w:rPr>
          <w:rStyle w:val="AttributeTok"/>
        </w:rPr>
        <w:t xml:space="preserve"> </w:t>
      </w:r>
      <w:r>
        <w:rPr>
          <w:rStyle w:val="StringTok"/>
        </w:rPr>
        <w:t xml:space="preserve">"Utiliser R Markdown pour créer des documents dynamiques"</w:t>
      </w:r>
      <w:r>
        <w:br w:type="textWrapping"/>
      </w:r>
      <w:r>
        <w:rPr>
          <w:rStyle w:val="FunctionTok"/>
        </w:rPr>
        <w:t xml:space="preserve">date:</w:t>
      </w:r>
      <w:r>
        <w:rPr>
          <w:rStyle w:val="AttributeTok"/>
        </w:rPr>
        <w:t xml:space="preserve"> </w:t>
      </w:r>
      <w:r>
        <w:rPr>
          <w:rStyle w:val="StringTok"/>
        </w:rPr>
        <w:t xml:space="preserve">"02 June 2020"</w:t>
      </w:r>
      <w:r>
        <w:br w:type="textWrapping"/>
      </w:r>
      <w:r>
        <w:rPr>
          <w:rStyle w:val="FunctionTok"/>
        </w:rPr>
        <w:t xml:space="preserve">author:</w:t>
      </w:r>
      <w:r>
        <w:rPr>
          <w:rStyle w:val="AttributeTok"/>
        </w:rPr>
        <w:t xml:space="preserve"> par Kevin Cazelles</w:t>
      </w:r>
      <w:r>
        <w:br w:type="textWrapping"/>
      </w:r>
      <w:r>
        <w:rPr>
          <w:rStyle w:val="FunctionTok"/>
        </w:rPr>
        <w:t xml:space="preserve">lang:</w:t>
      </w:r>
      <w:r>
        <w:rPr>
          <w:rStyle w:val="AttributeTok"/>
        </w:rPr>
        <w:t xml:space="preserve"> fr</w:t>
      </w:r>
      <w:r>
        <w:br w:type="textWrapping"/>
      </w:r>
      <w:r>
        <w:rPr>
          <w:rStyle w:val="FunctionTok"/>
        </w:rPr>
        <w:t xml:space="preserve">abstract:</w:t>
      </w:r>
      <w:r>
        <w:rPr>
          <w:rStyle w:val="AttributeTok"/>
        </w:rPr>
        <w:t xml:space="preserve"> </w:t>
      </w:r>
      <w:r>
        <w:rPr>
          <w:rStyle w:val="StringTok"/>
        </w:rPr>
        <w:t xml:space="preserve">"Le package [...] pour aller plus loin."</w:t>
      </w:r>
      <w:r>
        <w:br w:type="textWrapping"/>
      </w:r>
      <w:r>
        <w:rPr>
          <w:rStyle w:val="FunctionTok"/>
        </w:rPr>
        <w:t xml:space="preserve">fontfamily:</w:t>
      </w:r>
      <w:r>
        <w:rPr>
          <w:rStyle w:val="AttributeTok"/>
        </w:rPr>
        <w:t xml:space="preserve"> fourier</w:t>
      </w:r>
      <w:r>
        <w:br w:type="textWrapping"/>
      </w:r>
      <w:r>
        <w:rPr>
          <w:rStyle w:val="FunctionTok"/>
        </w:rPr>
        <w:t xml:space="preserve">linestretch:</w:t>
      </w:r>
      <w:r>
        <w:rPr>
          <w:rStyle w:val="AttributeTok"/>
        </w:rPr>
        <w:t xml:space="preserve"> 1</w:t>
      </w:r>
      <w:r>
        <w:br w:type="textWrapping"/>
      </w:r>
      <w:r>
        <w:rPr>
          <w:rStyle w:val="FunctionTok"/>
        </w:rPr>
        <w:t xml:space="preserve">fontsize:</w:t>
      </w:r>
      <w:r>
        <w:rPr>
          <w:rStyle w:val="AttributeTok"/>
        </w:rPr>
        <w:t xml:space="preserve"> 10pt</w:t>
      </w:r>
      <w:r>
        <w:br w:type="textWrapping"/>
      </w:r>
      <w:r>
        <w:rPr>
          <w:rStyle w:val="FunctionTok"/>
        </w:rPr>
        <w:t xml:space="preserve">lof:</w:t>
      </w:r>
      <w:r>
        <w:rPr>
          <w:rStyle w:val="AttributeTok"/>
        </w:rPr>
        <w:t xml:space="preserve"> yes</w:t>
      </w:r>
      <w:r>
        <w:br w:type="textWrapping"/>
      </w:r>
      <w:r>
        <w:rPr>
          <w:rStyle w:val="FunctionTok"/>
        </w:rPr>
        <w:t xml:space="preserve">output:</w:t>
      </w:r>
      <w:r>
        <w:br w:type="textWrapping"/>
      </w:r>
      <w:r>
        <w:rPr>
          <w:rStyle w:val="NormalTok"/>
        </w:rPr>
        <w:t xml:space="preserve">    </w:t>
      </w:r>
      <w:r>
        <w:rPr>
          <w:rStyle w:val="FunctionTok"/>
        </w:rPr>
        <w:t xml:space="preserve">html_document:</w:t>
      </w:r>
      <w:r>
        <w:br w:type="textWrapping"/>
      </w:r>
      <w:r>
        <w:rPr>
          <w:rStyle w:val="NormalTok"/>
        </w:rPr>
        <w:t xml:space="preserve">        </w:t>
      </w:r>
      <w:r>
        <w:rPr>
          <w:rStyle w:val="FunctionTok"/>
        </w:rPr>
        <w:t xml:space="preserve">toc:</w:t>
      </w:r>
      <w:r>
        <w:rPr>
          <w:rStyle w:val="AttributeTok"/>
        </w:rPr>
        <w:t xml:space="preserve"> yes</w:t>
      </w:r>
      <w:r>
        <w:br w:type="textWrapping"/>
      </w:r>
      <w:r>
        <w:rPr>
          <w:rStyle w:val="NormalTok"/>
        </w:rPr>
        <w:t xml:space="preserve">        </w:t>
      </w:r>
      <w:r>
        <w:rPr>
          <w:rStyle w:val="FunctionTok"/>
        </w:rPr>
        <w:t xml:space="preserve">toc_float:</w:t>
      </w:r>
      <w:r>
        <w:rPr>
          <w:rStyle w:val="AttributeTok"/>
        </w:rPr>
        <w:t xml:space="preserve"> yes</w:t>
      </w:r>
      <w:r>
        <w:br w:type="textWrapping"/>
      </w:r>
      <w:r>
        <w:rPr>
          <w:rStyle w:val="NormalTok"/>
        </w:rPr>
        <w:t xml:space="preserve">        </w:t>
      </w:r>
      <w:r>
        <w:rPr>
          <w:rStyle w:val="FunctionTok"/>
        </w:rPr>
        <w:t xml:space="preserve">highlight:</w:t>
      </w:r>
      <w:r>
        <w:rPr>
          <w:rStyle w:val="AttributeTok"/>
        </w:rPr>
        <w:t xml:space="preserve"> default</w:t>
      </w:r>
      <w:r>
        <w:br w:type="textWrapping"/>
      </w:r>
      <w:r>
        <w:rPr>
          <w:rStyle w:val="NormalTok"/>
        </w:rPr>
        <w:t xml:space="preserve">        </w:t>
      </w:r>
      <w:r>
        <w:rPr>
          <w:rStyle w:val="FunctionTok"/>
        </w:rPr>
        <w:t xml:space="preserve">theme:</w:t>
      </w:r>
      <w:r>
        <w:rPr>
          <w:rStyle w:val="AttributeTok"/>
        </w:rPr>
        <w:t xml:space="preserve"> flatly</w:t>
      </w:r>
      <w:r>
        <w:br w:type="textWrapping"/>
      </w:r>
      <w:r>
        <w:rPr>
          <w:rStyle w:val="NormalTok"/>
        </w:rPr>
        <w:t xml:space="preserve">        </w:t>
      </w:r>
      <w:r>
        <w:rPr>
          <w:rStyle w:val="FunctionTok"/>
        </w:rPr>
        <w:t xml:space="preserve">include:</w:t>
      </w:r>
      <w:r>
        <w:br w:type="textWrapping"/>
      </w:r>
      <w:r>
        <w:rPr>
          <w:rStyle w:val="NormalTok"/>
        </w:rPr>
        <w:t xml:space="preserve">            </w:t>
      </w:r>
      <w:r>
        <w:rPr>
          <w:rStyle w:val="FunctionTok"/>
        </w:rPr>
        <w:t xml:space="preserve">after_body:</w:t>
      </w:r>
      <w:r>
        <w:rPr>
          <w:rStyle w:val="AttributeTok"/>
        </w:rPr>
        <w:t xml:space="preserve"> aux/footer.html</w:t>
      </w:r>
      <w:r>
        <w:br w:type="textWrapping"/>
      </w:r>
      <w:r>
        <w:rPr>
          <w:rStyle w:val="NormalTok"/>
        </w:rPr>
        <w:t xml:space="preserve">    </w:t>
      </w:r>
      <w:r>
        <w:rPr>
          <w:rStyle w:val="FunctionTok"/>
        </w:rPr>
        <w:t xml:space="preserve">pdf_document:</w:t>
      </w:r>
      <w:r>
        <w:br w:type="textWrapping"/>
      </w:r>
      <w:r>
        <w:rPr>
          <w:rStyle w:val="NormalTok"/>
        </w:rPr>
        <w:t xml:space="preserve">        </w:t>
      </w:r>
      <w:r>
        <w:rPr>
          <w:rStyle w:val="FunctionTok"/>
        </w:rPr>
        <w:t xml:space="preserve">highlight:</w:t>
      </w:r>
      <w:r>
        <w:rPr>
          <w:rStyle w:val="AttributeTok"/>
        </w:rPr>
        <w:t xml:space="preserve"> tango</w:t>
      </w:r>
      <w:r>
        <w:br w:type="textWrapping"/>
      </w:r>
      <w:r>
        <w:rPr>
          <w:rStyle w:val="NormalTok"/>
        </w:rPr>
        <w:t xml:space="preserve">        </w:t>
      </w:r>
      <w:r>
        <w:rPr>
          <w:rStyle w:val="FunctionTok"/>
        </w:rPr>
        <w:t xml:space="preserve">toc:</w:t>
      </w:r>
      <w:r>
        <w:rPr>
          <w:rStyle w:val="AttributeTok"/>
        </w:rPr>
        <w:t xml:space="preserve"> yes</w:t>
      </w:r>
      <w:r>
        <w:br w:type="textWrapping"/>
      </w:r>
      <w:r>
        <w:rPr>
          <w:rStyle w:val="NormalTok"/>
        </w:rPr>
        <w:t xml:space="preserve">        </w:t>
      </w:r>
      <w:r>
        <w:rPr>
          <w:rStyle w:val="FunctionTok"/>
        </w:rPr>
        <w:t xml:space="preserve">toc_depth:</w:t>
      </w:r>
      <w:r>
        <w:rPr>
          <w:rStyle w:val="AttributeTok"/>
        </w:rPr>
        <w:t xml:space="preserve"> 3</w:t>
      </w:r>
      <w:r>
        <w:br w:type="textWrapping"/>
      </w:r>
      <w:r>
        <w:rPr>
          <w:rStyle w:val="NormalTok"/>
        </w:rPr>
        <w:t xml:space="preserve">        </w:t>
      </w:r>
      <w:r>
        <w:rPr>
          <w:rStyle w:val="FunctionTok"/>
        </w:rPr>
        <w:t xml:space="preserve">fig_caption:</w:t>
      </w:r>
      <w:r>
        <w:rPr>
          <w:rStyle w:val="AttributeTok"/>
        </w:rPr>
        <w:t xml:space="preserve"> yes</w:t>
      </w:r>
      <w:r>
        <w:br w:type="textWrapping"/>
      </w:r>
      <w:r>
        <w:rPr>
          <w:rStyle w:val="NormalTok"/>
        </w:rPr>
        <w:t xml:space="preserve">        </w:t>
      </w:r>
      <w:r>
        <w:rPr>
          <w:rStyle w:val="FunctionTok"/>
        </w:rPr>
        <w:t xml:space="preserve">keep_tex:</w:t>
      </w:r>
      <w:r>
        <w:rPr>
          <w:rStyle w:val="AttributeTok"/>
        </w:rPr>
        <w:t xml:space="preserve"> yes</w:t>
      </w:r>
      <w:r>
        <w:br w:type="textWrapping"/>
      </w:r>
      <w:r>
        <w:rPr>
          <w:rStyle w:val="NormalTok"/>
        </w:rPr>
        <w:t xml:space="preserve">        </w:t>
      </w:r>
      <w:r>
        <w:rPr>
          <w:rStyle w:val="FunctionTok"/>
        </w:rPr>
        <w:t xml:space="preserve">latex_engine:</w:t>
      </w:r>
      <w:r>
        <w:rPr>
          <w:rStyle w:val="AttributeTok"/>
        </w:rPr>
        <w:t xml:space="preserve"> pdflatex </w:t>
      </w:r>
      <w:r>
        <w:rPr>
          <w:rStyle w:val="CommentTok"/>
        </w:rPr>
        <w:t xml:space="preserve">#xelatex</w:t>
      </w:r>
      <w:r>
        <w:br w:type="textWrapping"/>
      </w:r>
      <w:r>
        <w:rPr>
          <w:rStyle w:val="NormalTok"/>
        </w:rPr>
        <w:t xml:space="preserve">        </w:t>
      </w:r>
      <w:r>
        <w:rPr>
          <w:rStyle w:val="FunctionTok"/>
        </w:rPr>
        <w:t xml:space="preserve">number_section:</w:t>
      </w:r>
      <w:r>
        <w:rPr>
          <w:rStyle w:val="AttributeTok"/>
        </w:rPr>
        <w:t xml:space="preserve"> yes</w:t>
      </w:r>
      <w:r>
        <w:br w:type="textWrapping"/>
      </w:r>
      <w:r>
        <w:rPr>
          <w:rStyle w:val="NormalTok"/>
        </w:rPr>
        <w:t xml:space="preserve">        </w:t>
      </w:r>
      <w:r>
        <w:rPr>
          <w:rStyle w:val="FunctionTok"/>
        </w:rPr>
        <w:t xml:space="preserve">includes:</w:t>
      </w:r>
      <w:r>
        <w:br w:type="textWrapping"/>
      </w:r>
      <w:r>
        <w:rPr>
          <w:rStyle w:val="NormalTok"/>
        </w:rPr>
        <w:t xml:space="preserve">            </w:t>
      </w:r>
      <w:r>
        <w:rPr>
          <w:rStyle w:val="FunctionTok"/>
        </w:rPr>
        <w:t xml:space="preserve">before_body:</w:t>
      </w:r>
      <w:r>
        <w:rPr>
          <w:rStyle w:val="AttributeTok"/>
        </w:rPr>
        <w:t xml:space="preserve"> aux/license.tex</w:t>
      </w:r>
      <w:r>
        <w:br w:type="textWrapping"/>
      </w:r>
      <w:r>
        <w:rPr>
          <w:rStyle w:val="NormalTok"/>
        </w:rPr>
        <w:t xml:space="preserve">    </w:t>
      </w:r>
      <w:r>
        <w:rPr>
          <w:rStyle w:val="FunctionTok"/>
        </w:rPr>
        <w:t xml:space="preserve">word_document:</w:t>
      </w:r>
      <w:r>
        <w:br w:type="textWrapping"/>
      </w:r>
      <w:r>
        <w:rPr>
          <w:rStyle w:val="NormalTok"/>
        </w:rPr>
        <w:t xml:space="preserve">        </w:t>
      </w:r>
      <w:r>
        <w:rPr>
          <w:rStyle w:val="CommentTok"/>
        </w:rPr>
        <w:t xml:space="preserve">#toc: yes</w:t>
      </w:r>
      <w:r>
        <w:br w:type="textWrapping"/>
      </w:r>
      <w:r>
        <w:rPr>
          <w:rStyle w:val="NormalTok"/>
        </w:rPr>
        <w:t xml:space="preserve">        </w:t>
      </w:r>
      <w:r>
        <w:rPr>
          <w:rStyle w:val="FunctionTok"/>
        </w:rPr>
        <w:t xml:space="preserve">fig_caption:</w:t>
      </w:r>
      <w:r>
        <w:rPr>
          <w:rStyle w:val="AttributeTok"/>
        </w:rPr>
        <w:t xml:space="preserve"> yes</w:t>
      </w:r>
      <w:r>
        <w:br w:type="textWrapping"/>
      </w:r>
      <w:r>
        <w:rPr>
          <w:rStyle w:val="NormalTok"/>
        </w:rPr>
        <w:t xml:space="preserve">        </w:t>
      </w:r>
      <w:r>
        <w:rPr>
          <w:rStyle w:val="FunctionTok"/>
        </w:rPr>
        <w:t xml:space="preserve">highlight:</w:t>
      </w:r>
      <w:r>
        <w:rPr>
          <w:rStyle w:val="AttributeTok"/>
        </w:rPr>
        <w:t xml:space="preserve"> pygments</w:t>
      </w:r>
      <w:r>
        <w:br w:type="textWrapping"/>
      </w:r>
      <w:r>
        <w:rPr>
          <w:rStyle w:val="NormalTok"/>
        </w:rPr>
        <w:t xml:space="preserve">    </w:t>
      </w:r>
      <w:r>
        <w:rPr>
          <w:rStyle w:val="FunctionTok"/>
        </w:rPr>
        <w:t xml:space="preserve">md_document:</w:t>
      </w:r>
      <w:r>
        <w:br w:type="textWrapping"/>
      </w:r>
      <w:r>
        <w:rPr>
          <w:rStyle w:val="NormalTok"/>
        </w:rPr>
        <w:t xml:space="preserve">        </w:t>
      </w:r>
      <w:r>
        <w:rPr>
          <w:rStyle w:val="FunctionTok"/>
        </w:rPr>
        <w:t xml:space="preserve">variant:</w:t>
      </w:r>
      <w:r>
        <w:rPr>
          <w:rStyle w:val="AttributeTok"/>
        </w:rPr>
        <w:t xml:space="preserve"> markdown_strict</w:t>
      </w:r>
      <w:r>
        <w:br w:type="textWrapping"/>
      </w:r>
      <w:r>
        <w:rPr>
          <w:rStyle w:val="FunctionTok"/>
        </w:rPr>
        <w:t xml:space="preserve">bibliography:</w:t>
      </w:r>
      <w:r>
        <w:rPr>
          <w:rStyle w:val="AttributeTok"/>
        </w:rPr>
        <w:t xml:space="preserve"> aux/mybiblio.bib</w:t>
      </w:r>
      <w:r>
        <w:br w:type="textWrapping"/>
      </w:r>
      <w:r>
        <w:rPr>
          <w:rStyle w:val="FunctionTok"/>
        </w:rPr>
        <w:t xml:space="preserve">csl:</w:t>
      </w:r>
      <w:r>
        <w:rPr>
          <w:rStyle w:val="AttributeTok"/>
        </w:rPr>
        <w:t xml:space="preserve"> aux/journal-of-theoretical-biology.csl</w:t>
      </w:r>
      <w:r>
        <w:br w:type="textWrapping"/>
      </w:r>
      <w:r>
        <w:rPr>
          <w:rStyle w:val="FunctionTok"/>
        </w:rPr>
        <w:t xml:space="preserve">header-includes:</w:t>
      </w:r>
      <w:r>
        <w:br w:type="textWrapping"/>
      </w:r>
      <w:r>
        <w:rPr>
          <w:rStyle w:val="NormalTok"/>
        </w:rPr>
        <w:t xml:space="preserve">    </w:t>
      </w:r>
      <w:r>
        <w:rPr>
          <w:rStyle w:val="KeywordTok"/>
        </w:rPr>
        <w:t xml:space="preserve">-</w:t>
      </w:r>
      <w:r>
        <w:rPr>
          <w:rStyle w:val="NormalTok"/>
        </w:rPr>
        <w:t xml:space="preserve"> \usepackage</w:t>
      </w:r>
      <w:r>
        <w:rPr>
          <w:rStyle w:val="KeywordTok"/>
        </w:rPr>
        <w:t xml:space="preserve">{</w:t>
      </w:r>
      <w:r>
        <w:rPr>
          <w:rStyle w:val="NormalTok"/>
        </w:rPr>
        <w:t xml:space="preserve">fancyhdr</w:t>
      </w:r>
      <w:r>
        <w:rPr>
          <w:rStyle w:val="KeywordTok"/>
        </w:rPr>
        <w:t xml:space="preserve">}</w:t>
      </w:r>
      <w:r>
        <w:br w:type="textWrapping"/>
      </w:r>
      <w:r>
        <w:rPr>
          <w:rStyle w:val="NormalTok"/>
        </w:rPr>
        <w:t xml:space="preserve">    </w:t>
      </w:r>
      <w:r>
        <w:rPr>
          <w:rStyle w:val="KeywordTok"/>
        </w:rPr>
        <w:t xml:space="preserve">-</w:t>
      </w:r>
      <w:r>
        <w:rPr>
          <w:rStyle w:val="NormalTok"/>
        </w:rPr>
        <w:t xml:space="preserve"> \pagestyle</w:t>
      </w:r>
      <w:r>
        <w:rPr>
          <w:rStyle w:val="KeywordTok"/>
        </w:rPr>
        <w:t xml:space="preserve">{</w:t>
      </w:r>
      <w:r>
        <w:rPr>
          <w:rStyle w:val="NormalTok"/>
        </w:rPr>
        <w:t xml:space="preserve">fancy</w:t>
      </w:r>
      <w:r>
        <w:rPr>
          <w:rStyle w:val="KeywordTok"/>
        </w:rPr>
        <w:t xml:space="preserve">}</w:t>
      </w:r>
      <w:r>
        <w:br w:type="textWrapping"/>
      </w:r>
      <w:r>
        <w:rPr>
          <w:rStyle w:val="NormalTok"/>
        </w:rPr>
        <w:t xml:space="preserve">    </w:t>
      </w:r>
      <w:r>
        <w:rPr>
          <w:rStyle w:val="KeywordTok"/>
        </w:rPr>
        <w:t xml:space="preserve">-</w:t>
      </w:r>
      <w:r>
        <w:rPr>
          <w:rStyle w:val="NormalTok"/>
        </w:rPr>
        <w:t xml:space="preserve"> \fancyfoot</w:t>
      </w:r>
      <w:r>
        <w:rPr>
          <w:rStyle w:val="KeywordTok"/>
        </w:rPr>
        <w:t xml:space="preserve">[</w:t>
      </w:r>
      <w:r>
        <w:rPr>
          <w:rStyle w:val="NormalTok"/>
        </w:rPr>
        <w:t xml:space="preserve">CO</w:t>
      </w:r>
      <w:r>
        <w:rPr>
          <w:rStyle w:val="KeywordTok"/>
        </w:rPr>
        <w:t xml:space="preserve">,</w:t>
      </w:r>
      <w:r>
        <w:rPr>
          <w:rStyle w:val="NormalTok"/>
        </w:rPr>
        <w:t xml:space="preserve">CE</w:t>
      </w:r>
      <w:r>
        <w:rPr>
          <w:rStyle w:val="KeywordTok"/>
        </w:rPr>
        <w:t xml:space="preserve">]{</w:t>
      </w:r>
      <w:r>
        <w:rPr>
          <w:rStyle w:val="NormalTok"/>
        </w:rPr>
        <w:t xml:space="preserve">Documents dynamiques avec R Markdown</w:t>
      </w:r>
      <w:r>
        <w:rPr>
          <w:rStyle w:val="KeywordTok"/>
        </w:rPr>
        <w:t xml:space="preserve">}</w:t>
      </w:r>
      <w:r>
        <w:br w:type="textWrapping"/>
      </w:r>
      <w:r>
        <w:rPr>
          <w:rStyle w:val="NormalTok"/>
        </w:rPr>
        <w:t xml:space="preserve">    </w:t>
      </w:r>
      <w:r>
        <w:rPr>
          <w:rStyle w:val="KeywordTok"/>
        </w:rPr>
        <w:t xml:space="preserve">-</w:t>
      </w:r>
      <w:r>
        <w:rPr>
          <w:rStyle w:val="NormalTok"/>
        </w:rPr>
        <w:t xml:space="preserve"> \fancyfoot</w:t>
      </w:r>
      <w:r>
        <w:rPr>
          <w:rStyle w:val="KeywordTok"/>
        </w:rPr>
        <w:t xml:space="preserve">[</w:t>
      </w:r>
      <w:r>
        <w:rPr>
          <w:rStyle w:val="NormalTok"/>
        </w:rPr>
        <w:t xml:space="preserve">R</w:t>
      </w:r>
      <w:r>
        <w:rPr>
          <w:rStyle w:val="KeywordTok"/>
        </w:rPr>
        <w:t xml:space="preserve">]{</w:t>
      </w:r>
      <w:r>
        <w:rPr>
          <w:rStyle w:val="NormalTok"/>
        </w:rPr>
        <w:t xml:space="preserve">\thepage</w:t>
      </w:r>
      <w:r>
        <w:rPr>
          <w:rStyle w:val="KeywordTok"/>
        </w:rPr>
        <w:t xml:space="preserve">}</w:t>
      </w:r>
      <w:r>
        <w:br w:type="textWrapping"/>
      </w:r>
      <w:r>
        <w:rPr>
          <w:rStyle w:val="OtherTok"/>
        </w:rPr>
        <w:t xml:space="preserve">---</w:t>
      </w:r>
    </w:p>
    <w:p>
      <w:pPr>
        <w:pStyle w:val="FirstParagraph"/>
      </w:pPr>
      <w:r>
        <w:t xml:space="preserve">L’indentation reflète les groupes de spécification. Ainsi, de</w:t>
      </w:r>
      <w:r>
        <w:t xml:space="preserve"> </w:t>
      </w:r>
      <w:r>
        <w:t xml:space="preserve">“</w:t>
      </w:r>
      <w:r>
        <w:t xml:space="preserve">pdf_document:</w:t>
      </w:r>
      <w:r>
        <w:t xml:space="preserve">”</w:t>
      </w:r>
      <w:r>
        <w:t xml:space="preserve"> </w:t>
      </w:r>
      <w:r>
        <w:t xml:space="preserve">à</w:t>
      </w:r>
      <w:r>
        <w:t xml:space="preserve"> </w:t>
      </w:r>
      <w:r>
        <w:t xml:space="preserve">“</w:t>
      </w:r>
      <w:r>
        <w:t xml:space="preserve">word_document:</w:t>
      </w:r>
      <w:r>
        <w:t xml:space="preserve">”</w:t>
      </w:r>
      <w:r>
        <w:t xml:space="preserve">, les commandes permettent de spécifier les sorties du document</w:t>
      </w:r>
      <w:r>
        <w:t xml:space="preserve"> </w:t>
      </w:r>
      <w:r>
        <w:t xml:space="preserve">au format pdf. Notez que</w:t>
      </w:r>
      <w:r>
        <w:t xml:space="preserve"> </w:t>
      </w:r>
      <w:r>
        <w:t xml:space="preserve">“</w:t>
      </w:r>
      <w:r>
        <w:t xml:space="preserve">toc</w:t>
      </w:r>
      <w:r>
        <w:t xml:space="preserve">”</w:t>
      </w:r>
      <w:r>
        <w:t xml:space="preserve"> </w:t>
      </w:r>
      <w:r>
        <w:t xml:space="preserve">signifie</w:t>
      </w:r>
      <w:r>
        <w:t xml:space="preserve"> </w:t>
      </w:r>
      <w:r>
        <w:t xml:space="preserve">“</w:t>
      </w:r>
      <w:r>
        <w:t xml:space="preserve">table of content</w:t>
      </w:r>
      <w:r>
        <w:t xml:space="preserve">”</w:t>
      </w:r>
      <w:r>
        <w:t xml:space="preserve"> </w:t>
      </w:r>
      <w:r>
        <w:t xml:space="preserve">(table des</w:t>
      </w:r>
      <w:r>
        <w:t xml:space="preserve"> </w:t>
      </w:r>
      <w:r>
        <w:t xml:space="preserve">matières),</w:t>
      </w:r>
      <w:r>
        <w:t xml:space="preserve"> </w:t>
      </w:r>
      <w:r>
        <w:t xml:space="preserve">“</w:t>
      </w:r>
      <w:r>
        <w:t xml:space="preserve">toc_depth</w:t>
      </w:r>
      <w:r>
        <w:t xml:space="preserve">”</w:t>
      </w:r>
      <w:r>
        <w:t xml:space="preserve"> </w:t>
      </w:r>
      <w:r>
        <w:t xml:space="preserve">permet de sélectionner le niveau maximal de sous-titre</w:t>
      </w:r>
      <w:r>
        <w:t xml:space="preserve"> </w:t>
      </w:r>
      <w:r>
        <w:t xml:space="preserve">affiché dans la table des matières. De même</w:t>
      </w:r>
      <w:r>
        <w:t xml:space="preserve"> </w:t>
      </w:r>
      <w:r>
        <w:t xml:space="preserve">“</w:t>
      </w:r>
      <w:r>
        <w:t xml:space="preserve">tof</w:t>
      </w:r>
      <w:r>
        <w:t xml:space="preserve">”</w:t>
      </w:r>
      <w:r>
        <w:t xml:space="preserve"> </w:t>
      </w:r>
      <w:r>
        <w:t xml:space="preserve">signifie</w:t>
      </w:r>
      <w:r>
        <w:t xml:space="preserve"> </w:t>
      </w:r>
      <w:r>
        <w:t xml:space="preserve">“</w:t>
      </w:r>
      <w:r>
        <w:t xml:space="preserve">table of figure</w:t>
      </w:r>
      <w:r>
        <w:t xml:space="preserve">”</w:t>
      </w:r>
      <w:r>
        <w:t xml:space="preserve"> </w:t>
      </w:r>
      <w:r>
        <w:t xml:space="preserve">(table des figures). L’option</w:t>
      </w:r>
      <w:r>
        <w:t xml:space="preserve"> </w:t>
      </w:r>
      <w:r>
        <w:t xml:space="preserve">“</w:t>
      </w:r>
      <w:r>
        <w:t xml:space="preserve">number_section:true</w:t>
      </w:r>
      <w:r>
        <w:t xml:space="preserve">”</w:t>
      </w:r>
      <w:r>
        <w:t xml:space="preserve"> </w:t>
      </w:r>
      <w:r>
        <w:t xml:space="preserve">permet d’obtenir une</w:t>
      </w:r>
      <w:r>
        <w:t xml:space="preserve"> </w:t>
      </w:r>
      <w:r>
        <w:t xml:space="preserve">numérotation des différentes parties. Les commentaires sont introduits par un</w:t>
      </w:r>
      <w:r>
        <w:t xml:space="preserve"> </w:t>
      </w:r>
      <w:r>
        <w:t xml:space="preserve">“</w:t>
      </w:r>
      <w:r>
        <w:t xml:space="preserve">#</w:t>
      </w:r>
      <w:r>
        <w:t xml:space="preserve">”</w:t>
      </w:r>
      <w:r>
        <w:t xml:space="preserve">.</w:t>
      </w:r>
    </w:p>
    <w:p>
      <w:pPr>
        <w:pStyle w:val="Heading1"/>
      </w:pPr>
      <w:bookmarkStart w:id="78" w:name="le-variante-pandoc-de-markdown"/>
      <w:r>
        <w:t xml:space="preserve">Le variante Pandoc de Markdown</w:t>
      </w:r>
      <w:bookmarkEnd w:id="78"/>
    </w:p>
    <w:p>
      <w:pPr>
        <w:pStyle w:val="FirstParagraph"/>
      </w:pPr>
      <w:r>
        <w:t xml:space="preserve">Dans cette partie, je détaille les éléments de formatage du texte proposés par Pandoc Markdown. L’ensemble est très bien présenté sur le</w:t>
      </w:r>
      <w:r>
        <w:t xml:space="preserve"> </w:t>
      </w:r>
      <w:hyperlink r:id="rId58">
        <w:r>
          <w:rPr>
            <w:rStyle w:val="Hyperlink"/>
          </w:rPr>
          <w:t xml:space="preserve">site de référence</w:t>
        </w:r>
      </w:hyperlink>
      <w:r>
        <w:rPr>
          <w:rStyle w:val="FootnoteReference"/>
        </w:rPr>
        <w:footnoteReference w:id="79"/>
      </w:r>
      <w:r>
        <w:t xml:space="preserve"> </w:t>
      </w:r>
      <w:r>
        <w:t xml:space="preserve">et très bien résumé à la première page du</w:t>
      </w:r>
      <w:r>
        <w:t xml:space="preserve"> </w:t>
      </w:r>
      <w:hyperlink r:id="rId51">
        <w:r>
          <w:rPr>
            <w:rStyle w:val="Hyperlink"/>
          </w:rPr>
          <w:t xml:space="preserve">guide de référence</w:t>
        </w:r>
      </w:hyperlink>
      <w:r>
        <w:t xml:space="preserve">. Pour une source en français, j’ai trouvé un excellent tour d’horizon nommé :</w:t>
      </w:r>
      <w:r>
        <w:t xml:space="preserve"> </w:t>
      </w:r>
      <w:r>
        <w:t xml:space="preserve">“</w:t>
      </w:r>
      <w:r>
        <w:t xml:space="preserve">Élaboration et conversion de documents avec Markdown et Pandoc</w:t>
      </w:r>
      <w:r>
        <w:t xml:space="preserve">”</w:t>
      </w:r>
      <w:r>
        <w:t xml:space="preserve"> </w:t>
      </w:r>
      <w:r>
        <w:t xml:space="preserve">(</w:t>
      </w:r>
      <w:hyperlink r:id="rId81">
        <w:r>
          <w:rPr>
            <w:rStyle w:val="Hyperlink"/>
          </w:rPr>
          <w:t xml:space="preserve">http://enacit1.epfl.ch/markdown-pandoc/</w:t>
        </w:r>
      </w:hyperlink>
      <w:r>
        <w:t xml:space="preserve">) écrit par Jean-Daniel Bonjour. Notez que certains symboles sont réservés au formatage du texte. Cependant, quand leur affichage est requis, on les fait précéder du caractère d’échappement qui est, pour Markdown, l’antislash :</w:t>
      </w:r>
      <w:r>
        <w:t xml:space="preserve"> </w:t>
      </w:r>
      <w:r>
        <w:t xml:space="preserve">“</w:t>
      </w:r>
      <w:r>
        <w:t xml:space="preserve">\</w:t>
      </w:r>
      <w:r>
        <w:t xml:space="preserve">”</w:t>
      </w:r>
      <w:r>
        <w:t xml:space="preserve">. Par exemple, j’entre :</w:t>
      </w:r>
    </w:p>
    <w:p>
      <w:pPr>
        <w:pStyle w:val="SourceCode"/>
      </w:pPr>
      <w:r>
        <w:rPr>
          <w:rStyle w:val="VerbatimChar"/>
        </w:rPr>
        <w:t xml:space="preserve">\\ \&amp; \# \$ \[</w:t>
      </w:r>
    </w:p>
    <w:p>
      <w:pPr>
        <w:pStyle w:val="FirstParagraph"/>
      </w:pPr>
      <w:r>
        <w:t xml:space="preserve">Pour obtenir : \ &amp; # $ [. J’ajoute que certains sauts de ligne sont obligatoires pour obtenir la mise en page désirée (pour les notes de bas de page par exemple).</w:t>
      </w:r>
    </w:p>
    <w:p>
      <w:pPr>
        <w:pStyle w:val="Heading2"/>
      </w:pPr>
      <w:bookmarkStart w:id="82" w:name="décoration-du-texte"/>
      <w:r>
        <w:t xml:space="preserve">Décoration du texte</w:t>
      </w:r>
      <w:bookmarkEnd w:id="82"/>
    </w:p>
    <w:p>
      <w:pPr>
        <w:pStyle w:val="Compact"/>
        <w:numPr>
          <w:numId w:val="1010"/>
          <w:ilvl w:val="0"/>
        </w:numPr>
      </w:pPr>
      <w:r>
        <w:t xml:space="preserve">Pour écrire du</w:t>
      </w:r>
      <w:r>
        <w:t xml:space="preserve"> </w:t>
      </w:r>
      <w:r>
        <w:rPr>
          <w:i/>
        </w:rPr>
        <w:t xml:space="preserve">texte en italique</w:t>
      </w:r>
      <w:r>
        <w:t xml:space="preserve">, vous avez deux possibilités :</w:t>
      </w:r>
    </w:p>
    <w:p>
      <w:pPr>
        <w:pStyle w:val="SourceCode"/>
      </w:pPr>
      <w:r>
        <w:rPr>
          <w:rStyle w:val="NormalTok"/>
        </w:rPr>
        <w:t xml:space="preserve">*le texte à mettre en italique*</w:t>
      </w:r>
      <w:r>
        <w:br w:type="textWrapping"/>
      </w:r>
      <w:r>
        <w:rPr>
          <w:rStyle w:val="NormalTok"/>
        </w:rPr>
        <w:t xml:space="preserve">_le texte à mettre en italique_</w:t>
      </w:r>
    </w:p>
    <w:p>
      <w:pPr>
        <w:pStyle w:val="Compact"/>
        <w:numPr>
          <w:numId w:val="1011"/>
          <w:ilvl w:val="0"/>
        </w:numPr>
      </w:pPr>
      <w:r>
        <w:t xml:space="preserve">Pour écrire du</w:t>
      </w:r>
      <w:r>
        <w:t xml:space="preserve"> </w:t>
      </w:r>
      <w:r>
        <w:rPr>
          <w:b/>
        </w:rPr>
        <w:t xml:space="preserve">texte en gras</w:t>
      </w:r>
      <w:r>
        <w:t xml:space="preserve">, encore deux possibilités :</w:t>
      </w:r>
    </w:p>
    <w:p>
      <w:pPr>
        <w:pStyle w:val="SourceCode"/>
      </w:pPr>
      <w:r>
        <w:rPr>
          <w:rStyle w:val="NormalTok"/>
        </w:rPr>
        <w:t xml:space="preserve">**le texte à mettre en gras**</w:t>
      </w:r>
      <w:r>
        <w:br w:type="textWrapping"/>
      </w:r>
      <w:r>
        <w:rPr>
          <w:rStyle w:val="NormalTok"/>
        </w:rPr>
        <w:t xml:space="preserve">__le texte à mettre en gras__</w:t>
      </w:r>
    </w:p>
    <w:p>
      <w:pPr>
        <w:pStyle w:val="Compact"/>
        <w:numPr>
          <w:numId w:val="1012"/>
          <w:ilvl w:val="0"/>
        </w:numPr>
      </w:pPr>
      <w:r>
        <w:t xml:space="preserve">Pour écrire du</w:t>
      </w:r>
      <w:r>
        <w:t xml:space="preserve"> </w:t>
      </w:r>
      <w:r>
        <w:rPr>
          <w:i/>
          <w:b/>
        </w:rPr>
        <w:t xml:space="preserve">texte en gras et italique</w:t>
      </w:r>
      <w:r>
        <w:t xml:space="preserve">, utilisez :</w:t>
      </w:r>
    </w:p>
    <w:p>
      <w:pPr>
        <w:pStyle w:val="FirstParagraph"/>
      </w:pPr>
      <w:r>
        <w:rPr>
          <w:rStyle w:val="VerbatimChar"/>
        </w:rPr>
        <w:t xml:space="preserve">md **le _texte en italique et en gras_**</w:t>
      </w:r>
      <w:r>
        <w:t xml:space="preserve">md</w:t>
      </w:r>
    </w:p>
    <w:p>
      <w:pPr>
        <w:pStyle w:val="Compact"/>
        <w:numPr>
          <w:numId w:val="1013"/>
          <w:ilvl w:val="0"/>
        </w:numPr>
      </w:pPr>
      <w:r>
        <w:t xml:space="preserve">Pour obtenir un</w:t>
      </w:r>
      <w:r>
        <w:t xml:space="preserve"> </w:t>
      </w:r>
      <w:r>
        <w:rPr>
          <w:strike/>
        </w:rPr>
        <w:t xml:space="preserve">texte rayé</w:t>
      </w:r>
      <w:r>
        <w:t xml:space="preserve">, entrez :</w:t>
      </w:r>
    </w:p>
    <w:p>
      <w:pPr>
        <w:pStyle w:val="SourceCode"/>
      </w:pPr>
      <w:r>
        <w:rPr>
          <w:rStyle w:val="NormalTok"/>
        </w:rPr>
        <w:t xml:space="preserve">~~texte rayé~~</w:t>
      </w:r>
    </w:p>
    <w:p>
      <w:pPr>
        <w:pStyle w:val="Compact"/>
        <w:numPr>
          <w:numId w:val="1014"/>
          <w:ilvl w:val="0"/>
        </w:numPr>
      </w:pPr>
      <w:r>
        <w:t xml:space="preserve">Pour écrire un élément en</w:t>
      </w:r>
      <w:r>
        <w:t xml:space="preserve"> </w:t>
      </w:r>
      <w:r>
        <w:rPr>
          <w:vertAlign w:val="superscript"/>
        </w:rPr>
        <w:t xml:space="preserve">exposant</w:t>
      </w:r>
      <w:r>
        <w:t xml:space="preserve">, utilisez :</w:t>
      </w:r>
    </w:p>
    <w:p>
      <w:pPr>
        <w:pStyle w:val="SourceCode"/>
      </w:pPr>
      <w:r>
        <w:rPr>
          <w:rStyle w:val="NormalTok"/>
        </w:rPr>
        <w:t xml:space="preserve">^texte en exposant^</w:t>
      </w:r>
    </w:p>
    <w:p>
      <w:pPr>
        <w:pStyle w:val="Compact"/>
        <w:numPr>
          <w:numId w:val="1015"/>
          <w:ilvl w:val="0"/>
        </w:numPr>
      </w:pPr>
      <w:r>
        <w:t xml:space="preserve">Pour écrire un élément en</w:t>
      </w:r>
      <w:r>
        <w:t xml:space="preserve"> </w:t>
      </w:r>
      <w:r>
        <w:rPr>
          <w:vertAlign w:val="subscript"/>
        </w:rPr>
        <w:t xml:space="preserve">indice</w:t>
      </w:r>
      <w:r>
        <w:t xml:space="preserve">, tapez :</w:t>
      </w:r>
    </w:p>
    <w:p>
      <w:pPr>
        <w:pStyle w:val="SourceCode"/>
      </w:pPr>
      <w:r>
        <w:rPr>
          <w:rStyle w:val="NormalTok"/>
        </w:rPr>
        <w:t xml:space="preserve">~texte en indice~</w:t>
      </w:r>
    </w:p>
    <w:p>
      <w:pPr>
        <w:pStyle w:val="FirstParagraph"/>
      </w:pPr>
      <w:r>
        <w:t xml:space="preserve">Attention, exposants et indices ne fonctionneront pas si l’élément à formater n’est pas exempt de tout espace. Notez qu’il n’y a pas de balises pour le soulignement du texte. Si vous souhaitez l’obtenir pour le HTML, vous pouvez utilisez la balise suivante:</w:t>
      </w:r>
    </w:p>
    <w:p>
      <w:pPr>
        <w:pStyle w:val="SourceCode"/>
      </w:pPr>
      <w:r>
        <w:rPr>
          <w:rStyle w:val="NormalTok"/>
        </w:rPr>
        <w:t xml:space="preserve">&lt;u&gt;texte souligné&lt;/u&gt;</w:t>
      </w:r>
    </w:p>
    <w:p>
      <w:pPr>
        <w:pStyle w:val="FirstParagraph"/>
      </w:pPr>
      <w:r>
        <w:t xml:space="preserve">Pour le pdf vous pouvez utiliser:</w:t>
      </w:r>
    </w:p>
    <w:p>
      <w:pPr>
        <w:pStyle w:val="SourceCode"/>
      </w:pPr>
      <w:r>
        <w:rPr>
          <w:rStyle w:val="VerbatimChar"/>
        </w:rPr>
        <w:t xml:space="preserve">\underline{texte souligné}</w:t>
      </w:r>
    </w:p>
    <w:p>
      <w:pPr>
        <w:pStyle w:val="FirstParagraph"/>
      </w:pPr>
      <w:r>
        <w:t xml:space="preserve">Si vous utilisez l’une ou l’autre de ces balises, votre formatage sera moins général.</w:t>
      </w:r>
    </w:p>
    <w:p>
      <w:pPr>
        <w:pStyle w:val="Heading2"/>
      </w:pPr>
      <w:bookmarkStart w:id="83" w:name="les-titres"/>
      <w:r>
        <w:t xml:space="preserve">Les titres</w:t>
      </w:r>
      <w:bookmarkEnd w:id="83"/>
    </w:p>
    <w:p>
      <w:pPr>
        <w:pStyle w:val="FirstParagraph"/>
      </w:pPr>
      <w:r>
        <w:t xml:space="preserve">Le plus simple est d’utiliser un nombre croissant de</w:t>
      </w:r>
      <w:r>
        <w:t xml:space="preserve"> </w:t>
      </w:r>
      <w:r>
        <w:rPr>
          <w:rStyle w:val="VerbatimChar"/>
        </w:rPr>
        <w:t xml:space="preserve">#</w:t>
      </w:r>
      <w:r>
        <w:t xml:space="preserve"> </w:t>
      </w:r>
      <w:r>
        <w:t xml:space="preserve">(ATX heading) pour</w:t>
      </w:r>
      <w:r>
        <w:t xml:space="preserve"> </w:t>
      </w:r>
      <w:r>
        <w:t xml:space="preserve">descendre dans l’arborescence des titres:</w:t>
      </w:r>
    </w:p>
    <w:p>
      <w:pPr>
        <w:pStyle w:val="SourceCode"/>
      </w:pPr>
      <w:r>
        <w:rPr>
          <w:rStyle w:val="FunctionTok"/>
        </w:rPr>
        <w:t xml:space="preserve"># Un titre d'ordre 1</w:t>
      </w:r>
      <w:r>
        <w:br w:type="textWrapping"/>
      </w:r>
      <w:r>
        <w:rPr>
          <w:rStyle w:val="FunctionTok"/>
        </w:rPr>
        <w:t xml:space="preserve">## Un titre d'ordre 2</w:t>
      </w:r>
      <w:r>
        <w:br w:type="textWrapping"/>
      </w:r>
      <w:r>
        <w:rPr>
          <w:rStyle w:val="FunctionTok"/>
        </w:rPr>
        <w:t xml:space="preserve">### Un titre d'ordre 3</w:t>
      </w:r>
    </w:p>
    <w:p>
      <w:pPr>
        <w:pStyle w:val="FirstParagraph"/>
      </w:pPr>
      <w:r>
        <w:t xml:space="preserve">Il est aussi possible d’utiliser une série de</w:t>
      </w:r>
      <w:r>
        <w:t xml:space="preserve"> </w:t>
      </w:r>
      <w:r>
        <w:t xml:space="preserve">“</w:t>
      </w:r>
      <w:r>
        <w:t xml:space="preserve">=</w:t>
      </w:r>
      <w:r>
        <w:t xml:space="preserve">”</w:t>
      </w:r>
      <w:r>
        <w:t xml:space="preserve"> </w:t>
      </w:r>
      <w:r>
        <w:t xml:space="preserve">en dessous des titre de premier niveau et une ligne de</w:t>
      </w:r>
      <w:r>
        <w:t xml:space="preserve"> </w:t>
      </w:r>
      <w:r>
        <w:t xml:space="preserve">“</w:t>
      </w:r>
      <w:r>
        <w:t xml:space="preserve">-</w:t>
      </w:r>
      <w:r>
        <w:t xml:space="preserve">”</w:t>
      </w:r>
      <w:r>
        <w:t xml:space="preserve"> </w:t>
      </w:r>
      <w:r>
        <w:t xml:space="preserve">en dessous des titres de niveau 2. Cette option a la qualité de permettre de repérer facilement les titres dans le code source.</w:t>
      </w:r>
    </w:p>
    <w:p>
      <w:pPr>
        <w:pStyle w:val="SourceCode"/>
      </w:pPr>
      <w:r>
        <w:rPr>
          <w:rStyle w:val="NormalTok"/>
        </w:rPr>
        <w:t xml:space="preserve">Un titre d'ordre 1</w:t>
      </w:r>
      <w:r>
        <w:br w:type="textWrapping"/>
      </w:r>
      <w:r>
        <w:rPr>
          <w:rStyle w:val="NormalTok"/>
        </w:rPr>
        <w:t xml:space="preserve">==================</w:t>
      </w:r>
      <w:r>
        <w:br w:type="textWrapping"/>
      </w:r>
      <w:r>
        <w:rPr>
          <w:rStyle w:val="NormalTok"/>
        </w:rPr>
        <w:t xml:space="preserve">Un titre d'ordre 2</w:t>
      </w:r>
      <w:r>
        <w:br w:type="textWrapping"/>
      </w:r>
      <w:r>
        <w:rPr>
          <w:rStyle w:val="NormalTok"/>
        </w:rPr>
        <w:t xml:space="preserve">------------------</w:t>
      </w:r>
      <w:r>
        <w:br w:type="textWrapping"/>
      </w:r>
      <w:r>
        <w:rPr>
          <w:rStyle w:val="FunctionTok"/>
        </w:rPr>
        <w:t xml:space="preserve">### Un titre d'ordre 3</w:t>
      </w:r>
    </w:p>
    <w:p>
      <w:pPr>
        <w:pStyle w:val="Heading2"/>
      </w:pPr>
      <w:bookmarkStart w:id="84" w:name="les-listes"/>
      <w:r>
        <w:t xml:space="preserve">Les listes</w:t>
      </w:r>
      <w:bookmarkEnd w:id="84"/>
    </w:p>
    <w:p>
      <w:pPr>
        <w:pStyle w:val="FirstParagraph"/>
      </w:pPr>
      <w:r>
        <w:t xml:space="preserve">Les listes sont très intuitives en Markdown, alors qu’elles requièrent des</w:t>
      </w:r>
      <w:r>
        <w:t xml:space="preserve"> </w:t>
      </w:r>
      <w:r>
        <w:t xml:space="preserve">balises un peu lourdes que ce soit en Latex ou en HTML. Dans les exemples</w:t>
      </w:r>
      <w:r>
        <w:t xml:space="preserve"> </w:t>
      </w:r>
      <w:r>
        <w:t xml:space="preserve">donnés, il faut toujours séparer le texte principal de la liste par des sauts</w:t>
      </w:r>
      <w:r>
        <w:t xml:space="preserve"> </w:t>
      </w:r>
      <w:r>
        <w:t xml:space="preserve">de ligne.</w:t>
      </w:r>
    </w:p>
    <w:p>
      <w:pPr>
        <w:pStyle w:val="Heading3"/>
      </w:pPr>
      <w:bookmarkStart w:id="85" w:name="listes-non-numérotées"/>
      <w:r>
        <w:t xml:space="preserve">Listes non numérotées</w:t>
      </w:r>
      <w:bookmarkEnd w:id="85"/>
    </w:p>
    <w:p>
      <w:pPr>
        <w:pStyle w:val="FirstParagraph"/>
      </w:pPr>
      <w:r>
        <w:t xml:space="preserve">Pour obtenir une liste non numérotée j’entre :</w:t>
      </w:r>
    </w:p>
    <w:p>
      <w:pPr>
        <w:pStyle w:val="SourceCode"/>
      </w:pPr>
      <w:r>
        <w:rPr>
          <w:rStyle w:val="NormalTok"/>
        </w:rPr>
        <w:t xml:space="preserve">* </w:t>
      </w:r>
      <w:r>
        <w:rPr>
          <w:rStyle w:val="FloatTok"/>
        </w:rPr>
        <w:t xml:space="preserve">objet 1,</w:t>
      </w:r>
      <w:r>
        <w:br w:type="textWrapping"/>
      </w:r>
      <w:r>
        <w:rPr>
          <w:rStyle w:val="FloatTok"/>
        </w:rPr>
        <w:t xml:space="preserve">* objet 2,</w:t>
      </w:r>
      <w:r>
        <w:br w:type="textWrapping"/>
      </w:r>
      <w:r>
        <w:rPr>
          <w:rStyle w:val="FloatTok"/>
        </w:rPr>
        <w:t xml:space="preserve">* objet 3.</w:t>
      </w:r>
    </w:p>
    <w:p>
      <w:pPr>
        <w:pStyle w:val="FirstParagraph"/>
      </w:pPr>
      <w:r>
        <w:t xml:space="preserve">ou bien :</w:t>
      </w:r>
    </w:p>
    <w:p>
      <w:pPr>
        <w:pStyle w:val="SourceCode"/>
      </w:pPr>
      <w:r>
        <w:rPr>
          <w:rStyle w:val="NormalTok"/>
        </w:rPr>
        <w:t xml:space="preserve">+ </w:t>
      </w:r>
      <w:r>
        <w:rPr>
          <w:rStyle w:val="FloatTok"/>
        </w:rPr>
        <w:t xml:space="preserve">objet 1,</w:t>
      </w:r>
      <w:r>
        <w:br w:type="textWrapping"/>
      </w:r>
      <w:r>
        <w:rPr>
          <w:rStyle w:val="FloatTok"/>
        </w:rPr>
        <w:t xml:space="preserve">+ objet 2,</w:t>
      </w:r>
      <w:r>
        <w:br w:type="textWrapping"/>
      </w:r>
      <w:r>
        <w:rPr>
          <w:rStyle w:val="FloatTok"/>
        </w:rPr>
        <w:t xml:space="preserve">+ objet 3.</w:t>
      </w:r>
    </w:p>
    <w:p>
      <w:pPr>
        <w:pStyle w:val="FirstParagraph"/>
      </w:pPr>
      <w:r>
        <w:t xml:space="preserve">ou encore :</w:t>
      </w:r>
    </w:p>
    <w:p>
      <w:pPr>
        <w:pStyle w:val="SourceCode"/>
      </w:pPr>
      <w:r>
        <w:rPr>
          <w:rStyle w:val="NormalTok"/>
        </w:rPr>
        <w:t xml:space="preserve">- </w:t>
      </w:r>
      <w:r>
        <w:rPr>
          <w:rStyle w:val="FloatTok"/>
        </w:rPr>
        <w:t xml:space="preserve">objet 1,</w:t>
      </w:r>
      <w:r>
        <w:br w:type="textWrapping"/>
      </w:r>
      <w:r>
        <w:rPr>
          <w:rStyle w:val="FloatTok"/>
        </w:rPr>
        <w:t xml:space="preserve">- objet 2,</w:t>
      </w:r>
      <w:r>
        <w:br w:type="textWrapping"/>
      </w:r>
      <w:r>
        <w:rPr>
          <w:rStyle w:val="FloatTok"/>
        </w:rPr>
        <w:t xml:space="preserve">- objet 3.</w:t>
      </w:r>
    </w:p>
    <w:p>
      <w:pPr>
        <w:pStyle w:val="FirstParagraph"/>
      </w:pPr>
      <w:r>
        <w:t xml:space="preserve">et même :</w:t>
      </w:r>
    </w:p>
    <w:p>
      <w:pPr>
        <w:pStyle w:val="SourceCode"/>
      </w:pPr>
      <w:r>
        <w:rPr>
          <w:rStyle w:val="NormalTok"/>
        </w:rPr>
        <w:t xml:space="preserve">+ </w:t>
      </w:r>
      <w:r>
        <w:rPr>
          <w:rStyle w:val="FloatTok"/>
        </w:rPr>
        <w:t xml:space="preserve">objet 1,</w:t>
      </w:r>
      <w:r>
        <w:br w:type="textWrapping"/>
      </w:r>
      <w:r>
        <w:rPr>
          <w:rStyle w:val="FloatTok"/>
        </w:rPr>
        <w:t xml:space="preserve">* objet 2,</w:t>
      </w:r>
      <w:r>
        <w:br w:type="textWrapping"/>
      </w:r>
      <w:r>
        <w:rPr>
          <w:rStyle w:val="FloatTok"/>
        </w:rPr>
        <w:t xml:space="preserve">- objet 3.</w:t>
      </w:r>
    </w:p>
    <w:p>
      <w:pPr>
        <w:pStyle w:val="FirstParagraph"/>
      </w:pPr>
      <w:r>
        <w:t xml:space="preserve">Dans tous les cas, cela donne</w:t>
      </w:r>
    </w:p>
    <w:p>
      <w:pPr>
        <w:pStyle w:val="Compact"/>
        <w:numPr>
          <w:numId w:val="1016"/>
          <w:ilvl w:val="0"/>
        </w:numPr>
      </w:pPr>
      <w:r>
        <w:t xml:space="preserve">objet 1,</w:t>
      </w:r>
    </w:p>
    <w:p>
      <w:pPr>
        <w:pStyle w:val="Compact"/>
        <w:numPr>
          <w:numId w:val="1016"/>
          <w:ilvl w:val="0"/>
        </w:numPr>
      </w:pPr>
      <w:r>
        <w:t xml:space="preserve">objet 2,</w:t>
      </w:r>
    </w:p>
    <w:p>
      <w:pPr>
        <w:pStyle w:val="Compact"/>
        <w:numPr>
          <w:numId w:val="1016"/>
          <w:ilvl w:val="0"/>
        </w:numPr>
      </w:pPr>
      <w:r>
        <w:t xml:space="preserve">objet 3.</w:t>
      </w:r>
    </w:p>
    <w:p>
      <w:pPr>
        <w:pStyle w:val="FirstParagraph"/>
      </w:pPr>
      <w:r>
        <w:t xml:space="preserve">En utilisant une indentation de 4 espaces (ou une tabulation), on peut obtenir</w:t>
      </w:r>
      <w:r>
        <w:t xml:space="preserve"> </w:t>
      </w:r>
      <w:r>
        <w:t xml:space="preserve">des listes hiérarchisées, ainsi:</w:t>
      </w:r>
    </w:p>
    <w:p>
      <w:pPr>
        <w:pStyle w:val="SourceCode"/>
      </w:pPr>
      <w:r>
        <w:rPr>
          <w:rStyle w:val="NormalTok"/>
        </w:rPr>
        <w:t xml:space="preserve">- </w:t>
      </w:r>
      <w:r>
        <w:rPr>
          <w:rStyle w:val="FloatTok"/>
        </w:rPr>
        <w:t xml:space="preserve">objet 1,</w:t>
      </w:r>
      <w:r>
        <w:br w:type="textWrapping"/>
      </w:r>
      <w:r>
        <w:rPr>
          <w:rStyle w:val="FloatTok"/>
        </w:rPr>
        <w:t xml:space="preserve">    + machin 1</w:t>
      </w:r>
      <w:r>
        <w:br w:type="textWrapping"/>
      </w:r>
      <w:r>
        <w:rPr>
          <w:rStyle w:val="FloatTok"/>
        </w:rPr>
        <w:t xml:space="preserve">        - chose 1</w:t>
      </w:r>
      <w:r>
        <w:br w:type="textWrapping"/>
      </w:r>
      <w:r>
        <w:rPr>
          <w:rStyle w:val="FloatTok"/>
        </w:rPr>
        <w:t xml:space="preserve">        - chose 2</w:t>
      </w:r>
      <w:r>
        <w:br w:type="textWrapping"/>
      </w:r>
      <w:r>
        <w:rPr>
          <w:rStyle w:val="FloatTok"/>
        </w:rPr>
        <w:t xml:space="preserve">    + machin 2</w:t>
      </w:r>
      <w:r>
        <w:br w:type="textWrapping"/>
      </w:r>
      <w:r>
        <w:rPr>
          <w:rStyle w:val="FloatTok"/>
        </w:rPr>
        <w:t xml:space="preserve">- objet 2,</w:t>
      </w:r>
      <w:r>
        <w:br w:type="textWrapping"/>
      </w:r>
      <w:r>
        <w:rPr>
          <w:rStyle w:val="FloatTok"/>
        </w:rPr>
        <w:t xml:space="preserve">- objet 3.</w:t>
      </w:r>
    </w:p>
    <w:p>
      <w:pPr>
        <w:pStyle w:val="FirstParagraph"/>
      </w:pPr>
      <w:r>
        <w:t xml:space="preserve">donne:</w:t>
      </w:r>
    </w:p>
    <w:p>
      <w:pPr>
        <w:pStyle w:val="Compact"/>
        <w:numPr>
          <w:numId w:val="1017"/>
          <w:ilvl w:val="0"/>
        </w:numPr>
      </w:pPr>
      <w:r>
        <w:t xml:space="preserve">objet 1,</w:t>
      </w:r>
    </w:p>
    <w:p>
      <w:pPr>
        <w:pStyle w:val="Compact"/>
        <w:numPr>
          <w:numId w:val="1018"/>
          <w:ilvl w:val="1"/>
        </w:numPr>
      </w:pPr>
      <w:r>
        <w:t xml:space="preserve">machin 1</w:t>
      </w:r>
    </w:p>
    <w:p>
      <w:pPr>
        <w:pStyle w:val="Compact"/>
        <w:numPr>
          <w:numId w:val="1019"/>
          <w:ilvl w:val="2"/>
        </w:numPr>
      </w:pPr>
      <w:r>
        <w:t xml:space="preserve">chose 1</w:t>
      </w:r>
    </w:p>
    <w:p>
      <w:pPr>
        <w:pStyle w:val="Compact"/>
        <w:numPr>
          <w:numId w:val="1019"/>
          <w:ilvl w:val="2"/>
        </w:numPr>
      </w:pPr>
      <w:r>
        <w:t xml:space="preserve">chose 2</w:t>
      </w:r>
    </w:p>
    <w:p>
      <w:pPr>
        <w:pStyle w:val="Compact"/>
        <w:numPr>
          <w:numId w:val="1018"/>
          <w:ilvl w:val="1"/>
        </w:numPr>
      </w:pPr>
      <w:r>
        <w:t xml:space="preserve">machin 2</w:t>
      </w:r>
    </w:p>
    <w:p>
      <w:pPr>
        <w:pStyle w:val="Compact"/>
        <w:numPr>
          <w:numId w:val="1017"/>
          <w:ilvl w:val="0"/>
        </w:numPr>
      </w:pPr>
      <w:r>
        <w:t xml:space="preserve">objet 2,</w:t>
      </w:r>
    </w:p>
    <w:p>
      <w:pPr>
        <w:pStyle w:val="Compact"/>
        <w:numPr>
          <w:numId w:val="1017"/>
          <w:ilvl w:val="0"/>
        </w:numPr>
      </w:pPr>
      <w:r>
        <w:t xml:space="preserve">objet 3.</w:t>
      </w:r>
    </w:p>
    <w:p>
      <w:pPr>
        <w:pStyle w:val="FirstParagraph"/>
      </w:pPr>
      <w:r>
        <w:t xml:space="preserve">En ajoutant au moins deux espaces à la fin des éléments d’une liste, chaque</w:t>
      </w:r>
      <w:r>
        <w:t xml:space="preserve"> </w:t>
      </w:r>
      <w:r>
        <w:t xml:space="preserve">élément de la liste est formaté comme un paragraphe  :</w:t>
      </w:r>
    </w:p>
    <w:p>
      <w:pPr>
        <w:pStyle w:val="Compact"/>
        <w:numPr>
          <w:numId w:val="1020"/>
          <w:ilvl w:val="0"/>
        </w:numPr>
      </w:pPr>
      <w:r>
        <w:t xml:space="preserve">objet 1,</w:t>
      </w:r>
    </w:p>
    <w:p>
      <w:pPr>
        <w:pStyle w:val="Compact"/>
        <w:numPr>
          <w:numId w:val="1020"/>
          <w:ilvl w:val="0"/>
        </w:numPr>
      </w:pPr>
      <w:r>
        <w:t xml:space="preserve">objet 2,</w:t>
      </w:r>
    </w:p>
    <w:p>
      <w:pPr>
        <w:pStyle w:val="Compact"/>
        <w:numPr>
          <w:numId w:val="1020"/>
          <w:ilvl w:val="0"/>
        </w:numPr>
      </w:pPr>
      <w:r>
        <w:t xml:space="preserve">objet 3.</w:t>
      </w:r>
    </w:p>
    <w:p>
      <w:pPr>
        <w:pStyle w:val="FirstParagraph"/>
      </w:pPr>
      <w:r>
        <w:t xml:space="preserve">Pour alterner des listes avec du texte ou du code, il faut utiliser des sauts de lignes avec l’indentation adéquate. Ainsi, avec les lignes suivantes :</w:t>
      </w:r>
    </w:p>
    <w:p>
      <w:pPr>
        <w:pStyle w:val="SourceCode"/>
      </w:pPr>
      <w:r>
        <w:rPr>
          <w:rStyle w:val="NormalTok"/>
        </w:rPr>
        <w:t xml:space="preserve">- </w:t>
      </w:r>
      <w:r>
        <w:rPr>
          <w:rStyle w:val="FloatTok"/>
        </w:rPr>
        <w:t xml:space="preserve">élément 1&amp;nbsp;:</w:t>
      </w:r>
      <w:r>
        <w:br w:type="textWrapping"/>
      </w:r>
      <w:r>
        <w:br w:type="textWrapping"/>
      </w:r>
      <w:r>
        <w:rPr>
          <w:rStyle w:val="BaseNTok"/>
        </w:rPr>
        <w:t xml:space="preserve">    Un petit texte qui pourrait expliciter ce qu'est l'élément 1.</w:t>
      </w:r>
      <w:r>
        <w:br w:type="textWrapping"/>
      </w:r>
      <w:r>
        <w:br w:type="textWrapping"/>
      </w:r>
      <w:r>
        <w:rPr>
          <w:rStyle w:val="NormalTok"/>
        </w:rPr>
        <w:t xml:space="preserve">- </w:t>
      </w:r>
      <w:r>
        <w:rPr>
          <w:rStyle w:val="FloatTok"/>
        </w:rPr>
        <w:t xml:space="preserve">machin 2:</w:t>
      </w:r>
      <w:r>
        <w:br w:type="textWrapping"/>
      </w:r>
      <w:r>
        <w:br w:type="textWrapping"/>
      </w:r>
      <w:r>
        <w:rPr>
          <w:rStyle w:val="BaseNTok"/>
        </w:rPr>
        <w:t xml:space="preserve">          for (i in 1:2) print(i)</w:t>
      </w:r>
    </w:p>
    <w:p>
      <w:pPr>
        <w:pStyle w:val="FirstParagraph"/>
      </w:pPr>
      <w:r>
        <w:t xml:space="preserve">j’obtiens :</w:t>
      </w:r>
    </w:p>
    <w:p>
      <w:pPr>
        <w:numPr>
          <w:numId w:val="1021"/>
          <w:ilvl w:val="0"/>
        </w:numPr>
      </w:pPr>
      <w:r>
        <w:t xml:space="preserve">élément 1 :</w:t>
      </w:r>
    </w:p>
    <w:p>
      <w:pPr>
        <w:numPr>
          <w:numId w:val="1000"/>
          <w:ilvl w:val="0"/>
        </w:numPr>
      </w:pPr>
      <w:r>
        <w:t xml:space="preserve">Un petit texte qui pourrait expliciter ce qu’est l’élément 1.</w:t>
      </w:r>
    </w:p>
    <w:p>
      <w:pPr>
        <w:numPr>
          <w:numId w:val="1021"/>
          <w:ilvl w:val="0"/>
        </w:numPr>
      </w:pPr>
      <w:r>
        <w:t xml:space="preserve">machin 2:</w:t>
      </w:r>
    </w:p>
    <w:p>
      <w:pPr>
        <w:pStyle w:val="SourceCode"/>
        <w:numPr>
          <w:numId w:val="1000"/>
          <w:ilvl w:val="0"/>
        </w:numPr>
      </w:pPr>
      <w:r>
        <w:rPr>
          <w:rStyle w:val="VerbatimChar"/>
        </w:rPr>
        <w:t xml:space="preserve">for (i in 1:2) print(i)</w:t>
      </w:r>
    </w:p>
    <w:p>
      <w:pPr>
        <w:pStyle w:val="Heading3"/>
      </w:pPr>
      <w:bookmarkStart w:id="86" w:name="les-listes-non-numérotées"/>
      <w:r>
        <w:t xml:space="preserve">Les listes non numérotées</w:t>
      </w:r>
      <w:bookmarkEnd w:id="86"/>
    </w:p>
    <w:p>
      <w:pPr>
        <w:pStyle w:val="FirstParagraph"/>
      </w:pPr>
      <w:r>
        <w:t xml:space="preserve">Pour une liste numérotée, c’est aussi très simple, en entrant par exemple si je rentre :</w:t>
      </w:r>
    </w:p>
    <w:p>
      <w:pPr>
        <w:pStyle w:val="SourceCode"/>
      </w:pPr>
      <w:r>
        <w:rPr>
          <w:rStyle w:val="NormalTok"/>
        </w:rPr>
        <w:t xml:space="preserve">1. </w:t>
      </w:r>
      <w:r>
        <w:rPr>
          <w:rStyle w:val="FloatTok"/>
        </w:rPr>
        <w:t xml:space="preserve">machin 1,</w:t>
      </w:r>
      <w:r>
        <w:br w:type="textWrapping"/>
      </w:r>
      <w:r>
        <w:rPr>
          <w:rStyle w:val="FloatTok"/>
        </w:rPr>
        <w:t xml:space="preserve">2. machin 2,</w:t>
      </w:r>
      <w:r>
        <w:br w:type="textWrapping"/>
      </w:r>
      <w:r>
        <w:rPr>
          <w:rStyle w:val="FloatTok"/>
        </w:rPr>
        <w:t xml:space="preserve">3. machin 3.</w:t>
      </w:r>
    </w:p>
    <w:p>
      <w:pPr>
        <w:pStyle w:val="FirstParagraph"/>
      </w:pPr>
      <w:r>
        <w:t xml:space="preserve">J’obtiens:</w:t>
      </w:r>
    </w:p>
    <w:p>
      <w:pPr>
        <w:pStyle w:val="Compact"/>
        <w:numPr>
          <w:numId w:val="1022"/>
          <w:ilvl w:val="0"/>
        </w:numPr>
      </w:pPr>
      <w:r>
        <w:t xml:space="preserve">machin 1,</w:t>
      </w:r>
    </w:p>
    <w:p>
      <w:pPr>
        <w:pStyle w:val="Compact"/>
        <w:numPr>
          <w:numId w:val="1022"/>
          <w:ilvl w:val="0"/>
        </w:numPr>
      </w:pPr>
      <w:r>
        <w:t xml:space="preserve">machin 2,</w:t>
      </w:r>
    </w:p>
    <w:p>
      <w:pPr>
        <w:pStyle w:val="Compact"/>
        <w:numPr>
          <w:numId w:val="1022"/>
          <w:ilvl w:val="0"/>
        </w:numPr>
      </w:pPr>
      <w:r>
        <w:t xml:space="preserve">machin 3.</w:t>
      </w:r>
    </w:p>
    <w:p>
      <w:pPr>
        <w:pStyle w:val="FirstParagraph"/>
      </w:pPr>
      <w:r>
        <w:t xml:space="preserve">Si les nombres ne sont pas écrits manière ordonnée, cela ne changera pas le résultat. Néanmoins, le premier nombre détermine le point de la liste. En écrivant :</w:t>
      </w:r>
    </w:p>
    <w:p>
      <w:pPr>
        <w:pStyle w:val="SourceCode"/>
      </w:pPr>
      <w:r>
        <w:rPr>
          <w:rStyle w:val="NormalTok"/>
        </w:rPr>
        <w:t xml:space="preserve">3. </w:t>
      </w:r>
      <w:r>
        <w:rPr>
          <w:rStyle w:val="FloatTok"/>
        </w:rPr>
        <w:t xml:space="preserve">machin 1,</w:t>
      </w:r>
      <w:r>
        <w:br w:type="textWrapping"/>
      </w:r>
      <w:r>
        <w:rPr>
          <w:rStyle w:val="FloatTok"/>
        </w:rPr>
        <w:t xml:space="preserve">3. machin 2,</w:t>
      </w:r>
      <w:r>
        <w:br w:type="textWrapping"/>
      </w:r>
      <w:r>
        <w:rPr>
          <w:rStyle w:val="FloatTok"/>
        </w:rPr>
        <w:t xml:space="preserve">3. machin 3,</w:t>
      </w:r>
      <w:r>
        <w:br w:type="textWrapping"/>
      </w:r>
      <w:r>
        <w:rPr>
          <w:rStyle w:val="FloatTok"/>
        </w:rPr>
        <w:t xml:space="preserve">5. machin 4.</w:t>
      </w:r>
    </w:p>
    <w:p>
      <w:pPr>
        <w:pStyle w:val="FirstParagraph"/>
      </w:pPr>
      <w:r>
        <w:t xml:space="preserve">j’obtiens :</w:t>
      </w:r>
    </w:p>
    <w:p>
      <w:pPr>
        <w:pStyle w:val="Compact"/>
        <w:numPr>
          <w:numId w:val="1023"/>
          <w:ilvl w:val="0"/>
        </w:numPr>
      </w:pPr>
      <w:r>
        <w:t xml:space="preserve">machin 1,</w:t>
      </w:r>
    </w:p>
    <w:p>
      <w:pPr>
        <w:pStyle w:val="Compact"/>
        <w:numPr>
          <w:numId w:val="1023"/>
          <w:ilvl w:val="0"/>
        </w:numPr>
      </w:pPr>
      <w:r>
        <w:t xml:space="preserve">machin 2,</w:t>
      </w:r>
    </w:p>
    <w:p>
      <w:pPr>
        <w:pStyle w:val="Compact"/>
        <w:numPr>
          <w:numId w:val="1023"/>
          <w:ilvl w:val="0"/>
        </w:numPr>
      </w:pPr>
      <w:r>
        <w:t xml:space="preserve">machin 3,</w:t>
      </w:r>
    </w:p>
    <w:p>
      <w:pPr>
        <w:pStyle w:val="Compact"/>
        <w:numPr>
          <w:numId w:val="1023"/>
          <w:ilvl w:val="0"/>
        </w:numPr>
      </w:pPr>
      <w:r>
        <w:t xml:space="preserve">machin 4.</w:t>
      </w:r>
    </w:p>
    <w:p>
      <w:pPr>
        <w:pStyle w:val="FirstParagraph"/>
      </w:pPr>
      <w:r>
        <w:t xml:space="preserve">Pour ne pas se soucier des numéros, il existe un style par défaut :</w:t>
      </w:r>
    </w:p>
    <w:p>
      <w:pPr>
        <w:pStyle w:val="SourceCode"/>
      </w:pPr>
      <w:r>
        <w:rPr>
          <w:rStyle w:val="NormalTok"/>
        </w:rPr>
        <w:t xml:space="preserve">#. machin 1,</w:t>
      </w:r>
      <w:r>
        <w:br w:type="textWrapping"/>
      </w:r>
      <w:r>
        <w:rPr>
          <w:rStyle w:val="NormalTok"/>
        </w:rPr>
        <w:t xml:space="preserve">#. machin 2,</w:t>
      </w:r>
      <w:r>
        <w:br w:type="textWrapping"/>
      </w:r>
      <w:r>
        <w:rPr>
          <w:rStyle w:val="NormalTok"/>
        </w:rPr>
        <w:t xml:space="preserve">#. machin 3.</w:t>
      </w:r>
    </w:p>
    <w:p>
      <w:pPr>
        <w:pStyle w:val="FirstParagraph"/>
      </w:pPr>
      <w:r>
        <w:t xml:space="preserve">on retrouve bien la première liste numérotée :</w:t>
      </w:r>
    </w:p>
    <w:p>
      <w:pPr>
        <w:pStyle w:val="Compact"/>
        <w:numPr>
          <w:numId w:val="1024"/>
          <w:ilvl w:val="0"/>
        </w:numPr>
      </w:pPr>
      <w:r>
        <w:t xml:space="preserve">machin 1,</w:t>
      </w:r>
    </w:p>
    <w:p>
      <w:pPr>
        <w:pStyle w:val="Compact"/>
        <w:numPr>
          <w:numId w:val="1024"/>
          <w:ilvl w:val="0"/>
        </w:numPr>
      </w:pPr>
      <w:r>
        <w:t xml:space="preserve">machin 2,</w:t>
      </w:r>
    </w:p>
    <w:p>
      <w:pPr>
        <w:pStyle w:val="Compact"/>
        <w:numPr>
          <w:numId w:val="1024"/>
          <w:ilvl w:val="0"/>
        </w:numPr>
      </w:pPr>
      <w:r>
        <w:t xml:space="preserve">machin 3.</w:t>
      </w:r>
    </w:p>
    <w:p>
      <w:pPr>
        <w:pStyle w:val="FirstParagraph"/>
      </w:pPr>
      <w:r>
        <w:t xml:space="preserve">Plusieurs styles de numérotation sont disponibles, p. ex. :</w:t>
      </w:r>
    </w:p>
    <w:p>
      <w:pPr>
        <w:pStyle w:val="SourceCode"/>
      </w:pPr>
      <w:r>
        <w:rPr>
          <w:rStyle w:val="NormalTok"/>
        </w:rPr>
        <w:t xml:space="preserve"> #) élément 1</w:t>
      </w:r>
      <w:r>
        <w:br w:type="textWrapping"/>
      </w:r>
      <w:r>
        <w:rPr>
          <w:rStyle w:val="NormalTok"/>
        </w:rPr>
        <w:t xml:space="preserve"> #) élément 2</w:t>
      </w:r>
      <w:r>
        <w:br w:type="textWrapping"/>
      </w:r>
      <w:r>
        <w:rPr>
          <w:rStyle w:val="NormalTok"/>
        </w:rPr>
        <w:t xml:space="preserve"> #) élément 3</w:t>
      </w:r>
      <w:r>
        <w:br w:type="textWrapping"/>
      </w:r>
      <w:r>
        <w:rPr>
          <w:rStyle w:val="NormalTok"/>
        </w:rPr>
        <w:t xml:space="preserve"> (1) truc 1</w:t>
      </w:r>
      <w:r>
        <w:br w:type="textWrapping"/>
      </w:r>
      <w:r>
        <w:rPr>
          <w:rStyle w:val="NormalTok"/>
        </w:rPr>
        <w:t xml:space="preserve"> (2) truc 2</w:t>
      </w:r>
      <w:r>
        <w:br w:type="textWrapping"/>
      </w:r>
      <w:r>
        <w:rPr>
          <w:rStyle w:val="NormalTok"/>
        </w:rPr>
        <w:t xml:space="preserve"> (5) truc 3</w:t>
      </w:r>
      <w:r>
        <w:br w:type="textWrapping"/>
      </w:r>
      <w:r>
        <w:rPr>
          <w:rStyle w:val="BaseNTok"/>
        </w:rPr>
        <w:t xml:space="preserve">       i. machin 1</w:t>
      </w:r>
      <w:r>
        <w:br w:type="textWrapping"/>
      </w:r>
      <w:r>
        <w:rPr>
          <w:rStyle w:val="BaseNTok"/>
        </w:rPr>
        <w:t xml:space="preserve">       i. machin 2</w:t>
      </w:r>
      <w:r>
        <w:br w:type="textWrapping"/>
      </w:r>
      <w:r>
        <w:rPr>
          <w:rStyle w:val="BaseNTok"/>
        </w:rPr>
        <w:t xml:space="preserve">       i. machin 3</w:t>
      </w:r>
    </w:p>
    <w:p>
      <w:pPr>
        <w:pStyle w:val="FirstParagraph"/>
      </w:pPr>
      <w:r>
        <w:t xml:space="preserve">nous donne :</w:t>
      </w:r>
    </w:p>
    <w:p>
      <w:pPr>
        <w:pStyle w:val="Compact"/>
        <w:numPr>
          <w:numId w:val="1025"/>
          <w:ilvl w:val="0"/>
        </w:numPr>
      </w:pPr>
      <w:r>
        <w:t xml:space="preserve">élément 1</w:t>
      </w:r>
    </w:p>
    <w:p>
      <w:pPr>
        <w:pStyle w:val="Compact"/>
        <w:numPr>
          <w:numId w:val="1025"/>
          <w:ilvl w:val="0"/>
        </w:numPr>
      </w:pPr>
      <w:r>
        <w:t xml:space="preserve">élément 2</w:t>
      </w:r>
    </w:p>
    <w:p>
      <w:pPr>
        <w:pStyle w:val="Compact"/>
        <w:numPr>
          <w:numId w:val="1025"/>
          <w:ilvl w:val="0"/>
        </w:numPr>
      </w:pPr>
      <w:r>
        <w:t xml:space="preserve">élément 3</w:t>
      </w:r>
    </w:p>
    <w:p>
      <w:pPr>
        <w:pStyle w:val="Compact"/>
        <w:numPr>
          <w:numId w:val="1026"/>
          <w:ilvl w:val="0"/>
        </w:numPr>
      </w:pPr>
      <w:r>
        <w:t xml:space="preserve">truc 1</w:t>
      </w:r>
    </w:p>
    <w:p>
      <w:pPr>
        <w:pStyle w:val="Compact"/>
        <w:numPr>
          <w:numId w:val="1026"/>
          <w:ilvl w:val="0"/>
        </w:numPr>
      </w:pPr>
      <w:r>
        <w:t xml:space="preserve">truc 2</w:t>
      </w:r>
    </w:p>
    <w:p>
      <w:pPr>
        <w:pStyle w:val="Compact"/>
        <w:numPr>
          <w:numId w:val="1026"/>
          <w:ilvl w:val="0"/>
        </w:numPr>
      </w:pPr>
      <w:r>
        <w:t xml:space="preserve">truc 3</w:t>
      </w:r>
    </w:p>
    <w:p>
      <w:pPr>
        <w:pStyle w:val="Compact"/>
        <w:numPr>
          <w:numId w:val="1027"/>
          <w:ilvl w:val="1"/>
        </w:numPr>
      </w:pPr>
      <w:r>
        <w:t xml:space="preserve">machin 1</w:t>
      </w:r>
    </w:p>
    <w:p>
      <w:pPr>
        <w:pStyle w:val="Compact"/>
        <w:numPr>
          <w:numId w:val="1027"/>
          <w:ilvl w:val="1"/>
        </w:numPr>
      </w:pPr>
      <w:r>
        <w:t xml:space="preserve">machin 2</w:t>
      </w:r>
    </w:p>
    <w:p>
      <w:pPr>
        <w:pStyle w:val="Compact"/>
        <w:numPr>
          <w:numId w:val="1027"/>
          <w:ilvl w:val="1"/>
        </w:numPr>
      </w:pPr>
      <w:r>
        <w:t xml:space="preserve">machin 3</w:t>
      </w:r>
    </w:p>
    <w:p>
      <w:pPr>
        <w:pStyle w:val="FirstParagraph"/>
      </w:pPr>
      <w:r>
        <w:t xml:space="preserve">Nous avons aussi la possibilité de mélanger les niveaux numérotés et les niveaux non-numérotés :</w:t>
      </w:r>
    </w:p>
    <w:p>
      <w:pPr>
        <w:pStyle w:val="SourceCode"/>
      </w:pPr>
      <w:r>
        <w:rPr>
          <w:rStyle w:val="NormalTok"/>
        </w:rPr>
        <w:t xml:space="preserve">1. </w:t>
      </w:r>
      <w:r>
        <w:rPr>
          <w:rStyle w:val="FloatTok"/>
        </w:rPr>
        <w:t xml:space="preserve">machin 1,</w:t>
      </w:r>
      <w:r>
        <w:br w:type="textWrapping"/>
      </w:r>
      <w:r>
        <w:rPr>
          <w:rStyle w:val="FloatTok"/>
        </w:rPr>
        <w:t xml:space="preserve">    1. machin 1.1,</w:t>
      </w:r>
      <w:r>
        <w:br w:type="textWrapping"/>
      </w:r>
      <w:r>
        <w:rPr>
          <w:rStyle w:val="FloatTok"/>
        </w:rPr>
        <w:t xml:space="preserve">    2. machin 1.2,</w:t>
      </w:r>
      <w:r>
        <w:br w:type="textWrapping"/>
      </w:r>
      <w:r>
        <w:rPr>
          <w:rStyle w:val="FloatTok"/>
        </w:rPr>
        <w:t xml:space="preserve">2. machin 2,</w:t>
      </w:r>
      <w:r>
        <w:br w:type="textWrapping"/>
      </w:r>
      <w:r>
        <w:rPr>
          <w:rStyle w:val="FloatTok"/>
        </w:rPr>
        <w:t xml:space="preserve">    - machin 2.1,</w:t>
      </w:r>
      <w:r>
        <w:br w:type="textWrapping"/>
      </w:r>
      <w:r>
        <w:rPr>
          <w:rStyle w:val="FloatTok"/>
        </w:rPr>
        <w:t xml:space="preserve">    - machin 2.2,</w:t>
      </w:r>
      <w:r>
        <w:br w:type="textWrapping"/>
      </w:r>
      <w:r>
        <w:rPr>
          <w:rStyle w:val="FloatTok"/>
        </w:rPr>
        <w:t xml:space="preserve">    - machin 3,</w:t>
      </w:r>
      <w:r>
        <w:br w:type="textWrapping"/>
      </w:r>
      <w:r>
        <w:rPr>
          <w:rStyle w:val="FloatTok"/>
        </w:rPr>
        <w:t xml:space="preserve">3. machin 4,</w:t>
      </w:r>
      <w:r>
        <w:br w:type="textWrapping"/>
      </w:r>
      <w:r>
        <w:rPr>
          <w:rStyle w:val="FloatTok"/>
        </w:rPr>
        <w:t xml:space="preserve">4. machin 5.</w:t>
      </w:r>
    </w:p>
    <w:p>
      <w:pPr>
        <w:pStyle w:val="FirstParagraph"/>
      </w:pPr>
      <w:r>
        <w:t xml:space="preserve">ce qui donne :</w:t>
      </w:r>
    </w:p>
    <w:p>
      <w:pPr>
        <w:pStyle w:val="Compact"/>
        <w:numPr>
          <w:numId w:val="1028"/>
          <w:ilvl w:val="0"/>
        </w:numPr>
      </w:pPr>
      <w:r>
        <w:t xml:space="preserve">machin 1,</w:t>
      </w:r>
    </w:p>
    <w:p>
      <w:pPr>
        <w:pStyle w:val="Compact"/>
        <w:numPr>
          <w:numId w:val="1029"/>
          <w:ilvl w:val="1"/>
        </w:numPr>
      </w:pPr>
      <w:r>
        <w:t xml:space="preserve">machin 1.1,</w:t>
      </w:r>
    </w:p>
    <w:p>
      <w:pPr>
        <w:pStyle w:val="Compact"/>
        <w:numPr>
          <w:numId w:val="1029"/>
          <w:ilvl w:val="1"/>
        </w:numPr>
      </w:pPr>
      <w:r>
        <w:t xml:space="preserve">machin 1.2,</w:t>
      </w:r>
    </w:p>
    <w:p>
      <w:pPr>
        <w:pStyle w:val="Compact"/>
        <w:numPr>
          <w:numId w:val="1028"/>
          <w:ilvl w:val="0"/>
        </w:numPr>
      </w:pPr>
      <w:r>
        <w:t xml:space="preserve">machin 2,</w:t>
      </w:r>
    </w:p>
    <w:p>
      <w:pPr>
        <w:pStyle w:val="Compact"/>
        <w:numPr>
          <w:numId w:val="1030"/>
          <w:ilvl w:val="1"/>
        </w:numPr>
      </w:pPr>
      <w:r>
        <w:t xml:space="preserve">machin 2.1,</w:t>
      </w:r>
    </w:p>
    <w:p>
      <w:pPr>
        <w:pStyle w:val="Compact"/>
        <w:numPr>
          <w:numId w:val="1030"/>
          <w:ilvl w:val="1"/>
        </w:numPr>
      </w:pPr>
      <w:r>
        <w:t xml:space="preserve">machin 2.2,</w:t>
      </w:r>
    </w:p>
    <w:p>
      <w:pPr>
        <w:pStyle w:val="Compact"/>
        <w:numPr>
          <w:numId w:val="1031"/>
          <w:ilvl w:val="0"/>
        </w:numPr>
      </w:pPr>
      <w:r>
        <w:t xml:space="preserve">machin 3,</w:t>
      </w:r>
    </w:p>
    <w:p>
      <w:pPr>
        <w:pStyle w:val="Compact"/>
        <w:numPr>
          <w:numId w:val="1032"/>
          <w:ilvl w:val="0"/>
        </w:numPr>
      </w:pPr>
      <w:r>
        <w:t xml:space="preserve">machin 4,</w:t>
      </w:r>
    </w:p>
    <w:p>
      <w:pPr>
        <w:pStyle w:val="Compact"/>
        <w:numPr>
          <w:numId w:val="1032"/>
          <w:ilvl w:val="0"/>
        </w:numPr>
      </w:pPr>
      <w:r>
        <w:t xml:space="preserve">machin 5.</w:t>
      </w:r>
    </w:p>
    <w:p>
      <w:pPr>
        <w:pStyle w:val="FirstParagraph"/>
      </w:pPr>
      <w:r>
        <w:t xml:space="preserve">Enfin, il possible de mettre manuellement fin à une liste en introduisant un commentaire entre les listes à séparer :</w:t>
      </w:r>
    </w:p>
    <w:p>
      <w:pPr>
        <w:pStyle w:val="SourceCode"/>
      </w:pPr>
      <w:r>
        <w:rPr>
          <w:rStyle w:val="BaseNTok"/>
        </w:rPr>
        <w:t xml:space="preserve">    (1) truc 1</w:t>
      </w:r>
      <w:r>
        <w:br w:type="textWrapping"/>
      </w:r>
      <w:r>
        <w:rPr>
          <w:rStyle w:val="BaseNTok"/>
        </w:rPr>
        <w:t xml:space="preserve">    (2) truc 2</w:t>
      </w:r>
      <w:r>
        <w:br w:type="textWrapping"/>
      </w:r>
      <w:r>
        <w:rPr>
          <w:rStyle w:val="BaseNTok"/>
        </w:rPr>
        <w:t xml:space="preserve">    (3) truc 2b</w:t>
      </w:r>
      <w:r>
        <w:br w:type="textWrapping"/>
      </w:r>
      <w:r>
        <w:br w:type="textWrapping"/>
      </w:r>
      <w:r>
        <w:rPr>
          <w:rStyle w:val="BaseNTok"/>
        </w:rPr>
        <w:t xml:space="preserve">    &lt;!-- end --&gt;</w:t>
      </w:r>
      <w:r>
        <w:br w:type="textWrapping"/>
      </w:r>
      <w:r>
        <w:br w:type="textWrapping"/>
      </w:r>
      <w:r>
        <w:rPr>
          <w:rStyle w:val="BaseNTok"/>
        </w:rPr>
        <w:t xml:space="preserve">    (1) truc 3</w:t>
      </w:r>
      <w:r>
        <w:br w:type="textWrapping"/>
      </w:r>
      <w:r>
        <w:rPr>
          <w:rStyle w:val="BaseNTok"/>
        </w:rPr>
        <w:t xml:space="preserve">    (2) truc 4</w:t>
      </w:r>
    </w:p>
    <w:p>
      <w:pPr>
        <w:pStyle w:val="FirstParagraph"/>
      </w:pPr>
      <w:r>
        <w:t xml:space="preserve">ces lignes sont rendues ainsi :</w:t>
      </w:r>
    </w:p>
    <w:p>
      <w:pPr>
        <w:pStyle w:val="Compact"/>
        <w:numPr>
          <w:numId w:val="1033"/>
          <w:ilvl w:val="0"/>
        </w:numPr>
      </w:pPr>
      <w:r>
        <w:t xml:space="preserve">truc 1</w:t>
      </w:r>
    </w:p>
    <w:p>
      <w:pPr>
        <w:pStyle w:val="Compact"/>
        <w:numPr>
          <w:numId w:val="1033"/>
          <w:ilvl w:val="0"/>
        </w:numPr>
      </w:pPr>
      <w:r>
        <w:t xml:space="preserve">truc 2</w:t>
      </w:r>
    </w:p>
    <w:p>
      <w:pPr>
        <w:pStyle w:val="Compact"/>
        <w:numPr>
          <w:numId w:val="1033"/>
          <w:ilvl w:val="0"/>
        </w:numPr>
      </w:pPr>
      <w:r>
        <w:t xml:space="preserve">truc 2b</w:t>
      </w:r>
    </w:p>
    <w:p>
      <w:pPr>
        <w:pStyle w:val="Compact"/>
        <w:numPr>
          <w:numId w:val="1034"/>
          <w:ilvl w:val="0"/>
        </w:numPr>
      </w:pPr>
      <w:r>
        <w:t xml:space="preserve">truc 3</w:t>
      </w:r>
    </w:p>
    <w:p>
      <w:pPr>
        <w:pStyle w:val="Compact"/>
        <w:numPr>
          <w:numId w:val="1034"/>
          <w:ilvl w:val="0"/>
        </w:numPr>
      </w:pPr>
      <w:r>
        <w:t xml:space="preserve">truc 4</w:t>
      </w:r>
    </w:p>
    <w:p>
      <w:pPr>
        <w:pStyle w:val="Heading2"/>
      </w:pPr>
      <w:bookmarkStart w:id="87" w:name="blocs-de-citation"/>
      <w:r>
        <w:t xml:space="preserve">Blocs de citation</w:t>
      </w:r>
      <w:bookmarkEnd w:id="87"/>
    </w:p>
    <w:p>
      <w:pPr>
        <w:pStyle w:val="FirstParagraph"/>
      </w:pPr>
      <w:r>
        <w:t xml:space="preserve">Pour utiliser un bloc de citation (la balise</w:t>
      </w:r>
      <w:r>
        <w:t xml:space="preserve"> </w:t>
      </w:r>
      <w:r>
        <w:t xml:space="preserve">“</w:t>
      </w:r>
      <w:r>
        <w:t xml:space="preserve">blockquote</w:t>
      </w:r>
      <w:r>
        <w:t xml:space="preserve">”</w:t>
      </w:r>
      <w:r>
        <w:t xml:space="preserve"> </w:t>
      </w:r>
      <w:r>
        <w:t xml:space="preserve">en HTML), il suffit d’utiliser</w:t>
      </w:r>
      <w:r>
        <w:t xml:space="preserve"> </w:t>
      </w:r>
      <w:r>
        <w:t xml:space="preserve">“</w:t>
      </w:r>
      <w:r>
        <w:t xml:space="preserve">&gt;</w:t>
      </w:r>
      <w:r>
        <w:t xml:space="preserve">”</w:t>
      </w:r>
      <w:r>
        <w:t xml:space="preserve"> </w:t>
      </w:r>
      <w:r>
        <w:t xml:space="preserve">avant la citation. Ainsi les lignes suivantes :</w:t>
      </w:r>
    </w:p>
    <w:p>
      <w:pPr>
        <w:pStyle w:val="SourceCode"/>
      </w:pPr>
      <w:r>
        <w:rPr>
          <w:rStyle w:val="NormalTok"/>
        </w:rPr>
        <w:t xml:space="preserve">&gt;</w:t>
      </w:r>
      <w:r>
        <w:rPr>
          <w:rStyle w:val="DataTypeTok"/>
        </w:rPr>
        <w:t xml:space="preserve"> la citation est ajoutée comme ceci, elle nous donne une indentation adéquate</w:t>
      </w:r>
      <w:r>
        <w:br w:type="textWrapping"/>
      </w:r>
      <w:r>
        <w:rPr>
          <w:rStyle w:val="DataTypeTok"/>
        </w:rPr>
        <w:t xml:space="preserve">pour une mise en page agréable dont le style peut être facilement travailler</w:t>
      </w:r>
      <w:r>
        <w:br w:type="textWrapping"/>
      </w:r>
      <w:r>
        <w:rPr>
          <w:rStyle w:val="DataTypeTok"/>
        </w:rPr>
        <w:t xml:space="preserve">en html grâce au CSS.</w:t>
      </w:r>
    </w:p>
    <w:p>
      <w:pPr>
        <w:pStyle w:val="FirstParagraph"/>
      </w:pPr>
      <w:r>
        <w:t xml:space="preserve">deviennent :</w:t>
      </w:r>
    </w:p>
    <w:p>
      <w:pPr>
        <w:pStyle w:val="BlockText"/>
      </w:pPr>
      <w:r>
        <w:t xml:space="preserve">La citation est ajoutée comme ceci, elle nous donne une indentation adéquate pour une mise en page agréable dont le style peut être facilement travailler en html grâce au CSS.</w:t>
      </w:r>
    </w:p>
    <w:p>
      <w:pPr>
        <w:pStyle w:val="FirstParagraph"/>
      </w:pPr>
      <w:r>
        <w:t xml:space="preserve">Pour ajouter une hiérarchie dans les citations, on entre :</w:t>
      </w:r>
    </w:p>
    <w:p>
      <w:pPr>
        <w:pStyle w:val="SourceCode"/>
      </w:pPr>
      <w:r>
        <w:rPr>
          <w:rStyle w:val="NormalTok"/>
        </w:rPr>
        <w:t xml:space="preserve">&gt;</w:t>
      </w:r>
      <w:r>
        <w:rPr>
          <w:rStyle w:val="DataTypeTok"/>
        </w:rPr>
        <w:t xml:space="preserve"> La citation de départ</w:t>
      </w:r>
      <w:r>
        <w:br w:type="textWrapping"/>
      </w:r>
      <w:r>
        <w:rPr>
          <w:rStyle w:val="DataTypeTok"/>
        </w:rPr>
        <w:t xml:space="preserve">&gt;</w:t>
      </w:r>
      <w:r>
        <w:br w:type="textWrapping"/>
      </w:r>
      <w:r>
        <w:rPr>
          <w:rStyle w:val="DataTypeTok"/>
        </w:rPr>
        <w:t xml:space="preserve">&gt;&gt; une hiérarchie dans la citation</w:t>
      </w:r>
    </w:p>
    <w:p>
      <w:pPr>
        <w:pStyle w:val="FirstParagraph"/>
      </w:pPr>
      <w:r>
        <w:t xml:space="preserve">ce qui donne :</w:t>
      </w:r>
    </w:p>
    <w:p>
      <w:pPr>
        <w:pStyle w:val="BlockText"/>
      </w:pPr>
      <w:r>
        <w:t xml:space="preserve">La citation de départ</w:t>
      </w:r>
    </w:p>
    <w:p>
      <w:pPr>
        <w:pStyle w:val="BlockText"/>
        <w:pStyle w:val="BlockText"/>
      </w:pPr>
      <w:r>
        <w:t xml:space="preserve">une hiérarchie dans la citation</w:t>
      </w:r>
    </w:p>
    <w:p>
      <w:pPr>
        <w:pStyle w:val="Heading2"/>
      </w:pPr>
      <w:bookmarkStart w:id="88" w:name="blocs-de-code"/>
      <w:r>
        <w:t xml:space="preserve">Blocs de code</w:t>
      </w:r>
      <w:bookmarkEnd w:id="88"/>
    </w:p>
    <w:p>
      <w:pPr>
        <w:pStyle w:val="FirstParagraph"/>
      </w:pPr>
      <w:r>
        <w:t xml:space="preserve">Pour l’ensemble des exemples que je présente sous forme de lignes de code,</w:t>
      </w:r>
      <w:r>
        <w:t xml:space="preserve"> </w:t>
      </w:r>
      <w:r>
        <w:t xml:space="preserve">j’utilise un environnement simple qui utilise une police d’écriture à chasse</w:t>
      </w:r>
      <w:r>
        <w:t xml:space="preserve"> </w:t>
      </w:r>
      <w:r>
        <w:t xml:space="preserve">fixe et affiche tous les caractères tels qu’ils sont entrés (les balises ne</w:t>
      </w:r>
      <w:r>
        <w:t xml:space="preserve"> </w:t>
      </w:r>
      <w:r>
        <w:t xml:space="preserve">sont pas interprétées).</w:t>
      </w:r>
    </w:p>
    <w:p>
      <w:pPr>
        <w:pStyle w:val="BodyText"/>
      </w:pPr>
      <w:r>
        <w:t xml:space="preserve">Il est possible d’ajouter des morceaux de code colorés selon la nature des</w:t>
      </w:r>
      <w:r>
        <w:t xml:space="preserve"> </w:t>
      </w:r>
      <w:r>
        <w:t xml:space="preserve">éléments de la syntaxe d’un langage de programmation donné. Les morceaux de</w:t>
      </w:r>
      <w:r>
        <w:t xml:space="preserve"> </w:t>
      </w:r>
      <w:r>
        <w:t xml:space="preserve">codes peuvent être écrits entre série de tildes (~) et une accolade est nécessaire pour</w:t>
      </w:r>
      <w:r>
        <w:t xml:space="preserve"> </w:t>
      </w:r>
      <w:r>
        <w:t xml:space="preserve">préciser le langage</w:t>
      </w:r>
      <w:r>
        <w:rPr>
          <w:rStyle w:val="FootnoteReference"/>
        </w:rPr>
        <w:footnoteReference w:id="89"/>
      </w:r>
      <w:r>
        <w:t xml:space="preserve">. Pour présenter un morceau de code C, par</w:t>
      </w:r>
      <w:r>
        <w:t xml:space="preserve"> </w:t>
      </w:r>
      <w:r>
        <w:t xml:space="preserve">exemple :</w:t>
      </w:r>
    </w:p>
    <w:p>
      <w:pPr>
        <w:pStyle w:val="SourceCode"/>
      </w:pPr>
      <w:r>
        <w:rPr>
          <w:rStyle w:val="NormalTok"/>
        </w:rPr>
        <w:t xml:space="preserve">~~~~~~~~~~~~~~~{.c}</w:t>
      </w:r>
      <w:r>
        <w:br w:type="textWrapping"/>
      </w:r>
      <w:r>
        <w:rPr>
          <w:rStyle w:val="NormalTok"/>
        </w:rPr>
        <w:t xml:space="preserve">// Commentaire</w:t>
      </w:r>
      <w:r>
        <w:br w:type="textWrapping"/>
      </w:r>
      <w:r>
        <w:rPr>
          <w:rStyle w:val="NormalTok"/>
        </w:rPr>
        <w:t xml:space="preserve">int c,d,g ;</w:t>
      </w:r>
      <w:r>
        <w:br w:type="textWrapping"/>
      </w:r>
      <w:r>
        <w:rPr>
          <w:rStyle w:val="NormalTok"/>
        </w:rPr>
        <w:t xml:space="preserve">c=10 ;</w:t>
      </w:r>
      <w:r>
        <w:br w:type="textWrapping"/>
      </w:r>
      <w:r>
        <w:rPr>
          <w:rStyle w:val="NormalTok"/>
        </w:rPr>
        <w:t xml:space="preserve">d=4 ;</w:t>
      </w:r>
      <w:r>
        <w:br w:type="textWrapping"/>
      </w:r>
      <w:r>
        <w:rPr>
          <w:rStyle w:val="NormalTok"/>
        </w:rPr>
        <w:t xml:space="preserve">int func(int a,int b) { return a*b; }</w:t>
      </w:r>
      <w:r>
        <w:br w:type="textWrapping"/>
      </w:r>
      <w:r>
        <w:rPr>
          <w:rStyle w:val="NormalTok"/>
        </w:rPr>
        <w:t xml:space="preserve">g = func(c,d)</w:t>
      </w:r>
      <w:r>
        <w:br w:type="textWrapping"/>
      </w:r>
      <w:r>
        <w:rPr>
          <w:rStyle w:val="NormalTok"/>
        </w:rPr>
        <w:t xml:space="preserve">printf("%i",g)</w:t>
      </w:r>
      <w:r>
        <w:br w:type="textWrapping"/>
      </w:r>
      <w:r>
        <w:rPr>
          <w:rStyle w:val="NormalTok"/>
        </w:rPr>
        <w:t xml:space="preserve">~~~~~~~~~~~~~~~</w:t>
      </w:r>
    </w:p>
    <w:p>
      <w:pPr>
        <w:pStyle w:val="FirstParagraph"/>
      </w:pPr>
      <w:r>
        <w:t xml:space="preserve">devient :</w:t>
      </w:r>
    </w:p>
    <w:p>
      <w:pPr>
        <w:pStyle w:val="SourceCode"/>
      </w:pPr>
      <w:r>
        <w:rPr>
          <w:rStyle w:val="CommentTok"/>
        </w:rPr>
        <w:t xml:space="preserve">// Commentaire</w:t>
      </w:r>
      <w:r>
        <w:br w:type="textWrapping"/>
      </w:r>
      <w:r>
        <w:rPr>
          <w:rStyle w:val="DataTypeTok"/>
        </w:rPr>
        <w:t xml:space="preserve">int</w:t>
      </w:r>
      <w:r>
        <w:rPr>
          <w:rStyle w:val="NormalTok"/>
        </w:rPr>
        <w:t xml:space="preserve"> c,d,g;</w:t>
      </w:r>
      <w:r>
        <w:br w:type="textWrapping"/>
      </w:r>
      <w:r>
        <w:rPr>
          <w:rStyle w:val="NormalTok"/>
        </w:rPr>
        <w:t xml:space="preserve">c=</w:t>
      </w:r>
      <w:r>
        <w:rPr>
          <w:rStyle w:val="DecValTok"/>
        </w:rPr>
        <w:t xml:space="preserve">10</w:t>
      </w:r>
      <w:r>
        <w:rPr>
          <w:rStyle w:val="NormalTok"/>
        </w:rPr>
        <w:t xml:space="preserve">;</w:t>
      </w:r>
      <w:r>
        <w:br w:type="textWrapping"/>
      </w:r>
      <w:r>
        <w:rPr>
          <w:rStyle w:val="NormalTok"/>
        </w:rPr>
        <w:t xml:space="preserve">d=</w:t>
      </w:r>
      <w:r>
        <w:rPr>
          <w:rStyle w:val="DecValTok"/>
        </w:rPr>
        <w:t xml:space="preserve">4</w:t>
      </w:r>
      <w:r>
        <w:rPr>
          <w:rStyle w:val="NormalTok"/>
        </w:rPr>
        <w:t xml:space="preserve">;</w:t>
      </w:r>
      <w:r>
        <w:br w:type="textWrapping"/>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type="textWrapping"/>
      </w:r>
      <w:r>
        <w:rPr>
          <w:rStyle w:val="NormalTok"/>
        </w:rPr>
        <w:t xml:space="preserve">g = func(c,d);</w:t>
      </w:r>
      <w:r>
        <w:br w:type="textWrapping"/>
      </w:r>
      <w:r>
        <w:rPr>
          <w:rStyle w:val="NormalTok"/>
        </w:rPr>
        <w:t xml:space="preserve">printf(</w:t>
      </w:r>
      <w:r>
        <w:rPr>
          <w:rStyle w:val="StringTok"/>
        </w:rPr>
        <w:t xml:space="preserve">"%i"</w:t>
      </w:r>
      <w:r>
        <w:rPr>
          <w:rStyle w:val="NormalTok"/>
        </w:rPr>
        <w:t xml:space="preserve">,g);</w:t>
      </w:r>
    </w:p>
    <w:p>
      <w:pPr>
        <w:pStyle w:val="FirstParagraph"/>
      </w:pPr>
      <w:r>
        <w:t xml:space="preserve">Plus simplement, on peut utiliser des bloc de trois apostrophes inversés</w:t>
      </w:r>
      <w:r>
        <w:t xml:space="preserve"> </w:t>
      </w:r>
      <w:r>
        <w:t xml:space="preserve">(</w:t>
      </w:r>
      <w:r>
        <w:rPr>
          <w:i/>
        </w:rPr>
        <w:t xml:space="preserve">backquote</w:t>
      </w:r>
      <w:r>
        <w:t xml:space="preserve"> </w:t>
      </w:r>
      <w:r>
        <w:t xml:space="preserve">en anglais) et enlever l’accolade et le point pour préciser le</w:t>
      </w:r>
      <w:r>
        <w:t xml:space="preserve"> </w:t>
      </w:r>
      <w:r>
        <w:t xml:space="preserve">langage et ainsi, avec le code ci-dessous</w:t>
      </w:r>
    </w:p>
    <w:p>
      <w:pPr>
        <w:pStyle w:val="SourceCode"/>
      </w:pPr>
      <w:r>
        <w:rPr>
          <w:rStyle w:val="VerbatimChar"/>
        </w:rPr>
        <w:t xml:space="preserve">```c</w:t>
      </w:r>
      <w:r>
        <w:br w:type="textWrapping"/>
      </w:r>
      <w:r>
        <w:rPr>
          <w:rStyle w:val="VerbatimChar"/>
        </w:rPr>
        <w:t xml:space="preserve">// Commentaire</w:t>
      </w:r>
      <w:r>
        <w:br w:type="textWrapping"/>
      </w:r>
      <w:r>
        <w:rPr>
          <w:rStyle w:val="VerbatimChar"/>
        </w:rPr>
        <w:t xml:space="preserve">int c,d,g ;</w:t>
      </w:r>
      <w:r>
        <w:br w:type="textWrapping"/>
      </w:r>
      <w:r>
        <w:rPr>
          <w:rStyle w:val="VerbatimChar"/>
        </w:rPr>
        <w:t xml:space="preserve">c=10 ;</w:t>
      </w:r>
      <w:r>
        <w:br w:type="textWrapping"/>
      </w:r>
      <w:r>
        <w:rPr>
          <w:rStyle w:val="VerbatimChar"/>
        </w:rPr>
        <w:t xml:space="preserve">d=4 ;</w:t>
      </w:r>
      <w:r>
        <w:br w:type="textWrapping"/>
      </w:r>
      <w:r>
        <w:rPr>
          <w:rStyle w:val="VerbatimChar"/>
        </w:rPr>
        <w:t xml:space="preserve">int func(int a,int b) { return a*b; }</w:t>
      </w:r>
      <w:r>
        <w:br w:type="textWrapping"/>
      </w:r>
      <w:r>
        <w:rPr>
          <w:rStyle w:val="VerbatimChar"/>
        </w:rPr>
        <w:t xml:space="preserve">g = func(c,d)</w:t>
      </w:r>
      <w:r>
        <w:br w:type="textWrapping"/>
      </w:r>
      <w:r>
        <w:rPr>
          <w:rStyle w:val="VerbatimChar"/>
        </w:rPr>
        <w:t xml:space="preserve">printf("%i",g)</w:t>
      </w:r>
      <w:r>
        <w:br w:type="textWrapping"/>
      </w:r>
      <w:r>
        <w:rPr>
          <w:rStyle w:val="VerbatimChar"/>
        </w:rPr>
        <w:t xml:space="preserve">```</w:t>
      </w:r>
    </w:p>
    <w:p>
      <w:pPr>
        <w:pStyle w:val="FirstParagraph"/>
      </w:pPr>
      <w:r>
        <w:t xml:space="preserve">on obtient bien la même bloc de code que précédemment.</w:t>
      </w:r>
    </w:p>
    <w:p>
      <w:pPr>
        <w:pStyle w:val="SourceCode"/>
      </w:pPr>
      <w:r>
        <w:rPr>
          <w:rStyle w:val="CommentTok"/>
        </w:rPr>
        <w:t xml:space="preserve">// Commentaire</w:t>
      </w:r>
      <w:r>
        <w:br w:type="textWrapping"/>
      </w:r>
      <w:r>
        <w:rPr>
          <w:rStyle w:val="DataTypeTok"/>
        </w:rPr>
        <w:t xml:space="preserve">int</w:t>
      </w:r>
      <w:r>
        <w:rPr>
          <w:rStyle w:val="NormalTok"/>
        </w:rPr>
        <w:t xml:space="preserve"> c,d,g ;</w:t>
      </w:r>
      <w:r>
        <w:br w:type="textWrapping"/>
      </w:r>
      <w:r>
        <w:rPr>
          <w:rStyle w:val="NormalTok"/>
        </w:rPr>
        <w:t xml:space="preserve">c=</w:t>
      </w:r>
      <w:r>
        <w:rPr>
          <w:rStyle w:val="DecValTok"/>
        </w:rPr>
        <w:t xml:space="preserve">10</w:t>
      </w:r>
      <w:r>
        <w:rPr>
          <w:rStyle w:val="NormalTok"/>
        </w:rPr>
        <w:t xml:space="preserve"> ;</w:t>
      </w:r>
      <w:r>
        <w:br w:type="textWrapping"/>
      </w:r>
      <w:r>
        <w:rPr>
          <w:rStyle w:val="NormalTok"/>
        </w:rPr>
        <w:t xml:space="preserve">d=</w:t>
      </w:r>
      <w:r>
        <w:rPr>
          <w:rStyle w:val="DecValTok"/>
        </w:rPr>
        <w:t xml:space="preserve">4</w:t>
      </w:r>
      <w:r>
        <w:rPr>
          <w:rStyle w:val="NormalTok"/>
        </w:rPr>
        <w:t xml:space="preserve"> ;</w:t>
      </w:r>
      <w:r>
        <w:br w:type="textWrapping"/>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type="textWrapping"/>
      </w:r>
      <w:r>
        <w:rPr>
          <w:rStyle w:val="NormalTok"/>
        </w:rPr>
        <w:t xml:space="preserve">g = func(c,d)</w:t>
      </w:r>
      <w:r>
        <w:br w:type="textWrapping"/>
      </w:r>
      <w:r>
        <w:rPr>
          <w:rStyle w:val="NormalTok"/>
        </w:rPr>
        <w:t xml:space="preserve">printf(</w:t>
      </w:r>
      <w:r>
        <w:rPr>
          <w:rStyle w:val="StringTok"/>
        </w:rPr>
        <w:t xml:space="preserve">"%i"</w:t>
      </w:r>
      <w:r>
        <w:rPr>
          <w:rStyle w:val="NormalTok"/>
        </w:rPr>
        <w:t xml:space="preserve">,g)</w:t>
      </w:r>
    </w:p>
    <w:p>
      <w:pPr>
        <w:pStyle w:val="FirstParagraph"/>
      </w:pPr>
      <w:r>
        <w:t xml:space="preserve">Dans le document, j’utilise justement ces blocs de code pour montrer comment utiliser Markdown. Une autre façon simple pour faire un bloc de code st d’ajouter simplement 4 espaces au début de chaque ligne. C’est d’ailleurs ce que j’utilise quand je montre l’utilisation des apostrophes inversés ci-dessus!</w:t>
      </w:r>
    </w:p>
    <w:p>
      <w:pPr>
        <w:pStyle w:val="BodyText"/>
      </w:pPr>
      <w:r>
        <w:t xml:space="preserve">Un des grands intérêts de R Markdown est d’avoir des blocs de codes R qui peuvent être exécutés par R! Je détaille cette fonctionnalité plus bas.</w:t>
      </w:r>
    </w:p>
    <w:p>
      <w:pPr>
        <w:pStyle w:val="Heading2"/>
      </w:pPr>
      <w:bookmarkStart w:id="91" w:name="les-barres-horizontales"/>
      <w:r>
        <w:t xml:space="preserve">Les barres horizontales</w:t>
      </w:r>
      <w:bookmarkEnd w:id="91"/>
    </w:p>
    <w:p>
      <w:pPr>
        <w:pStyle w:val="FirstParagraph"/>
      </w:pPr>
      <w:r>
        <w:t xml:space="preserve">Une ligne barre horizontale peut être ajoutée comme suit :</w:t>
      </w:r>
    </w:p>
    <w:p>
      <w:pPr>
        <w:pStyle w:val="SourceCode"/>
      </w:pPr>
      <w:r>
        <w:rPr>
          <w:rStyle w:val="VerbatimChar"/>
        </w:rPr>
        <w:t xml:space="preserve">-------------</w:t>
      </w:r>
    </w:p>
    <w:p>
      <w:r>
        <w:pict>
          <v:rect style="width:0;height:1.5pt" o:hralign="center" o:hrstd="t" o:hr="t"/>
        </w:pict>
      </w:r>
    </w:p>
    <w:p>
      <w:pPr>
        <w:pStyle w:val="FirstParagraph"/>
      </w:pPr>
      <w:r>
        <w:t xml:space="preserve">ou encore :</w:t>
      </w:r>
    </w:p>
    <w:p>
      <w:pPr>
        <w:pStyle w:val="SourceCode"/>
      </w:pPr>
      <w:r>
        <w:rPr>
          <w:rStyle w:val="VerbatimChar"/>
        </w:rPr>
        <w:t xml:space="preserve">*  *  *  *  *</w:t>
      </w:r>
    </w:p>
    <w:p>
      <w:r>
        <w:pict>
          <v:rect style="width:0;height:1.5pt" o:hralign="center" o:hrstd="t" o:hr="t"/>
        </w:pict>
      </w:r>
    </w:p>
    <w:p>
      <w:pPr>
        <w:pStyle w:val="Heading2"/>
      </w:pPr>
      <w:bookmarkStart w:id="92" w:name="les-tables"/>
      <w:r>
        <w:t xml:space="preserve">Les tables</w:t>
      </w:r>
      <w:bookmarkEnd w:id="92"/>
    </w:p>
    <w:p>
      <w:pPr>
        <w:pStyle w:val="FirstParagraph"/>
      </w:pPr>
      <w:r>
        <w:t xml:space="preserve">La création facilitée de tableaux est l’une des extensions bien utile de Pandoc Markdown. Il existe plusieurs extensions pour faire des tableaux. Pour avoir des détails sur le sujet, je vous recommande la</w:t>
      </w:r>
      <w:r>
        <w:t xml:space="preserve"> </w:t>
      </w:r>
      <w:hyperlink r:id="rId93">
        <w:r>
          <w:rPr>
            <w:rStyle w:val="Hyperlink"/>
          </w:rPr>
          <w:t xml:space="preserve">page écrite par Jean-Daniel Bonjour</w:t>
        </w:r>
      </w:hyperlink>
      <w:r>
        <w:t xml:space="preserve">. Je présente ci-dessous un exemple de tableau de style</w:t>
      </w:r>
      <w:r>
        <w:t xml:space="preserve"> </w:t>
      </w:r>
      <w:r>
        <w:t xml:space="preserve">“</w:t>
      </w:r>
      <w:r>
        <w:t xml:space="preserve">pipe table</w:t>
      </w:r>
      <w:r>
        <w:t xml:space="preserve">”</w:t>
      </w:r>
      <w:r>
        <w:t xml:space="preserve">:</w:t>
      </w:r>
    </w:p>
    <w:p>
      <w:pPr>
        <w:pStyle w:val="SourceCode"/>
      </w:pPr>
      <w:r>
        <w:rPr>
          <w:rStyle w:val="BaseNTok"/>
        </w:rPr>
        <w:t xml:space="preserve">    | Aligné à gauche | Aligné au centre | Par défaut | Aligné à droite</w:t>
      </w:r>
      <w:r>
        <w:br w:type="textWrapping"/>
      </w:r>
      <w:r>
        <w:rPr>
          <w:rStyle w:val="BaseNTok"/>
        </w:rPr>
        <w:t xml:space="preserve">    | :-------  | :-------: | ------  | -------:</w:t>
      </w:r>
      <w:r>
        <w:br w:type="textWrapping"/>
      </w:r>
      <w:r>
        <w:rPr>
          <w:rStyle w:val="BaseNTok"/>
        </w:rPr>
        <w:t xml:space="preserve">    | truc 1.1  | truc 2.1  | **_truc 3.1_** | truc 4.1</w:t>
      </w:r>
      <w:r>
        <w:br w:type="textWrapping"/>
      </w:r>
      <w:r>
        <w:rPr>
          <w:rStyle w:val="BaseNTok"/>
        </w:rPr>
        <w:t xml:space="preserve">    | truc 1.2  | truc 2.2  | ~~truc 3.2~~   | truc 4.2</w:t>
      </w:r>
      <w:r>
        <w:br w:type="textWrapping"/>
      </w:r>
      <w:r>
        <w:rPr>
          <w:rStyle w:val="BaseNTok"/>
        </w:rPr>
        <w:t xml:space="preserve">    | truc 1.3  | truc 2.3  | *truc 3.3*     | truc 4.1</w:t>
      </w:r>
      <w:r>
        <w:br w:type="textWrapping"/>
      </w:r>
      <w:r>
        <w:br w:type="textWrapping"/>
      </w:r>
      <w:r>
        <w:rPr>
          <w:rStyle w:val="BaseNTok"/>
        </w:rPr>
        <w:t xml:space="preserve">    : La légende associé au tableau.</w:t>
      </w:r>
    </w:p>
    <w:p>
      <w:pPr>
        <w:pStyle w:val="TableCaption"/>
      </w:pPr>
      <w:r>
        <w:t xml:space="preserve">La légende associé au tableau.</w:t>
      </w:r>
    </w:p>
    <w:tbl>
      <w:tblPr>
        <w:tblStyle w:val="Table"/>
        <w:tblW w:type="pct" w:w="0.0"/>
        <w:tblLook w:firstRow="1"/>
        <w:tblCaption w:val="La légende associé au tableau."/>
      </w:tblPr>
      <w:tblGrid/>
      <w:tr>
        <w:trPr>
          <w:cnfStyle w:firstRow="1"/>
        </w:trPr>
        <w:tc>
          <w:tcPr>
            <w:tcBorders>
              <w:bottom w:val="single"/>
            </w:tcBorders>
            <w:vAlign w:val="bottom"/>
          </w:tcPr>
          <w:p>
            <w:pPr>
              <w:pStyle w:val="Compact"/>
              <w:jc w:val="left"/>
            </w:pPr>
            <w:r>
              <w:t xml:space="preserve">Aligné à gauche</w:t>
            </w:r>
          </w:p>
        </w:tc>
        <w:tc>
          <w:tcPr>
            <w:tcBorders>
              <w:bottom w:val="single"/>
            </w:tcBorders>
            <w:vAlign w:val="bottom"/>
          </w:tcPr>
          <w:p>
            <w:pPr>
              <w:pStyle w:val="Compact"/>
              <w:jc w:val="center"/>
            </w:pPr>
            <w:r>
              <w:t xml:space="preserve">Aligné au centre</w:t>
            </w:r>
          </w:p>
        </w:tc>
        <w:tc>
          <w:tcPr>
            <w:tcBorders>
              <w:bottom w:val="single"/>
            </w:tcBorders>
            <w:vAlign w:val="bottom"/>
          </w:tcPr>
          <w:p>
            <w:pPr>
              <w:pStyle w:val="Compact"/>
              <w:jc w:val="left"/>
            </w:pPr>
            <w:r>
              <w:t xml:space="preserve">Par défaut</w:t>
            </w:r>
          </w:p>
        </w:tc>
        <w:tc>
          <w:tcPr>
            <w:tcBorders>
              <w:bottom w:val="single"/>
            </w:tcBorders>
            <w:vAlign w:val="bottom"/>
          </w:tcPr>
          <w:p>
            <w:pPr>
              <w:pStyle w:val="Compact"/>
              <w:jc w:val="right"/>
            </w:pPr>
            <w:r>
              <w:t xml:space="preserve">Aligné à droite</w:t>
            </w:r>
          </w:p>
        </w:tc>
      </w:tr>
      <w:tr>
        <w:tc>
          <w:p>
            <w:pPr>
              <w:pStyle w:val="Compact"/>
              <w:jc w:val="left"/>
            </w:pPr>
            <w:r>
              <w:t xml:space="preserve">truc 1.1</w:t>
            </w:r>
          </w:p>
        </w:tc>
        <w:tc>
          <w:p>
            <w:pPr>
              <w:pStyle w:val="Compact"/>
              <w:jc w:val="center"/>
            </w:pPr>
            <w:r>
              <w:t xml:space="preserve">truc 2.1</w:t>
            </w:r>
          </w:p>
        </w:tc>
        <w:tc>
          <w:p>
            <w:pPr>
              <w:pStyle w:val="Compact"/>
              <w:jc w:val="left"/>
            </w:pPr>
            <w:r>
              <w:rPr>
                <w:i/>
                <w:b/>
              </w:rPr>
              <w:t xml:space="preserve">truc 3.1</w:t>
            </w:r>
          </w:p>
        </w:tc>
        <w:tc>
          <w:p>
            <w:pPr>
              <w:pStyle w:val="Compact"/>
              <w:jc w:val="right"/>
            </w:pPr>
            <w:r>
              <w:t xml:space="preserve">truc 4.1</w:t>
            </w:r>
          </w:p>
        </w:tc>
      </w:tr>
      <w:tr>
        <w:tc>
          <w:p>
            <w:pPr>
              <w:pStyle w:val="Compact"/>
              <w:jc w:val="left"/>
            </w:pPr>
            <w:r>
              <w:t xml:space="preserve">truc 1.2</w:t>
            </w:r>
          </w:p>
        </w:tc>
        <w:tc>
          <w:p>
            <w:pPr>
              <w:pStyle w:val="Compact"/>
              <w:jc w:val="center"/>
            </w:pPr>
            <w:r>
              <w:t xml:space="preserve">truc 2.2</w:t>
            </w:r>
          </w:p>
        </w:tc>
        <w:tc>
          <w:p>
            <w:pPr>
              <w:pStyle w:val="Compact"/>
              <w:jc w:val="left"/>
            </w:pPr>
            <w:r>
              <w:rPr>
                <w:strike/>
              </w:rPr>
              <w:t xml:space="preserve">truc 3.2</w:t>
            </w:r>
          </w:p>
        </w:tc>
        <w:tc>
          <w:p>
            <w:pPr>
              <w:pStyle w:val="Compact"/>
              <w:jc w:val="right"/>
            </w:pPr>
            <w:r>
              <w:t xml:space="preserve">truc 4.2</w:t>
            </w:r>
          </w:p>
        </w:tc>
      </w:tr>
      <w:tr>
        <w:tc>
          <w:p>
            <w:pPr>
              <w:pStyle w:val="Compact"/>
              <w:jc w:val="left"/>
            </w:pPr>
            <w:r>
              <w:t xml:space="preserve">truc 1.3</w:t>
            </w:r>
          </w:p>
        </w:tc>
        <w:tc>
          <w:p>
            <w:pPr>
              <w:pStyle w:val="Compact"/>
              <w:jc w:val="center"/>
            </w:pPr>
            <w:r>
              <w:t xml:space="preserve">truc 2.3</w:t>
            </w:r>
          </w:p>
        </w:tc>
        <w:tc>
          <w:p>
            <w:pPr>
              <w:pStyle w:val="Compact"/>
              <w:jc w:val="left"/>
            </w:pPr>
            <w:r>
              <w:rPr>
                <w:i/>
              </w:rPr>
              <w:t xml:space="preserve">truc 3.3</w:t>
            </w:r>
          </w:p>
        </w:tc>
        <w:tc>
          <w:p>
            <w:pPr>
              <w:pStyle w:val="Compact"/>
              <w:jc w:val="right"/>
            </w:pPr>
            <w:r>
              <w:t xml:space="preserve">truc 4.1</w:t>
            </w:r>
          </w:p>
        </w:tc>
      </w:tr>
    </w:tbl>
    <w:p>
      <w:pPr>
        <w:pStyle w:val="BodyText"/>
      </w:pPr>
      <w:r>
        <w:t xml:space="preserve">Si vous préférez les obtenir grâce à une interface de type</w:t>
      </w:r>
      <w:r>
        <w:t xml:space="preserve"> </w:t>
      </w:r>
      <w:r>
        <w:t xml:space="preserve">“</w:t>
      </w:r>
      <w:r>
        <w:t xml:space="preserve">WYSIWYG</w:t>
      </w:r>
      <w:r>
        <w:t xml:space="preserve">”</w:t>
      </w:r>
      <w:r>
        <w:t xml:space="preserve"> </w:t>
      </w:r>
      <w:r>
        <w:t xml:space="preserve">(</w:t>
      </w:r>
      <w:r>
        <w:rPr>
          <w:i/>
        </w:rPr>
        <w:t xml:space="preserve">What you see is what you get</w:t>
      </w:r>
      <w:r>
        <w:t xml:space="preserve">), vous pouvez utiliser</w:t>
      </w:r>
      <w:r>
        <w:t xml:space="preserve"> </w:t>
      </w:r>
      <w:hyperlink r:id="rId94">
        <w:r>
          <w:rPr>
            <w:rStyle w:val="Hyperlink"/>
          </w:rPr>
          <w:t xml:space="preserve">ce générateur de table</w:t>
        </w:r>
      </w:hyperlink>
      <w:r>
        <w:t xml:space="preserve">.</w:t>
      </w:r>
    </w:p>
    <w:p>
      <w:pPr>
        <w:pStyle w:val="Heading2"/>
      </w:pPr>
      <w:bookmarkStart w:id="95" w:name="mathématiques"/>
      <w:r>
        <w:t xml:space="preserve">Mathématiques</w:t>
      </w:r>
      <w:bookmarkEnd w:id="95"/>
    </w:p>
    <w:p>
      <w:pPr>
        <w:pStyle w:val="Heading3"/>
      </w:pPr>
      <w:bookmarkStart w:id="96" w:name="symboles-mathématiques"/>
      <w:r>
        <w:t xml:space="preserve">Symboles mathématiques</w:t>
      </w:r>
      <w:bookmarkEnd w:id="96"/>
    </w:p>
    <w:p>
      <w:pPr>
        <w:pStyle w:val="FirstParagraph"/>
      </w:pPr>
      <w:r>
        <w:t xml:space="preserve">Pour utiliser les symboles mathématiques dans le texte, les commandes associées doivent être placées entre deux</w:t>
      </w:r>
      <w:r>
        <w:t xml:space="preserve"> </w:t>
      </w:r>
      <w:r>
        <w:t xml:space="preserve">“</w:t>
      </w:r>
      <w:r>
        <w:t xml:space="preserve">$</w:t>
      </w:r>
      <w:r>
        <w:t xml:space="preserve">”</w:t>
      </w:r>
      <w:r>
        <w:t xml:space="preserve">. Bien sur, il faut connaître les combinaisons de caractère associées aux différents symboles. Ce sont les même que celles proposées par</w:t>
      </w:r>
      <w:r>
        <w:t xml:space="preserve"> </w:t>
      </w:r>
      <w:hyperlink r:id="rId97">
        <w:r>
          <w:rPr>
            <w:rStyle w:val="Hyperlink"/>
          </w:rPr>
          <w:t xml:space="preserve">Latex</w:t>
        </w:r>
      </w:hyperlink>
      <w:r>
        <w:t xml:space="preserve"> </w:t>
      </w:r>
      <w:r>
        <w:t xml:space="preserve">et qui seront utilisées par</w:t>
      </w:r>
      <w:r>
        <w:t xml:space="preserve"> </w:t>
      </w:r>
      <w:hyperlink r:id="rId98">
        <w:r>
          <w:rPr>
            <w:rStyle w:val="Hyperlink"/>
          </w:rPr>
          <w:t xml:space="preserve">MathJax</w:t>
        </w:r>
      </w:hyperlink>
      <w:r>
        <w:t xml:space="preserve"> </w:t>
      </w:r>
      <w:r>
        <w:t xml:space="preserve">pour générées les expressions mathématiques dans le fichier HTML. Pour quelques exemples,</w:t>
      </w:r>
      <w:r>
        <w:t xml:space="preserve"> </w:t>
      </w:r>
      <w:hyperlink r:id="rId99">
        <w:r>
          <w:rPr>
            <w:rStyle w:val="Hyperlink"/>
          </w:rPr>
          <w:t xml:space="preserve">regarder ce site</w:t>
        </w:r>
      </w:hyperlink>
      <w:r>
        <w:t xml:space="preserve">, pour quelque choses de plus complet, jetez un œil</w:t>
      </w:r>
      <w:r>
        <w:t xml:space="preserve"> </w:t>
      </w:r>
      <w:hyperlink r:id="rId100">
        <w:r>
          <w:rPr>
            <w:rStyle w:val="Hyperlink"/>
          </w:rPr>
          <w:t xml:space="preserve">ici</w:t>
        </w:r>
      </w:hyperlink>
      <w:r>
        <w:t xml:space="preserve">. Voici tout de même quelques exemples :</w:t>
      </w:r>
    </w:p>
    <w:p>
      <w:pPr>
        <w:numPr>
          <w:numId w:val="1035"/>
          <w:ilvl w:val="0"/>
        </w:numPr>
      </w:pPr>
      <w:r>
        <w:t xml:space="preserve">quelques lettres grecques :</w:t>
      </w:r>
    </w:p>
    <w:p>
      <w:pPr>
        <w:pStyle w:val="SourceCode"/>
        <w:numPr>
          <w:numId w:val="1000"/>
          <w:ilvl w:val="0"/>
        </w:numPr>
      </w:pPr>
      <w:r>
        <w:rPr>
          <w:rStyle w:val="VerbatimChar"/>
        </w:rPr>
        <w:t xml:space="preserve">  $\alpha$, $\beta$, $\delta$, $\lambda$, $\pi$, $\phi$, $\omega$, $\varpi$, $\vartheta$</w:t>
      </w:r>
    </w:p>
    <w:p>
      <w:pPr>
        <w:numPr>
          <w:numId w:val="1000"/>
          <w:ilvl w:val="0"/>
        </w:numPr>
      </w:pPr>
      <w:r>
        <w:t xml:space="preserve">pour obtenir :</w:t>
      </w:r>
      <w:r>
        <w:t xml:space="preserve"> </w:t>
      </w:r>
      <m:oMath>
        <m:r>
          <m:t>α</m:t>
        </m:r>
      </m:oMath>
      <w:r>
        <w:t xml:space="preserve">,</w:t>
      </w:r>
      <w:r>
        <w:t xml:space="preserve"> </w:t>
      </w:r>
      <m:oMath>
        <m:r>
          <m:t>β</m:t>
        </m:r>
      </m:oMath>
      <w:r>
        <w:t xml:space="preserve">,</w:t>
      </w:r>
      <w:r>
        <w:t xml:space="preserve"> </w:t>
      </w:r>
      <m:oMath>
        <m:r>
          <m:t>δ</m:t>
        </m:r>
      </m:oMath>
      <w:r>
        <w:t xml:space="preserve">,</w:t>
      </w:r>
      <w:r>
        <w:t xml:space="preserve"> </w:t>
      </w:r>
      <m:oMath>
        <m:r>
          <m:t>λ</m:t>
        </m:r>
      </m:oMath>
      <w:r>
        <w:t xml:space="preserve">,</w:t>
      </w:r>
      <w:r>
        <w:t xml:space="preserve"> </w:t>
      </w:r>
      <m:oMath>
        <m:r>
          <m:t>π</m:t>
        </m:r>
      </m:oMath>
      <w:r>
        <w:t xml:space="preserve">,</w:t>
      </w:r>
      <w:r>
        <w:t xml:space="preserve"> </w:t>
      </w:r>
      <m:oMath>
        <m:r>
          <m:t>ϕ</m:t>
        </m:r>
      </m:oMath>
      <w:r>
        <w:t xml:space="preserve">,</w:t>
      </w:r>
      <w:r>
        <w:t xml:space="preserve"> </w:t>
      </w:r>
      <m:oMath>
        <m:r>
          <m:t>ω</m:t>
        </m:r>
      </m:oMath>
      <w:r>
        <w:t xml:space="preserve">,</w:t>
      </w:r>
      <w:r>
        <w:t xml:space="preserve"> </w:t>
      </w:r>
      <m:oMath>
        <m:r>
          <m:t>ϖ</m:t>
        </m:r>
      </m:oMath>
      <w:r>
        <w:t xml:space="preserve">,</w:t>
      </w:r>
      <w:r>
        <w:t xml:space="preserve"> </w:t>
      </w:r>
      <m:oMath>
        <m:r>
          <m:t>ϑ</m:t>
        </m:r>
      </m:oMath>
    </w:p>
    <w:p>
      <w:pPr>
        <w:numPr>
          <w:numId w:val="1035"/>
          <w:ilvl w:val="0"/>
        </w:numPr>
      </w:pPr>
      <w:r>
        <w:t xml:space="preserve">quelques symboles mathématiques :</w:t>
      </w:r>
    </w:p>
    <w:p>
      <w:pPr>
        <w:pStyle w:val="SourceCode"/>
        <w:numPr>
          <w:numId w:val="1000"/>
          <w:ilvl w:val="0"/>
        </w:numPr>
      </w:pPr>
      <w:r>
        <w:rPr>
          <w:rStyle w:val="VerbatimChar"/>
        </w:rPr>
        <w:t xml:space="preserve">  $\sum$, $\prod$, $\int$, $\infty$, $\lim$</w:t>
      </w:r>
    </w:p>
    <w:p>
      <w:pPr>
        <w:numPr>
          <w:numId w:val="1000"/>
          <w:ilvl w:val="0"/>
        </w:numPr>
      </w:pPr>
      <w:r>
        <w:t xml:space="preserve">pour obtenir :</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rPr>
            <m:sty m:val="p"/>
          </m:rPr>
          <m:t>lim</m:t>
        </m:r>
      </m:oMath>
    </w:p>
    <w:p>
      <w:pPr>
        <w:numPr>
          <w:numId w:val="1035"/>
          <w:ilvl w:val="0"/>
        </w:numPr>
      </w:pPr>
      <w:r>
        <w:t xml:space="preserve">quelques combinaisons :</w:t>
      </w:r>
    </w:p>
    <w:p>
      <w:pPr>
        <w:pStyle w:val="SourceCode"/>
        <w:numPr>
          <w:numId w:val="1000"/>
          <w:ilvl w:val="0"/>
        </w:numPr>
      </w:pPr>
      <w:r>
        <w:rPr>
          <w:rStyle w:val="VerbatimChar"/>
        </w:rPr>
        <w:t xml:space="preserve">  $\mu \in\mathbb{R}$, $\lim_{x \rightarrow 3} f(x)$</w:t>
      </w:r>
    </w:p>
    <w:p>
      <w:pPr>
        <w:numPr>
          <w:numId w:val="1000"/>
          <w:ilvl w:val="0"/>
        </w:numPr>
      </w:pPr>
      <w:r>
        <w:t xml:space="preserve">pour obtenir :</w:t>
      </w:r>
      <w:r>
        <w:t xml:space="preserve"> </w:t>
      </w:r>
      <m:oMath>
        <m:r>
          <m:t>μ</m:t>
        </m:r>
        <m:r>
          <m:t>∈</m:t>
        </m:r>
        <m:r>
          <m:rPr>
            <m:sty m:val="p"/>
            <m:scr m:val="double-struck"/>
          </m:rPr>
          <m:t>R</m:t>
        </m:r>
      </m:oMath>
      <w:r>
        <w:t xml:space="preserve">,</w:t>
      </w:r>
      <w:r>
        <w:t xml:space="preserve"> </w:t>
      </w:r>
      <m:oMath>
        <m:sSub>
          <m:e>
            <m:r>
              <m:rPr>
                <m:sty m:val="p"/>
              </m:rPr>
              <m:t>lim</m:t>
            </m:r>
          </m:e>
          <m:sub>
            <m:r>
              <m:t>x</m:t>
            </m:r>
            <m:r>
              <m:t>→</m:t>
            </m:r>
            <m:r>
              <m:t>3</m:t>
            </m:r>
          </m:sub>
        </m:sSub>
        <m:r>
          <m:t>f</m:t>
        </m:r>
        <m:r>
          <m:t>(</m:t>
        </m:r>
        <m:r>
          <m:t>x</m:t>
        </m:r>
        <m:r>
          <m:t>)</m:t>
        </m:r>
      </m:oMath>
    </w:p>
    <w:p>
      <w:pPr>
        <w:pStyle w:val="Heading3"/>
      </w:pPr>
      <w:bookmarkStart w:id="101" w:name="équations"/>
      <w:r>
        <w:t xml:space="preserve">Équations</w:t>
      </w:r>
      <w:bookmarkEnd w:id="101"/>
    </w:p>
    <w:p>
      <w:pPr>
        <w:pStyle w:val="FirstParagraph"/>
      </w:pPr>
      <w:r>
        <w:t xml:space="preserve">Pour faire des équations, il faut placer l’équation entre double $$. Créons une première équation :</w:t>
      </w:r>
    </w:p>
    <w:p>
      <w:pPr>
        <w:pStyle w:val="SourceCode"/>
      </w:pPr>
      <w:r>
        <w:rPr>
          <w:rStyle w:val="VerbatimChar"/>
        </w:rPr>
        <w:t xml:space="preserve">$$\frac{vache}{oiseau} = \frac{2\pi}{l}$$</w:t>
      </w:r>
    </w:p>
    <w:p>
      <w:pPr>
        <w:pStyle w:val="FirstParagraph"/>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Pour utiliser des équations numérotées, il faut ajouter</w:t>
      </w:r>
      <w:r>
        <w:t xml:space="preserve"> </w:t>
      </w:r>
      <w:r>
        <w:t xml:space="preserve">“</w:t>
      </w:r>
      <w:r>
        <w:t xml:space="preserve">(@label)</w:t>
      </w:r>
      <w:r>
        <w:t xml:space="preserve">”</w:t>
      </w:r>
      <w:r>
        <w:t xml:space="preserve"> </w:t>
      </w:r>
      <w:r>
        <w:t xml:space="preserve">avant l’équation, je ré-utilise l’équation précédente :</w:t>
      </w:r>
    </w:p>
    <w:p>
      <w:pPr>
        <w:pStyle w:val="SourceCode"/>
      </w:pPr>
      <w:r>
        <w:rPr>
          <w:rStyle w:val="VerbatimChar"/>
        </w:rPr>
        <w:t xml:space="preserve">(@eq1) $$\frac{vache}{oiseau} = \frac{2\pi}{l}$$</w:t>
      </w:r>
    </w:p>
    <w:p>
      <w:pPr>
        <w:pStyle w:val="Compact"/>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Je rajoute une seconde équation qui utilise les balises Latex pour créer un système :</w:t>
      </w:r>
    </w:p>
    <w:p>
      <w:pPr>
        <w:pStyle w:val="SourceCode"/>
      </w:pPr>
      <w:r>
        <w:rPr>
          <w:rStyle w:val="VerbatimChar"/>
        </w:rPr>
        <w:t xml:space="preserve">(@eq2) $$\begin{array}{ccc}</w:t>
      </w:r>
      <w:r>
        <w:br w:type="textWrapping"/>
      </w:r>
      <w:r>
        <w:rPr>
          <w:rStyle w:val="VerbatimChar"/>
        </w:rPr>
        <w:t xml:space="preserve">x^2+y^2 &amp;=&amp; z^2 \\</w:t>
      </w:r>
      <w:r>
        <w:br w:type="textWrapping"/>
      </w:r>
      <w:r>
        <w:rPr>
          <w:rStyle w:val="VerbatimChar"/>
        </w:rPr>
        <w:t xml:space="preserve">xy &amp;=&amp; z</w:t>
      </w:r>
      <w:r>
        <w:br w:type="textWrapping"/>
      </w:r>
      <w:r>
        <w:rPr>
          <w:rStyle w:val="VerbatimChar"/>
        </w:rPr>
        <w:t xml:space="preserve">\end{array}$$</w:t>
      </w:r>
    </w:p>
    <w:p>
      <w:pPr>
        <w:pStyle w:val="Compac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p>
                  <m:e>
                    <m:r>
                      <m:t>x</m:t>
                    </m:r>
                  </m:e>
                  <m:sup>
                    <m:r>
                      <m:t>2</m:t>
                    </m:r>
                  </m:sup>
                </m:sSup>
                <m:r>
                  <m:t>+</m:t>
                </m:r>
                <m:sSup>
                  <m:e>
                    <m:r>
                      <m:t>y</m:t>
                    </m:r>
                  </m:e>
                  <m:sup>
                    <m:r>
                      <m:t>2</m:t>
                    </m:r>
                  </m:sup>
                </m:sSup>
              </m:e>
              <m:e>
                <m:r>
                  <m:t>=</m:t>
                </m:r>
              </m:e>
              <m:e>
                <m:sSup>
                  <m:e>
                    <m:r>
                      <m:t>z</m:t>
                    </m:r>
                  </m:e>
                  <m:sup>
                    <m:r>
                      <m:t>2</m:t>
                    </m:r>
                  </m:sup>
                </m:sSup>
              </m:e>
            </m:mr>
            <m:mr>
              <m:e>
                <m:r>
                  <m:t>x</m:t>
                </m:r>
                <m:r>
                  <m:t>y</m:t>
                </m:r>
              </m:e>
              <m:e>
                <m:r>
                  <m:t>=</m:t>
                </m:r>
              </m:e>
              <m:e>
                <m:r>
                  <m:t>z</m:t>
                </m:r>
              </m:e>
            </m:mr>
          </m:m>
        </m:oMath>
      </m:oMathPara>
    </w:p>
    <w:p>
      <w:pPr>
        <w:pStyle w:val="FirstParagraph"/>
      </w:pPr>
      <w:r>
        <w:t xml:space="preserve">La référence aux équations se fait en utilisant</w:t>
      </w:r>
      <w:r>
        <w:t xml:space="preserve"> </w:t>
      </w:r>
      <w:r>
        <w:t xml:space="preserve">“</w:t>
      </w:r>
      <w:r>
        <w:t xml:space="preserve">(@label)</w:t>
      </w:r>
      <w:r>
        <w:t xml:space="preserve">”</w:t>
      </w:r>
      <w:r>
        <w:t xml:space="preserve"> </w:t>
      </w:r>
      <w:r>
        <w:t xml:space="preserve">dans le texte.</w:t>
      </w:r>
      <w:r>
        <w:t xml:space="preserve"> </w:t>
      </w:r>
      <w:r>
        <w:t xml:space="preserve">Ainsi, en écrivant</w:t>
      </w:r>
      <w:r>
        <w:t xml:space="preserve"> </w:t>
      </w:r>
      <w:r>
        <w:t xml:space="preserve">“</w:t>
      </w:r>
      <w:r>
        <w:t xml:space="preserve">(@eq1)</w:t>
      </w:r>
      <w:r>
        <w:t xml:space="preserve">”</w:t>
      </w:r>
      <w:r>
        <w:t xml:space="preserve">, j’appelle l’équation (1). De même je peux faire référence à l’équation (2) en utilisant</w:t>
      </w:r>
      <w:r>
        <w:t xml:space="preserve"> </w:t>
      </w:r>
      <w:r>
        <w:t xml:space="preserve">“</w:t>
      </w:r>
      <w:r>
        <w:t xml:space="preserve">(@eq2)</w:t>
      </w:r>
      <w:r>
        <w:t xml:space="preserve">”</w:t>
      </w:r>
      <w:r>
        <w:rPr>
          <w:rStyle w:val="FootnoteReference"/>
        </w:rPr>
        <w:footnoteReference w:id="102"/>
      </w:r>
      <w:r>
        <w:t xml:space="preserve">.</w:t>
      </w:r>
    </w:p>
    <w:p>
      <w:pPr>
        <w:pStyle w:val="Heading2"/>
      </w:pPr>
      <w:bookmarkStart w:id="104" w:name="les-images"/>
      <w:r>
        <w:t xml:space="preserve">Les images</w:t>
      </w:r>
      <w:bookmarkEnd w:id="104"/>
    </w:p>
    <w:p>
      <w:pPr>
        <w:pStyle w:val="FirstParagraph"/>
      </w:pPr>
      <w:r>
        <w:t xml:space="preserve">Pour insérer une image, deux solutions nous sont offertes :</w:t>
      </w:r>
    </w:p>
    <w:p>
      <w:pPr>
        <w:numPr>
          <w:numId w:val="1038"/>
          <w:ilvl w:val="0"/>
        </w:numPr>
      </w:pPr>
      <w:r>
        <w:t xml:space="preserve">la combinaison dite</w:t>
      </w:r>
      <w:r>
        <w:t xml:space="preserve"> </w:t>
      </w:r>
      <w:r>
        <w:t xml:space="preserve">“</w:t>
      </w:r>
      <w:r>
        <w:t xml:space="preserve">inline</w:t>
      </w:r>
      <w:r>
        <w:t xml:space="preserve">”</w:t>
      </w:r>
      <w:r>
        <w:t xml:space="preserve"> : !+[nom de l’image (inclus dans la légende)]+(adresse)+{#label}. Par exemple,</w:t>
      </w:r>
    </w:p>
    <w:p>
      <w:pPr>
        <w:pStyle w:val="SourceCode"/>
        <w:numPr>
          <w:numId w:val="1000"/>
          <w:ilvl w:val="0"/>
        </w:numPr>
      </w:pPr>
      <w:r>
        <w:rPr>
          <w:rStyle w:val="VerbatimChar"/>
        </w:rPr>
        <w:t xml:space="preserve"> ![Le logo de R](./images/Rlogo.png)</w:t>
      </w:r>
    </w:p>
    <w:p>
      <w:pPr>
        <w:pStyle w:val="CaptionedFigure"/>
      </w:pPr>
      <w:r>
        <w:drawing>
          <wp:inline>
            <wp:extent cx="3352800" cy="2527300"/>
            <wp:effectExtent b="0" l="0" r="0" t="0"/>
            <wp:docPr descr="Le logo de R" title="" id="1" name="Picture"/>
            <a:graphic>
              <a:graphicData uri="http://schemas.openxmlformats.org/drawingml/2006/picture">
                <pic:pic>
                  <pic:nvPicPr>
                    <pic:cNvPr descr="./images/Rlogo.png" id="0" name="Picture"/>
                    <pic:cNvPicPr>
                      <a:picLocks noChangeArrowheads="1" noChangeAspect="1"/>
                    </pic:cNvPicPr>
                  </pic:nvPicPr>
                  <pic:blipFill>
                    <a:blip r:embed="rId105"/>
                    <a:stretch>
                      <a:fillRect/>
                    </a:stretch>
                  </pic:blipFill>
                  <pic:spPr bwMode="auto">
                    <a:xfrm>
                      <a:off x="0" y="0"/>
                      <a:ext cx="3352800" cy="2527300"/>
                    </a:xfrm>
                    <a:prstGeom prst="rect">
                      <a:avLst/>
                    </a:prstGeom>
                    <a:noFill/>
                    <a:ln w="9525">
                      <a:noFill/>
                      <a:headEnd/>
                      <a:tailEnd/>
                    </a:ln>
                  </pic:spPr>
                </pic:pic>
              </a:graphicData>
            </a:graphic>
          </wp:inline>
        </w:drawing>
      </w:r>
    </w:p>
    <w:p>
      <w:pPr>
        <w:pStyle w:val="ImageCaption"/>
      </w:pPr>
      <w:r>
        <w:t xml:space="preserve">Le logo de R</w:t>
      </w:r>
    </w:p>
    <w:p>
      <w:pPr>
        <w:numPr>
          <w:numId w:val="1039"/>
          <w:ilvl w:val="0"/>
        </w:numPr>
      </w:pPr>
      <w:r>
        <w:t xml:space="preserve">la combinaison dite</w:t>
      </w:r>
      <w:r>
        <w:t xml:space="preserve"> </w:t>
      </w:r>
      <w:r>
        <w:t xml:space="preserve">“</w:t>
      </w:r>
      <w:r>
        <w:t xml:space="preserve">reference</w:t>
      </w:r>
      <w:r>
        <w:t xml:space="preserve">”</w:t>
      </w:r>
      <w:r>
        <w:t xml:space="preserve"> : !+[nom de l’image (inclus dans la légende)]+[id] et ailleurs dans le document le détail [id]+:+adresse. Par exemple</w:t>
      </w:r>
    </w:p>
    <w:p>
      <w:pPr>
        <w:pStyle w:val="SourceCode"/>
        <w:numPr>
          <w:numId w:val="1000"/>
          <w:ilvl w:val="0"/>
        </w:numPr>
      </w:pPr>
      <w:r>
        <w:rPr>
          <w:rStyle w:val="VerbatimChar"/>
        </w:rPr>
        <w:t xml:space="preserve"> [img2]: ./images/Markdown.png</w:t>
      </w:r>
      <w:r>
        <w:br w:type="textWrapping"/>
      </w:r>
      <w:r>
        <w:br w:type="textWrapping"/>
      </w:r>
      <w:r>
        <w:rPr>
          <w:rStyle w:val="VerbatimChar"/>
        </w:rPr>
        <w:t xml:space="preserve"> ![Le logo sur la page du Markdown original][img2]{#fig:logo}</w:t>
      </w:r>
    </w:p>
    <w:p>
      <w:pPr>
        <w:pStyle w:val="FirstParagraph"/>
      </w:pPr>
      <w:r>
        <w:drawing>
          <wp:inline>
            <wp:extent cx="3175000" cy="647700"/>
            <wp:effectExtent b="0" l="0" r="0" t="0"/>
            <wp:docPr descr="Le logo sur la page du Markdown original" title="" id="1" name="Picture"/>
            <a:graphic>
              <a:graphicData uri="http://schemas.openxmlformats.org/drawingml/2006/picture">
                <pic:pic>
                  <pic:nvPicPr>
                    <pic:cNvPr descr="./images/Markdown.png" id="0" name="Picture"/>
                    <pic:cNvPicPr>
                      <a:picLocks noChangeArrowheads="1" noChangeAspect="1"/>
                    </pic:cNvPicPr>
                  </pic:nvPicPr>
                  <pic:blipFill>
                    <a:blip r:embed="rId106"/>
                    <a:stretch>
                      <a:fillRect/>
                    </a:stretch>
                  </pic:blipFill>
                  <pic:spPr bwMode="auto">
                    <a:xfrm>
                      <a:off x="0" y="0"/>
                      <a:ext cx="3175000" cy="647700"/>
                    </a:xfrm>
                    <a:prstGeom prst="rect">
                      <a:avLst/>
                    </a:prstGeom>
                    <a:noFill/>
                    <a:ln w="9525">
                      <a:noFill/>
                      <a:headEnd/>
                      <a:tailEnd/>
                    </a:ln>
                  </pic:spPr>
                </pic:pic>
              </a:graphicData>
            </a:graphic>
          </wp:inline>
        </w:drawing>
      </w:r>
      <w:r>
        <w:t xml:space="preserve">{#fig:logo}</w:t>
      </w:r>
    </w:p>
    <w:p>
      <w:pPr>
        <w:pStyle w:val="BodyText"/>
      </w:pPr>
      <w:r>
        <w:t xml:space="preserve">Il existe deux possibilités pour faire des références à une figure. Malheureusement, aucune n’est idéale:</w:t>
      </w:r>
    </w:p>
    <w:p>
      <w:pPr>
        <w:pStyle w:val="BodyText"/>
      </w:pPr>
      <w:r>
        <w:t xml:space="preserve">1- On peut injecter une balise</w:t>
      </w:r>
      <w:r>
        <w:t xml:space="preserve"> </w:t>
      </w:r>
      <w:r>
        <w:rPr>
          <w:rStyle w:val="VerbatimChar"/>
        </w:rPr>
        <w:t xml:space="preserve">\\label{lelabel}</w:t>
      </w:r>
      <w:r>
        <w:t xml:space="preserve"> </w:t>
      </w:r>
      <w:r>
        <w:t xml:space="preserve">et utiliser</w:t>
      </w:r>
      <w:r>
        <w:t xml:space="preserve"> </w:t>
      </w:r>
      <w:r>
        <w:rPr>
          <w:rStyle w:val="VerbatimChar"/>
        </w:rPr>
        <w:t xml:space="preserve">\\ref{lelabel}</w:t>
      </w:r>
      <w:r>
        <w:t xml:space="preserve">, mais ce n’est valable que pour le pdf (pour un exemple voir la section</w:t>
      </w:r>
      <w:r>
        <w:t xml:space="preserve"> </w:t>
      </w:r>
      <w:r>
        <w:t xml:space="preserve">“</w:t>
      </w:r>
      <w:hyperlink w:anchor="les-figures-produites-avec-r">
        <w:r>
          <w:rPr>
            <w:rStyle w:val="Hyperlink"/>
          </w:rPr>
          <w:t xml:space="preserve">Les figures produites avec R</w:t>
        </w:r>
      </w:hyperlink>
      <w:r>
        <w:t xml:space="preserve">”</w:t>
      </w:r>
      <w:r>
        <w:t xml:space="preserve">)</w:t>
      </w:r>
      <w:r>
        <w:t xml:space="preserve"> </w:t>
      </w:r>
      <w:r>
        <w:t xml:space="preserve">2- On peut appeler un filtre particulier de pandoc :</w:t>
      </w:r>
      <w:r>
        <w:t xml:space="preserve"> </w:t>
      </w:r>
      <w:hyperlink r:id="rId107">
        <w:r>
          <w:rPr>
            <w:rStyle w:val="Hyperlink"/>
          </w:rPr>
          <w:t xml:space="preserve">pandoc-fignos</w:t>
        </w:r>
      </w:hyperlink>
      <w:r>
        <w:t xml:space="preserve">, cela demande une installation à la main (mais cela peut vite changer),</w:t>
      </w:r>
    </w:p>
    <w:p>
      <w:pPr>
        <w:pStyle w:val="Heading2"/>
      </w:pPr>
      <w:bookmarkStart w:id="108" w:name="références"/>
      <w:r>
        <w:t xml:space="preserve">Références</w:t>
      </w:r>
      <w:bookmarkEnd w:id="108"/>
    </w:p>
    <w:p>
      <w:pPr>
        <w:pStyle w:val="Heading3"/>
      </w:pPr>
      <w:bookmarkStart w:id="109" w:name="liens-hypertextes"/>
      <w:r>
        <w:t xml:space="preserve">Liens hypertextes</w:t>
      </w:r>
      <w:bookmarkEnd w:id="109"/>
    </w:p>
    <w:p>
      <w:pPr>
        <w:pStyle w:val="FirstParagraph"/>
      </w:pPr>
      <w:r>
        <w:t xml:space="preserve">Les liens hypertextes sont utilisés sous la forme [groupe de mots sur lequel cliquer]+(adresse du lien). Pour créer un lien vers la page Markdown de Wikipedia, j’utilise :</w:t>
      </w:r>
    </w:p>
    <w:p>
      <w:pPr>
        <w:pStyle w:val="SourceCode"/>
      </w:pPr>
      <w:r>
        <w:rPr>
          <w:rStyle w:val="VerbatimChar"/>
        </w:rPr>
        <w:t xml:space="preserve">[Markdown](https://fr.wikipedia.org/wiki/Markdown)</w:t>
      </w:r>
    </w:p>
    <w:p>
      <w:pPr>
        <w:pStyle w:val="FirstParagraph"/>
      </w:pPr>
      <w:r>
        <w:t xml:space="preserve">et voila le lien vers la page</w:t>
      </w:r>
      <w:r>
        <w:t xml:space="preserve"> </w:t>
      </w:r>
      <w:hyperlink r:id="rId110">
        <w:r>
          <w:rPr>
            <w:rStyle w:val="Hyperlink"/>
          </w:rPr>
          <w:t xml:space="preserve">Markdown</w:t>
        </w:r>
      </w:hyperlink>
      <w:r>
        <w:t xml:space="preserve"> </w:t>
      </w:r>
      <w:r>
        <w:t xml:space="preserve">de Wikipedia.</w:t>
      </w:r>
    </w:p>
    <w:p>
      <w:pPr>
        <w:pStyle w:val="Heading3"/>
      </w:pPr>
      <w:bookmarkStart w:id="111" w:name="notes-de-bas-de-page"/>
      <w:r>
        <w:t xml:space="preserve">Notes de bas de page</w:t>
      </w:r>
      <w:bookmarkEnd w:id="111"/>
    </w:p>
    <w:p>
      <w:pPr>
        <w:pStyle w:val="FirstParagraph"/>
      </w:pPr>
      <w:r>
        <w:t xml:space="preserve">On peut produire une note de bas de page en plaçant la balise</w:t>
      </w:r>
      <w:r>
        <w:t xml:space="preserve"> </w:t>
      </w:r>
      <w:r>
        <w:t xml:space="preserve">“</w:t>
      </w:r>
      <w:r>
        <w:t xml:space="preserve">[^id]</w:t>
      </w:r>
      <w:r>
        <w:t xml:space="preserve">”</w:t>
      </w:r>
      <w:r>
        <w:t xml:space="preserve"> </w:t>
      </w:r>
      <w:r>
        <w:t xml:space="preserve">là où la note doit être insérée. Pour préciser le texte qui y est associé, on utilise:</w:t>
      </w:r>
      <w:r>
        <w:t xml:space="preserve"> </w:t>
      </w:r>
      <w:r>
        <w:t xml:space="preserve">“</w:t>
      </w:r>
      <w:r>
        <w:t xml:space="preserve">[^id]:texte associé</w:t>
      </w:r>
      <w:r>
        <w:t xml:space="preserve">”</w:t>
      </w:r>
      <w:r>
        <w:t xml:space="preserve"> </w:t>
      </w:r>
      <w:r>
        <w:t xml:space="preserve">où l’on souhaite dans le document, il faut simplement que les notes de bas pages (rassemblées ou non) soit séparé du reste du texte par un saut de ligne. Personnellement, je préfère rassembler les notes d’une section à la fin de la section en question. Par exemple :</w:t>
      </w:r>
    </w:p>
    <w:p>
      <w:pPr>
        <w:pStyle w:val="SourceCode"/>
      </w:pPr>
      <w:r>
        <w:rPr>
          <w:rStyle w:val="VerbatimChar"/>
        </w:rPr>
        <w:t xml:space="preserve">Un bout de texte avec une note[^note1] et une autre [^note2].</w:t>
      </w:r>
      <w:r>
        <w:br w:type="textWrapping"/>
      </w:r>
      <w:r>
        <w:br w:type="textWrapping"/>
      </w:r>
      <w:r>
        <w:rPr>
          <w:rStyle w:val="VerbatimChar"/>
        </w:rPr>
        <w:t xml:space="preserve">[^note1]: à la fin d'une section par exemple.</w:t>
      </w:r>
      <w:r>
        <w:br w:type="textWrapping"/>
      </w:r>
      <w:r>
        <w:rPr>
          <w:rStyle w:val="VerbatimChar"/>
        </w:rPr>
        <w:t xml:space="preserve">[^note2]: ou encore, à la fin du document.</w:t>
      </w:r>
    </w:p>
    <w:p>
      <w:pPr>
        <w:pStyle w:val="FirstParagraph"/>
      </w:pPr>
      <w:r>
        <w:t xml:space="preserve">Un bout de texte avec une note</w:t>
      </w:r>
      <w:r>
        <w:rPr>
          <w:rStyle w:val="FootnoteReference"/>
        </w:rPr>
        <w:footnoteReference w:id="112"/>
      </w:r>
      <w:r>
        <w:t xml:space="preserve"> </w:t>
      </w:r>
      <w:r>
        <w:t xml:space="preserve">et une autre</w:t>
      </w:r>
      <w:r>
        <w:rPr>
          <w:rStyle w:val="FootnoteReference"/>
        </w:rPr>
        <w:footnoteReference w:id="113"/>
      </w:r>
      <w:r>
        <w:t xml:space="preserve">.</w:t>
      </w:r>
    </w:p>
    <w:p>
      <w:pPr>
        <w:pStyle w:val="BodyText"/>
      </w:pPr>
      <w:r>
        <w:t xml:space="preserve">Notez qu’il faut séparer le texte des notes de bas de pages du texte principal d’un saut de ligne.</w:t>
      </w:r>
    </w:p>
    <w:p>
      <w:pPr>
        <w:pStyle w:val="Heading3"/>
      </w:pPr>
      <w:bookmarkStart w:id="114" w:name="références-à-une-section"/>
      <w:r>
        <w:t xml:space="preserve">Références à une section</w:t>
      </w:r>
      <w:bookmarkEnd w:id="114"/>
    </w:p>
    <w:p>
      <w:pPr>
        <w:pStyle w:val="FirstParagraph"/>
      </w:pPr>
      <w:r>
        <w:t xml:space="preserve">La référence à une section se fait à l’aide de deux crochets. Dans le premier crochet, on trouve le texte associé au lien et dans le second, le nom de la partie à laquelle on fait référence :</w:t>
      </w:r>
    </w:p>
    <w:p>
      <w:pPr>
        <w:pStyle w:val="SourceCode"/>
      </w:pPr>
      <w:r>
        <w:rPr>
          <w:rStyle w:val="VerbatimChar"/>
        </w:rPr>
        <w:t xml:space="preserve">Référence à la [section sur les liens hypertextes][Liens hypertextes]</w:t>
      </w:r>
    </w:p>
    <w:p>
      <w:pPr>
        <w:pStyle w:val="FirstParagraph"/>
      </w:pPr>
      <w:r>
        <w:t xml:space="preserve">Référence à la</w:t>
      </w:r>
      <w:r>
        <w:t xml:space="preserve"> </w:t>
      </w:r>
      <w:hyperlink w:anchor="liens-hypertextes">
        <w:r>
          <w:rPr>
            <w:rStyle w:val="Hyperlink"/>
          </w:rPr>
          <w:t xml:space="preserve">section sur les liens hypertextes</w:t>
        </w:r>
      </w:hyperlink>
    </w:p>
    <w:p>
      <w:pPr>
        <w:pStyle w:val="BodyText"/>
      </w:pPr>
      <w:r>
        <w:t xml:space="preserve">On peut également utiliser le nom de la section dans le premier crochet et rien dans le second :</w:t>
      </w:r>
    </w:p>
    <w:p>
      <w:pPr>
        <w:pStyle w:val="SourceCode"/>
      </w:pPr>
      <w:r>
        <w:rPr>
          <w:rStyle w:val="VerbatimChar"/>
        </w:rPr>
        <w:t xml:space="preserve">Rappelez vous la section [Liens hypertextes][]</w:t>
      </w:r>
    </w:p>
    <w:p>
      <w:pPr>
        <w:pStyle w:val="FirstParagraph"/>
      </w:pPr>
      <w:r>
        <w:t xml:space="preserve">Rappelez vous la section</w:t>
      </w:r>
      <w:r>
        <w:t xml:space="preserve"> </w:t>
      </w:r>
      <w:hyperlink w:anchor="liens-hypertextes">
        <w:r>
          <w:rPr>
            <w:rStyle w:val="Hyperlink"/>
          </w:rPr>
          <w:t xml:space="preserve">Liens hypertextes</w:t>
        </w:r>
      </w:hyperlink>
    </w:p>
    <w:p>
      <w:pPr>
        <w:pStyle w:val="Heading3"/>
      </w:pPr>
      <w:bookmarkStart w:id="115" w:name="références-bibliographiques"/>
      <w:r>
        <w:t xml:space="preserve">Références bibliographiques</w:t>
      </w:r>
      <w:bookmarkEnd w:id="115"/>
    </w:p>
    <w:p>
      <w:pPr>
        <w:pStyle w:val="FirstParagraph"/>
      </w:pPr>
      <w:r>
        <w:t xml:space="preserve">Un des points forts de Pandoc est la possibilité de gérer de manière très efficace votre bibliographie. Un grand nombre de fichiers de bibliographie sont bien gérés</w:t>
      </w:r>
      <w:r>
        <w:rPr>
          <w:rStyle w:val="FootnoteReference"/>
        </w:rPr>
        <w:footnoteReference w:id="116"/>
      </w:r>
      <w:r>
        <w:t xml:space="preserve">, dont les fichiers bibtex. Pour plus de renseignements, visitez la</w:t>
      </w:r>
      <w:r>
        <w:t xml:space="preserve"> </w:t>
      </w:r>
      <w:hyperlink r:id="rId117">
        <w:r>
          <w:rPr>
            <w:rStyle w:val="Hyperlink"/>
          </w:rPr>
          <w:t xml:space="preserve">page du site de R Markdown consacrée</w:t>
        </w:r>
      </w:hyperlink>
      <w:r>
        <w:t xml:space="preserve">.</w:t>
      </w:r>
    </w:p>
    <w:p>
      <w:pPr>
        <w:pStyle w:val="BodyText"/>
      </w:pPr>
      <w:r>
        <w:t xml:space="preserve">L’exemple qui suit est basé sur le fichier bibtex (mybiblio.bib) disponible dans le dossier</w:t>
      </w:r>
      <w:r>
        <w:t xml:space="preserve"> </w:t>
      </w:r>
      <w:r>
        <w:t xml:space="preserve">“</w:t>
      </w:r>
      <w:r>
        <w:t xml:space="preserve">aux</w:t>
      </w:r>
      <w:r>
        <w:t xml:space="preserve">”</w:t>
      </w:r>
      <w:r>
        <w:t xml:space="preserve"> </w:t>
      </w:r>
      <w:r>
        <w:t xml:space="preserve">qui est donnée avec ce document et que je donne ci-dessous :</w:t>
      </w:r>
    </w:p>
    <w:p>
      <w:pPr>
        <w:pStyle w:val="SourceCode"/>
      </w:pPr>
      <w:r>
        <w:rPr>
          <w:rStyle w:val="VerbatimChar"/>
        </w:rPr>
        <w:t xml:space="preserve">@article{Lande1979,</w:t>
      </w:r>
      <w:r>
        <w:br w:type="textWrapping"/>
      </w:r>
      <w:r>
        <w:rPr>
          <w:rStyle w:val="VerbatimChar"/>
        </w:rPr>
        <w:t xml:space="preserve">    author = {Lande, R},</w:t>
      </w:r>
      <w:r>
        <w:br w:type="textWrapping"/>
      </w:r>
      <w:r>
        <w:rPr>
          <w:rStyle w:val="VerbatimChar"/>
        </w:rPr>
        <w:t xml:space="preserve">    journal = {Evolution (N. Y).},</w:t>
      </w:r>
      <w:r>
        <w:br w:type="textWrapping"/>
      </w:r>
      <w:r>
        <w:rPr>
          <w:rStyle w:val="VerbatimChar"/>
        </w:rPr>
        <w:t xml:space="preserve">    number = {1},</w:t>
      </w:r>
      <w:r>
        <w:br w:type="textWrapping"/>
      </w:r>
      <w:r>
        <w:rPr>
          <w:rStyle w:val="VerbatimChar"/>
        </w:rPr>
        <w:t xml:space="preserve">    pages = {402--416},</w:t>
      </w:r>
      <w:r>
        <w:br w:type="textWrapping"/>
      </w:r>
      <w:r>
        <w:rPr>
          <w:rStyle w:val="VerbatimChar"/>
        </w:rPr>
        <w:t xml:space="preserve">    title = {Quantitative Genetic Analysis of Multivariate Evolution,</w:t>
      </w:r>
      <w:r>
        <w:br w:type="textWrapping"/>
      </w:r>
      <w:r>
        <w:rPr>
          <w:rStyle w:val="VerbatimChar"/>
        </w:rPr>
        <w:t xml:space="preserve">    Applied   to    Brain : Body Size Allometry Russell Lande},</w:t>
      </w:r>
      <w:r>
        <w:br w:type="textWrapping"/>
      </w:r>
      <w:r>
        <w:rPr>
          <w:rStyle w:val="VerbatimChar"/>
        </w:rPr>
        <w:t xml:space="preserve">    volume = {33},</w:t>
      </w:r>
      <w:r>
        <w:br w:type="textWrapping"/>
      </w:r>
      <w:r>
        <w:rPr>
          <w:rStyle w:val="VerbatimChar"/>
        </w:rPr>
        <w:t xml:space="preserve">    year = {1979}</w:t>
      </w:r>
      <w:r>
        <w:br w:type="textWrapping"/>
      </w:r>
      <w:r>
        <w:rPr>
          <w:rStyle w:val="VerbatimChar"/>
        </w:rPr>
        <w:t xml:space="preserve">}</w:t>
      </w:r>
      <w:r>
        <w:br w:type="textWrapping"/>
      </w:r>
      <w:r>
        <w:rPr>
          <w:rStyle w:val="VerbatimChar"/>
        </w:rPr>
        <w:t xml:space="preserve">@article{Oreskes1994,</w:t>
      </w:r>
      <w:r>
        <w:br w:type="textWrapping"/>
      </w:r>
      <w:r>
        <w:rPr>
          <w:rStyle w:val="VerbatimChar"/>
        </w:rPr>
        <w:t xml:space="preserve">    author = {Oreskes, Naomi and Shrader-Frechette, Kristin and Belitz,   Kenneth},</w:t>
      </w:r>
      <w:r>
        <w:br w:type="textWrapping"/>
      </w:r>
      <w:r>
        <w:rPr>
          <w:rStyle w:val="VerbatimChar"/>
        </w:rPr>
        <w:t xml:space="preserve">    journal = {Science (80-. ).},</w:t>
      </w:r>
      <w:r>
        <w:br w:type="textWrapping"/>
      </w:r>
      <w:r>
        <w:rPr>
          <w:rStyle w:val="VerbatimChar"/>
        </w:rPr>
        <w:t xml:space="preserve">    number = {5147},</w:t>
      </w:r>
      <w:r>
        <w:br w:type="textWrapping"/>
      </w:r>
      <w:r>
        <w:rPr>
          <w:rStyle w:val="VerbatimChar"/>
        </w:rPr>
        <w:t xml:space="preserve">    pages = {641--646},</w:t>
      </w:r>
      <w:r>
        <w:br w:type="textWrapping"/>
      </w:r>
      <w:r>
        <w:rPr>
          <w:rStyle w:val="VerbatimChar"/>
        </w:rPr>
        <w:t xml:space="preserve">    title = {Verification, Validation, and Confirmation of Numerical</w:t>
      </w:r>
      <w:r>
        <w:br w:type="textWrapping"/>
      </w:r>
      <w:r>
        <w:rPr>
          <w:rStyle w:val="VerbatimChar"/>
        </w:rPr>
        <w:t xml:space="preserve">    Models in the Earth Sciences},</w:t>
      </w:r>
      <w:r>
        <w:br w:type="textWrapping"/>
      </w:r>
      <w:r>
        <w:rPr>
          <w:rStyle w:val="VerbatimChar"/>
        </w:rPr>
        <w:t xml:space="preserve">    volume = {263},</w:t>
      </w:r>
      <w:r>
        <w:br w:type="textWrapping"/>
      </w:r>
      <w:r>
        <w:rPr>
          <w:rStyle w:val="VerbatimChar"/>
        </w:rPr>
        <w:t xml:space="preserve">    year = {1994}</w:t>
      </w:r>
      <w:r>
        <w:br w:type="textWrapping"/>
      </w:r>
      <w:r>
        <w:rPr>
          <w:rStyle w:val="VerbatimChar"/>
        </w:rPr>
        <w:t xml:space="preserve">}</w:t>
      </w:r>
      <w:r>
        <w:br w:type="textWrapping"/>
      </w:r>
      <w:r>
        <w:rPr>
          <w:rStyle w:val="VerbatimChar"/>
        </w:rPr>
        <w:t xml:space="preserve">@article{Knauff2014,</w:t>
      </w:r>
      <w:r>
        <w:br w:type="textWrapping"/>
      </w:r>
      <w:r>
        <w:rPr>
          <w:rStyle w:val="VerbatimChar"/>
        </w:rPr>
        <w:t xml:space="preserve">    author = {Knauff, Markus and Nejasmic, Jelica},</w:t>
      </w:r>
      <w:r>
        <w:br w:type="textWrapping"/>
      </w:r>
      <w:r>
        <w:rPr>
          <w:rStyle w:val="VerbatimChar"/>
        </w:rPr>
        <w:t xml:space="preserve">    issn = {1932-6203},</w:t>
      </w:r>
      <w:r>
        <w:br w:type="textWrapping"/>
      </w:r>
      <w:r>
        <w:rPr>
          <w:rStyle w:val="VerbatimChar"/>
        </w:rPr>
        <w:t xml:space="preserve">    journal = {PLoS One},</w:t>
      </w:r>
      <w:r>
        <w:br w:type="textWrapping"/>
      </w:r>
      <w:r>
        <w:rPr>
          <w:rStyle w:val="VerbatimChar"/>
        </w:rPr>
        <w:t xml:space="preserve">    number = {12},</w:t>
      </w:r>
      <w:r>
        <w:br w:type="textWrapping"/>
      </w:r>
      <w:r>
        <w:rPr>
          <w:rStyle w:val="VerbatimChar"/>
        </w:rPr>
        <w:t xml:space="preserve">    pages = {e115069},</w:t>
      </w:r>
      <w:r>
        <w:br w:type="textWrapping"/>
      </w:r>
      <w:r>
        <w:rPr>
          <w:rStyle w:val="VerbatimChar"/>
        </w:rPr>
        <w:t xml:space="preserve">    title = {{An Efficiency Comparison of Document Preparation Systems</w:t>
      </w:r>
      <w:r>
        <w:br w:type="textWrapping"/>
      </w:r>
      <w:r>
        <w:rPr>
          <w:rStyle w:val="VerbatimChar"/>
        </w:rPr>
        <w:t xml:space="preserve">     Used in  Academic Research and Development}},</w:t>
      </w:r>
      <w:r>
        <w:br w:type="textWrapping"/>
      </w:r>
      <w:r>
        <w:rPr>
          <w:rStyle w:val="VerbatimChar"/>
        </w:rPr>
        <w:t xml:space="preserve">    volume = {9},</w:t>
      </w:r>
      <w:r>
        <w:br w:type="textWrapping"/>
      </w:r>
      <w:r>
        <w:rPr>
          <w:rStyle w:val="VerbatimChar"/>
        </w:rPr>
        <w:t xml:space="preserve">    year = {2014}</w:t>
      </w:r>
      <w:r>
        <w:br w:type="textWrapping"/>
      </w:r>
      <w:r>
        <w:rPr>
          <w:rStyle w:val="VerbatimChar"/>
        </w:rPr>
        <w:t xml:space="preserve">}</w:t>
      </w:r>
    </w:p>
    <w:p>
      <w:pPr>
        <w:pStyle w:val="FirstParagraph"/>
      </w:pPr>
      <w:r>
        <w:t xml:space="preserve">Ce fichier est spécifié dans le YAML :</w:t>
      </w:r>
      <w:r>
        <w:t xml:space="preserve"> </w:t>
      </w:r>
      <w:r>
        <w:t xml:space="preserve">“</w:t>
      </w:r>
      <w:r>
        <w:t xml:space="preserve">bibliography: mybiblio.bib</w:t>
      </w:r>
      <w:r>
        <w:t xml:space="preserve">”</w:t>
      </w:r>
      <w:r>
        <w:t xml:space="preserve"> </w:t>
      </w:r>
      <w:r>
        <w:t xml:space="preserve">(voir la section</w:t>
      </w:r>
      <w:r>
        <w:t xml:space="preserve"> </w:t>
      </w:r>
      <w:r>
        <w:t xml:space="preserve">“</w:t>
      </w:r>
      <w:hyperlink w:anchor="le-fichier-yaml">
        <w:r>
          <w:rPr>
            <w:rStyle w:val="Hyperlink"/>
          </w:rPr>
          <w:t xml:space="preserve">Le fichier YAML</w:t>
        </w:r>
      </w:hyperlink>
      <w:r>
        <w:t xml:space="preserve">”</w:t>
      </w:r>
      <w:r>
        <w:t xml:space="preserve">). Le style de citation peut être spécifié, entre autres, à l’aide d’un fichier CSL, lui aussi spécifié dans le YAML et fourni dans le dossier</w:t>
      </w:r>
      <w:r>
        <w:t xml:space="preserve"> </w:t>
      </w:r>
      <w:r>
        <w:t xml:space="preserve">“</w:t>
      </w:r>
      <w:r>
        <w:t xml:space="preserve">aux</w:t>
      </w:r>
      <w:r>
        <w:t xml:space="preserve">”</w:t>
      </w:r>
      <w:r>
        <w:t xml:space="preserve"> </w:t>
      </w:r>
      <w:r>
        <w:t xml:space="preserve"> :</w:t>
      </w:r>
      <w:r>
        <w:t xml:space="preserve"> </w:t>
      </w:r>
      <w:r>
        <w:t xml:space="preserve">“</w:t>
      </w:r>
      <w:r>
        <w:t xml:space="preserve">csl: ./aux/journal-of-theoretical-biology.csl</w:t>
      </w:r>
      <w:r>
        <w:t xml:space="preserve">”</w:t>
      </w:r>
      <w:r>
        <w:t xml:space="preserve">. Dans le texte, on peut appeler une référence en utilisant la forme sans parenthèse ou avec parenthèse.</w:t>
      </w:r>
      <w:r>
        <w:t xml:space="preserve"> </w:t>
      </w:r>
      <w:r>
        <w:t xml:space="preserve">Pour la forme sans parenthèse, il suffit d’utiliser</w:t>
      </w:r>
      <w:r>
        <w:t xml:space="preserve"> </w:t>
      </w:r>
      <w:r>
        <w:t xml:space="preserve">“</w:t>
      </w:r>
      <w:r>
        <w:t xml:space="preserve">@id</w:t>
      </w:r>
      <w:r>
        <w:t xml:space="preserve">”</w:t>
      </w:r>
      <w:r>
        <w:t xml:space="preserve"> </w:t>
      </w:r>
      <w:r>
        <w:t xml:space="preserve">où</w:t>
      </w:r>
      <w:r>
        <w:t xml:space="preserve"> </w:t>
      </w:r>
      <w:r>
        <w:t xml:space="preserve">“</w:t>
      </w:r>
      <w:r>
        <w:t xml:space="preserve">id</w:t>
      </w:r>
      <w:r>
        <w:t xml:space="preserve">”</w:t>
      </w:r>
      <w:r>
        <w:t xml:space="preserve"> </w:t>
      </w:r>
      <w:r>
        <w:t xml:space="preserve">est l’identifiant donné par le fichier</w:t>
      </w:r>
      <w:r>
        <w:t xml:space="preserve"> </w:t>
      </w:r>
      <w:r>
        <w:t xml:space="preserve">“</w:t>
      </w:r>
      <w:r>
        <w:t xml:space="preserve">mybiblio.bib</w:t>
      </w:r>
      <w:r>
        <w:t xml:space="preserve">”</w:t>
      </w:r>
      <w:r>
        <w:t xml:space="preserve">. Pour une référence sans parenthèse :</w:t>
      </w:r>
    </w:p>
    <w:p>
      <w:pPr>
        <w:pStyle w:val="SourceCode"/>
      </w:pPr>
      <w:r>
        <w:rPr>
          <w:rStyle w:val="VerbatimChar"/>
        </w:rPr>
        <w:t xml:space="preserve">Selon @Oreskes1994, la modélisation [...].</w:t>
      </w:r>
    </w:p>
    <w:p>
      <w:pPr>
        <w:pStyle w:val="Compact"/>
        <w:numPr>
          <w:numId w:val="1040"/>
          <w:ilvl w:val="0"/>
        </w:numPr>
      </w:pPr>
      <w:r>
        <w:t xml:space="preserve">Selon</w:t>
      </w:r>
      <w:r>
        <w:t xml:space="preserve"> </w:t>
      </w:r>
      <w:r>
        <w:t xml:space="preserve">Oreskes et al. (1994)</w:t>
      </w:r>
      <w:r>
        <w:t xml:space="preserve">, la modélisation […].</w:t>
      </w:r>
    </w:p>
    <w:p>
      <w:pPr>
        <w:pStyle w:val="FirstParagraph"/>
      </w:pPr>
      <w:r>
        <w:t xml:space="preserve">Pour les citations entre parenthèses, on procède ainsi :</w:t>
      </w:r>
    </w:p>
    <w:p>
      <w:pPr>
        <w:pStyle w:val="SourceCode"/>
      </w:pPr>
      <w:r>
        <w:rPr>
          <w:rStyle w:val="VerbatimChar"/>
        </w:rPr>
        <w:t xml:space="preserve">Dans la littérature, [...] [@Oreskes1994; @Lande1979; @Knauff2014].</w:t>
      </w:r>
    </w:p>
    <w:p>
      <w:pPr>
        <w:pStyle w:val="Compact"/>
        <w:numPr>
          <w:numId w:val="1041"/>
          <w:ilvl w:val="0"/>
        </w:numPr>
      </w:pPr>
      <w:r>
        <w:t xml:space="preserve">Dans la littérature, […]</w:t>
      </w:r>
      <w:r>
        <w:t xml:space="preserve"> </w:t>
      </w:r>
      <w:r>
        <w:t xml:space="preserve">(Knauff and Nejasmic, 2014; Lande, 1979; Oreskes et al., 1994)</w:t>
      </w:r>
      <w:r>
        <w:t xml:space="preserve">.</w:t>
      </w:r>
    </w:p>
    <w:p>
      <w:pPr>
        <w:pStyle w:val="FirstParagraph"/>
      </w:pPr>
      <w:r>
        <w:t xml:space="preserve">Il est important de savoir que la liste des références est mise à la fin du</w:t>
      </w:r>
      <w:r>
        <w:t xml:space="preserve"> </w:t>
      </w:r>
      <w:r>
        <w:t xml:space="preserve">document, nous ajoutons donc #Références (ou # bibliographie) à la fin du</w:t>
      </w:r>
      <w:r>
        <w:t xml:space="preserve"> </w:t>
      </w:r>
      <w:r>
        <w:t xml:space="preserve">document pour lui donner un titre. Une autre remarque pour vous dire qu’il</w:t>
      </w:r>
      <w:r>
        <w:t xml:space="preserve"> </w:t>
      </w:r>
      <w:r>
        <w:t xml:space="preserve">existe de nombreux fichiers</w:t>
      </w:r>
      <w:r>
        <w:t xml:space="preserve"> </w:t>
      </w:r>
      <w:r>
        <w:t xml:space="preserve">“</w:t>
      </w:r>
      <w:r>
        <w:t xml:space="preserve">csl</w:t>
      </w:r>
      <w:r>
        <w:t xml:space="preserve">”</w:t>
      </w:r>
      <w:r>
        <w:t xml:space="preserve"> </w:t>
      </w:r>
      <w:r>
        <w:t xml:space="preserve">(acronyme pour</w:t>
      </w:r>
      <w:r>
        <w:t xml:space="preserve"> </w:t>
      </w:r>
      <w:hyperlink r:id="rId118">
        <w:r>
          <w:rPr>
            <w:i/>
            <w:rStyle w:val="Hyperlink"/>
          </w:rPr>
          <w:t xml:space="preserve">Citation Style</w:t>
        </w:r>
        <w:r>
          <w:rPr>
            <w:i/>
            <w:rStyle w:val="Hyperlink"/>
          </w:rPr>
          <w:t xml:space="preserve"> </w:t>
        </w:r>
        <w:r>
          <w:rPr>
            <w:i/>
            <w:rStyle w:val="Hyperlink"/>
          </w:rPr>
          <w:t xml:space="preserve">Langage</w:t>
        </w:r>
      </w:hyperlink>
      <w:r>
        <w:t xml:space="preserve">) sur le</w:t>
      </w:r>
      <w:r>
        <w:t xml:space="preserve"> </w:t>
      </w:r>
      <w:hyperlink r:id="rId119">
        <w:r>
          <w:rPr>
            <w:rStyle w:val="Hyperlink"/>
          </w:rPr>
          <w:t xml:space="preserve">site</w:t>
        </w:r>
        <w:r>
          <w:rPr>
            <w:rStyle w:val="Hyperlink"/>
          </w:rPr>
          <w:t xml:space="preserve"> </w:t>
        </w:r>
        <w:r>
          <w:rPr>
            <w:rStyle w:val="Hyperlink"/>
          </w:rPr>
          <w:t xml:space="preserve">de Zotero</w:t>
        </w:r>
      </w:hyperlink>
      <w:r>
        <w:t xml:space="preserve">.</w:t>
      </w:r>
    </w:p>
    <w:p>
      <w:pPr>
        <w:pStyle w:val="Heading1"/>
      </w:pPr>
      <w:bookmarkStart w:id="120" w:name="intégration-de-r-dans-le-document"/>
      <w:r>
        <w:t xml:space="preserve">Intégration de R dans le document</w:t>
      </w:r>
      <w:bookmarkEnd w:id="120"/>
    </w:p>
    <w:p>
      <w:pPr>
        <w:pStyle w:val="FirstParagraph"/>
      </w:pPr>
      <w:r>
        <w:t xml:space="preserve">L’intérêt du package</w:t>
      </w:r>
      <w:r>
        <w:t xml:space="preserve"> </w:t>
      </w:r>
      <w:r>
        <w:rPr>
          <w:rStyle w:val="VerbatimChar"/>
        </w:rPr>
        <w:t xml:space="preserve">rmarkdown</w:t>
      </w:r>
      <w:r>
        <w:t xml:space="preserve"> </w:t>
      </w:r>
      <w:r>
        <w:t xml:space="preserve">est d’étendre la syntaxe Pandoc Markdown avec</w:t>
      </w:r>
      <w:r>
        <w:t xml:space="preserve"> </w:t>
      </w:r>
      <w:r>
        <w:t xml:space="preserve">les fonctionnalités du</w:t>
      </w:r>
      <w:r>
        <w:t xml:space="preserve"> </w:t>
      </w:r>
      <w:hyperlink r:id="rId47">
        <w:r>
          <w:rPr>
            <w:rStyle w:val="Hyperlink"/>
          </w:rPr>
          <w:t xml:space="preserve">package</w:t>
        </w:r>
        <w:r>
          <w:rPr>
            <w:rStyle w:val="Hyperlink"/>
          </w:rPr>
          <w:t xml:space="preserve"> </w:t>
        </w:r>
        <w:r>
          <w:rPr>
            <w:rStyle w:val="Hyperlink"/>
          </w:rPr>
          <w:t xml:space="preserve">knitr</w:t>
        </w:r>
      </w:hyperlink>
      <w:r>
        <w:t xml:space="preserve"> </w:t>
      </w:r>
      <w:r>
        <w:t xml:space="preserve">pour insérer du</w:t>
      </w:r>
      <w:r>
        <w:t xml:space="preserve"> </w:t>
      </w:r>
      <w:r>
        <w:t xml:space="preserve">code R ainsi que les sorties associées (sorties console et figures). Nous</w:t>
      </w:r>
      <w:r>
        <w:t xml:space="preserve"> </w:t>
      </w:r>
      <w:r>
        <w:t xml:space="preserve">obtenons ainsi un document dynamique en ce sens que si les données associées</w:t>
      </w:r>
      <w:r>
        <w:t xml:space="preserve"> </w:t>
      </w:r>
      <w:r>
        <w:t xml:space="preserve">et/ou le code R changent, le document évolue aussi.</w:t>
      </w:r>
    </w:p>
    <w:p>
      <w:pPr>
        <w:pStyle w:val="Heading2"/>
      </w:pPr>
      <w:bookmarkStart w:id="121" w:name="les-morceaux-de-code-code-chunks"/>
      <w:r>
        <w:t xml:space="preserve">Les morceaux de code (</w:t>
      </w:r>
      <w:r>
        <w:rPr>
          <w:i/>
        </w:rPr>
        <w:t xml:space="preserve">code chunks</w:t>
      </w:r>
      <w:r>
        <w:t xml:space="preserve">)</w:t>
      </w:r>
      <w:bookmarkEnd w:id="121"/>
    </w:p>
    <w:p>
      <w:pPr>
        <w:pStyle w:val="Heading3"/>
      </w:pPr>
      <w:bookmarkStart w:id="122" w:name="deux-injections-de-code-possible"/>
      <w:r>
        <w:t xml:space="preserve">Deux injections de code possible</w:t>
      </w:r>
      <w:bookmarkEnd w:id="122"/>
    </w:p>
    <w:p>
      <w:pPr>
        <w:pStyle w:val="FirstParagraph"/>
      </w:pPr>
      <w:r>
        <w:t xml:space="preserve">Il y a deux types de morceaux de code. En premier lieu, ceux qui sont insérés directement dans le texte (</w:t>
      </w:r>
      <w:r>
        <w:t xml:space="preserve">“</w:t>
      </w:r>
      <w:r>
        <w:t xml:space="preserve">inline</w:t>
      </w:r>
      <w:r>
        <w:t xml:space="preserve">”</w:t>
      </w:r>
      <w:r>
        <w:t xml:space="preserve">). Pour cela, il faut inclure le texte sous la forme :</w:t>
      </w:r>
      <w:r>
        <w:t xml:space="preserve"> </w:t>
      </w:r>
      <w:r>
        <w:rPr>
          <w:rStyle w:val="VerbatimChar"/>
        </w:rPr>
        <w:t xml:space="preserve">`r expression`</w:t>
      </w:r>
      <w:r>
        <w:t xml:space="preserve">. Je peux, par exemple, demander l’heure et la date à R en utilisant la function</w:t>
      </w:r>
      <w:r>
        <w:t xml:space="preserve"> </w:t>
      </w:r>
      <w:r>
        <w:rPr>
          <w:i/>
        </w:rPr>
        <w:t xml:space="preserve">Sys.time()</w:t>
      </w:r>
      <w:r>
        <w:t xml:space="preserve"> : 2020-06-02 20:53:56.</w:t>
      </w:r>
    </w:p>
    <w:p>
      <w:pPr>
        <w:pStyle w:val="BodyText"/>
      </w:pPr>
      <w:r>
        <w:t xml:space="preserve">Ensuite, il y a le code que nous souhaitons séparer du reste du texte et dont on souhaite obtenir le résulat. Les morceaux de code sont alors écrits :</w:t>
      </w:r>
    </w:p>
    <w:p>
      <w:pPr>
        <w:pStyle w:val="SourceCode"/>
      </w:pPr>
      <w:r>
        <w:rPr>
          <w:rStyle w:val="VerbatimChar"/>
        </w:rPr>
        <w:t xml:space="preserve">```{r + spécifications}</w:t>
      </w:r>
      <w:r>
        <w:br w:type="textWrapping"/>
      </w:r>
      <w:r>
        <w:rPr>
          <w:rStyle w:val="VerbatimChar"/>
        </w:rPr>
        <w:t xml:space="preserve">ligne de code 1</w:t>
      </w:r>
      <w:r>
        <w:br w:type="textWrapping"/>
      </w:r>
      <w:r>
        <w:rPr>
          <w:rStyle w:val="VerbatimChar"/>
        </w:rPr>
        <w:t xml:space="preserve">ligne de code 2</w:t>
      </w:r>
      <w:r>
        <w:br w:type="textWrapping"/>
      </w:r>
      <w:r>
        <w:rPr>
          <w:rStyle w:val="VerbatimChar"/>
        </w:rPr>
        <w:t xml:space="preserve">...</w:t>
      </w:r>
      <w:r>
        <w:br w:type="textWrapping"/>
      </w:r>
      <w:r>
        <w:rPr>
          <w:rStyle w:val="VerbatimChar"/>
        </w:rPr>
        <w:t xml:space="preserve">ligne de code n</w:t>
      </w:r>
      <w:r>
        <w:br w:type="textWrapping"/>
      </w:r>
      <w:r>
        <w:rPr>
          <w:rStyle w:val="VerbatimChar"/>
        </w:rPr>
        <w:t xml:space="preserve">```</w:t>
      </w:r>
    </w:p>
    <w:p>
      <w:pPr>
        <w:pStyle w:val="FirstParagraph"/>
      </w:pPr>
      <w:r>
        <w:t xml:space="preserve">Les commentaires sont introduits, comme dans R, sous la forme de lignes de</w:t>
      </w:r>
      <w:r>
        <w:t xml:space="preserve"> </w:t>
      </w:r>
      <w:r>
        <w:t xml:space="preserve">codes commençant par un</w:t>
      </w:r>
      <w:r>
        <w:t xml:space="preserve"> </w:t>
      </w:r>
      <w:r>
        <w:rPr>
          <w:rStyle w:val="VerbatimChar"/>
        </w:rPr>
        <w:t xml:space="preserve">#</w:t>
      </w:r>
      <w:r>
        <w:t xml:space="preserve">. Débutons avec un exemple simple qui inclut un</w:t>
      </w:r>
      <w:r>
        <w:t xml:space="preserve"> </w:t>
      </w:r>
      <w:r>
        <w:t xml:space="preserve">commentaire et une addition :</w:t>
      </w:r>
    </w:p>
    <w:p>
      <w:pPr>
        <w:pStyle w:val="SourceCode"/>
      </w:pPr>
      <w:r>
        <w:rPr>
          <w:rStyle w:val="VerbatimChar"/>
        </w:rPr>
        <w:t xml:space="preserve">```{r addition}</w:t>
      </w:r>
      <w:r>
        <w:br w:type="textWrapping"/>
      </w:r>
      <w:r>
        <w:rPr>
          <w:rStyle w:val="VerbatimChar"/>
        </w:rPr>
        <w:t xml:space="preserve"># une addition avec R.</w:t>
      </w:r>
      <w:r>
        <w:br w:type="textWrapping"/>
      </w:r>
      <w:r>
        <w:rPr>
          <w:rStyle w:val="VerbatimChar"/>
        </w:rPr>
        <w:t xml:space="preserve">2+3</w:t>
      </w:r>
      <w:r>
        <w:br w:type="textWrapping"/>
      </w:r>
      <w:r>
        <w:rPr>
          <w:rStyle w:val="VerbatimChar"/>
        </w:rPr>
        <w:t xml:space="preserve">```</w:t>
      </w:r>
    </w:p>
    <w:p>
      <w:pPr>
        <w:pStyle w:val="FirstParagraph"/>
      </w:pPr>
      <w:r>
        <w:t xml:space="preserve">Notez que</w:t>
      </w:r>
      <w:r>
        <w:t xml:space="preserve"> </w:t>
      </w:r>
      <w:r>
        <w:t xml:space="preserve">“</w:t>
      </w:r>
      <w:r>
        <w:t xml:space="preserve">addition</w:t>
      </w:r>
      <w:r>
        <w:t xml:space="preserve">”</w:t>
      </w:r>
      <w:r>
        <w:t xml:space="preserve"> </w:t>
      </w:r>
      <w:r>
        <w:t xml:space="preserve">qui suit</w:t>
      </w:r>
      <w:r>
        <w:t xml:space="preserve"> </w:t>
      </w:r>
      <w:r>
        <w:t xml:space="preserve">“</w:t>
      </w:r>
      <w:r>
        <w:t xml:space="preserve">r</w:t>
      </w:r>
      <w:r>
        <w:t xml:space="preserve">”</w:t>
      </w:r>
      <w:r>
        <w:t xml:space="preserve"> </w:t>
      </w:r>
      <w:r>
        <w:t xml:space="preserve">dans l’accolade est l’identifiant du morceau de code. Les lignes précédentes me donnent :</w:t>
      </w:r>
    </w:p>
    <w:p>
      <w:pPr>
        <w:pStyle w:val="SourceCode"/>
      </w:pPr>
      <w:r>
        <w:rPr>
          <w:rStyle w:val="CommentTok"/>
        </w:rPr>
        <w:t xml:space="preserve"># une addition avec R.</w:t>
      </w:r>
      <w:r>
        <w:br w:type="textWrapping"/>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5</w:t>
      </w:r>
    </w:p>
    <w:p>
      <w:pPr>
        <w:pStyle w:val="FirstParagraph"/>
      </w:pPr>
      <w:r>
        <w:t xml:space="preserve">J’obtiens ainsi le code de R dans un environnement adéquate (voir la coloration</w:t>
      </w:r>
      <w:r>
        <w:t xml:space="preserve"> </w:t>
      </w:r>
      <w:r>
        <w:t xml:space="preserve">du code) avec la sortie console associée, en l’occurrence, le résultat de</w:t>
      </w:r>
      <w:r>
        <w:t xml:space="preserve"> </w:t>
      </w:r>
      <w:r>
        <w:t xml:space="preserve">l’addition. Je présente dans la suite un certain nombre d’options qui donne une</w:t>
      </w:r>
      <w:r>
        <w:t xml:space="preserve"> </w:t>
      </w:r>
      <w:r>
        <w:t xml:space="preserve">large flexibilité dans la création des morceaux de code.</w:t>
      </w:r>
      <w:r>
        <w:t xml:space="preserve"> </w:t>
      </w:r>
      <w:r>
        <w:t xml:space="preserve">Pour avoir accès à plus de précisions, reportez-vous au</w:t>
      </w:r>
      <w:r>
        <w:t xml:space="preserve"> </w:t>
      </w:r>
      <w:hyperlink r:id="rId51">
        <w:r>
          <w:rPr>
            <w:rStyle w:val="Hyperlink"/>
          </w:rPr>
          <w:t xml:space="preserve">guide de référence</w:t>
        </w:r>
      </w:hyperlink>
      <w:r>
        <w:t xml:space="preserve"> </w:t>
      </w:r>
      <w:r>
        <w:t xml:space="preserve">ou au</w:t>
      </w:r>
      <w:r>
        <w:t xml:space="preserve"> </w:t>
      </w:r>
      <w:hyperlink r:id="rId123">
        <w:r>
          <w:rPr>
            <w:rStyle w:val="Hyperlink"/>
          </w:rPr>
          <w:t xml:space="preserve">site de knitr</w:t>
        </w:r>
      </w:hyperlink>
      <w:r>
        <w:t xml:space="preserve">.</w:t>
      </w:r>
      <w:r>
        <w:t xml:space="preserve"> </w:t>
      </w:r>
      <w:r>
        <w:t xml:space="preserve">L’apparence des morceaux de code peut être facilement modifiée dans le YAML, avec le paramètre</w:t>
      </w:r>
      <w:r>
        <w:t xml:space="preserve"> </w:t>
      </w:r>
      <w:r>
        <w:t xml:space="preserve">“</w:t>
      </w:r>
      <w:r>
        <w:t xml:space="preserve">highlight</w:t>
      </w:r>
      <w:r>
        <w:t xml:space="preserve">”</w:t>
      </w:r>
      <w:r>
        <w:t xml:space="preserve"> </w:t>
      </w:r>
      <w:r>
        <w:t xml:space="preserve">(voir</w:t>
      </w:r>
      <w:r>
        <w:t xml:space="preserve"> </w:t>
      </w:r>
      <w:hyperlink w:anchor="le-fichier-yaml">
        <w:r>
          <w:rPr>
            <w:rStyle w:val="Hyperlink"/>
          </w:rPr>
          <w:t xml:space="preserve">plus haut</w:t>
        </w:r>
      </w:hyperlink>
      <w:r>
        <w:t xml:space="preserve">) qui peut être spécifié pour les différents formats.</w:t>
      </w:r>
    </w:p>
    <w:p>
      <w:pPr>
        <w:pStyle w:val="Heading3"/>
      </w:pPr>
      <w:bookmarkStart w:id="124" w:name="le-paramètre-results"/>
      <w:r>
        <w:t xml:space="preserve">Le paramètre</w:t>
      </w:r>
      <w:r>
        <w:t xml:space="preserve"> </w:t>
      </w:r>
      <w:r>
        <w:t xml:space="preserve">“</w:t>
      </w:r>
      <w:r>
        <w:t xml:space="preserve">results</w:t>
      </w:r>
      <w:r>
        <w:t xml:space="preserve">”</w:t>
      </w:r>
      <w:bookmarkEnd w:id="124"/>
    </w:p>
    <w:p>
      <w:pPr>
        <w:pStyle w:val="FirstParagraph"/>
      </w:pPr>
      <w:r>
        <w:t xml:space="preserve">Il est aussi possible de changer l’apparence des sorties console grâce au paramètre</w:t>
      </w:r>
      <w:r>
        <w:t xml:space="preserve"> </w:t>
      </w:r>
      <w:r>
        <w:t xml:space="preserve">“</w:t>
      </w:r>
      <w:r>
        <w:t xml:space="preserve">results</w:t>
      </w:r>
      <w:r>
        <w:t xml:space="preserve">”</w:t>
      </w:r>
      <w:r>
        <w:t xml:space="preserve"> </w:t>
      </w:r>
      <w:r>
        <w:t xml:space="preserve">dans l’accolade.</w:t>
      </w:r>
    </w:p>
    <w:p>
      <w:pPr>
        <w:numPr>
          <w:numId w:val="1042"/>
          <w:ilvl w:val="0"/>
        </w:numPr>
      </w:pPr>
      <w:r>
        <w:t xml:space="preserve">result=</w:t>
      </w:r>
      <w:r>
        <w:t xml:space="preserve">‘</w:t>
      </w:r>
      <w:r>
        <w:t xml:space="preserve">asis</w:t>
      </w:r>
      <w:r>
        <w:t xml:space="preserve">’</w:t>
      </w:r>
      <w:r>
        <w:t xml:space="preserve"> </w:t>
      </w:r>
      <w:r>
        <w:t xml:space="preserve">pour que les résultats soient affichées avec la police du document texte principal :</w:t>
      </w:r>
    </w:p>
    <w:p>
      <w:pPr>
        <w:pStyle w:val="SourceCode"/>
        <w:numPr>
          <w:numId w:val="1000"/>
          <w:ilvl w:val="0"/>
        </w:numPr>
      </w:pPr>
      <w:r>
        <w:rPr>
          <w:rStyle w:val="VerbatimChar"/>
        </w:rPr>
        <w:t xml:space="preserve">  ``{r addition2, results='asis'}</w:t>
      </w:r>
      <w:r>
        <w:br w:type="textWrapping"/>
      </w:r>
      <w:r>
        <w:rPr>
          <w:rStyle w:val="VerbatimChar"/>
        </w:rPr>
        <w:t xml:space="preserve">  # une addition avec R.</w:t>
      </w:r>
      <w:r>
        <w:br w:type="textWrapping"/>
      </w:r>
      <w:r>
        <w:rPr>
          <w:rStyle w:val="VerbatimChar"/>
        </w:rPr>
        <w:t xml:space="preserve">  2+3</w:t>
      </w:r>
      <w:r>
        <w:br w:type="textWrapping"/>
      </w:r>
      <w:r>
        <w:rPr>
          <w:rStyle w:val="VerbatimChar"/>
        </w:rPr>
        <w:t xml:space="preserve">  ```</w:t>
      </w:r>
    </w:p>
    <w:p>
      <w:pPr>
        <w:pStyle w:val="SourceCode"/>
      </w:pPr>
      <w:r>
        <w:rPr>
          <w:rStyle w:val="CommentTok"/>
        </w:rPr>
        <w:t xml:space="preserve"># une addition avec R.</w:t>
      </w:r>
      <w:r>
        <w:br w:type="textWrapping"/>
      </w:r>
      <w:r>
        <w:rPr>
          <w:rStyle w:val="DecValTok"/>
        </w:rPr>
        <w:t xml:space="preserve">2</w:t>
      </w:r>
      <w:r>
        <w:rPr>
          <w:rStyle w:val="OperatorTok"/>
        </w:rPr>
        <w:t xml:space="preserve">+</w:t>
      </w:r>
      <w:r>
        <w:rPr>
          <w:rStyle w:val="DecValTok"/>
        </w:rPr>
        <w:t xml:space="preserve">3</w:t>
      </w:r>
    </w:p>
    <w:p>
      <w:pPr>
        <w:pStyle w:val="FirstParagraph"/>
      </w:pPr>
      <w:r>
        <w:t xml:space="preserve">[1] 5</w:t>
      </w:r>
    </w:p>
    <w:p>
      <w:pPr>
        <w:numPr>
          <w:numId w:val="1043"/>
          <w:ilvl w:val="0"/>
        </w:numPr>
      </w:pPr>
      <w:r>
        <w:t xml:space="preserve">result=</w:t>
      </w:r>
      <w:r>
        <w:t xml:space="preserve">‘</w:t>
      </w:r>
      <w:r>
        <w:t xml:space="preserve">hide</w:t>
      </w:r>
      <w:r>
        <w:t xml:space="preserve">’</w:t>
      </w:r>
      <w:r>
        <w:t xml:space="preserve"> :</w:t>
      </w:r>
    </w:p>
    <w:p>
      <w:pPr>
        <w:pStyle w:val="SourceCode"/>
        <w:numPr>
          <w:numId w:val="1000"/>
          <w:ilvl w:val="0"/>
        </w:numPr>
      </w:pPr>
      <w:r>
        <w:rPr>
          <w:rStyle w:val="VerbatimChar"/>
        </w:rPr>
        <w:t xml:space="preserve">  ``{r addition3, results='hide'}</w:t>
      </w:r>
      <w:r>
        <w:br w:type="textWrapping"/>
      </w:r>
      <w:r>
        <w:rPr>
          <w:rStyle w:val="VerbatimChar"/>
        </w:rPr>
        <w:t xml:space="preserve">  # une addition avec R.</w:t>
      </w:r>
      <w:r>
        <w:br w:type="textWrapping"/>
      </w:r>
      <w:r>
        <w:rPr>
          <w:rStyle w:val="VerbatimChar"/>
        </w:rPr>
        <w:t xml:space="preserve">  2+3</w:t>
      </w:r>
      <w:r>
        <w:br w:type="textWrapping"/>
      </w:r>
      <w:r>
        <w:rPr>
          <w:rStyle w:val="VerbatimChar"/>
        </w:rPr>
        <w:t xml:space="preserve">  ```</w:t>
      </w:r>
    </w:p>
    <w:p>
      <w:pPr>
        <w:pStyle w:val="SourceCode"/>
      </w:pPr>
      <w:r>
        <w:rPr>
          <w:rStyle w:val="CommentTok"/>
        </w:rPr>
        <w:t xml:space="preserve"># Commentaire : une addition avec R.</w:t>
      </w:r>
      <w:r>
        <w:br w:type="textWrapping"/>
      </w:r>
      <w:r>
        <w:rPr>
          <w:rStyle w:val="DecValTok"/>
        </w:rPr>
        <w:t xml:space="preserve">2</w:t>
      </w:r>
      <w:r>
        <w:rPr>
          <w:rStyle w:val="OperatorTok"/>
        </w:rPr>
        <w:t xml:space="preserve">+</w:t>
      </w:r>
      <w:r>
        <w:rPr>
          <w:rStyle w:val="DecValTok"/>
        </w:rPr>
        <w:t xml:space="preserve">3</w:t>
      </w:r>
    </w:p>
    <w:p>
      <w:pPr>
        <w:numPr>
          <w:numId w:val="1044"/>
          <w:ilvl w:val="0"/>
        </w:numPr>
      </w:pPr>
      <w:r>
        <w:t xml:space="preserve">Il existe aussi les options</w:t>
      </w:r>
      <w:r>
        <w:t xml:space="preserve"> </w:t>
      </w:r>
      <w:r>
        <w:t xml:space="preserve">“</w:t>
      </w:r>
      <w:r>
        <w:t xml:space="preserve">results=</w:t>
      </w:r>
      <w:r>
        <w:t xml:space="preserve">‘</w:t>
      </w:r>
      <w:r>
        <w:t xml:space="preserve">hide</w:t>
      </w:r>
      <w:r>
        <w:t xml:space="preserve">’</w:t>
      </w:r>
      <w:r>
        <w:t xml:space="preserve">”</w:t>
      </w:r>
      <w:r>
        <w:t xml:space="preserve"> </w:t>
      </w:r>
      <w:r>
        <w:t xml:space="preserve">et</w:t>
      </w:r>
      <w:r>
        <w:t xml:space="preserve"> </w:t>
      </w:r>
      <w:r>
        <w:t xml:space="preserve">“</w:t>
      </w:r>
      <w:r>
        <w:t xml:space="preserve">results=</w:t>
      </w:r>
      <w:r>
        <w:t xml:space="preserve">‘</w:t>
      </w:r>
      <w:r>
        <w:t xml:space="preserve">hold</w:t>
      </w:r>
      <w:r>
        <w:t xml:space="preserve">’</w:t>
      </w:r>
      <w:r>
        <w:t xml:space="preserve">”</w:t>
      </w:r>
      <w:r>
        <w:t xml:space="preserve">. La première n’affiche pas les sorties console de R (sauf les messages spéciaux comme les messages d’erreur). La seconde permet d’afficher l’ensemble des sorties après le morceau de code. Par exemple, sans cette option, en utilisant le code suivant’ :</w:t>
      </w:r>
    </w:p>
    <w:p>
      <w:pPr>
        <w:numPr>
          <w:numId w:val="1000"/>
          <w:ilvl w:val="0"/>
        </w:numPr>
      </w:pPr>
      <w:r>
        <w:t xml:space="preserve">``{r}</w:t>
      </w:r>
      <w:r>
        <w:t xml:space="preserve"> </w:t>
      </w:r>
      <w:r>
        <w:t xml:space="preserve">a &lt;- 2</w:t>
      </w:r>
      <w:r>
        <w:t xml:space="preserve"> </w:t>
      </w:r>
      <w:r>
        <w:t xml:space="preserve">print(a)</w:t>
      </w:r>
      <w:r>
        <w:t xml:space="preserve"> </w:t>
      </w:r>
      <w:r>
        <w:t xml:space="preserve">b &lt;- 3</w:t>
      </w:r>
      <w:r>
        <w:t xml:space="preserve"> </w:t>
      </w:r>
      <w:r>
        <w:t xml:space="preserve">print(b)</w:t>
      </w:r>
      <w:r>
        <w:t xml:space="preserve"> </w:t>
      </w:r>
      <w:r>
        <w:t xml:space="preserve">2+3</w:t>
      </w:r>
      <w:r>
        <w:t xml:space="preserve"> </w:t>
      </w:r>
      <w:r>
        <w:t xml:space="preserve">```</w:t>
      </w:r>
      <w:r>
        <w:t xml:space="preserve"> </w:t>
      </w:r>
      <w:r>
        <w:t xml:space="preserve">j’obtiens :</w:t>
      </w:r>
    </w:p>
    <w:p>
      <w:pPr>
        <w:pStyle w:val="SourceCode"/>
      </w:pPr>
      <w:r>
        <w:rPr>
          <w:rStyle w:val="NormalTok"/>
        </w:rPr>
        <w:t xml:space="preserve">a &lt;-</w:t>
      </w:r>
      <w:r>
        <w:rPr>
          <w:rStyle w:val="StringTok"/>
        </w:rPr>
        <w:t xml:space="preserve"> </w:t>
      </w:r>
      <w:r>
        <w:rPr>
          <w:rStyle w:val="DecValTok"/>
        </w:rPr>
        <w:t xml:space="preserve">2</w:t>
      </w:r>
      <w:r>
        <w:br w:type="textWrapping"/>
      </w:r>
      <w:r>
        <w:rPr>
          <w:rStyle w:val="KeywordTok"/>
        </w:rPr>
        <w:t xml:space="preserve">print</w:t>
      </w:r>
      <w:r>
        <w:rPr>
          <w:rStyle w:val="NormalTok"/>
        </w:rPr>
        <w:t xml:space="preserve">(a)</w:t>
      </w:r>
    </w:p>
    <w:p>
      <w:pPr>
        <w:pStyle w:val="SourceCode"/>
      </w:pPr>
      <w:r>
        <w:rPr>
          <w:rStyle w:val="VerbatimChar"/>
        </w:rPr>
        <w:t xml:space="preserve">## [1] 2</w:t>
      </w:r>
    </w:p>
    <w:p>
      <w:pPr>
        <w:pStyle w:val="SourceCode"/>
      </w:pPr>
      <w:r>
        <w:rPr>
          <w:rStyle w:val="NormalTok"/>
        </w:rPr>
        <w:t xml:space="preserve">b &lt;-</w:t>
      </w:r>
      <w:r>
        <w:rPr>
          <w:rStyle w:val="StringTok"/>
        </w:rPr>
        <w:t xml:space="preserve"> </w:t>
      </w:r>
      <w:r>
        <w:rPr>
          <w:rStyle w:val="DecValTok"/>
        </w:rPr>
        <w:t xml:space="preserve">3</w:t>
      </w:r>
      <w:r>
        <w:br w:type="textWrapping"/>
      </w:r>
      <w:r>
        <w:rPr>
          <w:rStyle w:val="KeywordTok"/>
        </w:rPr>
        <w:t xml:space="preserve">print</w:t>
      </w:r>
      <w:r>
        <w:rPr>
          <w:rStyle w:val="NormalTok"/>
        </w:rPr>
        <w:t xml:space="preserve">(b)</w:t>
      </w:r>
    </w:p>
    <w:p>
      <w:pPr>
        <w:pStyle w:val="SourceCode"/>
      </w:pPr>
      <w:r>
        <w:rPr>
          <w:rStyle w:val="VerbatimChar"/>
        </w:rPr>
        <w:t xml:space="preserve">## [1] 3</w:t>
      </w:r>
    </w:p>
    <w:p>
      <w:pPr>
        <w:pStyle w:val="SourceCode"/>
      </w:pP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5</w:t>
      </w:r>
    </w:p>
    <w:p>
      <w:pPr>
        <w:pStyle w:val="FirstParagraph"/>
      </w:pPr>
      <w:r>
        <w:t xml:space="preserve">alors qu’en ajoutant</w:t>
      </w:r>
      <w:r>
        <w:t xml:space="preserve"> </w:t>
      </w:r>
      <w:r>
        <w:t xml:space="preserve">“</w:t>
      </w:r>
      <w:r>
        <w:t xml:space="preserve">results=</w:t>
      </w:r>
      <w:r>
        <w:t xml:space="preserve">‘</w:t>
      </w:r>
      <w:r>
        <w:t xml:space="preserve">hold</w:t>
      </w:r>
      <w:r>
        <w:t xml:space="preserve">’</w:t>
      </w:r>
      <w:r>
        <w:t xml:space="preserve">”</w:t>
      </w:r>
      <w:r>
        <w:t xml:space="preserve"> :</w:t>
      </w:r>
    </w:p>
    <w:p>
      <w:pPr>
        <w:pStyle w:val="SourceCode"/>
      </w:pPr>
      <w:r>
        <w:rPr>
          <w:rStyle w:val="NormalTok"/>
        </w:rPr>
        <w:t xml:space="preserve">a &lt;-</w:t>
      </w:r>
      <w:r>
        <w:rPr>
          <w:rStyle w:val="StringTok"/>
        </w:rPr>
        <w:t xml:space="preserve"> </w:t>
      </w:r>
      <w:r>
        <w:rPr>
          <w:rStyle w:val="DecValTok"/>
        </w:rPr>
        <w:t xml:space="preserve">2</w:t>
      </w:r>
      <w:r>
        <w:br w:type="textWrapping"/>
      </w:r>
      <w:r>
        <w:rPr>
          <w:rStyle w:val="KeywordTok"/>
        </w:rPr>
        <w:t xml:space="preserve">print</w:t>
      </w:r>
      <w:r>
        <w:rPr>
          <w:rStyle w:val="NormalTok"/>
        </w:rPr>
        <w:t xml:space="preserve">(a)</w:t>
      </w:r>
      <w:r>
        <w:br w:type="textWrapping"/>
      </w:r>
      <w:r>
        <w:rPr>
          <w:rStyle w:val="NormalTok"/>
        </w:rPr>
        <w:t xml:space="preserve">b &lt;-</w:t>
      </w:r>
      <w:r>
        <w:rPr>
          <w:rStyle w:val="StringTok"/>
        </w:rPr>
        <w:t xml:space="preserve"> </w:t>
      </w:r>
      <w:r>
        <w:rPr>
          <w:rStyle w:val="NormalTok"/>
        </w:rPr>
        <w:t xml:space="preserve">b</w:t>
      </w:r>
      <w:r>
        <w:br w:type="textWrapping"/>
      </w:r>
      <w:r>
        <w:rPr>
          <w:rStyle w:val="KeywordTok"/>
        </w:rPr>
        <w:t xml:space="preserve">print</w:t>
      </w:r>
      <w:r>
        <w:rPr>
          <w:rStyle w:val="NormalTok"/>
        </w:rPr>
        <w:t xml:space="preserve">(b)</w:t>
      </w:r>
      <w:r>
        <w:br w:type="textWrapping"/>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2</w:t>
      </w:r>
      <w:r>
        <w:br w:type="textWrapping"/>
      </w:r>
      <w:r>
        <w:rPr>
          <w:rStyle w:val="VerbatimChar"/>
        </w:rPr>
        <w:t xml:space="preserve">## [1] 3</w:t>
      </w:r>
      <w:r>
        <w:br w:type="textWrapping"/>
      </w:r>
      <w:r>
        <w:rPr>
          <w:rStyle w:val="VerbatimChar"/>
        </w:rPr>
        <w:t xml:space="preserve">## [1] 5</w:t>
      </w:r>
    </w:p>
    <w:p>
      <w:pPr>
        <w:pStyle w:val="Heading3"/>
      </w:pPr>
      <w:bookmarkStart w:id="125" w:name="le-paramètre-comment"/>
      <w:r>
        <w:t xml:space="preserve">Le paramètre</w:t>
      </w:r>
      <w:r>
        <w:t xml:space="preserve"> </w:t>
      </w:r>
      <w:r>
        <w:t xml:space="preserve">“</w:t>
      </w:r>
      <w:r>
        <w:t xml:space="preserve">comment</w:t>
      </w:r>
      <w:r>
        <w:t xml:space="preserve">”</w:t>
      </w:r>
      <w:bookmarkEnd w:id="125"/>
    </w:p>
    <w:p>
      <w:pPr>
        <w:pStyle w:val="FirstParagraph"/>
      </w:pPr>
      <w:r>
        <w:t xml:space="preserve">Les symboles devant les résultats de R peuvent être choisis en utilisant le paramètre</w:t>
      </w:r>
      <w:r>
        <w:t xml:space="preserve"> </w:t>
      </w:r>
      <w:r>
        <w:t xml:space="preserve">“</w:t>
      </w:r>
      <w:r>
        <w:t xml:space="preserve">comment</w:t>
      </w:r>
      <w:r>
        <w:t xml:space="preserve">”</w:t>
      </w:r>
      <w:r>
        <w:t xml:space="preserve">:</w:t>
      </w:r>
    </w:p>
    <w:p>
      <w:pPr>
        <w:pStyle w:val="SourceCode"/>
      </w:pPr>
      <w:r>
        <w:rPr>
          <w:rStyle w:val="VerbatimChar"/>
        </w:rPr>
        <w:t xml:space="preserve">``{r addition4, comment="&gt;&gt;", background='#FFFF00'}</w:t>
      </w:r>
      <w:r>
        <w:br w:type="textWrapping"/>
      </w:r>
      <w:r>
        <w:rPr>
          <w:rStyle w:val="VerbatimChar"/>
        </w:rPr>
        <w:t xml:space="preserve"># Commentaire : une addition avec R.</w:t>
      </w:r>
      <w:r>
        <w:br w:type="textWrapping"/>
      </w:r>
      <w:r>
        <w:rPr>
          <w:rStyle w:val="VerbatimChar"/>
        </w:rPr>
        <w:t xml:space="preserve">2+3</w:t>
      </w:r>
      <w:r>
        <w:br w:type="textWrapping"/>
      </w:r>
      <w:r>
        <w:rPr>
          <w:rStyle w:val="VerbatimChar"/>
        </w:rPr>
        <w:t xml:space="preserve">```</w:t>
      </w:r>
    </w:p>
    <w:p>
      <w:pPr>
        <w:pStyle w:val="SourceCode"/>
      </w:pPr>
      <w:r>
        <w:rPr>
          <w:rStyle w:val="CommentTok"/>
        </w:rPr>
        <w:t xml:space="preserve"># une addition avec R.</w:t>
      </w:r>
      <w:r>
        <w:br w:type="textWrapping"/>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&gt;&gt; [1] 5</w:t>
      </w:r>
    </w:p>
    <w:p>
      <w:pPr>
        <w:pStyle w:val="Heading3"/>
      </w:pPr>
      <w:bookmarkStart w:id="126" w:name="les-paramètres-eval-et-echo"/>
      <w:r>
        <w:t xml:space="preserve">Les paramètres</w:t>
      </w:r>
      <w:r>
        <w:t xml:space="preserve"> </w:t>
      </w:r>
      <w:r>
        <w:t xml:space="preserve">“</w:t>
      </w:r>
      <w:r>
        <w:t xml:space="preserve">eval</w:t>
      </w:r>
      <w:r>
        <w:t xml:space="preserve">”</w:t>
      </w:r>
      <w:r>
        <w:t xml:space="preserve"> </w:t>
      </w:r>
      <w:r>
        <w:t xml:space="preserve">et</w:t>
      </w:r>
      <w:r>
        <w:t xml:space="preserve"> </w:t>
      </w:r>
      <w:r>
        <w:t xml:space="preserve">“</w:t>
      </w:r>
      <w:r>
        <w:t xml:space="preserve">echo</w:t>
      </w:r>
      <w:r>
        <w:t xml:space="preserve">”</w:t>
      </w:r>
      <w:bookmarkEnd w:id="126"/>
    </w:p>
    <w:p>
      <w:pPr>
        <w:pStyle w:val="FirstParagraph"/>
      </w:pPr>
      <w:r>
        <w:t xml:space="preserve">Nous pouvons être amené à présenter du code qu’il ne faut pas exécuter, il</w:t>
      </w:r>
      <w:r>
        <w:t xml:space="preserve"> </w:t>
      </w:r>
      <w:r>
        <w:t xml:space="preserve">existe pour cela le paramètre</w:t>
      </w:r>
      <w:r>
        <w:t xml:space="preserve"> </w:t>
      </w:r>
      <w:r>
        <w:t xml:space="preserve">“</w:t>
      </w:r>
      <w:r>
        <w:t xml:space="preserve">eval</w:t>
      </w:r>
      <w:r>
        <w:t xml:space="preserve">”</w:t>
      </w:r>
      <w:r>
        <w:t xml:space="preserve">. Ainsi, avec</w:t>
      </w:r>
    </w:p>
    <w:p>
      <w:pPr>
        <w:pStyle w:val="SourceCode"/>
      </w:pPr>
      <w:r>
        <w:rPr>
          <w:rStyle w:val="VerbatimChar"/>
        </w:rPr>
        <w:t xml:space="preserve">``{r, eval=FALSE}</w:t>
      </w:r>
      <w:r>
        <w:br w:type="textWrapping"/>
      </w:r>
      <w:r>
        <w:rPr>
          <w:rStyle w:val="VerbatimChar"/>
        </w:rPr>
        <w:t xml:space="preserve">install.packages(`rmarkdown`)</w:t>
      </w:r>
      <w:r>
        <w:br w:type="textWrapping"/>
      </w:r>
      <w:r>
        <w:rPr>
          <w:rStyle w:val="VerbatimChar"/>
        </w:rPr>
        <w:t xml:space="preserve">```</w:t>
      </w:r>
    </w:p>
    <w:p>
      <w:pPr>
        <w:pStyle w:val="FirstParagraph"/>
      </w:pPr>
      <w:r>
        <w:t xml:space="preserve">l’installation du package</w:t>
      </w:r>
      <w:r>
        <w:t xml:space="preserve"> </w:t>
      </w:r>
      <w:r>
        <w:rPr>
          <w:rStyle w:val="VerbatimChar"/>
        </w:rPr>
        <w:t xml:space="preserve">rmarkdown</w:t>
      </w:r>
      <w:r>
        <w:t xml:space="preserve"> </w:t>
      </w:r>
      <w:r>
        <w:t xml:space="preserve">n’est pas exécutée mais bien affichée :</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Inversement, il est possible, grâce au paramètre</w:t>
      </w:r>
      <w:r>
        <w:t xml:space="preserve"> </w:t>
      </w:r>
      <w:r>
        <w:t xml:space="preserve">“</w:t>
      </w:r>
      <w:r>
        <w:t xml:space="preserve">echo</w:t>
      </w:r>
      <w:r>
        <w:t xml:space="preserve">”</w:t>
      </w:r>
      <w:r>
        <w:t xml:space="preserve">, de ne pas afficher un</w:t>
      </w:r>
      <w:r>
        <w:t xml:space="preserve"> </w:t>
      </w:r>
      <w:r>
        <w:t xml:space="preserve">code, mais ce qu’il génère, les lignes suivantes :</w:t>
      </w:r>
    </w:p>
    <w:p>
      <w:pPr>
        <w:pStyle w:val="SourceCode"/>
      </w:pPr>
      <w:r>
        <w:rPr>
          <w:rStyle w:val="VerbatimChar"/>
        </w:rPr>
        <w:t xml:space="preserve">``{r, echo=FALSE}</w:t>
      </w:r>
      <w:r>
        <w:br w:type="textWrapping"/>
      </w:r>
      <w:r>
        <w:rPr>
          <w:rStyle w:val="VerbatimChar"/>
        </w:rPr>
        <w:t xml:space="preserve">cat("Mais quel code a été utilisé?")</w:t>
      </w:r>
      <w:r>
        <w:br w:type="textWrapping"/>
      </w:r>
      <w:r>
        <w:rPr>
          <w:rStyle w:val="VerbatimChar"/>
        </w:rPr>
        <w:t xml:space="preserve">```</w:t>
      </w:r>
    </w:p>
    <w:p>
      <w:pPr>
        <w:pStyle w:val="FirstParagraph"/>
      </w:pPr>
      <w:r>
        <w:t xml:space="preserve">deviennent :</w:t>
      </w:r>
    </w:p>
    <w:p>
      <w:pPr>
        <w:pStyle w:val="SourceCode"/>
      </w:pPr>
      <w:r>
        <w:rPr>
          <w:rStyle w:val="VerbatimChar"/>
        </w:rPr>
        <w:t xml:space="preserve">## Mais quel code a été utilisé?</w:t>
      </w:r>
    </w:p>
    <w:p>
      <w:pPr>
        <w:pStyle w:val="FirstParagraph"/>
      </w:pPr>
      <w:r>
        <w:t xml:space="preserve">Encore une fois, je n’essaye pas d’être exhausti. Pour plus de précision, il y a le</w:t>
      </w:r>
      <w:r>
        <w:t xml:space="preserve"> </w:t>
      </w:r>
      <w:hyperlink r:id="rId51">
        <w:r>
          <w:rPr>
            <w:rStyle w:val="Hyperlink"/>
          </w:rPr>
          <w:t xml:space="preserve">guide de référence</w:t>
        </w:r>
      </w:hyperlink>
      <w:r>
        <w:t xml:space="preserve"> </w:t>
      </w:r>
      <w:r>
        <w:t xml:space="preserve">ou le</w:t>
      </w:r>
      <w:r>
        <w:t xml:space="preserve"> </w:t>
      </w:r>
      <w:hyperlink r:id="rId123">
        <w:r>
          <w:rPr>
            <w:rStyle w:val="Hyperlink"/>
          </w:rPr>
          <w:t xml:space="preserve">site de knitr</w:t>
        </w:r>
      </w:hyperlink>
      <w:r>
        <w:t xml:space="preserve">. Vous y apprendrez, entre autres, qu’il est possible de créer des dépendances entre morceaux de code, ce que je n’aborde pas dans le document.</w:t>
      </w:r>
    </w:p>
    <w:p>
      <w:pPr>
        <w:pStyle w:val="Heading2"/>
      </w:pPr>
      <w:bookmarkStart w:id="127" w:name="les-tableaux-depuis-r"/>
      <w:r>
        <w:t xml:space="preserve">Les tableaux depuis R</w:t>
      </w:r>
      <w:bookmarkEnd w:id="127"/>
    </w:p>
    <w:p>
      <w:pPr>
        <w:pStyle w:val="FirstParagraph"/>
      </w:pPr>
      <w:r>
        <w:t xml:space="preserve">QAvec le package</w:t>
      </w:r>
      <w:r>
        <w:t xml:space="preserve"> </w:t>
      </w:r>
      <w:r>
        <w:rPr>
          <w:rStyle w:val="VerbatimChar"/>
        </w:rPr>
        <w:t xml:space="preserve">knitr</w:t>
      </w:r>
      <w:r>
        <w:t xml:space="preserve">, il est possible d’intégrer dans le texte une table</w:t>
      </w:r>
      <w:r>
        <w:t xml:space="preserve"> </w:t>
      </w:r>
      <w:r>
        <w:t xml:space="preserve">créée sous R. Pour cela, il suffit de construire un objet R, le plus cohérent</w:t>
      </w:r>
      <w:r>
        <w:t xml:space="preserve"> </w:t>
      </w:r>
      <w:r>
        <w:t xml:space="preserve">est de créer un</w:t>
      </w:r>
      <w:r>
        <w:t xml:space="preserve"> </w:t>
      </w:r>
      <w:r>
        <w:rPr>
          <w:rStyle w:val="VerbatimChar"/>
        </w:rPr>
        <w:t xml:space="preserve">data.frame</w:t>
      </w:r>
      <w:r>
        <w:t xml:space="preserve"> </w:t>
      </w:r>
      <w:r>
        <w:t xml:space="preserve">avec R (éventuellement à partir d’un fichier</w:t>
      </w:r>
      <w:r>
        <w:t xml:space="preserve"> </w:t>
      </w:r>
      <w:r>
        <w:t xml:space="preserve">importé), par exemple :</w:t>
      </w:r>
    </w:p>
    <w:p>
      <w:pPr>
        <w:pStyle w:val="SourceCode"/>
      </w:pPr>
      <w:r>
        <w:rPr>
          <w:rStyle w:val="NormalTok"/>
        </w:rPr>
        <w:t xml:space="preserve">var1 &lt;-</w:t>
      </w:r>
      <w:r>
        <w:rPr>
          <w:rStyle w:val="StringTok"/>
        </w:rPr>
        <w:t xml:space="preserve"> </w:t>
      </w:r>
      <w:r>
        <w:rPr>
          <w:rStyle w:val="DecValTok"/>
        </w:rPr>
        <w:t xml:space="preserve">20</w:t>
      </w:r>
      <w:r>
        <w:rPr>
          <w:rStyle w:val="OperatorTok"/>
        </w:rPr>
        <w:t xml:space="preserve">*</w:t>
      </w:r>
      <w:r>
        <w:rPr>
          <w:rStyle w:val="KeywordTok"/>
        </w:rPr>
        <w:t xml:space="preserve">runif</w:t>
      </w:r>
      <w:r>
        <w:rPr>
          <w:rStyle w:val="NormalTok"/>
        </w:rPr>
        <w:t xml:space="preserve">(</w:t>
      </w:r>
      <w:r>
        <w:rPr>
          <w:rStyle w:val="DecValTok"/>
        </w:rPr>
        <w:t xml:space="preserve">15</w:t>
      </w:r>
      <w:r>
        <w:rPr>
          <w:rStyle w:val="NormalTok"/>
        </w:rPr>
        <w:t xml:space="preserve">)</w:t>
      </w:r>
      <w:r>
        <w:br w:type="textWrapping"/>
      </w:r>
      <w:r>
        <w:rPr>
          <w:rStyle w:val="NormalTok"/>
        </w:rPr>
        <w:t xml:space="preserve">table1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experience =</w:t>
      </w:r>
      <w:r>
        <w:rPr>
          <w:rStyle w:val="NormalTok"/>
        </w:rPr>
        <w:t xml:space="preserve"> </w:t>
      </w:r>
      <w:r>
        <w:rPr>
          <w:rStyle w:val="KeywordTok"/>
        </w:rPr>
        <w:t xml:space="preserve">paste0</w:t>
      </w:r>
      <w:r>
        <w:rPr>
          <w:rStyle w:val="NormalTok"/>
        </w:rPr>
        <w:t xml:space="preserve">(</w:t>
      </w:r>
      <w:r>
        <w:rPr>
          <w:rStyle w:val="StringTok"/>
        </w:rPr>
        <w:t xml:space="preserve">"exp"</w:t>
      </w:r>
      <w:r>
        <w:rPr>
          <w:rStyle w:val="NormalTok"/>
        </w:rPr>
        <w:t xml:space="preserve">,</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each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replicat =</w:t>
      </w:r>
      <w:r>
        <w:rPr>
          <w:rStyle w:val="NormalTok"/>
        </w:rPr>
        <w:t xml:space="preserve"> </w:t>
      </w:r>
      <w:r>
        <w:rPr>
          <w:rStyle w:val="KeywordTok"/>
        </w:rPr>
        <w:t xml:space="preserve">rep</w:t>
      </w:r>
      <w:r>
        <w:rPr>
          <w:rStyle w:val="NormalTok"/>
        </w:rPr>
        <w:t xml:space="preserve">(letters[</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var1 =</w:t>
      </w:r>
      <w:r>
        <w:rPr>
          <w:rStyle w:val="NormalTok"/>
        </w:rPr>
        <w:t xml:space="preserve"> var1,</w:t>
      </w:r>
      <w:r>
        <w:br w:type="textWrapping"/>
      </w:r>
      <w:r>
        <w:rPr>
          <w:rStyle w:val="NormalTok"/>
        </w:rPr>
        <w:t xml:space="preserve">    </w:t>
      </w:r>
      <w:r>
        <w:rPr>
          <w:rStyle w:val="DataTypeTok"/>
        </w:rPr>
        <w:t xml:space="preserve">var2 =</w:t>
      </w:r>
      <w:r>
        <w:rPr>
          <w:rStyle w:val="NormalTok"/>
        </w:rPr>
        <w:t xml:space="preserve"> var1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15</w:t>
      </w:r>
      <w:r>
        <w:rPr>
          <w:rStyle w:val="NormalTok"/>
        </w:rPr>
        <w:t xml:space="preserve">)</w:t>
      </w:r>
      <w:r>
        <w:br w:type="textWrapping"/>
      </w:r>
      <w:r>
        <w:rPr>
          <w:rStyle w:val="NormalTok"/>
        </w:rPr>
        <w:t xml:space="preserve">    )</w:t>
      </w:r>
    </w:p>
    <w:p>
      <w:pPr>
        <w:pStyle w:val="FirstParagraph"/>
      </w:pPr>
      <w:r>
        <w:t xml:space="preserve">La fonction</w:t>
      </w:r>
      <w:r>
        <w:t xml:space="preserve"> </w:t>
      </w:r>
      <w:r>
        <w:rPr>
          <w:i/>
        </w:rPr>
        <w:t xml:space="preserve">kable()</w:t>
      </w:r>
      <w:r>
        <w:t xml:space="preserve"> </w:t>
      </w:r>
      <w:r>
        <w:t xml:space="preserve">du package</w:t>
      </w:r>
      <w:r>
        <w:t xml:space="preserve"> </w:t>
      </w:r>
      <w:r>
        <w:t xml:space="preserve">“</w:t>
      </w:r>
      <w:r>
        <w:t xml:space="preserve">knitr</w:t>
      </w:r>
      <w:r>
        <w:t xml:space="preserve">”</w:t>
      </w:r>
      <w:r>
        <w:t xml:space="preserve"> </w:t>
      </w:r>
      <w:r>
        <w:t xml:space="preserve">nous permet d’obtenir notre object</w:t>
      </w:r>
      <w:r>
        <w:t xml:space="preserve"> </w:t>
      </w:r>
      <w:r>
        <w:rPr>
          <w:i/>
        </w:rPr>
        <w:t xml:space="preserve">table1</w:t>
      </w:r>
      <w:r>
        <w:t xml:space="preserve"> </w:t>
      </w:r>
      <w:r>
        <w:t xml:space="preserve">en différents formats (dont</w:t>
      </w:r>
      <w:r>
        <w:t xml:space="preserve"> </w:t>
      </w:r>
      <w:r>
        <w:t xml:space="preserve">“</w:t>
      </w:r>
      <w:r>
        <w:t xml:space="preserve">latex</w:t>
      </w:r>
      <w:r>
        <w:t xml:space="preserve">”</w:t>
      </w:r>
      <w:r>
        <w:t xml:space="preserve">,</w:t>
      </w:r>
      <w:r>
        <w:t xml:space="preserve"> </w:t>
      </w:r>
      <w:r>
        <w:t xml:space="preserve">“</w:t>
      </w:r>
      <w:r>
        <w:t xml:space="preserve">html</w:t>
      </w:r>
      <w:r>
        <w:t xml:space="preserve">”</w:t>
      </w:r>
      <w:r>
        <w:t xml:space="preserve">,</w:t>
      </w:r>
      <w:r>
        <w:t xml:space="preserve"> </w:t>
      </w:r>
      <w:r>
        <w:t xml:space="preserve">“</w:t>
      </w:r>
      <w:r>
        <w:t xml:space="preserve">markdown</w:t>
      </w:r>
      <w:r>
        <w:t xml:space="preserve">”</w:t>
      </w:r>
      <w:r>
        <w:t xml:space="preserve">).</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(table1, </w:t>
      </w:r>
      <w:r>
        <w:rPr>
          <w:rStyle w:val="DataTypeTok"/>
        </w:rPr>
        <w:t xml:space="preserve">caption=</w:t>
      </w:r>
      <w:r>
        <w:rPr>
          <w:rStyle w:val="StringTok"/>
        </w:rPr>
        <w:t xml:space="preserve">"Table créée à partir du data.frame *table1*"</w:t>
      </w:r>
      <w:r>
        <w:rPr>
          <w:rStyle w:val="NormalTok"/>
        </w:rPr>
        <w:t xml:space="preserve">)</w:t>
      </w:r>
    </w:p>
    <w:p>
      <w:pPr>
        <w:pStyle w:val="TableCaption"/>
      </w:pPr>
      <w:r>
        <w:t xml:space="preserve">Table créée à partir du data.frame</w:t>
      </w:r>
      <w:r>
        <w:t xml:space="preserve"> </w:t>
      </w:r>
      <w:r>
        <w:rPr>
          <w:i/>
        </w:rPr>
        <w:t xml:space="preserve">table1</w:t>
      </w:r>
    </w:p>
    <w:tbl>
      <w:tblPr>
        <w:tblStyle w:val="Table"/>
        <w:tblW w:type="pct" w:w="0.0"/>
        <w:tblLook w:firstRow="1"/>
        <w:tblCaption w:val="Table créée à partir du data.frame table1"/>
      </w:tblPr>
      <w:tblGrid/>
      <w:tr>
        <w:trPr>
          <w:cnfStyle w:firstRow="1"/>
        </w:trPr>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exp1</w:t>
            </w:r>
          </w:p>
        </w:tc>
        <w:tc>
          <w:p>
            <w:pPr>
              <w:pStyle w:val="Compact"/>
              <w:jc w:val="left"/>
            </w:pPr>
            <w:r>
              <w:t xml:space="preserve">a</w:t>
            </w:r>
          </w:p>
        </w:tc>
        <w:tc>
          <w:p>
            <w:pPr>
              <w:pStyle w:val="Compact"/>
              <w:jc w:val="right"/>
            </w:pPr>
            <w:r>
              <w:t xml:space="preserve">10.4758204</w:t>
            </w:r>
          </w:p>
        </w:tc>
        <w:tc>
          <w:p>
            <w:pPr>
              <w:pStyle w:val="Compact"/>
              <w:jc w:val="right"/>
            </w:pPr>
            <w:r>
              <w:t xml:space="preserve">9.9214628</w:t>
            </w:r>
          </w:p>
        </w:tc>
      </w:tr>
      <w:tr>
        <w:tc>
          <w:p>
            <w:pPr>
              <w:pStyle w:val="Compact"/>
              <w:jc w:val="left"/>
            </w:pPr>
            <w:r>
              <w:t xml:space="preserve">exp1</w:t>
            </w:r>
          </w:p>
        </w:tc>
        <w:tc>
          <w:p>
            <w:pPr>
              <w:pStyle w:val="Compact"/>
              <w:jc w:val="left"/>
            </w:pPr>
            <w:r>
              <w:t xml:space="preserve">b</w:t>
            </w:r>
          </w:p>
        </w:tc>
        <w:tc>
          <w:p>
            <w:pPr>
              <w:pStyle w:val="Compact"/>
              <w:jc w:val="right"/>
            </w:pPr>
            <w:r>
              <w:t xml:space="preserve">2.6651498</w:t>
            </w:r>
          </w:p>
        </w:tc>
        <w:tc>
          <w:p>
            <w:pPr>
              <w:pStyle w:val="Compact"/>
              <w:jc w:val="right"/>
            </w:pPr>
            <w:r>
              <w:t xml:space="preserve">2.2397836</w:t>
            </w:r>
          </w:p>
        </w:tc>
      </w:tr>
      <w:tr>
        <w:tc>
          <w:p>
            <w:pPr>
              <w:pStyle w:val="Compact"/>
              <w:jc w:val="left"/>
            </w:pPr>
            <w:r>
              <w:t xml:space="preserve">exp1</w:t>
            </w:r>
          </w:p>
        </w:tc>
        <w:tc>
          <w:p>
            <w:pPr>
              <w:pStyle w:val="Compact"/>
              <w:jc w:val="left"/>
            </w:pPr>
            <w:r>
              <w:t xml:space="preserve">c</w:t>
            </w:r>
          </w:p>
        </w:tc>
        <w:tc>
          <w:p>
            <w:pPr>
              <w:pStyle w:val="Compact"/>
              <w:jc w:val="right"/>
            </w:pPr>
            <w:r>
              <w:t xml:space="preserve">10.6407870</w:t>
            </w:r>
          </w:p>
        </w:tc>
        <w:tc>
          <w:p>
            <w:pPr>
              <w:pStyle w:val="Compact"/>
              <w:jc w:val="right"/>
            </w:pPr>
            <w:r>
              <w:t xml:space="preserve">10.7387661</w:t>
            </w:r>
          </w:p>
        </w:tc>
      </w:tr>
      <w:tr>
        <w:tc>
          <w:p>
            <w:pPr>
              <w:pStyle w:val="Compact"/>
              <w:jc w:val="left"/>
            </w:pPr>
            <w:r>
              <w:t xml:space="preserve">exp1</w:t>
            </w:r>
          </w:p>
        </w:tc>
        <w:tc>
          <w:p>
            <w:pPr>
              <w:pStyle w:val="Compact"/>
              <w:jc w:val="left"/>
            </w:pPr>
            <w:r>
              <w:t xml:space="preserve">d</w:t>
            </w:r>
          </w:p>
        </w:tc>
        <w:tc>
          <w:p>
            <w:pPr>
              <w:pStyle w:val="Compact"/>
              <w:jc w:val="right"/>
            </w:pPr>
            <w:r>
              <w:t xml:space="preserve">12.1983848</w:t>
            </w:r>
          </w:p>
        </w:tc>
        <w:tc>
          <w:p>
            <w:pPr>
              <w:pStyle w:val="Compact"/>
              <w:jc w:val="right"/>
            </w:pPr>
            <w:r>
              <w:t xml:space="preserve">10.6632183</w:t>
            </w:r>
          </w:p>
        </w:tc>
      </w:tr>
      <w:tr>
        <w:tc>
          <w:p>
            <w:pPr>
              <w:pStyle w:val="Compact"/>
              <w:jc w:val="left"/>
            </w:pPr>
            <w:r>
              <w:t xml:space="preserve">exp1</w:t>
            </w:r>
          </w:p>
        </w:tc>
        <w:tc>
          <w:p>
            <w:pPr>
              <w:pStyle w:val="Compact"/>
              <w:jc w:val="left"/>
            </w:pPr>
            <w:r>
              <w:t xml:space="preserve">e</w:t>
            </w:r>
          </w:p>
        </w:tc>
        <w:tc>
          <w:p>
            <w:pPr>
              <w:pStyle w:val="Compact"/>
              <w:jc w:val="right"/>
            </w:pPr>
            <w:r>
              <w:t xml:space="preserve">1.2753252</w:t>
            </w:r>
          </w:p>
        </w:tc>
        <w:tc>
          <w:p>
            <w:pPr>
              <w:pStyle w:val="Compact"/>
              <w:jc w:val="right"/>
            </w:pPr>
            <w:r>
              <w:t xml:space="preserve">1.9581708</w:t>
            </w:r>
          </w:p>
        </w:tc>
      </w:tr>
      <w:tr>
        <w:tc>
          <w:p>
            <w:pPr>
              <w:pStyle w:val="Compact"/>
              <w:jc w:val="left"/>
            </w:pPr>
            <w:r>
              <w:t xml:space="preserve">exp2</w:t>
            </w:r>
          </w:p>
        </w:tc>
        <w:tc>
          <w:p>
            <w:pPr>
              <w:pStyle w:val="Compact"/>
              <w:jc w:val="left"/>
            </w:pPr>
            <w:r>
              <w:t xml:space="preserve">a</w:t>
            </w:r>
          </w:p>
        </w:tc>
        <w:tc>
          <w:p>
            <w:pPr>
              <w:pStyle w:val="Compact"/>
              <w:jc w:val="right"/>
            </w:pPr>
            <w:r>
              <w:t xml:space="preserve">5.8605587</w:t>
            </w:r>
          </w:p>
        </w:tc>
        <w:tc>
          <w:p>
            <w:pPr>
              <w:pStyle w:val="Compact"/>
              <w:jc w:val="right"/>
            </w:pPr>
            <w:r>
              <w:t xml:space="preserve">6.5390170</w:t>
            </w:r>
          </w:p>
        </w:tc>
      </w:tr>
      <w:tr>
        <w:tc>
          <w:p>
            <w:pPr>
              <w:pStyle w:val="Compact"/>
              <w:jc w:val="left"/>
            </w:pPr>
            <w:r>
              <w:t xml:space="preserve">exp2</w:t>
            </w:r>
          </w:p>
        </w:tc>
        <w:tc>
          <w:p>
            <w:pPr>
              <w:pStyle w:val="Compact"/>
              <w:jc w:val="left"/>
            </w:pPr>
            <w:r>
              <w:t xml:space="preserve">b</w:t>
            </w:r>
          </w:p>
        </w:tc>
        <w:tc>
          <w:p>
            <w:pPr>
              <w:pStyle w:val="Compact"/>
              <w:jc w:val="right"/>
            </w:pPr>
            <w:r>
              <w:t xml:space="preserve">17.8111628</w:t>
            </w:r>
          </w:p>
        </w:tc>
        <w:tc>
          <w:p>
            <w:pPr>
              <w:pStyle w:val="Compact"/>
              <w:jc w:val="right"/>
            </w:pPr>
            <w:r>
              <w:t xml:space="preserve">16.9324240</w:t>
            </w:r>
          </w:p>
        </w:tc>
      </w:tr>
      <w:tr>
        <w:tc>
          <w:p>
            <w:pPr>
              <w:pStyle w:val="Compact"/>
              <w:jc w:val="left"/>
            </w:pPr>
            <w:r>
              <w:t xml:space="preserve">exp2</w:t>
            </w:r>
          </w:p>
        </w:tc>
        <w:tc>
          <w:p>
            <w:pPr>
              <w:pStyle w:val="Compact"/>
              <w:jc w:val="left"/>
            </w:pPr>
            <w:r>
              <w:t xml:space="preserve">c</w:t>
            </w:r>
          </w:p>
        </w:tc>
        <w:tc>
          <w:p>
            <w:pPr>
              <w:pStyle w:val="Compact"/>
              <w:jc w:val="right"/>
            </w:pPr>
            <w:r>
              <w:t xml:space="preserve">2.8278475</w:t>
            </w:r>
          </w:p>
        </w:tc>
        <w:tc>
          <w:p>
            <w:pPr>
              <w:pStyle w:val="Compact"/>
              <w:jc w:val="right"/>
            </w:pPr>
            <w:r>
              <w:t xml:space="preserve">3.6755248</w:t>
            </w:r>
          </w:p>
        </w:tc>
      </w:tr>
      <w:tr>
        <w:tc>
          <w:p>
            <w:pPr>
              <w:pStyle w:val="Compact"/>
              <w:jc w:val="left"/>
            </w:pPr>
            <w:r>
              <w:t xml:space="preserve">exp2</w:t>
            </w:r>
          </w:p>
        </w:tc>
        <w:tc>
          <w:p>
            <w:pPr>
              <w:pStyle w:val="Compact"/>
              <w:jc w:val="left"/>
            </w:pPr>
            <w:r>
              <w:t xml:space="preserve">d</w:t>
            </w:r>
          </w:p>
        </w:tc>
        <w:tc>
          <w:p>
            <w:pPr>
              <w:pStyle w:val="Compact"/>
              <w:jc w:val="right"/>
            </w:pPr>
            <w:r>
              <w:t xml:space="preserve">11.1073039</w:t>
            </w:r>
          </w:p>
        </w:tc>
        <w:tc>
          <w:p>
            <w:pPr>
              <w:pStyle w:val="Compact"/>
              <w:jc w:val="right"/>
            </w:pPr>
            <w:r>
              <w:t xml:space="preserve">10.8937949</w:t>
            </w:r>
          </w:p>
        </w:tc>
      </w:tr>
      <w:tr>
        <w:tc>
          <w:p>
            <w:pPr>
              <w:pStyle w:val="Compact"/>
              <w:jc w:val="left"/>
            </w:pPr>
            <w:r>
              <w:t xml:space="preserve">exp2</w:t>
            </w:r>
          </w:p>
        </w:tc>
        <w:tc>
          <w:p>
            <w:pPr>
              <w:pStyle w:val="Compact"/>
              <w:jc w:val="left"/>
            </w:pPr>
            <w:r>
              <w:t xml:space="preserve">e</w:t>
            </w:r>
          </w:p>
        </w:tc>
        <w:tc>
          <w:p>
            <w:pPr>
              <w:pStyle w:val="Compact"/>
              <w:jc w:val="right"/>
            </w:pPr>
            <w:r>
              <w:t xml:space="preserve">18.2360136</w:t>
            </w:r>
          </w:p>
        </w:tc>
        <w:tc>
          <w:p>
            <w:pPr>
              <w:pStyle w:val="Compact"/>
              <w:jc w:val="right"/>
            </w:pPr>
            <w:r>
              <w:t xml:space="preserve">18.7417172</w:t>
            </w:r>
          </w:p>
        </w:tc>
      </w:tr>
      <w:tr>
        <w:tc>
          <w:p>
            <w:pPr>
              <w:pStyle w:val="Compact"/>
              <w:jc w:val="left"/>
            </w:pPr>
            <w:r>
              <w:t xml:space="preserve">exp3</w:t>
            </w:r>
          </w:p>
        </w:tc>
        <w:tc>
          <w:p>
            <w:pPr>
              <w:pStyle w:val="Compact"/>
              <w:jc w:val="left"/>
            </w:pPr>
            <w:r>
              <w:t xml:space="preserve">a</w:t>
            </w:r>
          </w:p>
        </w:tc>
        <w:tc>
          <w:p>
            <w:pPr>
              <w:pStyle w:val="Compact"/>
              <w:jc w:val="right"/>
            </w:pPr>
            <w:r>
              <w:t xml:space="preserve">14.4871513</w:t>
            </w:r>
          </w:p>
        </w:tc>
        <w:tc>
          <w:p>
            <w:pPr>
              <w:pStyle w:val="Compact"/>
              <w:jc w:val="right"/>
            </w:pPr>
            <w:r>
              <w:t xml:space="preserve">15.4253438</w:t>
            </w:r>
          </w:p>
        </w:tc>
      </w:tr>
      <w:tr>
        <w:tc>
          <w:p>
            <w:pPr>
              <w:pStyle w:val="Compact"/>
              <w:jc w:val="left"/>
            </w:pPr>
            <w:r>
              <w:t xml:space="preserve">exp3</w:t>
            </w:r>
          </w:p>
        </w:tc>
        <w:tc>
          <w:p>
            <w:pPr>
              <w:pStyle w:val="Compact"/>
              <w:jc w:val="left"/>
            </w:pPr>
            <w:r>
              <w:t xml:space="preserve">b</w:t>
            </w:r>
          </w:p>
        </w:tc>
        <w:tc>
          <w:p>
            <w:pPr>
              <w:pStyle w:val="Compact"/>
              <w:jc w:val="right"/>
            </w:pPr>
            <w:r>
              <w:t xml:space="preserve">0.6205116</w:t>
            </w:r>
          </w:p>
        </w:tc>
        <w:tc>
          <w:p>
            <w:pPr>
              <w:pStyle w:val="Compact"/>
              <w:jc w:val="right"/>
            </w:pPr>
            <w:r>
              <w:t xml:space="preserve">-0.0803829</w:t>
            </w:r>
          </w:p>
        </w:tc>
      </w:tr>
      <w:tr>
        <w:tc>
          <w:p>
            <w:pPr>
              <w:pStyle w:val="Compact"/>
              <w:jc w:val="left"/>
            </w:pPr>
            <w:r>
              <w:t xml:space="preserve">exp3</w:t>
            </w:r>
          </w:p>
        </w:tc>
        <w:tc>
          <w:p>
            <w:pPr>
              <w:pStyle w:val="Compact"/>
              <w:jc w:val="left"/>
            </w:pPr>
            <w:r>
              <w:t xml:space="preserve">c</w:t>
            </w:r>
          </w:p>
        </w:tc>
        <w:tc>
          <w:p>
            <w:pPr>
              <w:pStyle w:val="Compact"/>
              <w:jc w:val="right"/>
            </w:pPr>
            <w:r>
              <w:t xml:space="preserve">3.3785959</w:t>
            </w:r>
          </w:p>
        </w:tc>
        <w:tc>
          <w:p>
            <w:pPr>
              <w:pStyle w:val="Compact"/>
              <w:jc w:val="right"/>
            </w:pPr>
            <w:r>
              <w:t xml:space="preserve">2.9763426</w:t>
            </w:r>
          </w:p>
        </w:tc>
      </w:tr>
      <w:tr>
        <w:tc>
          <w:p>
            <w:pPr>
              <w:pStyle w:val="Compact"/>
              <w:jc w:val="left"/>
            </w:pPr>
            <w:r>
              <w:t xml:space="preserve">exp3</w:t>
            </w:r>
          </w:p>
        </w:tc>
        <w:tc>
          <w:p>
            <w:pPr>
              <w:pStyle w:val="Compact"/>
              <w:jc w:val="left"/>
            </w:pPr>
            <w:r>
              <w:t xml:space="preserve">d</w:t>
            </w:r>
          </w:p>
        </w:tc>
        <w:tc>
          <w:p>
            <w:pPr>
              <w:pStyle w:val="Compact"/>
              <w:jc w:val="right"/>
            </w:pPr>
            <w:r>
              <w:t xml:space="preserve">15.1753112</w:t>
            </w:r>
          </w:p>
        </w:tc>
        <w:tc>
          <w:p>
            <w:pPr>
              <w:pStyle w:val="Compact"/>
              <w:jc w:val="right"/>
            </w:pPr>
            <w:r>
              <w:t xml:space="preserve">15.2548177</w:t>
            </w:r>
          </w:p>
        </w:tc>
      </w:tr>
      <w:tr>
        <w:tc>
          <w:p>
            <w:pPr>
              <w:pStyle w:val="Compact"/>
              <w:jc w:val="left"/>
            </w:pPr>
            <w:r>
              <w:t xml:space="preserve">exp3</w:t>
            </w:r>
          </w:p>
        </w:tc>
        <w:tc>
          <w:p>
            <w:pPr>
              <w:pStyle w:val="Compact"/>
              <w:jc w:val="left"/>
            </w:pPr>
            <w:r>
              <w:t xml:space="preserve">e</w:t>
            </w:r>
          </w:p>
        </w:tc>
        <w:tc>
          <w:p>
            <w:pPr>
              <w:pStyle w:val="Compact"/>
              <w:jc w:val="right"/>
            </w:pPr>
            <w:r>
              <w:t xml:space="preserve">0.5111584</w:t>
            </w:r>
          </w:p>
        </w:tc>
        <w:tc>
          <w:p>
            <w:pPr>
              <w:pStyle w:val="Compact"/>
              <w:jc w:val="right"/>
            </w:pPr>
            <w:r>
              <w:t xml:space="preserve">-0.8549578</w:t>
            </w:r>
          </w:p>
        </w:tc>
      </w:tr>
    </w:tbl>
    <w:p>
      <w:pPr>
        <w:pStyle w:val="BodyText"/>
      </w:pPr>
      <w:r>
        <w:t xml:space="preserve">Pour en savoir plus, reportez-vous à la documentation de cette fonction. Le package</w:t>
      </w:r>
      <w:r>
        <w:t xml:space="preserve"> </w:t>
      </w:r>
      <w:hyperlink r:id="rId128">
        <w:r>
          <w:rPr>
            <w:rStyle w:val="VerbatimChar"/>
            <w:rStyle w:val="Hyperlink"/>
          </w:rPr>
          <w:t xml:space="preserve">kableExtra</w:t>
        </w:r>
      </w:hyperlink>
      <w:r>
        <w:t xml:space="preserve"> </w:t>
      </w:r>
      <w:r>
        <w:t xml:space="preserve">vaut aussi le coupe d’oeil!</w:t>
      </w:r>
    </w:p>
    <w:p>
      <w:pPr>
        <w:pStyle w:val="Heading2"/>
      </w:pPr>
      <w:bookmarkStart w:id="129" w:name="les-figures-produites-avec-r"/>
      <w:r>
        <w:t xml:space="preserve">Les figures produites avec R</w:t>
      </w:r>
      <w:bookmarkEnd w:id="129"/>
    </w:p>
    <w:p>
      <w:pPr>
        <w:pStyle w:val="FirstParagraph"/>
      </w:pPr>
      <w:r>
        <w:t xml:space="preserve">Avec le package</w:t>
      </w:r>
      <w:r>
        <w:t xml:space="preserve"> </w:t>
      </w:r>
      <w:r>
        <w:rPr>
          <w:rStyle w:val="VerbatimChar"/>
        </w:rPr>
        <w:t xml:space="preserve">rmarkdown</w:t>
      </w:r>
      <w:r>
        <w:t xml:space="preserve">, il est très facile d’insérer les figures produites</w:t>
      </w:r>
      <w:r>
        <w:t xml:space="preserve"> </w:t>
      </w:r>
      <w:r>
        <w:t xml:space="preserve">avec R dans un document, le plus simple est de regrader ce que nous génère</w:t>
      </w:r>
      <w:r>
        <w:t xml:space="preserve"> </w:t>
      </w:r>
      <w:r>
        <w:t xml:space="preserve">l’appel à un plot simple.</w:t>
      </w:r>
    </w:p>
    <w:p>
      <w:pPr>
        <w:pStyle w:val="SourceCode"/>
      </w:pPr>
      <w:r>
        <w:rPr>
          <w:rStyle w:val="KeywordTok"/>
        </w:rPr>
        <w:t xml:space="preserve">plot</w:t>
      </w:r>
      <w:r>
        <w:rPr>
          <w:rStyle w:val="NormalTok"/>
        </w:rPr>
        <w:t xml:space="preserve">(table1</w:t>
      </w:r>
      <w:r>
        <w:rPr>
          <w:rStyle w:val="OperatorTok"/>
        </w:rPr>
        <w:t xml:space="preserve">$</w:t>
      </w:r>
      <w:r>
        <w:rPr>
          <w:rStyle w:val="NormalTok"/>
        </w:rPr>
        <w:t xml:space="preserve">var1,table1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UtiliserRMarkdown_files/figure-docx/unnamed-chunk-5-1.png" id="0"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J’obtiens la figure demandée qui est d’assez grande dimension et numérotée</w:t>
      </w:r>
      <w:r>
        <w:t xml:space="preserve"> </w:t>
      </w:r>
      <w:r>
        <w:t xml:space="preserve">“</w:t>
      </w:r>
      <w:r>
        <w:t xml:space="preserve">Figure 3</w:t>
      </w:r>
      <w:r>
        <w:t xml:space="preserve">”</w:t>
      </w:r>
      <w:r>
        <w:t xml:space="preserve">. Pour formater une figure obtenue avec R, il existe des options pour contrôler, entre autres, sa taille, son alignement et sa légende (taille et alignement ne sont pas supportés pour la sortie Word). Pour visualiser l’ensemble des options disponibles, je vous invite à regarder la page 3 du</w:t>
      </w:r>
      <w:r>
        <w:t xml:space="preserve"> </w:t>
      </w:r>
      <w:hyperlink r:id="rId51">
        <w:r>
          <w:rPr>
            <w:rStyle w:val="Hyperlink"/>
          </w:rPr>
          <w:t xml:space="preserve">guide de référence</w:t>
        </w:r>
      </w:hyperlink>
      <w:r>
        <w:t xml:space="preserve">. Je vais changer la taille des figures, l’alignement et ajouter une légende</w:t>
      </w:r>
    </w:p>
    <w:p>
      <w:pPr>
        <w:pStyle w:val="SourceCode"/>
      </w:pPr>
      <w:r>
        <w:rPr>
          <w:rStyle w:val="VerbatimChar"/>
        </w:rPr>
        <w:t xml:space="preserve">``{r, fig.cap="une figure avec une légende",</w:t>
      </w:r>
      <w:r>
        <w:br w:type="textWrapping"/>
      </w:r>
      <w:r>
        <w:rPr>
          <w:rStyle w:val="VerbatimChar"/>
        </w:rPr>
        <w:t xml:space="preserve">fig.height=4, fig.width=4,    fig.align='left'}</w:t>
      </w:r>
      <w:r>
        <w:br w:type="textWrapping"/>
      </w:r>
      <w:r>
        <w:rPr>
          <w:rStyle w:val="VerbatimChar"/>
        </w:rPr>
        <w:t xml:space="preserve">plot(table1$var1,table1$var2)</w:t>
      </w:r>
      <w:r>
        <w:br w:type="textWrapping"/>
      </w:r>
      <w:r>
        <w:rPr>
          <w:rStyle w:val="VerbatimChar"/>
        </w:rPr>
        <w:t xml:space="preserve">```</w:t>
      </w:r>
    </w:p>
    <w:p>
      <w:pPr>
        <w:pStyle w:val="SourceCode"/>
      </w:pPr>
      <w:r>
        <w:rPr>
          <w:rStyle w:val="KeywordTok"/>
        </w:rPr>
        <w:t xml:space="preserve">plot</w:t>
      </w:r>
      <w:r>
        <w:rPr>
          <w:rStyle w:val="NormalTok"/>
        </w:rPr>
        <w:t xml:space="preserve">(table1</w:t>
      </w:r>
      <w:r>
        <w:rPr>
          <w:rStyle w:val="OperatorTok"/>
        </w:rPr>
        <w:t xml:space="preserve">$</w:t>
      </w:r>
      <w:r>
        <w:rPr>
          <w:rStyle w:val="NormalTok"/>
        </w:rPr>
        <w:t xml:space="preserve">var1,table1</w:t>
      </w:r>
      <w:r>
        <w:rPr>
          <w:rStyle w:val="OperatorTok"/>
        </w:rPr>
        <w:t xml:space="preserve">$</w:t>
      </w:r>
      <w:r>
        <w:rPr>
          <w:rStyle w:val="NormalTok"/>
        </w:rPr>
        <w:t xml:space="preserve">var2)</w:t>
      </w:r>
    </w:p>
    <w:p>
      <w:pPr>
        <w:pStyle w:val="CaptionedFigure"/>
      </w:pPr>
      <w:r>
        <w:drawing>
          <wp:inline>
            <wp:extent cx="3696101" cy="3696101"/>
            <wp:effectExtent b="0" l="0" r="0" t="0"/>
            <wp:docPr descr="une figure avec une légende" title="" id="1" name="Picture"/>
            <a:graphic>
              <a:graphicData uri="http://schemas.openxmlformats.org/drawingml/2006/picture">
                <pic:pic>
                  <pic:nvPicPr>
                    <pic:cNvPr descr="UtiliserRMarkdown_files/figure-docx/unnamed-chunk-6-1.png" id="0" name="Picture"/>
                    <pic:cNvPicPr>
                      <a:picLocks noChangeArrowheads="1" noChangeAspect="1"/>
                    </pic:cNvPicPr>
                  </pic:nvPicPr>
                  <pic:blipFill>
                    <a:blip r:embed="rId131"/>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une figure avec une légende</w:t>
      </w:r>
    </w:p>
    <w:p>
      <w:pPr>
        <w:pStyle w:val="BodyText"/>
      </w:pPr>
      <w:r>
        <w:t xml:space="preserve">On peut alors profiter des facilités graphiques de R pour créer des figures</w:t>
      </w:r>
      <w:r>
        <w:t xml:space="preserve"> </w:t>
      </w:r>
      <w:r>
        <w:t xml:space="preserve">élégantes. Je peux, par exemple, personnaliser la figure précédente avec</w:t>
      </w:r>
      <w:r>
        <w:t xml:space="preserve"> </w:t>
      </w:r>
      <w:r>
        <w:t xml:space="preserve">quelques lignes supplémentaires.</w:t>
      </w:r>
    </w:p>
    <w:p>
      <w:pPr>
        <w:pStyle w:val="SourceCode"/>
      </w:pPr>
      <w:r>
        <w:rPr>
          <w:rStyle w:val="KeywordTok"/>
        </w:rPr>
        <w:t xml:space="preserve">par</w:t>
      </w:r>
      <w:r>
        <w:rPr>
          <w:rStyle w:val="NormalTok"/>
        </w:rPr>
        <w:t xml:space="preserve">(</w:t>
      </w:r>
      <w:r>
        <w:rPr>
          <w:rStyle w:val="DataTypeTok"/>
        </w:rPr>
        <w:t xml:space="preserve">bty=</w:t>
      </w:r>
      <w:r>
        <w:rPr>
          <w:rStyle w:val="StringTok"/>
        </w:rPr>
        <w:t xml:space="preserve">"l"</w:t>
      </w:r>
      <w:r>
        <w:rPr>
          <w:rStyle w:val="NormalTok"/>
        </w:rPr>
        <w:t xml:space="preserve">, </w:t>
      </w:r>
      <w:r>
        <w:rPr>
          <w:rStyle w:val="DataTypeTok"/>
        </w:rPr>
        <w:t xml:space="preserve">font=</w:t>
      </w:r>
      <w:r>
        <w:rPr>
          <w:rStyle w:val="DecValTok"/>
        </w:rPr>
        <w:t xml:space="preserve">2</w:t>
      </w:r>
      <w:r>
        <w:rPr>
          <w:rStyle w:val="NormalTok"/>
        </w:rPr>
        <w:t xml:space="preserve">)</w:t>
      </w:r>
      <w:r>
        <w:br w:type="textWrapping"/>
      </w:r>
      <w:r>
        <w:rPr>
          <w:rStyle w:val="KeywordTok"/>
        </w:rPr>
        <w:t xml:space="preserve">plot</w:t>
      </w:r>
      <w:r>
        <w:rPr>
          <w:rStyle w:val="NormalTok"/>
        </w:rPr>
        <w:t xml:space="preserve">(table1</w:t>
      </w:r>
      <w:r>
        <w:rPr>
          <w:rStyle w:val="OperatorTok"/>
        </w:rPr>
        <w:t xml:space="preserve">$</w:t>
      </w:r>
      <w:r>
        <w:rPr>
          <w:rStyle w:val="NormalTok"/>
        </w:rPr>
        <w:t xml:space="preserve">var1,table1</w:t>
      </w:r>
      <w:r>
        <w:rPr>
          <w:rStyle w:val="OperatorTok"/>
        </w:rPr>
        <w:t xml:space="preserve">$</w:t>
      </w:r>
      <w:r>
        <w:rPr>
          <w:rStyle w:val="NormalTok"/>
        </w:rPr>
        <w:t xml:space="preserve">var2, </w:t>
      </w:r>
      <w:r>
        <w:rPr>
          <w:rStyle w:val="DataTypeTok"/>
        </w:rPr>
        <w:t xml:space="preserve">pch=</w:t>
      </w:r>
      <w:r>
        <w:rPr>
          <w:rStyle w:val="DecValTok"/>
        </w:rPr>
        <w:t xml:space="preserve">15</w:t>
      </w:r>
      <w:r>
        <w:rPr>
          <w:rStyle w:val="OperatorTok"/>
        </w:rPr>
        <w:t xml:space="preserve">:</w:t>
      </w:r>
      <w:r>
        <w:rPr>
          <w:rStyle w:val="DecValTok"/>
        </w:rPr>
        <w:t xml:space="preserve">19</w:t>
      </w:r>
      <w:r>
        <w:rPr>
          <w:rStyle w:val="NormalTok"/>
        </w:rPr>
        <w:t xml:space="preserve">, </w:t>
      </w:r>
      <w:r>
        <w:rPr>
          <w:rStyle w:val="DataTypeTok"/>
        </w:rPr>
        <w:t xml:space="preserve">col=</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ataTypeTok"/>
        </w:rPr>
        <w:t xml:space="preserve">each=</w:t>
      </w:r>
      <w:r>
        <w:rPr>
          <w:rStyle w:val="DecValTok"/>
        </w:rPr>
        <w:t xml:space="preserve">5</w:t>
      </w:r>
      <w:r>
        <w:rPr>
          <w:rStyle w:val="NormalTok"/>
        </w:rPr>
        <w:t xml:space="preserve">), </w:t>
      </w:r>
      <w:r>
        <w:rPr>
          <w:rStyle w:val="DataTypeTok"/>
        </w:rPr>
        <w:t xml:space="preserve">xlab=</w:t>
      </w:r>
      <w:r>
        <w:rPr>
          <w:rStyle w:val="StringTok"/>
        </w:rPr>
        <w:t xml:space="preserve">"Mon axe des abscisses"</w:t>
      </w:r>
      <w:r>
        <w:rPr>
          <w:rStyle w:val="NormalTok"/>
        </w:rPr>
        <w:t xml:space="preserve">,</w:t>
      </w:r>
      <w:r>
        <w:br w:type="textWrapping"/>
      </w:r>
      <w:r>
        <w:rPr>
          <w:rStyle w:val="NormalTok"/>
        </w:rPr>
        <w:t xml:space="preserve">    </w:t>
      </w:r>
      <w:r>
        <w:rPr>
          <w:rStyle w:val="DataTypeTok"/>
        </w:rPr>
        <w:t xml:space="preserve">ylab=</w:t>
      </w:r>
      <w:r>
        <w:rPr>
          <w:rStyle w:val="StringTok"/>
        </w:rPr>
        <w:t xml:space="preserve">"Mon axe des ordonnées"</w:t>
      </w:r>
      <w:r>
        <w:rPr>
          <w:rStyle w:val="NormalTok"/>
        </w:rPr>
        <w:t xml:space="preserve">)</w:t>
      </w:r>
      <w:r>
        <w:br w:type="textWrapping"/>
      </w:r>
      <w:r>
        <w:rPr>
          <w:rStyle w:val="NormalTok"/>
        </w:rPr>
        <w:t xml:space="preserve">  </w:t>
      </w:r>
      <w:r>
        <w:rPr>
          <w:rStyle w:val="KeywordTok"/>
        </w:rPr>
        <w:t xml:space="preserve">legend</w:t>
      </w:r>
      <w:r>
        <w:rPr>
          <w:rStyle w:val="NormalTok"/>
        </w:rPr>
        <w:t xml:space="preserve">(</w:t>
      </w:r>
      <w:r>
        <w:rPr>
          <w:rStyle w:val="StringTok"/>
        </w:rPr>
        <w:t xml:space="preserve">"bottomright"</w:t>
      </w:r>
      <w:r>
        <w:rPr>
          <w:rStyle w:val="NormalTok"/>
        </w:rPr>
        <w:t xml:space="preserve">, letters[</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pch=</w:t>
      </w:r>
      <w:r>
        <w:rPr>
          <w:rStyle w:val="DecValTok"/>
        </w:rPr>
        <w:t xml:space="preserve">15</w:t>
      </w:r>
      <w:r>
        <w:rPr>
          <w:rStyle w:val="OperatorTok"/>
        </w:rPr>
        <w:t xml:space="preserve">:</w:t>
      </w:r>
      <w:r>
        <w:rPr>
          <w:rStyle w:val="DecValTok"/>
        </w:rPr>
        <w:t xml:space="preserve">19</w:t>
      </w:r>
      <w:r>
        <w:rPr>
          <w:rStyle w:val="NormalTok"/>
        </w:rPr>
        <w:t xml:space="preserve">, </w:t>
      </w:r>
      <w:r>
        <w:rPr>
          <w:rStyle w:val="DataTypeTok"/>
        </w:rPr>
        <w:t xml:space="preserve">bty=</w:t>
      </w:r>
      <w:r>
        <w:rPr>
          <w:rStyle w:val="StringTok"/>
        </w:rPr>
        <w:t xml:space="preserve">"n"</w:t>
      </w:r>
      <w:r>
        <w:rPr>
          <w:rStyle w:val="NormalTok"/>
        </w:rPr>
        <w:t xml:space="preserve">)</w:t>
      </w:r>
    </w:p>
    <w:p>
      <w:pPr>
        <w:pStyle w:val="CaptionedFigure"/>
      </w:pPr>
      <w:r>
        <w:drawing>
          <wp:inline>
            <wp:extent cx="4587290" cy="3669832"/>
            <wp:effectExtent b="0" l="0" r="0" t="0"/>
            <wp:docPr descr="Figure associé à la table 1 […]. Le gris pour l’expérience 1, bleu pour la seconde et violet pour la troisième." title="" id="1" name="Picture"/>
            <a:graphic>
              <a:graphicData uri="http://schemas.openxmlformats.org/drawingml/2006/picture">
                <pic:pic>
                  <pic:nvPicPr>
                    <pic:cNvPr descr="UtiliserRMarkdown_files/figure-docx/unnamed-chunk-7-1.png" id="0" name="Picture"/>
                    <pic:cNvPicPr>
                      <a:picLocks noChangeArrowheads="1" noChangeAspect="1"/>
                    </pic:cNvPicPr>
                  </pic:nvPicPr>
                  <pic:blipFill>
                    <a:blip r:embed="rId13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associé à la table 1 […]. Le gris pour l’expérience 1, bleu pour la seconde et violet pour la troisième.</w:t>
      </w:r>
    </w:p>
    <w:p>
      <w:pPr>
        <w:pStyle w:val="BodyText"/>
      </w:pPr>
      <w:r>
        <w:t xml:space="preserve">J’ai ajouté à la fin de la légende</w:t>
      </w:r>
      <w:r>
        <w:t xml:space="preserve"> </w:t>
      </w:r>
      <w:r>
        <w:t xml:space="preserve">“</w:t>
      </w:r>
      <w:r>
        <w:t xml:space="preserve">\label{figcol}</w:t>
      </w:r>
      <w:r>
        <w:t xml:space="preserve">”</w:t>
      </w:r>
      <w:r>
        <w:t xml:space="preserve">, je peux donc l’appeler en</w:t>
      </w:r>
      <w:r>
        <w:t xml:space="preserve"> </w:t>
      </w:r>
      <w:r>
        <w:t xml:space="preserve">utilisant</w:t>
      </w:r>
      <w:r>
        <w:t xml:space="preserve"> </w:t>
      </w:r>
      <w:r>
        <w:t xml:space="preserve">“</w:t>
      </w:r>
      <w:r>
        <w:t xml:space="preserve">\ref{figcol}</w:t>
      </w:r>
      <w:r>
        <w:t xml:space="preserve">”</w:t>
      </w:r>
      <w:r>
        <w:t xml:space="preserve"> </w:t>
      </w:r>
      <w:r>
        <w:t xml:space="preserve">mai ce n’est valable que pour la sortie pdf. De mon</w:t>
      </w:r>
      <w:r>
        <w:t xml:space="preserve"> </w:t>
      </w:r>
      <w:r>
        <w:t xml:space="preserve">point de vue, on peut considérée qu’on a une extension graphique en ligne de</w:t>
      </w:r>
      <w:r>
        <w:t xml:space="preserve"> </w:t>
      </w:r>
      <w:r>
        <w:t xml:space="preserve">commande un peu moins verbeuse que</w:t>
      </w:r>
      <w:r>
        <w:t xml:space="preserve"> </w:t>
      </w:r>
      <w:hyperlink r:id="rId133">
        <w:r>
          <w:rPr>
            <w:rStyle w:val="Hyperlink"/>
          </w:rPr>
          <w:t xml:space="preserve">PGF/TikZ</w:t>
        </w:r>
      </w:hyperlink>
      <w:r>
        <w:t xml:space="preserve">.</w:t>
      </w:r>
    </w:p>
    <w:p>
      <w:pPr>
        <w:pStyle w:val="SourceCode"/>
      </w:pPr>
      <w:r>
        <w:rPr>
          <w:rStyle w:val="NormalTok"/>
        </w:rPr>
        <w:t xml:space="preserve">kcircle &lt;-</w:t>
      </w:r>
      <w:r>
        <w:rPr>
          <w:rStyle w:val="StringTok"/>
        </w:rPr>
        <w:t xml:space="preserve"> </w:t>
      </w:r>
      <w:r>
        <w:rPr>
          <w:rStyle w:val="ControlFlowTok"/>
        </w:rPr>
        <w:t xml:space="preserve">function</w:t>
      </w:r>
      <w:r>
        <w:rPr>
          <w:rStyle w:val="NormalTok"/>
        </w:rPr>
        <w:t xml:space="preserve">(</w:t>
      </w:r>
      <w:r>
        <w:rPr>
          <w:rStyle w:val="DataTypeTok"/>
        </w:rPr>
        <w:t xml:space="preserve">rad=</w:t>
      </w:r>
      <w:r>
        <w:rPr>
          <w:rStyle w:val="DecValTok"/>
        </w:rPr>
        <w:t xml:space="preserve">1</w:t>
      </w:r>
      <w:r>
        <w:rPr>
          <w:rStyle w:val="NormalTok"/>
        </w:rPr>
        <w:t xml:space="preserve">,</w:t>
      </w:r>
      <w:r>
        <w:rPr>
          <w:rStyle w:val="DataTypeTok"/>
        </w:rPr>
        <w:t xml:space="preserve">centre=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ataTypeTok"/>
        </w:rPr>
        <w:t xml:space="preserve">from=</w:t>
      </w:r>
      <w:r>
        <w:rPr>
          <w:rStyle w:val="DecValTok"/>
        </w:rPr>
        <w:t xml:space="preserve">0</w:t>
      </w:r>
      <w:r>
        <w:rPr>
          <w:rStyle w:val="NormalTok"/>
        </w:rPr>
        <w:t xml:space="preserve">,</w:t>
      </w:r>
      <w:r>
        <w:rPr>
          <w:rStyle w:val="DataTypeTok"/>
        </w:rPr>
        <w:t xml:space="preserve">to=</w:t>
      </w:r>
      <w:r>
        <w:rPr>
          <w:rStyle w:val="DecValTok"/>
        </w:rPr>
        <w:t xml:space="preserve">2</w:t>
      </w:r>
      <w:r>
        <w:rPr>
          <w:rStyle w:val="OperatorTok"/>
        </w:rPr>
        <w:t xml:space="preserve">*</w:t>
      </w:r>
      <w:r>
        <w:rPr>
          <w:rStyle w:val="NormalTok"/>
        </w:rPr>
        <w:t xml:space="preserve">pi,</w:t>
      </w:r>
      <w:r>
        <w:rPr>
          <w:rStyle w:val="DataTypeTok"/>
        </w:rPr>
        <w:t xml:space="preserve">dt=</w:t>
      </w:r>
      <w:r>
        <w:rPr>
          <w:rStyle w:val="FloatTok"/>
        </w:rPr>
        <w:t xml:space="preserve">0.001</w:t>
      </w:r>
      <w:r>
        <w:rPr>
          <w:rStyle w:val="NormalTok"/>
        </w:rPr>
        <w:t xml:space="preserve">,...){</w:t>
      </w:r>
      <w:r>
        <w:br w:type="textWrapping"/>
      </w:r>
      <w:r>
        <w:rPr>
          <w:rStyle w:val="NormalTok"/>
        </w:rPr>
        <w:t xml:space="preserve">    pt &lt;-</w:t>
      </w:r>
      <w:r>
        <w:rPr>
          <w:rStyle w:val="StringTok"/>
        </w:rPr>
        <w:t xml:space="preserve"> </w:t>
      </w:r>
      <w:r>
        <w:rPr>
          <w:rStyle w:val="KeywordTok"/>
        </w:rPr>
        <w:t xml:space="preserve">seq</w:t>
      </w:r>
      <w:r>
        <w:rPr>
          <w:rStyle w:val="NormalTok"/>
        </w:rPr>
        <w:t xml:space="preserve">(from, to, dt)</w:t>
      </w:r>
      <w:r>
        <w:br w:type="textWrapping"/>
      </w:r>
      <w:r>
        <w:rPr>
          <w:rStyle w:val="NormalTok"/>
        </w:rPr>
        <w:t xml:space="preserve">    </w:t>
      </w:r>
      <w:r>
        <w:rPr>
          <w:rStyle w:val="KeywordTok"/>
        </w:rPr>
        <w:t xml:space="preserve">polygon</w:t>
      </w:r>
      <w:r>
        <w:rPr>
          <w:rStyle w:val="NormalTok"/>
        </w:rPr>
        <w:t xml:space="preserve">(centre[</w:t>
      </w:r>
      <w:r>
        <w:rPr>
          <w:rStyle w:val="DecValTok"/>
        </w:rPr>
        <w:t xml:space="preserve">1</w:t>
      </w:r>
      <w:r>
        <w:rPr>
          <w:rStyle w:val="NormalTok"/>
        </w:rPr>
        <w:t xml:space="preserve">]</w:t>
      </w:r>
      <w:r>
        <w:rPr>
          <w:rStyle w:val="OperatorTok"/>
        </w:rPr>
        <w:t xml:space="preserve">+</w:t>
      </w:r>
      <w:r>
        <w:rPr>
          <w:rStyle w:val="NormalTok"/>
        </w:rPr>
        <w:t xml:space="preserve">rad</w:t>
      </w:r>
      <w:r>
        <w:rPr>
          <w:rStyle w:val="OperatorTok"/>
        </w:rPr>
        <w:t xml:space="preserve">*</w:t>
      </w:r>
      <w:r>
        <w:rPr>
          <w:rStyle w:val="KeywordTok"/>
        </w:rPr>
        <w:t xml:space="preserve">cos</w:t>
      </w:r>
      <w:r>
        <w:rPr>
          <w:rStyle w:val="NormalTok"/>
        </w:rPr>
        <w:t xml:space="preserve">(pt),centre[</w:t>
      </w:r>
      <w:r>
        <w:rPr>
          <w:rStyle w:val="DecValTok"/>
        </w:rPr>
        <w:t xml:space="preserve">2</w:t>
      </w:r>
      <w:r>
        <w:rPr>
          <w:rStyle w:val="NormalTok"/>
        </w:rPr>
        <w:t xml:space="preserve">]</w:t>
      </w:r>
      <w:r>
        <w:rPr>
          <w:rStyle w:val="OperatorTok"/>
        </w:rPr>
        <w:t xml:space="preserve">+</w:t>
      </w:r>
      <w:r>
        <w:rPr>
          <w:rStyle w:val="NormalTok"/>
        </w:rPr>
        <w:t xml:space="preserve">rad</w:t>
      </w:r>
      <w:r>
        <w:rPr>
          <w:rStyle w:val="OperatorTok"/>
        </w:rPr>
        <w:t xml:space="preserve">*</w:t>
      </w:r>
      <w:r>
        <w:rPr>
          <w:rStyle w:val="KeywordTok"/>
        </w:rPr>
        <w:t xml:space="preserve">sin</w:t>
      </w:r>
      <w:r>
        <w:rPr>
          <w:rStyle w:val="NormalTok"/>
        </w:rPr>
        <w:t xml:space="preserve">(pt),...)</w:t>
      </w:r>
      <w:r>
        <w:br w:type="textWrapping"/>
      </w:r>
      <w:r>
        <w:rPr>
          <w:rStyle w:val="NormalTok"/>
        </w:rPr>
        <w:t xml:space="preserve">}</w:t>
      </w:r>
      <w:r>
        <w:br w:type="textWrapping"/>
      </w:r>
      <w:r>
        <w:rPr>
          <w:rStyle w:val="KeywordTok"/>
        </w:rPr>
        <w:t xml:space="preserve">plot</w:t>
      </w:r>
      <w:r>
        <w:rPr>
          <w:rStyle w:val="NormalTok"/>
        </w:rPr>
        <w:t xml:space="preserve">(</w:t>
      </w:r>
      <w:r>
        <w:rPr>
          <w:rStyle w:val="KeywordTok"/>
        </w:rPr>
        <w:t xml:space="preserve">c</w:t>
      </w:r>
      <w:r>
        <w:rPr>
          <w:rStyle w:val="NormalTok"/>
        </w:rPr>
        <w:t xml:space="preserve">(</w:t>
      </w:r>
      <w:r>
        <w:rPr>
          <w:rStyle w:val="OperatorTok"/>
        </w:rPr>
        <w:t xml:space="preserve">-</w:t>
      </w:r>
      <w:r>
        <w:rPr>
          <w:rStyle w:val="FloatTok"/>
        </w:rPr>
        <w:t xml:space="preserve">1.5</w:t>
      </w:r>
      <w:r>
        <w:rPr>
          <w:rStyle w:val="NormalTok"/>
        </w:rPr>
        <w:t xml:space="preserve">,</w:t>
      </w:r>
      <w:r>
        <w:rPr>
          <w:rStyle w:val="FloatTok"/>
        </w:rPr>
        <w:t xml:space="preserve">1.5</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1.5</w:t>
      </w:r>
      <w:r>
        <w:rPr>
          <w:rStyle w:val="NormalTok"/>
        </w:rPr>
        <w:t xml:space="preserve">,</w:t>
      </w:r>
      <w:r>
        <w:rPr>
          <w:rStyle w:val="FloatTok"/>
        </w:rPr>
        <w:t xml:space="preserve">1.5</w:t>
      </w:r>
      <w:r>
        <w:rPr>
          <w:rStyle w:val="NormalTok"/>
        </w:rPr>
        <w:t xml:space="preserve">), </w:t>
      </w:r>
      <w:r>
        <w:rPr>
          <w:rStyle w:val="DataTypeTok"/>
        </w:rPr>
        <w:t xml:space="preserve">asp=</w:t>
      </w:r>
      <w:r>
        <w:rPr>
          <w:rStyle w:val="DecValTok"/>
        </w:rPr>
        <w:t xml:space="preserve">1</w:t>
      </w:r>
      <w:r>
        <w:rPr>
          <w:rStyle w:val="NormalTok"/>
        </w:rPr>
        <w:t xml:space="preserve">, </w:t>
      </w:r>
      <w:r>
        <w:rPr>
          <w:rStyle w:val="DataTypeTok"/>
        </w:rPr>
        <w:t xml:space="preserve">type=</w:t>
      </w:r>
      <w:r>
        <w:rPr>
          <w:rStyle w:val="StringTok"/>
        </w:rPr>
        <w:t xml:space="preserve">"n"</w:t>
      </w:r>
      <w:r>
        <w:rPr>
          <w:rStyle w:val="NormalTok"/>
        </w:rPr>
        <w:t xml:space="preserve">, </w:t>
      </w:r>
      <w:r>
        <w:rPr>
          <w:rStyle w:val="DataTypeTok"/>
        </w:rPr>
        <w:t xml:space="preserve">ann=</w:t>
      </w:r>
      <w:r>
        <w:rPr>
          <w:rStyle w:val="OtherTok"/>
        </w:rPr>
        <w:t xml:space="preserve">FALSE</w:t>
      </w:r>
      <w:r>
        <w:rPr>
          <w:rStyle w:val="NormalTok"/>
        </w:rPr>
        <w:t xml:space="preserve">,</w:t>
      </w:r>
      <w:r>
        <w:br w:type="textWrapping"/>
      </w:r>
      <w:r>
        <w:rPr>
          <w:rStyle w:val="NormalTok"/>
        </w:rPr>
        <w:t xml:space="preserve">    </w:t>
      </w:r>
      <w:r>
        <w:rPr>
          <w:rStyle w:val="DataTypeTok"/>
        </w:rPr>
        <w:t xml:space="preserve">axes=</w:t>
      </w:r>
      <w:r>
        <w:rPr>
          <w:rStyle w:val="OtherTok"/>
        </w:rPr>
        <w:t xml:space="preserve">FALSE</w:t>
      </w:r>
      <w:r>
        <w:rPr>
          <w:rStyle w:val="NormalTok"/>
        </w:rPr>
        <w:t xml:space="preserve">, </w:t>
      </w:r>
      <w:r>
        <w:rPr>
          <w:rStyle w:val="DataTypeTok"/>
        </w:rPr>
        <w:t xml:space="preserve">xaxs=</w:t>
      </w:r>
      <w:r>
        <w:rPr>
          <w:rStyle w:val="StringTok"/>
        </w:rPr>
        <w:t xml:space="preserve">"i"</w:t>
      </w:r>
      <w:r>
        <w:rPr>
          <w:rStyle w:val="NormalTok"/>
        </w:rPr>
        <w:t xml:space="preserve">, </w:t>
      </w:r>
      <w:r>
        <w:rPr>
          <w:rStyle w:val="DataTypeTok"/>
        </w:rPr>
        <w:t xml:space="preserve">yaxs=</w:t>
      </w:r>
      <w:r>
        <w:rPr>
          <w:rStyle w:val="StringTok"/>
        </w:rPr>
        <w:t xml:space="preserve">"i"</w:t>
      </w:r>
      <w:r>
        <w:rPr>
          <w:rStyle w:val="NormalTok"/>
        </w:rPr>
        <w:t xml:space="preserve">)</w:t>
      </w:r>
      <w:r>
        <w:br w:type="textWrapping"/>
      </w:r>
      <w:r>
        <w:rPr>
          <w:rStyle w:val="KeywordTok"/>
        </w:rPr>
        <w:t xml:space="preserve">kcircle</w:t>
      </w:r>
      <w:r>
        <w:rPr>
          <w:rStyle w:val="NormalTok"/>
        </w:rPr>
        <w:t xml:space="preserve">(</w:t>
      </w:r>
      <w:r>
        <w:rPr>
          <w:rStyle w:val="DataTypeTok"/>
        </w:rPr>
        <w:t xml:space="preserve">col=</w:t>
      </w:r>
      <w:r>
        <w:rPr>
          <w:rStyle w:val="StringTok"/>
        </w:rPr>
        <w:t xml:space="preserve">"#AA000088"</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 </w:t>
      </w:r>
      <w:r>
        <w:rPr>
          <w:rStyle w:val="KeywordTok"/>
        </w:rPr>
        <w:t xml:space="preserve">kcircle</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KeywordTok"/>
        </w:rPr>
        <w:t xml:space="preserve">cos</w:t>
      </w:r>
      <w:r>
        <w:rPr>
          <w:rStyle w:val="NormalTok"/>
        </w:rPr>
        <w:t xml:space="preserve">(i</w:t>
      </w:r>
      <w:r>
        <w:rPr>
          <w:rStyle w:val="OperatorTok"/>
        </w:rPr>
        <w:t xml:space="preserve">*</w:t>
      </w:r>
      <w:r>
        <w:rPr>
          <w:rStyle w:val="NormalTok"/>
        </w:rPr>
        <w:t xml:space="preserve">pi</w:t>
      </w:r>
      <w:r>
        <w:rPr>
          <w:rStyle w:val="OperatorTok"/>
        </w:rPr>
        <w:t xml:space="preserve">/</w:t>
      </w:r>
      <w:r>
        <w:rPr>
          <w:rStyle w:val="DecValTok"/>
        </w:rPr>
        <w:t xml:space="preserve">3</w:t>
      </w:r>
      <w:r>
        <w:rPr>
          <w:rStyle w:val="NormalTok"/>
        </w:rPr>
        <w:t xml:space="preserve">),</w:t>
      </w:r>
      <w:r>
        <w:rPr>
          <w:rStyle w:val="KeywordTok"/>
        </w:rPr>
        <w:t xml:space="preserve">sin</w:t>
      </w:r>
      <w:r>
        <w:rPr>
          <w:rStyle w:val="NormalTok"/>
        </w:rPr>
        <w:t xml:space="preserve">(i</w:t>
      </w:r>
      <w:r>
        <w:rPr>
          <w:rStyle w:val="OperatorTok"/>
        </w:rPr>
        <w:t xml:space="preserve">*</w:t>
      </w:r>
      <w:r>
        <w:rPr>
          <w:rStyle w:val="NormalTok"/>
        </w:rPr>
        <w:t xml:space="preserve">pi</w:t>
      </w:r>
      <w:r>
        <w:rPr>
          <w:rStyle w:val="OperatorTok"/>
        </w:rPr>
        <w:t xml:space="preserve">/</w:t>
      </w:r>
      <w:r>
        <w:rPr>
          <w:rStyle w:val="DecValTok"/>
        </w:rPr>
        <w:t xml:space="preserve">3</w:t>
      </w:r>
      <w:r>
        <w:rPr>
          <w:rStyle w:val="NormalTok"/>
        </w:rPr>
        <w:t xml:space="preserve">)), </w:t>
      </w:r>
      <w:r>
        <w:rPr>
          <w:rStyle w:val="DataTypeTok"/>
        </w:rPr>
        <w:t xml:space="preserve">col=</w:t>
      </w:r>
      <w:r>
        <w:rPr>
          <w:rStyle w:val="StringTok"/>
        </w:rPr>
        <w:t xml:space="preserve">"#0000AA88"</w:t>
      </w:r>
      <w:r>
        <w:rPr>
          <w:rStyle w:val="NormalTok"/>
        </w:rPr>
        <w:t xml:space="preserve">)</w:t>
      </w:r>
    </w:p>
    <w:p>
      <w:pPr>
        <w:pStyle w:val="CaptionedFigure"/>
      </w:pPr>
      <w:r>
        <w:drawing>
          <wp:inline>
            <wp:extent cx="5334000" cy="5334000"/>
            <wp:effectExtent b="0" l="0" r="0" t="0"/>
            <wp:docPr descr="Ma rosace" title="" id="1" name="Picture"/>
            <a:graphic>
              <a:graphicData uri="http://schemas.openxmlformats.org/drawingml/2006/picture">
                <pic:pic>
                  <pic:nvPicPr>
                    <pic:cNvPr descr="UtiliserRMarkdown_files/figure-docx/unnamed-chunk-8-1.png" id="0" name="Picture"/>
                    <pic:cNvPicPr>
                      <a:picLocks noChangeArrowheads="1" noChangeAspect="1"/>
                    </pic:cNvPicPr>
                  </pic:nvPicPr>
                  <pic:blipFill>
                    <a:blip r:embed="rId13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Ma rosace</w:t>
      </w:r>
    </w:p>
    <w:p>
      <w:pPr>
        <w:pStyle w:val="Heading2"/>
      </w:pPr>
      <w:bookmarkStart w:id="135" w:name="une-application-modèle-linéaire-dynamique"/>
      <w:r>
        <w:t xml:space="preserve">Une application, modèle linéaire dynamique</w:t>
      </w:r>
      <w:bookmarkEnd w:id="135"/>
    </w:p>
    <w:p>
      <w:pPr>
        <w:pStyle w:val="FirstParagraph"/>
      </w:pPr>
      <w:r>
        <w:t xml:space="preserve">Je souhaite faire un modèle linéaire avec la variable explicative</w:t>
      </w:r>
      <w:r>
        <w:t xml:space="preserve"> </w:t>
      </w:r>
      <w:r>
        <w:rPr>
          <w:i/>
        </w:rPr>
        <w:t xml:space="preserve">var1</w:t>
      </w:r>
      <w:r>
        <w:t xml:space="preserve"> </w:t>
      </w:r>
      <w:r>
        <w:t xml:space="preserve">et la</w:t>
      </w:r>
      <w:r>
        <w:t xml:space="preserve"> </w:t>
      </w:r>
      <w:r>
        <w:t xml:space="preserve">variable à expliquer</w:t>
      </w:r>
      <w:r>
        <w:t xml:space="preserve"> </w:t>
      </w:r>
      <w:r>
        <w:rPr>
          <w:i/>
        </w:rPr>
        <w:t xml:space="preserve">var2</w:t>
      </w:r>
      <w:r>
        <w:t xml:space="preserve"> </w:t>
      </w:r>
      <w:r>
        <w:t xml:space="preserve">de notre</w:t>
      </w:r>
      <w:r>
        <w:t xml:space="preserve"> </w:t>
      </w:r>
      <w:r>
        <w:rPr>
          <w:i/>
        </w:rPr>
        <w:t xml:space="preserve">table1</w:t>
      </w:r>
      <w:r>
        <w:t xml:space="preserve">. Nous créons alors un petit</w:t>
      </w:r>
      <w:r>
        <w:t xml:space="preserve"> </w:t>
      </w:r>
      <w:r>
        <w:t xml:space="preserve">document sachant que les données évolueront. Je vais faire une inclusion donc</w:t>
      </w:r>
      <w:r>
        <w:t xml:space="preserve"> </w:t>
      </w:r>
      <w:r>
        <w:t xml:space="preserve">utiliser du code R dans mon document.</w:t>
      </w:r>
    </w:p>
    <w:p>
      <w:pPr>
        <w:pStyle w:val="SourceCode"/>
      </w:pPr>
      <w:r>
        <w:rPr>
          <w:rStyle w:val="NormalTok"/>
        </w:rPr>
        <w:t xml:space="preserve">mod1&lt;-</w:t>
      </w:r>
      <w:r>
        <w:rPr>
          <w:rStyle w:val="KeywordTok"/>
        </w:rPr>
        <w:t xml:space="preserve">lm</w:t>
      </w:r>
      <w:r>
        <w:rPr>
          <w:rStyle w:val="NormalTok"/>
        </w:rPr>
        <w:t xml:space="preserve">(var2</w:t>
      </w:r>
      <w:r>
        <w:rPr>
          <w:rStyle w:val="OperatorTok"/>
        </w:rPr>
        <w:t xml:space="preserve">~</w:t>
      </w:r>
      <w:r>
        <w:rPr>
          <w:rStyle w:val="NormalTok"/>
        </w:rPr>
        <w:t xml:space="preserve">var1, </w:t>
      </w:r>
      <w:r>
        <w:rPr>
          <w:rStyle w:val="DataTypeTok"/>
        </w:rPr>
        <w:t xml:space="preserve">data=</w:t>
      </w:r>
      <w:r>
        <w:rPr>
          <w:rStyle w:val="NormalTok"/>
        </w:rPr>
        <w:t xml:space="preserve">table1)</w:t>
      </w:r>
      <w:r>
        <w:br w:type="textWrapping"/>
      </w:r>
      <w:r>
        <w:rPr>
          <w:rStyle w:val="KeywordTok"/>
        </w:rPr>
        <w:t xml:space="preserve">summary</w:t>
      </w:r>
      <w:r>
        <w:rPr>
          <w:rStyle w:val="NormalTok"/>
        </w:rPr>
        <w:t xml:space="preserve">(mod1)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var2 ~ var1, data = table1)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-1.41928 -0.45112 -0.08768  0.70933  1.04898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-0.22708    0.35753  -0.635    0.536    </w:t>
      </w:r>
      <w:r>
        <w:br w:type="textWrapping"/>
      </w:r>
      <w:r>
        <w:rPr>
          <w:rStyle w:val="VerbatimChar"/>
        </w:rPr>
        <w:t xml:space="preserve">## var1         1.00912    0.03411  29.586  2.6e-13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0.8131 on 13 degrees of freedom</w:t>
      </w:r>
      <w:r>
        <w:br w:type="textWrapping"/>
      </w:r>
      <w:r>
        <w:rPr>
          <w:rStyle w:val="VerbatimChar"/>
        </w:rPr>
        <w:t xml:space="preserve">## Multiple R-squared:  0.9854, Adjusted R-squared:  0.9842 </w:t>
      </w:r>
      <w:r>
        <w:br w:type="textWrapping"/>
      </w:r>
      <w:r>
        <w:rPr>
          <w:rStyle w:val="VerbatimChar"/>
        </w:rPr>
        <w:t xml:space="preserve">## F-statistic: 875.4 on 1 and 13 DF,  p-value: 2.595e-13</w:t>
      </w:r>
    </w:p>
    <w:p>
      <w:pPr>
        <w:pStyle w:val="SourceCode"/>
      </w:pPr>
      <w:r>
        <w:rPr>
          <w:rStyle w:val="KeywordTok"/>
        </w:rPr>
        <w:t xml:space="preserve">par</w:t>
      </w:r>
      <w:r>
        <w:rPr>
          <w:rStyle w:val="NormalTok"/>
        </w:rPr>
        <w:t xml:space="preserve">(</w:t>
      </w:r>
      <w:r>
        <w:rPr>
          <w:rStyle w:val="DataTypeTok"/>
        </w:rPr>
        <w:t xml:space="preserve">bty=</w:t>
      </w:r>
      <w:r>
        <w:rPr>
          <w:rStyle w:val="StringTok"/>
        </w:rPr>
        <w:t xml:space="preserve">"l"</w:t>
      </w:r>
      <w:r>
        <w:rPr>
          <w:rStyle w:val="NormalTok"/>
        </w:rPr>
        <w:t xml:space="preserve">, </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(mod1)</w:t>
      </w:r>
    </w:p>
    <w:p>
      <w:pPr>
        <w:pStyle w:val="CaptionedFigure"/>
      </w:pPr>
      <w:r>
        <w:drawing>
          <wp:inline>
            <wp:extent cx="4620126" cy="5544151"/>
            <wp:effectExtent b="0" l="0" r="0" t="0"/>
            <wp:docPr descr="Mon modèle linéaire" title="" id="1" name="Picture"/>
            <a:graphic>
              <a:graphicData uri="http://schemas.openxmlformats.org/drawingml/2006/picture">
                <pic:pic>
                  <pic:nvPicPr>
                    <pic:cNvPr descr="UtiliserRMarkdown_files/figure-docx/unnamed-chunk-9-1.png" id="0" name="Picture"/>
                    <pic:cNvPicPr>
                      <a:picLocks noChangeArrowheads="1" noChangeAspect="1"/>
                    </pic:cNvPicPr>
                  </pic:nvPicPr>
                  <pic:blipFill>
                    <a:blip r:embed="rId136"/>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Mon modèle linéaire</w:t>
      </w:r>
    </w:p>
    <w:p>
      <w:pPr>
        <w:pStyle w:val="Heading1"/>
      </w:pPr>
      <w:bookmarkStart w:id="137" w:name="de-nombreuses-utilisations-de-r-markdown"/>
      <w:r>
        <w:t xml:space="preserve">De nombreuses utilisations de R Markdown</w:t>
      </w:r>
      <w:bookmarkEnd w:id="137"/>
    </w:p>
    <w:p>
      <w:pPr>
        <w:pStyle w:val="FirstParagraph"/>
      </w:pPr>
      <w:r>
        <w:t xml:space="preserve">WIP !! WIP !! WIP !!</w:t>
      </w:r>
    </w:p>
    <w:p>
      <w:pPr>
        <w:pStyle w:val="BodyText"/>
      </w:pPr>
      <w:r>
        <w:t xml:space="preserve">Concluons ce document par une ouverture sur davantage de fonctionnalité du package R Markdown.</w:t>
      </w:r>
    </w:p>
    <w:p>
      <w:pPr>
        <w:pStyle w:val="Compact"/>
        <w:numPr>
          <w:numId w:val="1045"/>
          <w:ilvl w:val="0"/>
        </w:numPr>
      </w:pPr>
      <w:r>
        <w:t xml:space="preserve">pour les documents :</w:t>
      </w:r>
    </w:p>
    <w:p>
      <w:pPr>
        <w:pStyle w:val="Compact"/>
        <w:numPr>
          <w:numId w:val="1046"/>
          <w:ilvl w:val="1"/>
        </w:numPr>
      </w:pPr>
      <w:hyperlink r:id="rId71">
        <w:r>
          <w:rPr>
            <w:rStyle w:val="Hyperlink"/>
          </w:rPr>
          <w:t xml:space="preserve">PDF</w:t>
        </w:r>
      </w:hyperlink>
    </w:p>
    <w:p>
      <w:pPr>
        <w:pStyle w:val="Compact"/>
        <w:numPr>
          <w:numId w:val="1046"/>
          <w:ilvl w:val="1"/>
        </w:numPr>
      </w:pPr>
      <w:hyperlink r:id="rId72">
        <w:r>
          <w:rPr>
            <w:rStyle w:val="Hyperlink"/>
          </w:rPr>
          <w:t xml:space="preserve">HTML</w:t>
        </w:r>
      </w:hyperlink>
    </w:p>
    <w:p>
      <w:pPr>
        <w:pStyle w:val="Compact"/>
        <w:numPr>
          <w:numId w:val="1046"/>
          <w:ilvl w:val="1"/>
        </w:numPr>
      </w:pPr>
      <w:hyperlink r:id="rId73">
        <w:r>
          <w:rPr>
            <w:rStyle w:val="Hyperlink"/>
          </w:rPr>
          <w:t xml:space="preserve">Word</w:t>
        </w:r>
      </w:hyperlink>
    </w:p>
    <w:p>
      <w:pPr>
        <w:pStyle w:val="Compact"/>
        <w:numPr>
          <w:numId w:val="1046"/>
          <w:ilvl w:val="1"/>
        </w:numPr>
      </w:pPr>
      <w:hyperlink r:id="rId138">
        <w:r>
          <w:rPr>
            <w:rStyle w:val="Hyperlink"/>
          </w:rPr>
          <w:t xml:space="preserve">Tufte handout (Pdf)</w:t>
        </w:r>
      </w:hyperlink>
    </w:p>
    <w:p>
      <w:pPr>
        <w:pStyle w:val="Compact"/>
        <w:numPr>
          <w:numId w:val="1046"/>
          <w:ilvl w:val="1"/>
        </w:numPr>
      </w:pPr>
      <w:hyperlink r:id="rId139">
        <w:r>
          <w:rPr>
            <w:rStyle w:val="Hyperlink"/>
          </w:rPr>
          <w:t xml:space="preserve">Package Vignette (Html)</w:t>
        </w:r>
      </w:hyperlink>
    </w:p>
    <w:p>
      <w:pPr>
        <w:pStyle w:val="Compact"/>
        <w:numPr>
          <w:numId w:val="1045"/>
          <w:ilvl w:val="0"/>
        </w:numPr>
      </w:pPr>
      <w:r>
        <w:t xml:space="preserve">pour les présentations :</w:t>
      </w:r>
    </w:p>
    <w:p>
      <w:pPr>
        <w:pStyle w:val="Compact"/>
        <w:numPr>
          <w:numId w:val="1047"/>
          <w:ilvl w:val="1"/>
        </w:numPr>
      </w:pPr>
      <w:hyperlink r:id="rId140">
        <w:r>
          <w:rPr>
            <w:rStyle w:val="Hyperlink"/>
          </w:rPr>
          <w:t xml:space="preserve">Beamer</w:t>
        </w:r>
      </w:hyperlink>
      <w:r>
        <w:t xml:space="preserve">, un lien utile:</w:t>
      </w:r>
      <w:r>
        <w:t xml:space="preserve"> </w:t>
      </w:r>
      <w:hyperlink r:id="rId141">
        <w:r>
          <w:rPr>
            <w:rStyle w:val="Hyperlink"/>
          </w:rPr>
          <w:t xml:space="preserve">https://bitbucket.org/rivanvx/beamer/wiki/Home</w:t>
        </w:r>
      </w:hyperlink>
    </w:p>
    <w:p>
      <w:pPr>
        <w:pStyle w:val="Compact"/>
        <w:numPr>
          <w:numId w:val="1047"/>
          <w:ilvl w:val="1"/>
        </w:numPr>
      </w:pPr>
      <w:hyperlink r:id="rId142">
        <w:r>
          <w:rPr>
            <w:rStyle w:val="Hyperlink"/>
          </w:rPr>
          <w:t xml:space="preserve">ioslide</w:t>
        </w:r>
      </w:hyperlink>
      <w:r>
        <w:t xml:space="preserve">, un lien utile:</w:t>
      </w:r>
      <w:r>
        <w:t xml:space="preserve"> </w:t>
      </w:r>
      <w:hyperlink r:id="rId143">
        <w:r>
          <w:rPr>
            <w:rStyle w:val="Hyperlink"/>
          </w:rPr>
          <w:t xml:space="preserve">https://code.google.com/p/io-2012-slides/</w:t>
        </w:r>
      </w:hyperlink>
    </w:p>
    <w:p>
      <w:pPr>
        <w:pStyle w:val="Compact"/>
        <w:numPr>
          <w:numId w:val="1047"/>
          <w:ilvl w:val="1"/>
        </w:numPr>
      </w:pPr>
      <w:hyperlink r:id="rId144">
        <w:r>
          <w:rPr>
            <w:rStyle w:val="Hyperlink"/>
          </w:rPr>
          <w:t xml:space="preserve">Slidy</w:t>
        </w:r>
      </w:hyperlink>
      <w:r>
        <w:t xml:space="preserve">, un lien utile</w:t>
      </w:r>
      <w:r>
        <w:t xml:space="preserve"> </w:t>
      </w:r>
      <w:hyperlink r:id="rId145">
        <w:r>
          <w:rPr>
            <w:rStyle w:val="Hyperlink"/>
          </w:rPr>
          <w:t xml:space="preserve">http://www.w3.org/Talks/Tools/Slidy2/#(1)</w:t>
        </w:r>
      </w:hyperlink>
    </w:p>
    <w:p>
      <w:pPr>
        <w:pStyle w:val="Heading1"/>
      </w:pPr>
      <w:bookmarkStart w:id="146" w:name="références-1"/>
      <w:r>
        <w:t xml:space="preserve">Références</w:t>
      </w:r>
      <w:bookmarkEnd w:id="146"/>
    </w:p>
    <w:bookmarkStart w:id="151" w:name="refs"/>
    <w:bookmarkStart w:id="147" w:name="ref-Knauff2014"/>
    <w:p>
      <w:pPr>
        <w:pStyle w:val="Bibliography"/>
      </w:pPr>
      <w:r>
        <w:t xml:space="preserve">Knauff, M., Nejasmic, J., 2014. An Efficiency Comparison of Document Preparation Systems Used in Academic Research and Development. PLoS One 9, e115069.</w:t>
      </w:r>
    </w:p>
    <w:bookmarkEnd w:id="147"/>
    <w:bookmarkStart w:id="148" w:name="ref-Lande1979"/>
    <w:p>
      <w:pPr>
        <w:pStyle w:val="Bibliography"/>
      </w:pPr>
      <w:r>
        <w:t xml:space="preserve">Lande, R., 1979. Quantitative Genetic Analysis of Multivariate Evolution , Applied to Brain : Body Size Allometry Russell Lande. Evolution (N. Y). 33, 402–416.</w:t>
      </w:r>
    </w:p>
    <w:bookmarkEnd w:id="148"/>
    <w:bookmarkStart w:id="149" w:name="ref-Oreskes1994"/>
    <w:p>
      <w:pPr>
        <w:pStyle w:val="Bibliography"/>
      </w:pPr>
      <w:r>
        <w:t xml:space="preserve">Oreskes, N., Shrader-Frechette, K., Belitz, K., 1994. Verification, validation, and confirmation of numerical models in the earth sciences. Science (80-. ). 263, 641–646.</w:t>
      </w:r>
    </w:p>
    <w:bookmarkEnd w:id="149"/>
    <w:bookmarkStart w:id="150" w:name="ref-xie_dynamic_2017"/>
    <w:p>
      <w:pPr>
        <w:pStyle w:val="Bibliography"/>
      </w:pPr>
      <w:r>
        <w:t xml:space="preserve">Xie, Y., 2017. Dynamic documents with R and knitr. CRC Press, Boca Raton, Florida.</w:t>
      </w:r>
    </w:p>
    <w:bookmarkEnd w:id="150"/>
    <w:bookmarkEnd w:id="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https://en.wikipedia.org/wiki/John_Gruber</w:t>
        </w:r>
      </w:hyperlink>
      <w:r>
        <w:t xml:space="preserve">, consulté le 1</w:t>
      </w:r>
      <w:r>
        <w:rPr>
          <w:vertAlign w:val="superscript"/>
        </w:rPr>
        <w:t xml:space="preserve">er</w:t>
      </w:r>
      <w:r>
        <w:t xml:space="preserve"> </w:t>
      </w:r>
      <w:r>
        <w:t xml:space="preserve">juin 2020.</w:t>
      </w:r>
    </w:p>
  </w:footnote>
  <w:footnote w:id="28">
    <w:p>
      <w:pPr>
        <w:pStyle w:val="FootnoteText"/>
      </w:pPr>
      <w:r>
        <w:rPr>
          <w:rStyle w:val="FootnoteReference"/>
        </w:rPr>
        <w:footnoteRef/>
      </w:r>
      <w:r>
        <w:t xml:space="preserve"> </w:t>
      </w:r>
      <w:hyperlink r:id="rId29">
        <w:r>
          <w:rPr>
            <w:rStyle w:val="Hyperlink"/>
          </w:rPr>
          <w:t xml:space="preserve">https://fr.wikipedia.org/wiki/ReStructuredText</w:t>
        </w:r>
      </w:hyperlink>
      <w:r>
        <w:t xml:space="preserve">, consulté le 1</w:t>
      </w:r>
      <w:r>
        <w:rPr>
          <w:vertAlign w:val="superscript"/>
        </w:rPr>
        <w:t xml:space="preserve">er</w:t>
      </w:r>
      <w:r>
        <w:t xml:space="preserve"> </w:t>
      </w:r>
      <w:r>
        <w:t xml:space="preserve">juin 2020.</w:t>
      </w:r>
    </w:p>
  </w:footnote>
  <w:footnote w:id="30">
    <w:p>
      <w:pPr>
        <w:pStyle w:val="FootnoteText"/>
      </w:pPr>
      <w:r>
        <w:rPr>
          <w:rStyle w:val="FootnoteReference"/>
        </w:rPr>
        <w:footnoteRef/>
      </w:r>
      <w:r>
        <w:t xml:space="preserve"> </w:t>
      </w:r>
      <w:hyperlink r:id="rId31">
        <w:r>
          <w:rPr>
            <w:rStyle w:val="Hyperlink"/>
          </w:rPr>
          <w:t xml:space="preserve">https://blog.codinghorror.com/responsible-open-source-code-parenting/</w:t>
        </w:r>
      </w:hyperlink>
      <w:r>
        <w:t xml:space="preserve">, consulté le 1</w:t>
      </w:r>
      <w:r>
        <w:rPr>
          <w:vertAlign w:val="superscript"/>
        </w:rPr>
        <w:t xml:space="preserve">er</w:t>
      </w:r>
      <w:r>
        <w:t xml:space="preserve"> </w:t>
      </w:r>
      <w:r>
        <w:t xml:space="preserve">juin 2020.</w:t>
      </w:r>
    </w:p>
  </w:footnote>
  <w:footnote w:id="38">
    <w:p>
      <w:pPr>
        <w:pStyle w:val="FootnoteText"/>
      </w:pPr>
      <w:r>
        <w:rPr>
          <w:rStyle w:val="FootnoteReference"/>
        </w:rPr>
        <w:footnoteRef/>
      </w:r>
      <w:r>
        <w:t xml:space="preserve"> </w:t>
      </w:r>
      <w:r>
        <w:t xml:space="preserve">Par example Goldmark,</w:t>
      </w:r>
      <w:r>
        <w:t xml:space="preserve"> </w:t>
      </w:r>
      <w:hyperlink r:id="rId39">
        <w:r>
          <w:rPr>
            <w:rStyle w:val="Hyperlink"/>
          </w:rPr>
          <w:t xml:space="preserve">https://github.com/yuin/goldmard</w:t>
        </w:r>
      </w:hyperlink>
      <w:r>
        <w:t xml:space="preserve">, un parser Markdown écrit en Go et utilisé par Hugo (un générateur de site très populaire), est compatible avec Common Mark.</w:t>
      </w:r>
    </w:p>
  </w:footnote>
  <w:footnote w:id="41">
    <w:p>
      <w:pPr>
        <w:pStyle w:val="FootnoteText"/>
      </w:pPr>
      <w:r>
        <w:rPr>
          <w:rStyle w:val="FootnoteReference"/>
        </w:rPr>
        <w:footnoteRef/>
      </w:r>
      <w:r>
        <w:t xml:space="preserve"> </w:t>
      </w:r>
      <w:r>
        <w:t xml:space="preserve">La version 1 n’utilise pas Pandoc.</w:t>
      </w:r>
    </w:p>
  </w:footnote>
  <w:footnote w:id="43">
    <w:p>
      <w:pPr>
        <w:pStyle w:val="FootnoteText"/>
      </w:pPr>
      <w:r>
        <w:rPr>
          <w:rStyle w:val="FootnoteReference"/>
        </w:rPr>
        <w:footnoteRef/>
      </w:r>
      <w:r>
        <w:t xml:space="preserve"> </w:t>
      </w:r>
      <w:r>
        <w:t xml:space="preserve">Pandoc est d’ailleurs capable de gérer différentes variantes de Markdown.</w:t>
      </w:r>
    </w:p>
  </w:footnote>
  <w:footnote w:id="45">
    <w:p>
      <w:pPr>
        <w:pStyle w:val="FootnoteText"/>
      </w:pPr>
      <w:r>
        <w:rPr>
          <w:rStyle w:val="FootnoteReference"/>
        </w:rPr>
        <w:footnoteRef/>
      </w:r>
      <w:r>
        <w:t xml:space="preserve"> </w:t>
      </w:r>
      <w:hyperlink r:id="rId46">
        <w:r>
          <w:rPr>
            <w:rStyle w:val="Hyperlink"/>
          </w:rPr>
          <w:t xml:space="preserve">https://pandoc.org/MANUAL.html#pandocs-markdown</w:t>
        </w:r>
      </w:hyperlink>
      <w:r>
        <w:t xml:space="preserve">, 1</w:t>
      </w:r>
      <w:r>
        <w:rPr>
          <w:vertAlign w:val="superscript"/>
        </w:rPr>
        <w:t xml:space="preserve">er</w:t>
      </w:r>
      <w:r>
        <w:t xml:space="preserve"> </w:t>
      </w:r>
      <w:r>
        <w:t xml:space="preserve">juin 2020.</w:t>
      </w:r>
    </w:p>
  </w:footnote>
  <w:footnote w:id="59">
    <w:p>
      <w:pPr>
        <w:pStyle w:val="FootnoteText"/>
      </w:pPr>
      <w:r>
        <w:rPr>
          <w:rStyle w:val="FootnoteReference"/>
        </w:rPr>
        <w:footnoteRef/>
      </w:r>
      <w:r>
        <w:t xml:space="preserve"> </w:t>
      </w:r>
      <w:r>
        <w:t xml:space="preserve">voir</w:t>
      </w:r>
      <w:r>
        <w:t xml:space="preserve"> </w:t>
      </w:r>
      <w:hyperlink r:id="rId60">
        <w:r>
          <w:rPr>
            <w:rStyle w:val="Hyperlink"/>
          </w:rPr>
          <w:t xml:space="preserve">https://pandoc.org/MANUAL.html#templates</w:t>
        </w:r>
      </w:hyperlink>
      <w:r>
        <w:t xml:space="preserve">, consulté le 1</w:t>
      </w:r>
      <w:r>
        <w:rPr>
          <w:vertAlign w:val="superscript"/>
        </w:rPr>
        <w:t xml:space="preserve">er</w:t>
      </w:r>
      <w:r>
        <w:t xml:space="preserve"> </w:t>
      </w:r>
      <w:r>
        <w:t xml:space="preserve">juin 2020.</w:t>
      </w:r>
    </w:p>
  </w:footnote>
  <w:footnote w:id="65">
    <w:p>
      <w:pPr>
        <w:pStyle w:val="FootnoteText"/>
      </w:pPr>
      <w:r>
        <w:rPr>
          <w:rStyle w:val="FootnoteReference"/>
        </w:rPr>
        <w:footnoteRef/>
      </w:r>
      <w:r>
        <w:t xml:space="preserve"> </w:t>
      </w:r>
      <w:r>
        <w:t xml:space="preserve">du contenu préliminaire.</w:t>
      </w:r>
    </w:p>
  </w:footnote>
  <w:footnote w:id="66">
    <w:p>
      <w:pPr>
        <w:pStyle w:val="FootnoteText"/>
      </w:pPr>
      <w:r>
        <w:rPr>
          <w:rStyle w:val="FootnoteReference"/>
        </w:rPr>
        <w:footnoteRef/>
      </w:r>
      <w:r>
        <w:t xml:space="preserve"> </w:t>
      </w:r>
      <w:r>
        <w:t xml:space="preserve">voir</w:t>
      </w:r>
      <w:r>
        <w:t xml:space="preserve"> </w:t>
      </w:r>
      <w:hyperlink r:id="rId67">
        <w:r>
          <w:rPr>
            <w:rStyle w:val="Hyperlink"/>
          </w:rPr>
          <w:t xml:space="preserve">https://fr.wikibooks.org/wiki/LaTeX/%C3%89crire_des_math%C3%A9matiques</w:t>
        </w:r>
      </w:hyperlink>
      <w:r>
        <w:t xml:space="preserve">, consulté le 2 juin 2020.</w:t>
      </w:r>
    </w:p>
  </w:footnote>
  <w:footnote w:id="68">
    <w:p>
      <w:pPr>
        <w:pStyle w:val="FootnoteText"/>
      </w:pPr>
      <w:r>
        <w:rPr>
          <w:rStyle w:val="FootnoteReference"/>
        </w:rPr>
        <w:footnoteRef/>
      </w:r>
      <w:r>
        <w:t xml:space="preserve"> </w:t>
      </w:r>
      <w:r>
        <w:t xml:space="preserve">Voir la section</w:t>
      </w:r>
      <w:r>
        <w:t xml:space="preserve"> </w:t>
      </w:r>
      <w:r>
        <w:t xml:space="preserve">“</w:t>
      </w:r>
      <w:r>
        <w:t xml:space="preserve">Math</w:t>
      </w:r>
      <w:r>
        <w:t xml:space="preserve">”</w:t>
      </w:r>
      <w:r>
        <w:t xml:space="preserve"> </w:t>
      </w:r>
      <w:r>
        <w:t xml:space="preserve">à l’URL suivant</w:t>
      </w:r>
      <w:r>
        <w:t xml:space="preserve"> </w:t>
      </w:r>
      <w:hyperlink r:id="rId46">
        <w:r>
          <w:rPr>
            <w:rStyle w:val="Hyperlink"/>
          </w:rPr>
          <w:t xml:space="preserve">https://pandoc.org/MANUAL.html#pandocs-markdown</w:t>
        </w:r>
      </w:hyperlink>
      <w:r>
        <w:t xml:space="preserve">, consulté le 2 juin 2020.</w:t>
      </w:r>
    </w:p>
  </w:footnote>
  <w:footnote w:id="79">
    <w:p>
      <w:pPr>
        <w:pStyle w:val="FootnoteText"/>
      </w:pPr>
      <w:r>
        <w:rPr>
          <w:rStyle w:val="FootnoteReference"/>
        </w:rPr>
        <w:footnoteRef/>
      </w:r>
      <w:r>
        <w:t xml:space="preserve"> </w:t>
      </w:r>
      <w:r>
        <w:t xml:space="preserve">Le site de documentation est totalement écrit en Markdown et reprend ce que nous pouvons lire sur le</w:t>
      </w:r>
      <w:r>
        <w:t xml:space="preserve"> </w:t>
      </w:r>
      <w:hyperlink r:id="rId80">
        <w:r>
          <w:rPr>
            <w:rStyle w:val="Hyperlink"/>
          </w:rPr>
          <w:t xml:space="preserve">site de Pandoc</w:t>
        </w:r>
      </w:hyperlink>
      <w:r>
        <w:t xml:space="preserve"> </w:t>
      </w:r>
      <w:r>
        <w:t xml:space="preserve">et que je reprend mais en français!</w:t>
      </w:r>
    </w:p>
  </w:footnote>
  <w:footnote w:id="89">
    <w:p>
      <w:pPr>
        <w:pStyle w:val="FootnoteText"/>
      </w:pPr>
      <w:r>
        <w:rPr>
          <w:rStyle w:val="FootnoteReference"/>
        </w:rPr>
        <w:footnoteRef/>
      </w:r>
      <w:r>
        <w:t xml:space="preserve"> </w:t>
      </w:r>
      <w:r>
        <w:t xml:space="preserve">Voir la section</w:t>
      </w:r>
      <w:r>
        <w:t xml:space="preserve"> </w:t>
      </w:r>
      <w:r>
        <w:rPr>
          <w:i/>
        </w:rPr>
        <w:t xml:space="preserve">Fenced code blocks</w:t>
      </w:r>
      <w:r>
        <w:t xml:space="preserve"> </w:t>
      </w:r>
      <w:r>
        <w:t xml:space="preserve">du manuel de référence</w:t>
      </w:r>
      <w:r>
        <w:t xml:space="preserve"> </w:t>
      </w:r>
      <w:hyperlink r:id="rId90">
        <w:r>
          <w:rPr>
            <w:rStyle w:val="Hyperlink"/>
          </w:rPr>
          <w:t xml:space="preserve">https://pandoc.org/MANUAL.html</w:t>
        </w:r>
      </w:hyperlink>
      <w:r>
        <w:t xml:space="preserve">.</w:t>
      </w:r>
    </w:p>
  </w:footnote>
  <w:footnote w:id="102">
    <w:p>
      <w:pPr>
        <w:pStyle w:val="FootnoteText"/>
      </w:pPr>
      <w:r>
        <w:rPr>
          <w:rStyle w:val="FootnoteReference"/>
        </w:rPr>
        <w:footnoteRef/>
      </w:r>
      <w:r>
        <w:t xml:space="preserve"> </w:t>
      </w:r>
      <w:r>
        <w:t xml:space="preserve">voir</w:t>
      </w:r>
      <w:r>
        <w:t xml:space="preserve"> </w:t>
      </w:r>
      <w:hyperlink r:id="rId103">
        <w:r>
          <w:rPr>
            <w:rStyle w:val="Hyperlink"/>
          </w:rPr>
          <w:t xml:space="preserve">https://tex.stackexchange.com/questions/111868/pandoc-how-can-i-get-numbered-latex-equations-to-show-up-in-both-pdf-and-html-o</w:t>
        </w:r>
      </w:hyperlink>
      <w:r>
        <w:t xml:space="preserve">)</w:t>
      </w:r>
    </w:p>
  </w:footnote>
  <w:footnote w:id="112">
    <w:p>
      <w:pPr>
        <w:pStyle w:val="FootnoteText"/>
      </w:pPr>
      <w:r>
        <w:rPr>
          <w:rStyle w:val="FootnoteReference"/>
        </w:rPr>
        <w:footnoteRef/>
      </w:r>
      <w:r>
        <w:t xml:space="preserve"> </w:t>
      </w:r>
      <w:r>
        <w:t xml:space="preserve">la première</w:t>
      </w:r>
    </w:p>
  </w:footnote>
  <w:footnote w:id="113">
    <w:p>
      <w:pPr>
        <w:pStyle w:val="FootnoteText"/>
      </w:pPr>
      <w:r>
        <w:rPr>
          <w:rStyle w:val="FootnoteReference"/>
        </w:rPr>
        <w:footnoteRef/>
      </w:r>
      <w:r>
        <w:t xml:space="preserve"> </w:t>
      </w:r>
      <w:r>
        <w:t xml:space="preserve">la seconde</w:t>
      </w:r>
    </w:p>
  </w:footnote>
  <w:footnote w:id="116">
    <w:p>
      <w:pPr>
        <w:pStyle w:val="FootnoteText"/>
      </w:pPr>
      <w:r>
        <w:rPr>
          <w:rStyle w:val="FootnoteReference"/>
        </w:rPr>
        <w:footnoteRef/>
      </w:r>
      <w:r>
        <w:t xml:space="preserve"> </w:t>
      </w:r>
      <w:r>
        <w:t xml:space="preserve">Les logiciels de gestion de bibliographie génèrent ces fichiers.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201">
    <w:nsid w:val="b3cbbdee"/>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221">
    <w:nsid w:val="4fbe019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31">
    <w:nsid w:val="91a27d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11">
    <w:nsid w:val="615f1ed2"/>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331">
    <w:nsid w:val="238d81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1f388d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2">
    <w:nsid w:val="da4300b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6" Target="media/rId106.png" /><Relationship Type="http://schemas.openxmlformats.org/officeDocument/2006/relationships/image" Id="rId105" Target="media/rId105.png" /><Relationship Type="http://schemas.openxmlformats.org/officeDocument/2006/relationships/image" Id="rId130" Target="media/rId130.png" /><Relationship Type="http://schemas.openxmlformats.org/officeDocument/2006/relationships/image" Id="rId131" Target="media/rId131.png" /><Relationship Type="http://schemas.openxmlformats.org/officeDocument/2006/relationships/image" Id="rId132" Target="media/rId132.png" /><Relationship Type="http://schemas.openxmlformats.org/officeDocument/2006/relationships/image" Id="rId134" Target="media/rId134.png" /><Relationship Type="http://schemas.openxmlformats.org/officeDocument/2006/relationships/image" Id="rId136" Target="media/rId136.png" /><Relationship Type="http://schemas.openxmlformats.org/officeDocument/2006/relationships/image" Id="rId70" Target="media/rId70.png"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81" Target="http://enacit1.epfl.ch/markdown-pandoc/" TargetMode="External" /><Relationship Type="http://schemas.openxmlformats.org/officeDocument/2006/relationships/hyperlink" Id="rId93"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97"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80"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117" Target="http://rmarkdown.rstudio.com/authoring_bibliographies_and_citations.html"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140" Target="http://rmarkdown.rstudio.com/beamer_presentation_format.html" TargetMode="External" /><Relationship Type="http://schemas.openxmlformats.org/officeDocument/2006/relationships/hyperlink" Id="rId72" Target="http://rmarkdown.rstudio.com/html_document_format.html" TargetMode="External" /><Relationship Type="http://schemas.openxmlformats.org/officeDocument/2006/relationships/hyperlink" Id="rId142" Target="http://rmarkdown.rstudio.com/ioslides_presentation_format.html" TargetMode="External" /><Relationship Type="http://schemas.openxmlformats.org/officeDocument/2006/relationships/hyperlink" Id="rId139" Target="http://rmarkdown.rstudio.com/package_vignette_format.html" TargetMode="External" /><Relationship Type="http://schemas.openxmlformats.org/officeDocument/2006/relationships/hyperlink" Id="rId144" Target="http://rmarkdown.rstudio.com/slidy_presentation_format.html" TargetMode="External" /><Relationship Type="http://schemas.openxmlformats.org/officeDocument/2006/relationships/hyperlink" Id="rId138" Target="http://rmarkdown.rstudio.com/tufte_handout_format.html" TargetMode="External" /><Relationship Type="http://schemas.openxmlformats.org/officeDocument/2006/relationships/hyperlink" Id="rId73"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133" Target="http://sourceforge.net/projects/pgf/" TargetMode="External" /><Relationship Type="http://schemas.openxmlformats.org/officeDocument/2006/relationships/hyperlink" Id="rId62" Target="http://www.latex-project.org" TargetMode="External" /><Relationship Type="http://schemas.openxmlformats.org/officeDocument/2006/relationships/hyperlink" Id="rId98"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0" Target="http://www.rstudio.com/wp-content/uploads/2015/02/rmarkdown-cheatsheet.pdf" TargetMode="External" /><Relationship Type="http://schemas.openxmlformats.org/officeDocument/2006/relationships/hyperlink" Id="rId51" Target="http://www.rstudio.com/wp-content/uploads/2015/03/rmarkdown-reference.pdf" TargetMode="External" /><Relationship Type="http://schemas.openxmlformats.org/officeDocument/2006/relationships/hyperlink" Id="rId99" Target="http://www.suluclac.com/Wiki+MathJax+Syntax" TargetMode="External" /><Relationship Type="http://schemas.openxmlformats.org/officeDocument/2006/relationships/hyperlink" Id="rId94" Target="http://www.tablesgenerator.com/markdown_tables" TargetMode="External" /><Relationship Type="http://schemas.openxmlformats.org/officeDocument/2006/relationships/hyperlink" Id="rId145" Target="http://www.w3.org/Talks/Tools/Slidy2/#(1)" TargetMode="External" /><Relationship Type="http://schemas.openxmlformats.org/officeDocument/2006/relationships/hyperlink" Id="rId61" Target="http://www.w3.org/html/" TargetMode="External" /><Relationship Type="http://schemas.openxmlformats.org/officeDocument/2006/relationships/hyperlink" Id="rId76" Target="http://www.yaml.org/spec/1.2/spec.HTML" TargetMode="External" /><Relationship Type="http://schemas.openxmlformats.org/officeDocument/2006/relationships/hyperlink" Id="rId55" Target="http://yihui.name/knitr/" TargetMode="External" /><Relationship Type="http://schemas.openxmlformats.org/officeDocument/2006/relationships/hyperlink" Id="rId123" Target="http://yihui.name/knitr/options/" TargetMode="External" /><Relationship Type="http://schemas.openxmlformats.org/officeDocument/2006/relationships/hyperlink" Id="rId141" Target="https://bitbucket.org/rivanvx/beamer/wiki/Home"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54" Target="https://bookdown.org/yihui/rmarkdown-cookbook/" TargetMode="External" /><Relationship Type="http://schemas.openxmlformats.org/officeDocument/2006/relationships/hyperlink" Id="rId53" Target="https://bookdown.org/yihui/rmarkdown/" TargetMode="External" /><Relationship Type="http://schemas.openxmlformats.org/officeDocument/2006/relationships/hyperlink" Id="rId143" Target="https://code.google.com/p/io-2012-slides/"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128" Target="https://cran.r-project.org/web/packages/kableExtra/vignettes/awesome_table_in_html.html" TargetMode="External" /><Relationship Type="http://schemas.openxmlformats.org/officeDocument/2006/relationships/hyperlink" Id="rId100" Target="https://en.wikibooks.org/wiki/LaTeX/Mathematics" TargetMode="External" /><Relationship Type="http://schemas.openxmlformats.org/officeDocument/2006/relationships/hyperlink" Id="rId118"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71" Target="https://en.wikipedia.org/wiki/Portable_Document_Format" TargetMode="External" /><Relationship Type="http://schemas.openxmlformats.org/officeDocument/2006/relationships/hyperlink" Id="rId67" Target="https://fr.wikibooks.org/wiki/LaTeX/%C3%89crire_des_math%C3%A9matiques" TargetMode="External" /><Relationship Type="http://schemas.openxmlformats.org/officeDocument/2006/relationships/hyperlink" Id="rId110" Target="https://fr.wikipedia.org/wiki/Markdown" TargetMode="External" /><Relationship Type="http://schemas.openxmlformats.org/officeDocument/2006/relationships/hyperlink" Id="rId29" Target="https://fr.wikipedia.org/wiki/ReStructuredText" TargetMode="External" /><Relationship Type="http://schemas.openxmlformats.org/officeDocument/2006/relationships/hyperlink" Id="rId77" Target="https://fr.wikipedia.org/wiki/YAML" TargetMode="External" /><Relationship Type="http://schemas.openxmlformats.org/officeDocument/2006/relationships/hyperlink" Id="rId23" Target="https://github.com/KevCaz/Rmarkdowndocfr/actions"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07" Target="https://github.com/tomduck/pandoc-fignos" TargetMode="External" /><Relationship Type="http://schemas.openxmlformats.org/officeDocument/2006/relationships/hyperlink" Id="rId39" Target="https://github.com/yuin/goldmard"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90" Target="https://pandoc.org/MANUAL.html"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42" Target="https://rmarkdown.rstudio.com/lesson-8.html" TargetMode="External" /><Relationship Type="http://schemas.openxmlformats.org/officeDocument/2006/relationships/hyperlink" Id="rId103" Target="https://tex.stackexchange.com/questions/111868/pandoc-how-can-i-get-numbered-latex-equations-to-show-up-in-both-pdf-and-html-o" TargetMode="External" /><Relationship Type="http://schemas.openxmlformats.org/officeDocument/2006/relationships/hyperlink" Id="rId74" Target="https://www.tug.org/texlive/quickinstall.html" TargetMode="External" /><Relationship Type="http://schemas.openxmlformats.org/officeDocument/2006/relationships/hyperlink" Id="rId119"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81" Target="http://enacit1.epfl.ch/markdown-pandoc/" TargetMode="External" /><Relationship Type="http://schemas.openxmlformats.org/officeDocument/2006/relationships/hyperlink" Id="rId93"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97"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80"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117" Target="http://rmarkdown.rstudio.com/authoring_bibliographies_and_citations.html"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140" Target="http://rmarkdown.rstudio.com/beamer_presentation_format.html" TargetMode="External" /><Relationship Type="http://schemas.openxmlformats.org/officeDocument/2006/relationships/hyperlink" Id="rId72" Target="http://rmarkdown.rstudio.com/html_document_format.html" TargetMode="External" /><Relationship Type="http://schemas.openxmlformats.org/officeDocument/2006/relationships/hyperlink" Id="rId142" Target="http://rmarkdown.rstudio.com/ioslides_presentation_format.html" TargetMode="External" /><Relationship Type="http://schemas.openxmlformats.org/officeDocument/2006/relationships/hyperlink" Id="rId139" Target="http://rmarkdown.rstudio.com/package_vignette_format.html" TargetMode="External" /><Relationship Type="http://schemas.openxmlformats.org/officeDocument/2006/relationships/hyperlink" Id="rId144" Target="http://rmarkdown.rstudio.com/slidy_presentation_format.html" TargetMode="External" /><Relationship Type="http://schemas.openxmlformats.org/officeDocument/2006/relationships/hyperlink" Id="rId138" Target="http://rmarkdown.rstudio.com/tufte_handout_format.html" TargetMode="External" /><Relationship Type="http://schemas.openxmlformats.org/officeDocument/2006/relationships/hyperlink" Id="rId73"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133" Target="http://sourceforge.net/projects/pgf/" TargetMode="External" /><Relationship Type="http://schemas.openxmlformats.org/officeDocument/2006/relationships/hyperlink" Id="rId62" Target="http://www.latex-project.org" TargetMode="External" /><Relationship Type="http://schemas.openxmlformats.org/officeDocument/2006/relationships/hyperlink" Id="rId98"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0" Target="http://www.rstudio.com/wp-content/uploads/2015/02/rmarkdown-cheatsheet.pdf" TargetMode="External" /><Relationship Type="http://schemas.openxmlformats.org/officeDocument/2006/relationships/hyperlink" Id="rId51" Target="http://www.rstudio.com/wp-content/uploads/2015/03/rmarkdown-reference.pdf" TargetMode="External" /><Relationship Type="http://schemas.openxmlformats.org/officeDocument/2006/relationships/hyperlink" Id="rId99" Target="http://www.suluclac.com/Wiki+MathJax+Syntax" TargetMode="External" /><Relationship Type="http://schemas.openxmlformats.org/officeDocument/2006/relationships/hyperlink" Id="rId94" Target="http://www.tablesgenerator.com/markdown_tables" TargetMode="External" /><Relationship Type="http://schemas.openxmlformats.org/officeDocument/2006/relationships/hyperlink" Id="rId145" Target="http://www.w3.org/Talks/Tools/Slidy2/#(1)" TargetMode="External" /><Relationship Type="http://schemas.openxmlformats.org/officeDocument/2006/relationships/hyperlink" Id="rId61" Target="http://www.w3.org/html/" TargetMode="External" /><Relationship Type="http://schemas.openxmlformats.org/officeDocument/2006/relationships/hyperlink" Id="rId76" Target="http://www.yaml.org/spec/1.2/spec.HTML" TargetMode="External" /><Relationship Type="http://schemas.openxmlformats.org/officeDocument/2006/relationships/hyperlink" Id="rId55" Target="http://yihui.name/knitr/" TargetMode="External" /><Relationship Type="http://schemas.openxmlformats.org/officeDocument/2006/relationships/hyperlink" Id="rId123" Target="http://yihui.name/knitr/options/" TargetMode="External" /><Relationship Type="http://schemas.openxmlformats.org/officeDocument/2006/relationships/hyperlink" Id="rId141" Target="https://bitbucket.org/rivanvx/beamer/wiki/Home"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54" Target="https://bookdown.org/yihui/rmarkdown-cookbook/" TargetMode="External" /><Relationship Type="http://schemas.openxmlformats.org/officeDocument/2006/relationships/hyperlink" Id="rId53" Target="https://bookdown.org/yihui/rmarkdown/" TargetMode="External" /><Relationship Type="http://schemas.openxmlformats.org/officeDocument/2006/relationships/hyperlink" Id="rId143" Target="https://code.google.com/p/io-2012-slides/"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128" Target="https://cran.r-project.org/web/packages/kableExtra/vignettes/awesome_table_in_html.html" TargetMode="External" /><Relationship Type="http://schemas.openxmlformats.org/officeDocument/2006/relationships/hyperlink" Id="rId100" Target="https://en.wikibooks.org/wiki/LaTeX/Mathematics" TargetMode="External" /><Relationship Type="http://schemas.openxmlformats.org/officeDocument/2006/relationships/hyperlink" Id="rId118"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71" Target="https://en.wikipedia.org/wiki/Portable_Document_Format" TargetMode="External" /><Relationship Type="http://schemas.openxmlformats.org/officeDocument/2006/relationships/hyperlink" Id="rId67" Target="https://fr.wikibooks.org/wiki/LaTeX/%C3%89crire_des_math%C3%A9matiques" TargetMode="External" /><Relationship Type="http://schemas.openxmlformats.org/officeDocument/2006/relationships/hyperlink" Id="rId110" Target="https://fr.wikipedia.org/wiki/Markdown" TargetMode="External" /><Relationship Type="http://schemas.openxmlformats.org/officeDocument/2006/relationships/hyperlink" Id="rId29" Target="https://fr.wikipedia.org/wiki/ReStructuredText" TargetMode="External" /><Relationship Type="http://schemas.openxmlformats.org/officeDocument/2006/relationships/hyperlink" Id="rId77" Target="https://fr.wikipedia.org/wiki/YAML" TargetMode="External" /><Relationship Type="http://schemas.openxmlformats.org/officeDocument/2006/relationships/hyperlink" Id="rId23" Target="https://github.com/KevCaz/Rmarkdowndocfr/actions"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07" Target="https://github.com/tomduck/pandoc-fignos" TargetMode="External" /><Relationship Type="http://schemas.openxmlformats.org/officeDocument/2006/relationships/hyperlink" Id="rId39" Target="https://github.com/yuin/goldmard"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90" Target="https://pandoc.org/MANUAL.html"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42" Target="https://rmarkdown.rstudio.com/lesson-8.html" TargetMode="External" /><Relationship Type="http://schemas.openxmlformats.org/officeDocument/2006/relationships/hyperlink" Id="rId103" Target="https://tex.stackexchange.com/questions/111868/pandoc-how-can-i-get-numbered-latex-equations-to-show-up-in-both-pdf-and-html-o" TargetMode="External" /><Relationship Type="http://schemas.openxmlformats.org/officeDocument/2006/relationships/hyperlink" Id="rId74" Target="https://www.tug.org/texlive/quickinstall.html" TargetMode="External" /><Relationship Type="http://schemas.openxmlformats.org/officeDocument/2006/relationships/hyperlink" Id="rId119"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R Markdown pour créer des documents dynamiques</dc:title>
  <dc:creator>par Kevin Cazelles</dc:creator>
  <cp:keywords/>
  <dcterms:created xsi:type="dcterms:W3CDTF">2020-06-02T20:53:57Z</dcterms:created>
  <dcterms:modified xsi:type="dcterms:W3CDTF">2020-06-02T20:53:57Z</dcterms:modified>
</cp:coreProperties>
</file>