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8.png" ContentType="image/png"/>
  <Override PartName="/word/media/rId31.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 in which</w:t>
      </w:r>
      <w:r>
        <w:t xml:space="preserve"> </w:t>
      </w:r>
      <w:r>
        <w:t xml:space="preserve">species or organism interact</w:t>
      </w:r>
      <w:r>
        <w:t xml:space="preserve"> </w:t>
      </w:r>
      <w:r>
        <w:t xml:space="preserve">(Poisot et al. 2016c; Delmas et al. 2018)</w:t>
      </w:r>
      <w:r>
        <w:t xml:space="preserve">, and recently there has</w:t>
      </w:r>
      <w:r>
        <w:t xml:space="preserve"> </w:t>
      </w:r>
      <w:r>
        <w:t xml:space="preserve">been an explosion of interest in their dynamics across large temporal scales</w:t>
      </w:r>
      <w:r>
        <w:t xml:space="preserve"> </w:t>
      </w:r>
      <w:r>
        <w:t xml:space="preserve">(Tylianakis &amp; Morris 2017; Baiser et al. 2019)</w:t>
      </w:r>
      <w:r>
        <w:t xml:space="preserve">, especially alongside environmental gradients</w:t>
      </w:r>
      <w:r>
        <w:t xml:space="preserve"> </w:t>
      </w:r>
      <w:r>
        <w:t xml:space="preserve">(Trøjelsgaard &amp; Olesen 2016; Pellissier et al. 2017)</w:t>
      </w:r>
      <w:r>
        <w:t xml:space="preserve">. As ecosystems and climates are changing rapidly,</w:t>
      </w:r>
      <w:r>
        <w:t xml:space="preserve"> </w:t>
      </w:r>
      <w:r>
        <w:t xml:space="preserve">ecologists realized that networks are at risk or unravelling, being invaded</w:t>
      </w:r>
      <w:r>
        <w:t xml:space="preserve"> </w:t>
      </w:r>
      <w:r>
        <w:t xml:space="preserve">by exotic species that can destabilize them</w:t>
      </w:r>
      <w:r>
        <w:t xml:space="preserve"> </w:t>
      </w:r>
      <w:r>
        <w:t xml:space="preserve">(Strong &amp; Leroux 2014; Magrach et al. 2017)</w:t>
      </w:r>
      <w:r>
        <w:t xml:space="preserve">, or</w:t>
      </w:r>
      <w:r>
        <w:t xml:space="preserve"> </w:t>
      </w:r>
      <w:r>
        <w:t xml:space="preserve">adopt entirely novel configurations</w:t>
      </w:r>
      <w:r>
        <w:t xml:space="preserve"> </w:t>
      </w:r>
      <w:r>
        <w:t xml:space="preserve">(Guiden et al. 2019; Hui &amp; Richardson 2019)</w:t>
      </w:r>
      <w:r>
        <w:t xml:space="preserve">. Simulation</w:t>
      </w:r>
      <w:r>
        <w:t xml:space="preserve"> </w:t>
      </w:r>
      <w:r>
        <w:t xml:space="preserve">studies seem to suggest that knowing the shape of the extant network is not</w:t>
      </w:r>
      <w:r>
        <w:t xml:space="preserve"> </w:t>
      </w:r>
      <w:r>
        <w:t xml:space="preserve">sufficient</w:t>
      </w:r>
      <w:r>
        <w:t xml:space="preserve"> </w:t>
      </w:r>
      <w:r>
        <w:t xml:space="preserve">(Thompson &amp; Gonzalez 2017)</w:t>
      </w:r>
      <w:r>
        <w:t xml:space="preserve">, and that it needs to be supplemented by additional</w:t>
      </w:r>
      <w:r>
        <w:t xml:space="preserve"> </w:t>
      </w:r>
      <w:r>
        <w:t xml:space="preserve">data on species properties, climate, and climate projection.</w:t>
      </w:r>
    </w:p>
    <w:p>
      <w:pPr>
        <w:pStyle w:val="BodyText"/>
      </w:pPr>
      <w:r>
        <w:t xml:space="preserve">This renewed interest in ecological networks has prompted several</w:t>
      </w:r>
      <w:r>
        <w:t xml:space="preserve"> </w:t>
      </w:r>
      <w:r>
        <w:t xml:space="preserve">methodological efforts. First, an expansion of the analytical tools to study</w:t>
      </w:r>
      <w:r>
        <w:t xml:space="preserve"> </w:t>
      </w:r>
      <w:r>
        <w:t xml:space="preserve">ecological networks and their variation in space</w:t>
      </w:r>
      <w:r>
        <w:t xml:space="preserve"> </w:t>
      </w:r>
      <w:r>
        <w:t xml:space="preserve">(Poisot et al. 2012, 2015, 2017)</w:t>
      </w:r>
      <w:r>
        <w:t xml:space="preserve">. Second, improvements in large-scale data-collection,</w:t>
      </w:r>
      <w:r>
        <w:t xml:space="preserve"> </w:t>
      </w:r>
      <w:r>
        <w:t xml:space="preserve">through increased adoption of molecular biology tools</w:t>
      </w:r>
      <w:r>
        <w:t xml:space="preserve"> </w:t>
      </w:r>
      <w:r>
        <w:t xml:space="preserve">(Evans et al. 2016; Eitzinger et al. 2019)</w:t>
      </w:r>
      <w:r>
        <w:t xml:space="preserve"> </w:t>
      </w:r>
      <w:r>
        <w:t xml:space="preserve">and crowd-sourcing of data collection</w:t>
      </w:r>
      <w:r>
        <w:t xml:space="preserve"> </w:t>
      </w:r>
      <w:r>
        <w:t xml:space="preserve">(Pocock et al. 2015; Bahlai &amp; Landis 2016; Roy et al. 2016)</w:t>
      </w:r>
      <w:r>
        <w:t xml:space="preserve">. Finally, a surge in the development of tools that allow to</w:t>
      </w:r>
      <w:r>
        <w:t xml:space="preserve"> </w:t>
      </w:r>
      <w:r>
        <w:rPr>
          <w:i/>
        </w:rPr>
        <w:t xml:space="preserve">infer</w:t>
      </w:r>
      <w:r>
        <w:t xml:space="preserve"> </w:t>
      </w:r>
      <w:r>
        <w:t xml:space="preserve">species interaction</w:t>
      </w:r>
      <w:r>
        <w:t xml:space="preserve"> </w:t>
      </w:r>
      <w:r>
        <w:t xml:space="preserve">(Morales-Castilla et al. 2015)</w:t>
      </w:r>
      <w:r>
        <w:t xml:space="preserve"> </w:t>
      </w:r>
      <w:r>
        <w:t xml:space="preserve">based on limited but complementary data</w:t>
      </w:r>
      <w:r>
        <w:t xml:space="preserve"> </w:t>
      </w:r>
      <w:r>
        <w:t xml:space="preserve">on existing network properties</w:t>
      </w:r>
      <w:r>
        <w:t xml:space="preserve"> </w:t>
      </w:r>
      <w:r>
        <w:t xml:space="preserve">(Stock et al. 2017)</w:t>
      </w:r>
      <w:r>
        <w:t xml:space="preserve">, species traits</w:t>
      </w:r>
      <w:r>
        <w:t xml:space="preserve"> </w:t>
      </w:r>
      <w:r>
        <w:t xml:space="preserve">(Gravel et al. 2013; Desjardins-Proulx et al. 2017;  Brousseau et al. 2017; Bartomeus et al. 2016)</w:t>
      </w:r>
      <w:r>
        <w:t xml:space="preserve">, and environmental conditions</w:t>
      </w:r>
      <w:r>
        <w:t xml:space="preserve"> </w:t>
      </w:r>
      <w:r>
        <w:t xml:space="preserve">(Gravel et al. 2018)</w:t>
      </w:r>
      <w:r>
        <w:t xml:space="preserve">. These approaches tend to perform well in data-poor environments</w:t>
      </w:r>
      <w:r>
        <w:t xml:space="preserve"> </w:t>
      </w:r>
      <w:r>
        <w:t xml:space="preserve">(Beauchesne et al. 2016)</w:t>
      </w:r>
      <w:r>
        <w:t xml:space="preserve">, and can be combined through ensemble modeling or model</w:t>
      </w:r>
      <w:r>
        <w:t xml:space="preserve"> </w:t>
      </w:r>
      <w:r>
        <w:t xml:space="preserve">averaging to generate possibly more robust predictions</w:t>
      </w:r>
      <w:r>
        <w:t xml:space="preserve"> </w:t>
      </w:r>
      <w:r>
        <w:t xml:space="preserve">(Pomeranz et al. 2018)</w:t>
      </w:r>
      <w:r>
        <w:t xml:space="preserve">.</w:t>
      </w:r>
    </w:p>
    <w:p>
      <w:pPr>
        <w:pStyle w:val="BodyText"/>
      </w:pPr>
      <w:r>
        <w:t xml:space="preserve">The common goal to these efforts is to facilitate the prediction of</w:t>
      </w:r>
      <w:r>
        <w:t xml:space="preserve"> </w:t>
      </w:r>
      <w:r>
        <w:t xml:space="preserve">network structure, both extant [</w:t>
      </w:r>
      <w:r>
        <w:t xml:space="preserve">Poisot et al. (2016b)</w:t>
      </w:r>
      <w:r>
        <w:t xml:space="preserve">;</w:t>
      </w:r>
      <w:r>
        <w:t xml:space="preserve"> </w:t>
      </w:r>
      <w:r>
        <w:rPr>
          <w:b/>
        </w:rPr>
        <w:t xml:space="preserve">MARINE FOODWEB</w:t>
      </w:r>
      <w:r>
        <w:t xml:space="preserve">] and</w:t>
      </w:r>
      <w:r>
        <w:t xml:space="preserve"> </w:t>
      </w:r>
      <w:r>
        <w:t xml:space="preserve">future</w:t>
      </w:r>
      <w:r>
        <w:t xml:space="preserve"> </w:t>
      </w:r>
      <w:r>
        <w:t xml:space="preserve">(Albouy et al. 2014)</w:t>
      </w:r>
      <w:r>
        <w:t xml:space="preserve">, and to appraise its possible variation in response to</w:t>
      </w:r>
      <w:r>
        <w:t xml:space="preserve"> </w:t>
      </w:r>
      <w:r>
        <w:t xml:space="preserve">changes. All of these developments also share the need to be supported by state</w:t>
      </w:r>
      <w:r>
        <w:t xml:space="preserve"> </w:t>
      </w:r>
      <w:r>
        <w:t xml:space="preserve">of the art data management: novel quantitative tools demand a higher volume of</w:t>
      </w:r>
      <w:r>
        <w:t xml:space="preserve"> </w:t>
      </w:r>
      <w:r>
        <w:t xml:space="preserve">network data; novel collection techniques demand powerful data repositories;</w:t>
      </w:r>
      <w:r>
        <w:t xml:space="preserve"> </w:t>
      </w:r>
      <w:r>
        <w:t xml:space="preserve">novel inference tools demand easier integration between different types of</w:t>
      </w:r>
      <w:r>
        <w:t xml:space="preserve"> </w:t>
      </w:r>
      <w:r>
        <w:t xml:space="preserve">data, including but not limited to interactions, species traits, taxonomy,</w:t>
      </w:r>
      <w:r>
        <w:t xml:space="preserve"> </w:t>
      </w:r>
      <w:r>
        <w:t xml:space="preserve">occurrences, and local bioclimatic conditions.</w:t>
      </w:r>
    </w:p>
    <w:p>
      <w:pPr>
        <w:pStyle w:val="BodyText"/>
      </w:pPr>
      <w:r>
        <w:t xml:space="preserve">Poisot et al. (2016a)</w:t>
      </w:r>
      <w:r>
        <w:t xml:space="preserve"> </w:t>
      </w:r>
      <w:r>
        <w:t xml:space="preserve">– overview of original DB + updates,</w:t>
      </w:r>
      <w:r>
        <w:t xml:space="preserve"> </w:t>
      </w:r>
      <w:r>
        <w:rPr>
          <w:b/>
        </w:rPr>
        <w:t xml:space="preserve">TODO</w:t>
      </w:r>
      <w:r>
        <w:t xml:space="preserve"> </w:t>
      </w:r>
      <w:r>
        <w:t xml:space="preserve">map of networks + networks over time</w:t>
      </w:r>
    </w:p>
    <w:p>
      <w:pPr>
        <w:pStyle w:val="Compact"/>
        <w:numPr>
          <w:numId w:val="1001"/>
          <w:ilvl w:val="0"/>
        </w:numPr>
      </w:pPr>
      <w:r>
        <w:t xml:space="preserve">New data</w:t>
      </w:r>
    </w:p>
    <w:p>
      <w:pPr>
        <w:pStyle w:val="Compact"/>
        <w:numPr>
          <w:numId w:val="1001"/>
          <w:ilvl w:val="0"/>
        </w:numPr>
      </w:pPr>
      <w:r>
        <w:t xml:space="preserve">number and amount of new information</w:t>
      </w:r>
    </w:p>
    <w:p>
      <w:pPr>
        <w:pStyle w:val="Compact"/>
        <w:numPr>
          <w:numId w:val="1001"/>
          <w:ilvl w:val="0"/>
        </w:numPr>
      </w:pPr>
      <w:r>
        <w:t xml:space="preserve">web API for better data access, and two packages (one in Julia, the other in R) for accessing these data.</w:t>
      </w:r>
    </w:p>
    <w:p>
      <w:pPr>
        <w:pStyle w:val="Compact"/>
        <w:numPr>
          <w:numId w:val="1001"/>
          <w:ilvl w:val="0"/>
        </w:numPr>
      </w:pPr>
      <w:r>
        <w:t xml:space="preserve">Mangal in its current form offers open network data that is ready to support synthesis at many scales.</w:t>
      </w:r>
    </w:p>
    <w:p>
      <w:pPr>
        <w:pStyle w:val="FirstParagraph"/>
      </w:pPr>
      <w:r>
        <w:t xml:space="preserve">Borrett et al. (2014)</w:t>
      </w:r>
      <w:r>
        <w:t xml:space="preserve"> </w:t>
      </w:r>
      <w:r>
        <w:t xml:space="preserve">identified network ecology as one of the fastest growing sub-field in the ecological sciences.</w:t>
      </w:r>
    </w:p>
    <w:p>
      <w:pPr>
        <w:pStyle w:val="BodyText"/>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2"/>
          <w:ilvl w:val="0"/>
        </w:numPr>
      </w:pPr>
      <w:r>
        <w:t xml:space="preserve">A major challenge to ecological synthesis is generalizing from samples to the behaviour of ecological systems</w:t>
      </w:r>
    </w:p>
    <w:p>
      <w:pPr>
        <w:pStyle w:val="Compact"/>
        <w:numPr>
          <w:numId w:val="1002"/>
          <w:ilvl w:val="0"/>
        </w:numPr>
      </w:pPr>
      <w:r>
        <w:t xml:space="preserve">two obstacles to such generalizing in ecological systems: data coverage and data quality</w:t>
      </w:r>
    </w:p>
    <w:p>
      <w:pPr>
        <w:pStyle w:val="Compact"/>
        <w:numPr>
          <w:numId w:val="1003"/>
          <w:ilvl w:val="1"/>
        </w:numPr>
      </w:pPr>
      <w:r>
        <w:t xml:space="preserve">data coverage: are data collected from every relevant system?</w:t>
      </w:r>
    </w:p>
    <w:p>
      <w:pPr>
        <w:pStyle w:val="Compact"/>
        <w:numPr>
          <w:numId w:val="1003"/>
          <w:ilvl w:val="1"/>
        </w:numPr>
      </w:pPr>
      <w:r>
        <w:t xml:space="preserve">data quality: are data fit-for-purpose? Two particular aspects of quality</w:t>
      </w:r>
    </w:p>
    <w:p>
      <w:pPr>
        <w:pStyle w:val="Compact"/>
        <w:numPr>
          <w:numId w:val="1004"/>
          <w:ilvl w:val="2"/>
        </w:numPr>
      </w:pPr>
      <w:r>
        <w:t xml:space="preserve">taxonomic resolution</w:t>
      </w:r>
    </w:p>
    <w:p>
      <w:pPr>
        <w:pStyle w:val="Compact"/>
        <w:numPr>
          <w:numId w:val="1004"/>
          <w:ilvl w:val="2"/>
        </w:numPr>
      </w:pPr>
      <w:r>
        <w:t xml:space="preserve">sampling effort</w:t>
      </w:r>
    </w:p>
    <w:p>
      <w:pPr>
        <w:pStyle w:val="FirstParagraph"/>
      </w:pPr>
      <w:r>
        <w:rPr>
          <w:b/>
        </w:rPr>
        <w:t xml:space="preserve">Main question</w:t>
      </w:r>
      <w:r>
        <w:t xml:space="preserve">, is the data fit for purpose, what can we do and cannot do with it?</w:t>
      </w:r>
    </w:p>
    <w:p>
      <w:pPr>
        <w:pStyle w:val="Heading1"/>
      </w:pPr>
      <w:bookmarkStart w:id="21" w:name="Xeca4a9c48bc926f3fac98f54943067ca2af530d"/>
      <w:r>
        <w:t xml:space="preserve">Global trends in ecological networks description</w:t>
      </w:r>
      <w:bookmarkEnd w:id="21"/>
    </w:p>
    <w:p>
      <w:pPr>
        <w:pStyle w:val="Heading2"/>
      </w:pPr>
      <w:bookmarkStart w:id="22" w:name="X966e6b89e4b6e77da3ed2667d1bccc51a682fc8"/>
      <w:r>
        <w:t xml:space="preserve">Network coverage is accelerating but spatially biased</w:t>
      </w:r>
      <w:bookmarkEnd w:id="22"/>
    </w:p>
    <w:bookmarkStart w:id="0" w:name="fig:temporal"/>
    <w:p>
      <w:pPr>
        <w:pStyle w:val="CaptionedFigure"/>
      </w:pPr>
      <w:bookmarkStart w:id="24" w:name="fig:temporal"/>
      <w:r>
        <w:drawing>
          <wp:inline>
            <wp:extent cx="5334000" cy="3556000"/>
            <wp:effectExtent b="0" l="0" r="0" t="0"/>
            <wp:docPr descr="Figure 1: Cumulative number of ecological networks available in mangal.io as a function of the date of collection. About 1000 unique networks have been collected between 1987 and 2017, a rate of just over 30 networks a year."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Cumulative number of ecological networks available in</w:t>
      </w:r>
      <w:r>
        <w:t xml:space="preserve"> </w:t>
      </w:r>
      <w:r>
        <w:rPr>
          <w:rStyle w:val="VerbatimChar"/>
        </w:rPr>
        <w:t xml:space="preserve">mangal.io</w:t>
      </w:r>
      <w:r>
        <w:t xml:space="preserve"> </w:t>
      </w:r>
      <w:r>
        <w:t xml:space="preserve">as a function of the date of collection. About 1000 unique networks have been collected between 1987 and 2017, a rate of just over 30 networks a year.</w:t>
      </w:r>
    </w:p>
    <w:bookmarkEnd w:id="0"/>
    <w:p>
      <w:pPr>
        <w:pStyle w:val="BodyText"/>
      </w:pPr>
      <w:r>
        <w:t xml:space="preserve">The earliest recorded ecological networks date back to the late nineteenth</w:t>
      </w:r>
      <w:r>
        <w:t xml:space="preserve"> </w:t>
      </w:r>
      <w:r>
        <w:t xml:space="preserve">century, with a strong increase in the rate of collection around the 1980s</w:t>
      </w:r>
      <w:r>
        <w:t xml:space="preserve"> </w:t>
      </w:r>
      <w:r>
        <w:t xml:space="preserve">(fig.</w:t>
      </w:r>
      <w:r>
        <w:t xml:space="preserve"> </w:t>
      </w:r>
      <w:hyperlink w:anchor="fig:temporal">
        <w:r>
          <w:rPr>
            <w:rStyle w:val="Hyperlink"/>
          </w:rPr>
          <w:t xml:space="preserve">1</w:t>
        </w:r>
      </w:hyperlink>
      <w:r>
        <w:t xml:space="preserve">). Although the volume of available networks has increased</w:t>
      </w:r>
      <w:r>
        <w:t xml:space="preserve"> </w:t>
      </w:r>
      <w:r>
        <w:t xml:space="preserve">over time, the sampling of these networks in space has been uneven. In</w:t>
      </w:r>
      <w:r>
        <w:t xml:space="preserve"> </w:t>
      </w:r>
      <w:r>
        <w:t xml:space="preserve">fig.</w:t>
      </w:r>
      <w:r>
        <w:t xml:space="preserve"> </w:t>
      </w:r>
      <w:hyperlink w:anchor="fig:spatial">
        <w:r>
          <w:rPr>
            <w:rStyle w:val="Hyperlink"/>
          </w:rPr>
          <w:t xml:space="preserve">2</w:t>
        </w:r>
      </w:hyperlink>
      <w:r>
        <w:t xml:space="preserve">, we show that globally, network collection is biased towards the</w:t>
      </w:r>
      <w:r>
        <w:t xml:space="preserve"> </w:t>
      </w:r>
      <w:r>
        <w:t xml:space="preserve">Northern hemisphere, and than different types of interactions have been sampled</w:t>
      </w:r>
      <w:r>
        <w:t xml:space="preserve"> </w:t>
      </w:r>
      <w:r>
        <w:t xml:space="preserve">in different places. As such, it is very difficult to find a spatial area of</w:t>
      </w:r>
      <w:r>
        <w:t xml:space="preserve"> </w:t>
      </w:r>
      <w:r>
        <w:t xml:space="preserve">sufficiently large size in which we have networks of predation, parasitism,</w:t>
      </w:r>
      <w:r>
        <w:t xml:space="preserve"> </w:t>
      </w:r>
      <w:r>
        <w:t xml:space="preserve">and mutualism. The inter-tropical zone is particularly data-poor, either</w:t>
      </w:r>
      <w:r>
        <w:t xml:space="preserve"> </w:t>
      </w:r>
      <w:r>
        <w:t xml:space="preserve">because data producers from the global South correctly perceive massive</w:t>
      </w:r>
      <w:r>
        <w:t xml:space="preserve"> </w:t>
      </w:r>
      <w:r>
        <w:t xml:space="preserve">re-use of their data by Western world scientists as a form of scientific</w:t>
      </w:r>
      <w:r>
        <w:t xml:space="preserve"> </w:t>
      </w:r>
      <w:r>
        <w:t xml:space="preserve">neo-colonialism</w:t>
      </w:r>
      <w:r>
        <w:t xml:space="preserve"> </w:t>
      </w:r>
      <w:r>
        <w:t xml:space="preserve">(as advanced by Mauthner &amp; Parry 2013)</w:t>
      </w:r>
      <w:r>
        <w:t xml:space="preserve">, thereby providing a powerful</w:t>
      </w:r>
      <w:r>
        <w:t xml:space="preserve"> </w:t>
      </w:r>
      <w:r>
        <w:t xml:space="preserve">incentive</w:t>
      </w:r>
      <w:r>
        <w:t xml:space="preserve"> </w:t>
      </w:r>
      <w:r>
        <w:rPr>
          <w:i/>
        </w:rPr>
        <w:t xml:space="preserve">against</w:t>
      </w:r>
      <w:r>
        <w:t xml:space="preserve"> </w:t>
      </w:r>
      <w:r>
        <w:t xml:space="preserve">their publication, or because ecological networks are</w:t>
      </w:r>
      <w:r>
        <w:t xml:space="preserve"> </w:t>
      </w:r>
      <w:r>
        <w:t xml:space="preserve">subject to the same data deficit that is affecting all fields on ecology</w:t>
      </w:r>
      <w:r>
        <w:t xml:space="preserve"> </w:t>
      </w:r>
      <w:r>
        <w:t xml:space="preserve">in the tropics</w:t>
      </w:r>
      <w:r>
        <w:t xml:space="preserve"> </w:t>
      </w:r>
      <w:r>
        <w:t xml:space="preserve">(Collen et al. 2008)</w:t>
      </w:r>
      <w:r>
        <w:t xml:space="preserve">. As</w:t>
      </w:r>
      <w:r>
        <w:t xml:space="preserve"> </w:t>
      </w:r>
      <w:r>
        <w:t xml:space="preserve">Bruna (2010)</w:t>
      </w:r>
      <w:r>
        <w:t xml:space="preserve"> </w:t>
      </w:r>
      <w:r>
        <w:t xml:space="preserve">identified almost ten years ago,</w:t>
      </w:r>
      <w:r>
        <w:t xml:space="preserve"> </w:t>
      </w:r>
      <w:r>
        <w:t xml:space="preserve">improved data deposition requires an infrastructure to ensure they can be</w:t>
      </w:r>
      <w:r>
        <w:t xml:space="preserve"> </w:t>
      </w:r>
      <w:r>
        <w:t xml:space="preserve">repurposed for future research, which we 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6"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7" w:name="X25d845866c7cdbcfba76f85d9a85fa06e62ca74"/>
      <w:r>
        <w:t xml:space="preserve">Different interaction types have been studied in different biomes</w:t>
      </w:r>
      <w:bookmarkEnd w:id="27"/>
    </w:p>
    <w:p>
      <w:pPr>
        <w:pStyle w:val="FirstParagraph"/>
      </w:pPr>
      <w:r>
        <w:t xml:space="preserve">Whittaker (1962)</w:t>
      </w:r>
      <w:r>
        <w:t xml:space="preserve"> </w:t>
      </w:r>
      <w:r>
        <w:t xml:space="preserve">suggested that natural communities can be partitioned across</w:t>
      </w:r>
      <w:r>
        <w:t xml:space="preserve"> </w:t>
      </w:r>
      <w:r>
        <w:t xml:space="preserve">biomes, largely defined as a function of their relative precipitation and</w:t>
      </w:r>
      <w:r>
        <w:t xml:space="preserve"> </w:t>
      </w:r>
      <w:r>
        <w:t xml:space="preserve">temperature; in fig.</w:t>
      </w:r>
      <w:r>
        <w:t xml:space="preserve"> </w:t>
      </w:r>
      <w:hyperlink w:anchor="fig:biomes">
        <w:r>
          <w:rPr>
            <w:rStyle w:val="Hyperlink"/>
          </w:rPr>
          <w:t xml:space="preserve">3</w:t>
        </w:r>
      </w:hyperlink>
      <w:r>
        <w:t xml:space="preserve">, we show that even though networks, overall,</w:t>
      </w:r>
      <w:r>
        <w:t xml:space="preserve"> </w:t>
      </w:r>
      <w:r>
        <w:t xml:space="preserve">capture the diversity of the precipitation/temperature climate well, types</w:t>
      </w:r>
      <w:r>
        <w:t xml:space="preserve"> </w:t>
      </w:r>
      <w:r>
        <w:t xml:space="preserve">of networks have been studied in sub-spaces only. Specifically, parasitism</w:t>
      </w:r>
      <w:r>
        <w:t xml:space="preserve"> </w:t>
      </w:r>
      <w:r>
        <w:t xml:space="preserve">networks have been studied in colder and drier climates; mutualism networks</w:t>
      </w:r>
      <w:r>
        <w:t xml:space="preserve"> </w:t>
      </w:r>
      <w:r>
        <w:t xml:space="preserve">in wetter climates; predation networks display less of a bias.</w:t>
      </w:r>
    </w:p>
    <w:bookmarkStart w:id="0" w:name="fig:biomes"/>
    <w:p>
      <w:pPr>
        <w:pStyle w:val="CaptionedFigure"/>
      </w:pPr>
      <w:bookmarkStart w:id="29" w:name="fig:biomes"/>
      <w:r>
        <w:drawing>
          <wp:inline>
            <wp:extent cx="5334000" cy="3556000"/>
            <wp:effectExtent b="0" l="0" r="0" t="0"/>
            <wp:docPr descr="Figure 3: List of networks across biomes" title="" id="1" name="Picture"/>
            <a:graphic>
              <a:graphicData uri="http://schemas.openxmlformats.org/drawingml/2006/picture">
                <pic:pic>
                  <pic:nvPicPr>
                    <pic:cNvPr descr="figures/figure_02.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3: List of networks across biomes</w:t>
      </w:r>
    </w:p>
    <w:bookmarkEnd w:id="0"/>
    <w:p>
      <w:pPr>
        <w:pStyle w:val="Heading2"/>
      </w:pPr>
      <w:bookmarkStart w:id="30" w:name="X426dc6cd24051e86a006c4eeabf7bfe3ca52f50"/>
      <w:r>
        <w:t xml:space="preserve">Some locations on Earth have no climate analogue</w:t>
      </w:r>
      <w:bookmarkEnd w:id="30"/>
    </w:p>
    <w:p>
      <w:pPr>
        <w:pStyle w:val="FirstParagraph"/>
      </w:pPr>
      <w:r>
        <w:t xml:space="preserve">Climate analogue</w:t>
      </w:r>
    </w:p>
    <w:bookmarkStart w:id="0" w:name="fig:analog"/>
    <w:p>
      <w:pPr>
        <w:pStyle w:val="CaptionedFigure"/>
      </w:pPr>
      <w:bookmarkStart w:id="32" w:name="fig:analog"/>
      <w:r>
        <w:drawing>
          <wp:inline>
            <wp:extent cx="5334000" cy="3556000"/>
            <wp:effectExtent b="0" l="0" r="0" t="0"/>
            <wp:docPr descr="Figure 4: tk" title="" id="1" name="Picture"/>
            <a:graphic>
              <a:graphicData uri="http://schemas.openxmlformats.org/drawingml/2006/picture">
                <pic:pic>
                  <pic:nvPicPr>
                    <pic:cNvPr descr="figures/figure_03_b.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bookmarkEnd w:id="32"/>
    </w:p>
    <w:p>
      <w:pPr>
        <w:pStyle w:val="ImageCaption"/>
      </w:pPr>
      <w:r>
        <w:t xml:space="preserve">Figure 4: tk</w:t>
      </w:r>
    </w:p>
    <w:bookmarkEnd w:id="0"/>
    <w:p>
      <w:pPr>
        <w:pStyle w:val="Heading2"/>
      </w:pPr>
      <w:bookmarkStart w:id="33" w:name="X1fc600bfc69b05c755ee73f2d8c46d23425d14b"/>
      <w:r>
        <w:t xml:space="preserve">Mutualistic networks are biased towards more unique environments</w:t>
      </w:r>
      <w:bookmarkEnd w:id="33"/>
    </w:p>
    <w:bookmarkStart w:id="0" w:name="fig:ecc"/>
    <w:p>
      <w:pPr>
        <w:pStyle w:val="CaptionedFigure"/>
      </w:pPr>
      <w:bookmarkStart w:id="35" w:name="fig:ecc"/>
      <w:r>
        <w:drawing>
          <wp:inline>
            <wp:extent cx="5334000" cy="3556000"/>
            <wp:effectExtent b="0" l="0" r="0" t="0"/>
            <wp:docPr descr="Figure 5: tk" title="" id="1" name="Picture"/>
            <a:graphic>
              <a:graphicData uri="http://schemas.openxmlformats.org/drawingml/2006/picture">
                <pic:pic>
                  <pic:nvPicPr>
                    <pic:cNvPr descr="figures/figure_05_b.pn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bookmarkEnd w:id="35"/>
    </w:p>
    <w:p>
      <w:pPr>
        <w:pStyle w:val="ImageCaption"/>
      </w:pPr>
      <w:r>
        <w:t xml:space="preserve">Figure 5: tk</w:t>
      </w:r>
    </w:p>
    <w:bookmarkEnd w:id="0"/>
    <w:p>
      <w:pPr>
        <w:pStyle w:val="Heading1"/>
      </w:pPr>
      <w:bookmarkStart w:id="36" w:name="conclusions"/>
      <w:r>
        <w:t xml:space="preserve">Conclusions</w:t>
      </w:r>
      <w:bookmarkEnd w:id="36"/>
    </w:p>
    <w:p>
      <w:pPr>
        <w:pStyle w:val="Heading2"/>
      </w:pPr>
      <w:bookmarkStart w:id="37" w:name="X13b7d43b9824789cdf20ab575c4c90562dda3e9"/>
      <w:r>
        <w:t xml:space="preserve">Data quality: sampling effort and taxonomy</w:t>
      </w:r>
      <w:bookmarkEnd w:id="37"/>
    </w:p>
    <w:p>
      <w:pPr>
        <w:pStyle w:val="FirstParagraph"/>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2"/>
      </w:pPr>
      <w:bookmarkStart w:id="38" w:name="X8dcf02c26eae48047961ef3e1e18e2c22cdf415"/>
      <w:r>
        <w:t xml:space="preserve">Can we predict the future of ecological networks under climate change?</w:t>
      </w:r>
      <w:bookmarkEnd w:id="38"/>
    </w:p>
    <w:p>
      <w:pPr>
        <w:pStyle w:val="FirstParagraph"/>
      </w:pPr>
      <w:r>
        <w:t xml:space="preserve">Perhaps unsurprisingly, most of our knowledge on ecological networks is</w:t>
      </w:r>
      <w:r>
        <w:t xml:space="preserve"> </w:t>
      </w:r>
      <w:r>
        <w:t xml:space="preserve">derived from data that were collected after the 1990s (fig.</w:t>
      </w:r>
      <w:r>
        <w:t xml:space="preserve"> </w:t>
      </w:r>
      <w:hyperlink w:anchor="fig:temporal">
        <w:r>
          <w:rPr>
            <w:rStyle w:val="Hyperlink"/>
          </w:rPr>
          <w:t xml:space="preserve">1</w:t>
        </w:r>
      </w:hyperlink>
      <w:r>
        <w:t xml:space="preserve">). This</w:t>
      </w:r>
      <w:r>
        <w:t xml:space="preserve"> </w:t>
      </w:r>
      <w:r>
        <w:t xml:space="preserve">means that we have worryingly little information on ecological networks</w:t>
      </w:r>
      <w:r>
        <w:t xml:space="preserve"> </w:t>
      </w:r>
      <w:r>
        <w:t xml:space="preserve">dating before the acceleration of the climate crisis, and therefore lack a</w:t>
      </w:r>
      <w:r>
        <w:t xml:space="preserve"> </w:t>
      </w:r>
      <w:r>
        <w:t xml:space="preserve">robust baseline.</w:t>
      </w:r>
      <w:r>
        <w:t xml:space="preserve"> </w:t>
      </w:r>
      <w:r>
        <w:t xml:space="preserve">Dalsgaard et al. (2013)</w:t>
      </w:r>
      <w:r>
        <w:t xml:space="preserve"> </w:t>
      </w:r>
      <w:r>
        <w:t xml:space="preserve">provide strong evidence that the extant shape</w:t>
      </w:r>
      <w:r>
        <w:t xml:space="preserve"> </w:t>
      </w:r>
      <w:r>
        <w:t xml:space="preserve">of ecological networks emerged in part in response to historical trends in</w:t>
      </w:r>
      <w:r>
        <w:t xml:space="preserve"> </w:t>
      </w:r>
      <w:r>
        <w:t xml:space="preserve">climate change; in this perspective, the lack of reference data before the</w:t>
      </w:r>
      <w:r>
        <w:t xml:space="preserve"> </w:t>
      </w:r>
      <w:r>
        <w:t xml:space="preserve">acceleration of the effects of climate change is of particular concern,</w:t>
      </w:r>
      <w:r>
        <w:t xml:space="preserve"> </w:t>
      </w:r>
      <w:r>
        <w:t xml:space="preserve">as we may be deriving intuitions on ecological networks structure and</w:t>
      </w:r>
      <w:r>
        <w:t xml:space="preserve"> </w:t>
      </w:r>
      <w:r>
        <w:t xml:space="preserve">assembly rule from networks that are in the midst of important ecological</w:t>
      </w:r>
      <w:r>
        <w:t xml:space="preserve"> </w:t>
      </w:r>
      <w:r>
        <w:t xml:space="preserve">disturbances. Although there are some research on the response of co-occurrence</w:t>
      </w:r>
      <w:r>
        <w:t xml:space="preserve"> </w:t>
      </w:r>
      <w:r>
        <w:t xml:space="preserve">and indirect interactions to climate change</w:t>
      </w:r>
      <w:r>
        <w:t xml:space="preserve"> </w:t>
      </w:r>
      <w:r>
        <w:t xml:space="preserve">(Araújo et al. 2011; Losapio &amp; Schöb 2017)</w:t>
      </w:r>
      <w:r>
        <w:t xml:space="preserve">,</w:t>
      </w:r>
      <w:r>
        <w:t xml:space="preserve"> </w:t>
      </w:r>
      <w:r>
        <w:t xml:space="preserve">these are a far cry from actual direct interactions; similarly, the data</w:t>
      </w:r>
      <w:r>
        <w:t xml:space="preserve"> </w:t>
      </w:r>
      <w:r>
        <w:t xml:space="preserve">on</w:t>
      </w:r>
      <w:r>
        <w:t xml:space="preserve"> </w:t>
      </w:r>
      <w:r>
        <w:t xml:space="preserve">“</w:t>
      </w:r>
      <w:r>
        <w:t xml:space="preserve">paleo-foodwebs</w:t>
      </w:r>
      <w:r>
        <w:t xml:space="preserve">”</w:t>
      </w:r>
      <w:r>
        <w:t xml:space="preserve">,</w:t>
      </w:r>
      <w:r>
        <w:t xml:space="preserve"> </w:t>
      </w:r>
      <w:r>
        <w:rPr>
          <w:i/>
        </w:rPr>
        <w:t xml:space="preserve">i.e.</w:t>
      </w:r>
      <w:r>
        <w:t xml:space="preserve"> </w:t>
      </w:r>
      <w:r>
        <w:t xml:space="preserve">from deep evolutionary time</w:t>
      </w:r>
      <w:r>
        <w:t xml:space="preserve"> </w:t>
      </w:r>
      <w:r>
        <w:t xml:space="preserve">(Nenzén et al. 2014; Yeakel et al. 2014; Muscente et al. 2018)</w:t>
      </w:r>
      <w:r>
        <w:t xml:space="preserve"> </w:t>
      </w:r>
      <w:r>
        <w:t xml:space="preserve">represent the effect of more progressive change,</w:t>
      </w:r>
      <w:r>
        <w:t xml:space="preserve"> </w:t>
      </w:r>
      <w:r>
        <w:t xml:space="preserve">and may not adequately inform us about the future of ecological networks</w:t>
      </w:r>
      <w:r>
        <w:t xml:space="preserve"> </w:t>
      </w:r>
      <w:r>
        <w:t xml:space="preserve">under severe climate change.</w:t>
      </w:r>
    </w:p>
    <w:p>
      <w:pPr>
        <w:pStyle w:val="BodyText"/>
      </w:pPr>
      <w:r>
        <w:t xml:space="preserve">Possibly more concerning is the fact that the spatial distribution</w:t>
      </w:r>
      <w:r>
        <w:t xml:space="preserve"> </w:t>
      </w:r>
      <w:r>
        <w:t xml:space="preserve">of sampled networks shows a clear bias towards the Western world,</w:t>
      </w:r>
      <w:r>
        <w:t xml:space="preserve"> </w:t>
      </w:r>
      <w:r>
        <w:t xml:space="preserve">specifically the Atlantic coast of the USA and Canada, and Western Europe</w:t>
      </w:r>
      <w:r>
        <w:t xml:space="preserve"> </w:t>
      </w:r>
      <w:r>
        <w:t xml:space="preserve">(fig.</w:t>
      </w:r>
      <w:r>
        <w:t xml:space="preserve"> </w:t>
      </w:r>
      <w:hyperlink w:anchor="fig:spatial">
        <w:r>
          <w:rPr>
            <w:rStyle w:val="Hyperlink"/>
          </w:rPr>
          <w:t xml:space="preserve">2</w:t>
        </w:r>
      </w:hyperlink>
      <w:r>
        <w:t xml:space="preserve">). While this can to some degree be circumvented by working on</w:t>
      </w:r>
      <w:r>
        <w:t xml:space="preserve"> </w:t>
      </w:r>
      <w:r>
        <w:t xml:space="preserve">the networks sampled in places that are close analogues to regions without</w:t>
      </w:r>
      <w:r>
        <w:t xml:space="preserve"> </w:t>
      </w:r>
      <w:r>
        <w:t xml:space="preserve">direct information (almost all of Africa, most of South America, a large part</w:t>
      </w:r>
      <w:r>
        <w:t xml:space="preserve"> </w:t>
      </w:r>
      <w:r>
        <w:t xml:space="preserve">of Asia),</w:t>
      </w:r>
      <w:r>
        <w:t xml:space="preserve"> </w:t>
      </w:r>
      <w:hyperlink w:anchor="fig:analog">
        <w:r>
          <w:rPr>
            <w:rStyle w:val="Hyperlink"/>
          </w:rPr>
          <w:t xml:space="preserve">4</w:t>
        </w:r>
      </w:hyperlink>
      <w:r>
        <w:t xml:space="preserve"> </w:t>
      </w:r>
      <w:r>
        <w:t xml:space="preserve">suggests that this approach will rapidly be limited:</w:t>
      </w:r>
      <w:r>
        <w:t xml:space="preserve"> </w:t>
      </w:r>
      <w:r>
        <w:t xml:space="preserve">the diversity of bioclimatic combinations on Earth leaves us with some areas</w:t>
      </w:r>
      <w:r>
        <w:t xml:space="preserve"> </w:t>
      </w:r>
      <w:r>
        <w:t xml:space="preserve">lacking suitable analogues. These regions are expected to bear the worse of</w:t>
      </w:r>
      <w:r>
        <w:t xml:space="preserve"> </w:t>
      </w:r>
      <w:r>
        <w:t xml:space="preserve">the socio-economical (</w:t>
      </w:r>
      <w:r>
        <w:rPr>
          <w:i/>
        </w:rPr>
        <w:t xml:space="preserve">e.g.</w:t>
      </w:r>
      <w:r>
        <w:t xml:space="preserve"> </w:t>
      </w:r>
      <w:r>
        <w:t xml:space="preserve">Indonesia) or ecological (</w:t>
      </w:r>
      <w:r>
        <w:rPr>
          <w:i/>
        </w:rPr>
        <w:t xml:space="preserve">e.g.</w:t>
      </w:r>
      <w:r>
        <w:t xml:space="preserve"> </w:t>
      </w:r>
      <w:r>
        <w:t xml:space="preserve">polar regions)</w:t>
      </w:r>
      <w:r>
        <w:t xml:space="preserve"> </w:t>
      </w:r>
      <w:r>
        <w:t xml:space="preserve">consequences of climate change. All things considered, our current knowledge</w:t>
      </w:r>
      <w:r>
        <w:t xml:space="preserve"> </w:t>
      </w:r>
      <w:r>
        <w:t xml:space="preserve">about the structure of ecological networks at the global scale leaves us</w:t>
      </w:r>
      <w:r>
        <w:t xml:space="preserve"> </w:t>
      </w:r>
      <w:r>
        <w:t xml:space="preserve">under-prepared to predict their response to a warming world.</w:t>
      </w:r>
    </w:p>
    <w:p>
      <w:pPr>
        <w:pStyle w:val="Heading2"/>
      </w:pPr>
      <w:bookmarkStart w:id="39" w:name="Xa7fa1ca60b54e41cfa6ce7765e117ec34f6de74"/>
      <w:r>
        <w:t xml:space="preserve">What purpose are global ecological network data fit for?</w:t>
      </w:r>
      <w:bookmarkEnd w:id="39"/>
    </w:p>
    <w:p>
      <w:pPr>
        <w:pStyle w:val="FirstParagraph"/>
      </w:pPr>
      <w:r>
        <w:t xml:space="preserve">This begs the question of</w:t>
      </w:r>
      <w:r>
        <w:t xml:space="preserve"> </w:t>
      </w:r>
      <w:r>
        <w:rPr>
          <w:i/>
        </w:rPr>
        <w:t xml:space="preserve">what</w:t>
      </w:r>
      <w:r>
        <w:t xml:space="preserve"> </w:t>
      </w:r>
      <w:r>
        <w:t xml:space="preserve">can be achieved with our current knowledge</w:t>
      </w:r>
      <w:r>
        <w:t xml:space="preserve"> </w:t>
      </w:r>
      <w:r>
        <w:t xml:space="preserve">of ecological networks.</w:t>
      </w:r>
      <w:r>
        <w:t xml:space="preserve"> </w:t>
      </w:r>
      <w:r>
        <w:rPr>
          <w:b/>
        </w:rPr>
        <w:t xml:space="preserve">TK</w:t>
      </w:r>
    </w:p>
    <w:p>
      <w:pPr>
        <w:pStyle w:val="Heading2"/>
      </w:pPr>
      <w:bookmarkStart w:id="40" w:name="active-development-and-data-contribution"/>
      <w:r>
        <w:t xml:space="preserve">Active development and data contribution</w:t>
      </w:r>
      <w:bookmarkEnd w:id="40"/>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1"/>
      </w:pPr>
      <w:bookmarkStart w:id="41" w:name="references"/>
      <w:r>
        <w:t xml:space="preserve">References</w:t>
      </w:r>
      <w:bookmarkEnd w:id="41"/>
    </w:p>
    <w:bookmarkStart w:id="84" w:name="refs"/>
    <w:bookmarkStart w:id="42" w:name="ref-AlboVele14"/>
    <w:p>
      <w:pPr>
        <w:pStyle w:val="Bibliography"/>
      </w:pPr>
      <w:r>
        <w:rPr>
          <w:b/>
        </w:rPr>
        <w:t xml:space="preserve">Albouy et al.</w:t>
      </w:r>
      <w:r>
        <w:t xml:space="preserve"> </w:t>
      </w:r>
      <w:r>
        <w:t xml:space="preserve">(2014). From projected species distribution to food-web structure under climate change.</w:t>
      </w:r>
      <w:r>
        <w:t xml:space="preserve"> </w:t>
      </w:r>
      <w:r>
        <w:rPr>
          <w:i/>
        </w:rPr>
        <w:t xml:space="preserve">Global Change Biology.</w:t>
      </w:r>
      <w:r>
        <w:t xml:space="preserve"> </w:t>
      </w:r>
      <w:r>
        <w:t xml:space="preserve">20:730–41.</w:t>
      </w:r>
      <w:r>
        <w:t xml:space="preserve"> </w:t>
      </w:r>
    </w:p>
    <w:bookmarkEnd w:id="42"/>
    <w:bookmarkStart w:id="43" w:name="ref-ArauRoze11"/>
    <w:p>
      <w:pPr>
        <w:pStyle w:val="Bibliography"/>
      </w:pPr>
      <w:r>
        <w:rPr>
          <w:b/>
        </w:rPr>
        <w:t xml:space="preserve">Araújo et al.</w:t>
      </w:r>
      <w:r>
        <w:t xml:space="preserve"> </w:t>
      </w:r>
      <w:r>
        <w:t xml:space="preserve">(2011). Using species co-occurrence networks to assess the impacts of climate change.</w:t>
      </w:r>
      <w:r>
        <w:t xml:space="preserve"> </w:t>
      </w:r>
      <w:r>
        <w:rPr>
          <w:i/>
        </w:rPr>
        <w:t xml:space="preserve">Ecography.</w:t>
      </w:r>
      <w:r>
        <w:t xml:space="preserve"> </w:t>
      </w:r>
      <w:r>
        <w:t xml:space="preserve">34:897–908.</w:t>
      </w:r>
      <w:r>
        <w:t xml:space="preserve"> </w:t>
      </w:r>
    </w:p>
    <w:bookmarkEnd w:id="43"/>
    <w:bookmarkStart w:id="44" w:name="ref-BahlLand16"/>
    <w:p>
      <w:pPr>
        <w:pStyle w:val="Bibliography"/>
      </w:pPr>
      <w:r>
        <w:rPr>
          <w:b/>
        </w:rPr>
        <w:t xml:space="preserve">Bahlai &amp; Landis</w:t>
      </w:r>
      <w:r>
        <w:t xml:space="preserve">. (2016). Predicting plant attractiveness to pollinators with passive crowdsourcing.</w:t>
      </w:r>
      <w:r>
        <w:t xml:space="preserve"> </w:t>
      </w:r>
      <w:r>
        <w:rPr>
          <w:i/>
        </w:rPr>
        <w:t xml:space="preserve">Royal Society Open Science.</w:t>
      </w:r>
      <w:r>
        <w:t xml:space="preserve"> </w:t>
      </w:r>
      <w:r>
        <w:t xml:space="preserve">3:150677.</w:t>
      </w:r>
      <w:r>
        <w:t xml:space="preserve"> </w:t>
      </w:r>
    </w:p>
    <w:bookmarkEnd w:id="44"/>
    <w:bookmarkStart w:id="45" w:name="ref-BaisGrav19"/>
    <w:p>
      <w:pPr>
        <w:pStyle w:val="Bibliography"/>
      </w:pPr>
      <w:r>
        <w:rPr>
          <w:b/>
        </w:rPr>
        <w:t xml:space="preserve">Baiser et al.</w:t>
      </w:r>
      <w:r>
        <w:t xml:space="preserve"> </w:t>
      </w:r>
      <w:r>
        <w:t xml:space="preserve">(2019). Ecogeographical rules and the macroecology of food webs.</w:t>
      </w:r>
      <w:r>
        <w:t xml:space="preserve"> </w:t>
      </w:r>
      <w:r>
        <w:rPr>
          <w:i/>
        </w:rPr>
        <w:t xml:space="preserve">Global Ecology and Biogeography.</w:t>
      </w:r>
      <w:r>
        <w:t xml:space="preserve"> </w:t>
      </w:r>
      <w:r>
        <w:t xml:space="preserve">0.</w:t>
      </w:r>
      <w:r>
        <w:t xml:space="preserve"> </w:t>
      </w:r>
    </w:p>
    <w:bookmarkEnd w:id="45"/>
    <w:bookmarkStart w:id="46" w:name="ref-BartGrav16"/>
    <w:p>
      <w:pPr>
        <w:pStyle w:val="Bibliography"/>
      </w:pPr>
      <w:r>
        <w:rPr>
          <w:b/>
        </w:rPr>
        <w:t xml:space="preserve">Bartomeus et al.</w:t>
      </w:r>
      <w:r>
        <w:t xml:space="preserve"> </w:t>
      </w:r>
      <w:r>
        <w:t xml:space="preserve">(2016). A common framework for identifying linkage rules across different types of interactions.</w:t>
      </w:r>
      <w:r>
        <w:t xml:space="preserve"> </w:t>
      </w:r>
      <w:r>
        <w:rPr>
          <w:i/>
        </w:rPr>
        <w:t xml:space="preserve">Funct Ecol.</w:t>
      </w:r>
      <w:r>
        <w:t xml:space="preserve"> </w:t>
      </w:r>
      <w:r>
        <w:t xml:space="preserve">30:1894–903.</w:t>
      </w:r>
      <w:r>
        <w:t xml:space="preserve"> </w:t>
      </w:r>
    </w:p>
    <w:bookmarkEnd w:id="46"/>
    <w:bookmarkStart w:id="47" w:name="ref-BeauDesj16"/>
    <w:p>
      <w:pPr>
        <w:pStyle w:val="Bibliography"/>
      </w:pPr>
      <w:r>
        <w:rPr>
          <w:b/>
        </w:rPr>
        <w:t xml:space="preserve">Beauchesne et al.</w:t>
      </w:r>
      <w:r>
        <w:t xml:space="preserve"> </w:t>
      </w:r>
      <w:r>
        <w:t xml:space="preserve">(2016). Thinking Outside the Box–predicting Biotic Interactions in Data-poor Environments.</w:t>
      </w:r>
      <w:r>
        <w:t xml:space="preserve"> </w:t>
      </w:r>
      <w:r>
        <w:rPr>
          <w:i/>
        </w:rPr>
        <w:t xml:space="preserve">Vie et milieu-life and enVironment.</w:t>
      </w:r>
      <w:r>
        <w:t xml:space="preserve"> </w:t>
      </w:r>
      <w:r>
        <w:t xml:space="preserve">66:333–42.</w:t>
      </w:r>
      <w:r>
        <w:t xml:space="preserve"> </w:t>
      </w:r>
    </w:p>
    <w:bookmarkEnd w:id="47"/>
    <w:bookmarkStart w:id="48" w:name="ref-BorrMood14"/>
    <w:p>
      <w:pPr>
        <w:pStyle w:val="Bibliography"/>
      </w:pPr>
      <w:r>
        <w:rPr>
          <w:b/>
        </w:rPr>
        <w:t xml:space="preserve">Borrett et al.</w:t>
      </w:r>
      <w:r>
        <w:t xml:space="preserve"> </w:t>
      </w:r>
      <w:r>
        <w:t xml:space="preserve">(2014). The rise of Network Ecology: Maps of the topic diversity and scientific collaboration.</w:t>
      </w:r>
      <w:r>
        <w:t xml:space="preserve"> </w:t>
      </w:r>
      <w:r>
        <w:rPr>
          <w:i/>
        </w:rPr>
        <w:t xml:space="preserve">Ecological Modelling.</w:t>
      </w:r>
      <w:r>
        <w:t xml:space="preserve"> </w:t>
      </w:r>
      <w:r>
        <w:t xml:space="preserve">293:111–27.</w:t>
      </w:r>
      <w:r>
        <w:t xml:space="preserve"> </w:t>
      </w:r>
    </w:p>
    <w:bookmarkEnd w:id="48"/>
    <w:bookmarkStart w:id="49" w:name="ref-BrouGrav17"/>
    <w:p>
      <w:pPr>
        <w:pStyle w:val="Bibliography"/>
      </w:pPr>
      <w:r>
        <w:rPr>
          <w:b/>
        </w:rPr>
        <w:t xml:space="preserve">Brousseau et al.</w:t>
      </w:r>
      <w:r>
        <w:t xml:space="preserve"> </w:t>
      </w:r>
      <w:r>
        <w:t xml:space="preserve">(2017). Trait-matching and phylogeny as predictors of predator-prey interactions involving ground beetles.</w:t>
      </w:r>
      <w:r>
        <w:t xml:space="preserve"> </w:t>
      </w:r>
      <w:r>
        <w:rPr>
          <w:i/>
        </w:rPr>
        <w:t xml:space="preserve">Functional Ecology.</w:t>
      </w:r>
      <w:r>
        <w:t xml:space="preserve"> </w:t>
      </w:r>
    </w:p>
    <w:bookmarkEnd w:id="49"/>
    <w:bookmarkStart w:id="50" w:name="ref-Brun10"/>
    <w:p>
      <w:pPr>
        <w:pStyle w:val="Bibliography"/>
      </w:pPr>
      <w:r>
        <w:rPr>
          <w:b/>
        </w:rPr>
        <w:t xml:space="preserve">Bruna</w:t>
      </w:r>
      <w:r>
        <w:t xml:space="preserve">. (2010). Scientific Journals can Advance Tropical Biology and Conservation by Requiring Data Archiving.</w:t>
      </w:r>
      <w:r>
        <w:t xml:space="preserve"> </w:t>
      </w:r>
      <w:r>
        <w:rPr>
          <w:i/>
        </w:rPr>
        <w:t xml:space="preserve">Biotropica.</w:t>
      </w:r>
      <w:r>
        <w:t xml:space="preserve"> </w:t>
      </w:r>
      <w:r>
        <w:t xml:space="preserve">42:399–401.</w:t>
      </w:r>
      <w:r>
        <w:t xml:space="preserve"> </w:t>
      </w:r>
    </w:p>
    <w:bookmarkEnd w:id="50"/>
    <w:bookmarkStart w:id="51" w:name="ref-CollRam08"/>
    <w:p>
      <w:pPr>
        <w:pStyle w:val="Bibliography"/>
      </w:pPr>
      <w:r>
        <w:rPr>
          <w:b/>
        </w:rPr>
        <w:t xml:space="preserve">Collen et al.</w:t>
      </w:r>
      <w:r>
        <w:t xml:space="preserve"> </w:t>
      </w:r>
      <w:r>
        <w:t xml:space="preserve">(2008). The Tropical Biodiversity Data Gap: Addressing Disparity in Global Monitoring.</w:t>
      </w:r>
      <w:r>
        <w:t xml:space="preserve"> </w:t>
      </w:r>
      <w:r>
        <w:rPr>
          <w:i/>
        </w:rPr>
        <w:t xml:space="preserve">Tropical Conservation Science.</w:t>
      </w:r>
      <w:r>
        <w:t xml:space="preserve"> </w:t>
      </w:r>
      <w:r>
        <w:t xml:space="preserve">1:75–88.</w:t>
      </w:r>
      <w:r>
        <w:t xml:space="preserve"> </w:t>
      </w:r>
    </w:p>
    <w:bookmarkEnd w:id="51"/>
    <w:bookmarkStart w:id="52" w:name="ref-DalsTroj13"/>
    <w:p>
      <w:pPr>
        <w:pStyle w:val="Bibliography"/>
      </w:pPr>
      <w:r>
        <w:rPr>
          <w:b/>
        </w:rPr>
        <w:t xml:space="preserve">Dalsgaard et al.</w:t>
      </w:r>
      <w:r>
        <w:t xml:space="preserve"> </w:t>
      </w:r>
      <w:r>
        <w:t xml:space="preserve">(2013). Historical climate-change influences modularity and nestedness of pollination networks.</w:t>
      </w:r>
      <w:r>
        <w:t xml:space="preserve"> </w:t>
      </w:r>
      <w:r>
        <w:rPr>
          <w:i/>
        </w:rPr>
        <w:t xml:space="preserve">Ecography.</w:t>
      </w:r>
      <w:r>
        <w:t xml:space="preserve"> </w:t>
      </w:r>
      <w:r>
        <w:t xml:space="preserve">36:1331–40.</w:t>
      </w:r>
      <w:r>
        <w:t xml:space="preserve"> </w:t>
      </w:r>
    </w:p>
    <w:bookmarkEnd w:id="52"/>
    <w:bookmarkStart w:id="53" w:name="ref-DelmBess18"/>
    <w:p>
      <w:pPr>
        <w:pStyle w:val="Bibliography"/>
      </w:pPr>
      <w:r>
        <w:rPr>
          <w:b/>
        </w:rPr>
        <w:t xml:space="preserve">Delmas et al.</w:t>
      </w:r>
      <w:r>
        <w:t xml:space="preserve"> </w:t>
      </w:r>
      <w:r>
        <w:t xml:space="preserve">(2018). Analysing ecological networks of species interactions.</w:t>
      </w:r>
      <w:r>
        <w:t xml:space="preserve"> </w:t>
      </w:r>
      <w:r>
        <w:rPr>
          <w:i/>
        </w:rPr>
        <w:t xml:space="preserve">Biological Reviews.</w:t>
      </w:r>
      <w:r>
        <w:t xml:space="preserve">:112540.</w:t>
      </w:r>
      <w:r>
        <w:t xml:space="preserve"> </w:t>
      </w:r>
    </w:p>
    <w:bookmarkEnd w:id="53"/>
    <w:bookmarkStart w:id="54" w:name="ref-DesjLaig17"/>
    <w:p>
      <w:pPr>
        <w:pStyle w:val="Bibliography"/>
      </w:pPr>
      <w:r>
        <w:rPr>
          <w:b/>
        </w:rPr>
        <w:t xml:space="preserve">Desjardins-Proulx et al.</w:t>
      </w:r>
      <w:r>
        <w:t xml:space="preserve"> </w:t>
      </w:r>
      <w:r>
        <w:t xml:space="preserve">(2017). Ecological interactions and the Netflix problem.</w:t>
      </w:r>
      <w:r>
        <w:t xml:space="preserve"> </w:t>
      </w:r>
      <w:r>
        <w:rPr>
          <w:i/>
        </w:rPr>
        <w:t xml:space="preserve">PeerJ.</w:t>
      </w:r>
      <w:r>
        <w:t xml:space="preserve"> </w:t>
      </w:r>
      <w:r>
        <w:t xml:space="preserve">5.</w:t>
      </w:r>
      <w:r>
        <w:t xml:space="preserve"> </w:t>
      </w:r>
    </w:p>
    <w:bookmarkEnd w:id="54"/>
    <w:bookmarkStart w:id="55" w:name="ref-EitzAbre19"/>
    <w:p>
      <w:pPr>
        <w:pStyle w:val="Bibliography"/>
      </w:pPr>
      <w:r>
        <w:rPr>
          <w:b/>
        </w:rPr>
        <w:t xml:space="preserve">Eitzinger et al.</w:t>
      </w:r>
      <w:r>
        <w:t xml:space="preserve"> </w:t>
      </w:r>
      <w:r>
        <w:t xml:space="preserve">(2019). Assessing changes in arthropod predator–prey interactions through DNA-based gut content analysis—variable environment, stable diet.</w:t>
      </w:r>
      <w:r>
        <w:t xml:space="preserve"> </w:t>
      </w:r>
      <w:r>
        <w:rPr>
          <w:i/>
        </w:rPr>
        <w:t xml:space="preserve">Molecular Ecology.</w:t>
      </w:r>
      <w:r>
        <w:t xml:space="preserve"> </w:t>
      </w:r>
      <w:r>
        <w:t xml:space="preserve">28:266–80.</w:t>
      </w:r>
      <w:r>
        <w:t xml:space="preserve"> </w:t>
      </w:r>
    </w:p>
    <w:bookmarkEnd w:id="55"/>
    <w:bookmarkStart w:id="56" w:name="ref-EvanKits16"/>
    <w:p>
      <w:pPr>
        <w:pStyle w:val="Bibliography"/>
      </w:pPr>
      <w:r>
        <w:rPr>
          <w:b/>
        </w:rPr>
        <w:t xml:space="preserve">Evans et al.</w:t>
      </w:r>
      <w:r>
        <w:t xml:space="preserve"> </w:t>
      </w:r>
      <w:r>
        <w:t xml:space="preserve">(2016). Merging DNA metabarcoding and ecological network analysis to understand and build resilient terrestrial ecosystems.</w:t>
      </w:r>
      <w:r>
        <w:t xml:space="preserve"> </w:t>
      </w:r>
      <w:r>
        <w:rPr>
          <w:i/>
        </w:rPr>
        <w:t xml:space="preserve">Functional Ecology.</w:t>
      </w:r>
      <w:r>
        <w:t xml:space="preserve"> </w:t>
      </w:r>
    </w:p>
    <w:bookmarkEnd w:id="56"/>
    <w:bookmarkStart w:id="57" w:name="ref-GravBais18"/>
    <w:p>
      <w:pPr>
        <w:pStyle w:val="Bibliography"/>
      </w:pPr>
      <w:r>
        <w:rPr>
          <w:b/>
        </w:rPr>
        <w:t xml:space="preserve">Gravel et al.</w:t>
      </w:r>
      <w:r>
        <w:t xml:space="preserve"> </w:t>
      </w:r>
      <w:r>
        <w:t xml:space="preserve">(2018). Bringing Elton and Grinnell together: a quantitative framework to represent the biogeography of ecological interaction networks.</w:t>
      </w:r>
      <w:r>
        <w:t xml:space="preserve"> </w:t>
      </w:r>
      <w:r>
        <w:rPr>
          <w:i/>
        </w:rPr>
        <w:t xml:space="preserve">Ecography.</w:t>
      </w:r>
      <w:r>
        <w:t xml:space="preserve"> </w:t>
      </w:r>
      <w:r>
        <w:t xml:space="preserve">0.</w:t>
      </w:r>
      <w:r>
        <w:t xml:space="preserve"> </w:t>
      </w:r>
    </w:p>
    <w:bookmarkEnd w:id="57"/>
    <w:bookmarkStart w:id="58" w:name="ref-GravPois13"/>
    <w:p>
      <w:pPr>
        <w:pStyle w:val="Bibliography"/>
      </w:pPr>
      <w:r>
        <w:rPr>
          <w:b/>
        </w:rPr>
        <w:t xml:space="preserve">Gravel et al.</w:t>
      </w:r>
      <w:r>
        <w:t xml:space="preserve"> </w:t>
      </w:r>
      <w:r>
        <w:t xml:space="preserve">(2013). Inferring food web structure from predator-prey body size relationships. Freckleton, ed.</w:t>
      </w:r>
      <w:r>
        <w:t xml:space="preserve"> </w:t>
      </w:r>
      <w:r>
        <w:rPr>
          <w:i/>
        </w:rPr>
        <w:t xml:space="preserve">Methods in Ecology and Evolution.</w:t>
      </w:r>
      <w:r>
        <w:t xml:space="preserve"> </w:t>
      </w:r>
      <w:r>
        <w:t xml:space="preserve">4:1083–90.</w:t>
      </w:r>
      <w:r>
        <w:t xml:space="preserve"> </w:t>
      </w:r>
    </w:p>
    <w:bookmarkEnd w:id="58"/>
    <w:bookmarkStart w:id="59" w:name="ref-GuidBart19"/>
    <w:p>
      <w:pPr>
        <w:pStyle w:val="Bibliography"/>
      </w:pPr>
      <w:r>
        <w:rPr>
          <w:b/>
        </w:rPr>
        <w:t xml:space="preserve">Guiden et al.</w:t>
      </w:r>
      <w:r>
        <w:t xml:space="preserve"> </w:t>
      </w:r>
      <w:r>
        <w:t xml:space="preserve">(2019). Predator–Prey Interactions in the Anthropocene: Reconciling Multiple Aspects of Novelty.</w:t>
      </w:r>
      <w:r>
        <w:t xml:space="preserve"> </w:t>
      </w:r>
      <w:r>
        <w:rPr>
          <w:i/>
        </w:rPr>
        <w:t xml:space="preserve">Trends in Ecology &amp; Evolution.</w:t>
      </w:r>
      <w:r>
        <w:t xml:space="preserve"> </w:t>
      </w:r>
      <w:r>
        <w:t xml:space="preserve">0.</w:t>
      </w:r>
      <w:r>
        <w:t xml:space="preserve"> </w:t>
      </w:r>
    </w:p>
    <w:bookmarkEnd w:id="59"/>
    <w:bookmarkStart w:id="60" w:name="ref-HuiRich19"/>
    <w:p>
      <w:pPr>
        <w:pStyle w:val="Bibliography"/>
      </w:pPr>
      <w:r>
        <w:rPr>
          <w:b/>
        </w:rPr>
        <w:t xml:space="preserve">Hui &amp; Richardson</w:t>
      </w:r>
      <w:r>
        <w:t xml:space="preserve">. (2019). How to Invade an Ecological Network.</w:t>
      </w:r>
      <w:r>
        <w:t xml:space="preserve"> </w:t>
      </w:r>
      <w:r>
        <w:rPr>
          <w:i/>
        </w:rPr>
        <w:t xml:space="preserve">Trends in Ecology &amp; Evolution.</w:t>
      </w:r>
      <w:r>
        <w:t xml:space="preserve"> </w:t>
      </w:r>
      <w:r>
        <w:t xml:space="preserve">34:121–31.</w:t>
      </w:r>
      <w:r>
        <w:t xml:space="preserve"> </w:t>
      </w:r>
    </w:p>
    <w:bookmarkEnd w:id="60"/>
    <w:bookmarkStart w:id="61" w:name="ref-LosaScho17"/>
    <w:p>
      <w:pPr>
        <w:pStyle w:val="Bibliography"/>
      </w:pPr>
      <w:r>
        <w:rPr>
          <w:b/>
        </w:rPr>
        <w:t xml:space="preserve">Losapio &amp; Schöb</w:t>
      </w:r>
      <w:r>
        <w:t xml:space="preserve">. (2017). Resistance of plant–plant networks to biodiversity loss and secondary extinctions following simulated environmental changes.</w:t>
      </w:r>
      <w:r>
        <w:t xml:space="preserve"> </w:t>
      </w:r>
      <w:r>
        <w:rPr>
          <w:i/>
        </w:rPr>
        <w:t xml:space="preserve">Functional Ecology.</w:t>
      </w:r>
      <w:r>
        <w:t xml:space="preserve"> </w:t>
      </w:r>
      <w:r>
        <w:t xml:space="preserve">31:1145–52.</w:t>
      </w:r>
      <w:r>
        <w:t xml:space="preserve"> </w:t>
      </w:r>
    </w:p>
    <w:bookmarkEnd w:id="61"/>
    <w:bookmarkStart w:id="62" w:name="ref-MagrHolz17"/>
    <w:p>
      <w:pPr>
        <w:pStyle w:val="Bibliography"/>
      </w:pPr>
      <w:r>
        <w:rPr>
          <w:b/>
        </w:rPr>
        <w:t xml:space="preserve">Magrach et al.</w:t>
      </w:r>
      <w:r>
        <w:t xml:space="preserve"> </w:t>
      </w:r>
      <w:r>
        <w:t xml:space="preserve">(2017). Plant-pollinator networks in semi-natural grasslands are resistant to the loss of pollinators during blooming of mass-flowering crops.</w:t>
      </w:r>
      <w:r>
        <w:t xml:space="preserve"> </w:t>
      </w:r>
      <w:r>
        <w:rPr>
          <w:i/>
        </w:rPr>
        <w:t xml:space="preserve">Ecography.</w:t>
      </w:r>
      <w:r>
        <w:t xml:space="preserve">:n/a–a.</w:t>
      </w:r>
      <w:r>
        <w:t xml:space="preserve"> </w:t>
      </w:r>
    </w:p>
    <w:bookmarkEnd w:id="62"/>
    <w:bookmarkStart w:id="63" w:name="ref-MautParr13"/>
    <w:p>
      <w:pPr>
        <w:pStyle w:val="Bibliography"/>
      </w:pPr>
      <w:r>
        <w:rPr>
          <w:b/>
        </w:rPr>
        <w:t xml:space="preserve">Mauthner &amp; Parry</w:t>
      </w:r>
      <w:r>
        <w:t xml:space="preserve">. (2013). Open Access Digital Data Sharing: Principles, Policies and Practices.</w:t>
      </w:r>
      <w:r>
        <w:t xml:space="preserve"> </w:t>
      </w:r>
      <w:r>
        <w:rPr>
          <w:i/>
        </w:rPr>
        <w:t xml:space="preserve">Social Epistemology.</w:t>
      </w:r>
      <w:r>
        <w:t xml:space="preserve"> </w:t>
      </w:r>
      <w:r>
        <w:t xml:space="preserve">27:47–67.</w:t>
      </w:r>
      <w:r>
        <w:t xml:space="preserve"> </w:t>
      </w:r>
    </w:p>
    <w:bookmarkEnd w:id="63"/>
    <w:bookmarkStart w:id="64" w:name="ref-MoraMati15"/>
    <w:p>
      <w:pPr>
        <w:pStyle w:val="Bibliography"/>
      </w:pPr>
      <w:r>
        <w:rPr>
          <w:b/>
        </w:rPr>
        <w:t xml:space="preserve">Morales-Castilla et al.</w:t>
      </w:r>
      <w:r>
        <w:t xml:space="preserve"> </w:t>
      </w:r>
      <w:r>
        <w:t xml:space="preserve">(2015). Inferring biotic interactions from proxies.</w:t>
      </w:r>
      <w:r>
        <w:t xml:space="preserve"> </w:t>
      </w:r>
      <w:r>
        <w:rPr>
          <w:i/>
        </w:rPr>
        <w:t xml:space="preserve">Trends in Ecology &amp; Evolution.</w:t>
      </w:r>
      <w:r>
        <w:t xml:space="preserve"> </w:t>
      </w:r>
    </w:p>
    <w:bookmarkEnd w:id="64"/>
    <w:bookmarkStart w:id="65" w:name="ref-MuscPrab18"/>
    <w:p>
      <w:pPr>
        <w:pStyle w:val="Bibliography"/>
      </w:pPr>
      <w:r>
        <w:rPr>
          <w:b/>
        </w:rPr>
        <w:t xml:space="preserve">Muscente et al.</w:t>
      </w:r>
      <w:r>
        <w:t xml:space="preserve"> </w:t>
      </w:r>
      <w:r>
        <w:t xml:space="preserve">(2018). Quantifying ecological impacts of mass extinctions with network analysis of fossil communities.</w:t>
      </w:r>
      <w:r>
        <w:t xml:space="preserve"> </w:t>
      </w:r>
      <w:r>
        <w:rPr>
          <w:i/>
        </w:rPr>
        <w:t xml:space="preserve">PNAS.</w:t>
      </w:r>
      <w:r>
        <w:t xml:space="preserve">:201719976.</w:t>
      </w:r>
      <w:r>
        <w:t xml:space="preserve"> </w:t>
      </w:r>
    </w:p>
    <w:bookmarkEnd w:id="65"/>
    <w:bookmarkStart w:id="66" w:name="ref-NenzMont14"/>
    <w:p>
      <w:pPr>
        <w:pStyle w:val="Bibliography"/>
      </w:pPr>
      <w:r>
        <w:rPr>
          <w:b/>
        </w:rPr>
        <w:t xml:space="preserve">Nenzén et al.</w:t>
      </w:r>
      <w:r>
        <w:t xml:space="preserve"> </w:t>
      </w:r>
      <w:r>
        <w:t xml:space="preserve">(2014). The Impact of 850,000 Years of Climate Changes on the Structure and Dynamics of Mammal Food Webs.</w:t>
      </w:r>
      <w:r>
        <w:t xml:space="preserve"> </w:t>
      </w:r>
      <w:r>
        <w:rPr>
          <w:i/>
        </w:rPr>
        <w:t xml:space="preserve">PLOS ONE.</w:t>
      </w:r>
      <w:r>
        <w:t xml:space="preserve"> </w:t>
      </w:r>
      <w:r>
        <w:t xml:space="preserve">9:e106651.</w:t>
      </w:r>
      <w:r>
        <w:t xml:space="preserve"> </w:t>
      </w:r>
    </w:p>
    <w:bookmarkEnd w:id="66"/>
    <w:bookmarkStart w:id="67" w:name="ref-PellAlbo17"/>
    <w:p>
      <w:pPr>
        <w:pStyle w:val="Bibliography"/>
      </w:pPr>
      <w:r>
        <w:rPr>
          <w:b/>
        </w:rPr>
        <w:t xml:space="preserve">Pellissier et al.</w:t>
      </w:r>
      <w:r>
        <w:t xml:space="preserve"> </w:t>
      </w:r>
      <w:r>
        <w:t xml:space="preserve">(2017). Comparing species interaction networks along environmental gradients.</w:t>
      </w:r>
      <w:r>
        <w:t xml:space="preserve"> </w:t>
      </w:r>
      <w:r>
        <w:rPr>
          <w:i/>
        </w:rPr>
        <w:t xml:space="preserve">Biol Rev Camb Philos Soc.</w:t>
      </w:r>
      <w:r>
        <w:t xml:space="preserve"> </w:t>
      </w:r>
    </w:p>
    <w:bookmarkEnd w:id="67"/>
    <w:bookmarkStart w:id="68" w:name="ref-PocoRoy15"/>
    <w:p>
      <w:pPr>
        <w:pStyle w:val="Bibliography"/>
      </w:pPr>
      <w:r>
        <w:rPr>
          <w:b/>
        </w:rPr>
        <w:t xml:space="preserve">Pocock et al.</w:t>
      </w:r>
      <w:r>
        <w:t xml:space="preserve"> </w:t>
      </w:r>
      <w:r>
        <w:t xml:space="preserve">(2015). The Biological Records Centre: a pioneer of citizen science.</w:t>
      </w:r>
      <w:r>
        <w:t xml:space="preserve"> </w:t>
      </w:r>
      <w:r>
        <w:rPr>
          <w:i/>
        </w:rPr>
        <w:t xml:space="preserve">Biol J Linn Soc.</w:t>
      </w:r>
      <w:r>
        <w:t xml:space="preserve"> </w:t>
      </w:r>
      <w:r>
        <w:t xml:space="preserve">115:475–93.</w:t>
      </w:r>
      <w:r>
        <w:t xml:space="preserve"> </w:t>
      </w:r>
    </w:p>
    <w:bookmarkEnd w:id="68"/>
    <w:bookmarkStart w:id="69" w:name="ref-PoisBais16"/>
    <w:p>
      <w:pPr>
        <w:pStyle w:val="Bibliography"/>
      </w:pPr>
      <w:r>
        <w:rPr>
          <w:b/>
        </w:rPr>
        <w:t xml:space="preserve">Poisot et al.</w:t>
      </w:r>
      <w:r>
        <w:t xml:space="preserve"> </w:t>
      </w:r>
      <w:r>
        <w:t xml:space="preserve">(2016a). mangal - making ecological network analysis simple.</w:t>
      </w:r>
      <w:r>
        <w:t xml:space="preserve"> </w:t>
      </w:r>
      <w:r>
        <w:rPr>
          <w:i/>
        </w:rPr>
        <w:t xml:space="preserve">Ecography.</w:t>
      </w:r>
      <w:r>
        <w:t xml:space="preserve"> </w:t>
      </w:r>
      <w:r>
        <w:t xml:space="preserve">39:384–90.</w:t>
      </w:r>
      <w:r>
        <w:t xml:space="preserve"> </w:t>
      </w:r>
    </w:p>
    <w:bookmarkEnd w:id="69"/>
    <w:bookmarkStart w:id="70" w:name="ref-PoisCana12"/>
    <w:p>
      <w:pPr>
        <w:pStyle w:val="Bibliography"/>
      </w:pPr>
      <w:r>
        <w:rPr>
          <w:b/>
        </w:rPr>
        <w:t xml:space="preserve">Poisot et al.</w:t>
      </w:r>
      <w:r>
        <w:t xml:space="preserve"> </w:t>
      </w:r>
      <w:r>
        <w:t xml:space="preserve">(2012). The dissimilarity of species interaction networks.</w:t>
      </w:r>
      <w:r>
        <w:t xml:space="preserve"> </w:t>
      </w:r>
      <w:r>
        <w:rPr>
          <w:i/>
        </w:rPr>
        <w:t xml:space="preserve">Ecol Lett.</w:t>
      </w:r>
      <w:r>
        <w:t xml:space="preserve"> </w:t>
      </w:r>
      <w:r>
        <w:t xml:space="preserve">15:1353–61.</w:t>
      </w:r>
      <w:r>
        <w:t xml:space="preserve"> </w:t>
      </w:r>
    </w:p>
    <w:bookmarkEnd w:id="70"/>
    <w:bookmarkStart w:id="71" w:name="ref-PoisGrav16"/>
    <w:p>
      <w:pPr>
        <w:pStyle w:val="Bibliography"/>
      </w:pPr>
      <w:r>
        <w:rPr>
          <w:b/>
        </w:rPr>
        <w:t xml:space="preserve">Poisot et al.</w:t>
      </w:r>
      <w:r>
        <w:t xml:space="preserve"> </w:t>
      </w:r>
      <w:r>
        <w:t xml:space="preserve">(2016b). Synthetic datasets and community tools for the rapid testing of ecological hypotheses.</w:t>
      </w:r>
      <w:r>
        <w:t xml:space="preserve"> </w:t>
      </w:r>
      <w:r>
        <w:rPr>
          <w:i/>
        </w:rPr>
        <w:t xml:space="preserve">Ecography.</w:t>
      </w:r>
      <w:r>
        <w:t xml:space="preserve"> </w:t>
      </w:r>
      <w:r>
        <w:t xml:space="preserve">39:402–8.</w:t>
      </w:r>
      <w:r>
        <w:t xml:space="preserve"> </w:t>
      </w:r>
    </w:p>
    <w:bookmarkEnd w:id="71"/>
    <w:bookmarkStart w:id="72" w:name="ref-PoisGuev17"/>
    <w:p>
      <w:pPr>
        <w:pStyle w:val="Bibliography"/>
      </w:pPr>
      <w:r>
        <w:rPr>
          <w:b/>
        </w:rPr>
        <w:t xml:space="preserve">Poisot et al.</w:t>
      </w:r>
      <w:r>
        <w:t xml:space="preserve"> </w:t>
      </w:r>
      <w:r>
        <w:t xml:space="preserve">(2017). Hosts, parasites and their interactions respond to different climatic variables.</w:t>
      </w:r>
      <w:r>
        <w:t xml:space="preserve"> </w:t>
      </w:r>
      <w:r>
        <w:rPr>
          <w:i/>
        </w:rPr>
        <w:t xml:space="preserve">Global Ecol Biogeogr.</w:t>
      </w:r>
      <w:r>
        <w:t xml:space="preserve">:n/a–a.</w:t>
      </w:r>
      <w:r>
        <w:t xml:space="preserve"> </w:t>
      </w:r>
    </w:p>
    <w:bookmarkEnd w:id="72"/>
    <w:bookmarkStart w:id="73" w:name="ref-PoisStou15"/>
    <w:p>
      <w:pPr>
        <w:pStyle w:val="Bibliography"/>
      </w:pPr>
      <w:r>
        <w:rPr>
          <w:b/>
        </w:rPr>
        <w:t xml:space="preserve">Poisot et al.</w:t>
      </w:r>
      <w:r>
        <w:t xml:space="preserve"> </w:t>
      </w:r>
      <w:r>
        <w:t xml:space="preserve">(2015). Beyond species: why ecological interaction networks vary through space and time.</w:t>
      </w:r>
      <w:r>
        <w:t xml:space="preserve"> </w:t>
      </w:r>
      <w:r>
        <w:rPr>
          <w:i/>
        </w:rPr>
        <w:t xml:space="preserve">Oikos.</w:t>
      </w:r>
      <w:r>
        <w:t xml:space="preserve"> </w:t>
      </w:r>
      <w:r>
        <w:t xml:space="preserve">124:243–51.</w:t>
      </w:r>
      <w:r>
        <w:t xml:space="preserve"> </w:t>
      </w:r>
    </w:p>
    <w:bookmarkEnd w:id="73"/>
    <w:bookmarkStart w:id="74" w:name="ref-PoisStou16"/>
    <w:p>
      <w:pPr>
        <w:pStyle w:val="Bibliography"/>
      </w:pPr>
      <w:r>
        <w:rPr>
          <w:b/>
        </w:rPr>
        <w:t xml:space="preserve">Poisot et al.</w:t>
      </w:r>
      <w:r>
        <w:t xml:space="preserve"> </w:t>
      </w:r>
      <w:r>
        <w:t xml:space="preserve">(2016c). Describe, understand and predict: why do we need networks in ecology?</w:t>
      </w:r>
      <w:r>
        <w:t xml:space="preserve"> </w:t>
      </w:r>
      <w:r>
        <w:rPr>
          <w:i/>
        </w:rPr>
        <w:t xml:space="preserve">Funct Ecol.</w:t>
      </w:r>
      <w:r>
        <w:t xml:space="preserve"> </w:t>
      </w:r>
      <w:r>
        <w:t xml:space="preserve">30:1878–82.</w:t>
      </w:r>
      <w:r>
        <w:t xml:space="preserve"> </w:t>
      </w:r>
    </w:p>
    <w:bookmarkEnd w:id="74"/>
    <w:bookmarkStart w:id="75" w:name="ref-PomeThom18"/>
    <w:p>
      <w:pPr>
        <w:pStyle w:val="Bibliography"/>
      </w:pPr>
      <w:r>
        <w:rPr>
          <w:b/>
        </w:rPr>
        <w:t xml:space="preserve">Pomeranz et al.</w:t>
      </w:r>
      <w:r>
        <w:t xml:space="preserve"> </w:t>
      </w:r>
      <w:r>
        <w:t xml:space="preserve">(2018). Inferring predator-prey interactions in food webs.</w:t>
      </w:r>
      <w:r>
        <w:t xml:space="preserve"> </w:t>
      </w:r>
      <w:r>
        <w:rPr>
          <w:i/>
        </w:rPr>
        <w:t xml:space="preserve">Methods in Ecology and Evolution.</w:t>
      </w:r>
      <w:r>
        <w:t xml:space="preserve"> </w:t>
      </w:r>
      <w:r>
        <w:t xml:space="preserve">0.</w:t>
      </w:r>
      <w:r>
        <w:t xml:space="preserve"> </w:t>
      </w:r>
    </w:p>
    <w:bookmarkEnd w:id="75"/>
    <w:bookmarkStart w:id="76" w:name="ref-RoyBaxt16"/>
    <w:p>
      <w:pPr>
        <w:pStyle w:val="Bibliography"/>
      </w:pPr>
      <w:r>
        <w:rPr>
          <w:b/>
        </w:rPr>
        <w:t xml:space="preserve">Roy et al.</w:t>
      </w:r>
      <w:r>
        <w:t xml:space="preserve"> </w:t>
      </w:r>
      <w:r>
        <w:t xml:space="preserve">(2016). Focal Plant Observations as a Standardised Method for Pollinator Monitoring: Opportunities and Limitations for Mass Participation Citizen Science.</w:t>
      </w:r>
      <w:r>
        <w:t xml:space="preserve"> </w:t>
      </w:r>
      <w:r>
        <w:rPr>
          <w:i/>
        </w:rPr>
        <w:t xml:space="preserve">PLOS ONE.</w:t>
      </w:r>
      <w:r>
        <w:t xml:space="preserve"> </w:t>
      </w:r>
      <w:r>
        <w:t xml:space="preserve">11:e0150794.</w:t>
      </w:r>
      <w:r>
        <w:t xml:space="preserve"> </w:t>
      </w:r>
    </w:p>
    <w:bookmarkEnd w:id="76"/>
    <w:bookmarkStart w:id="77" w:name="ref-StocPois17"/>
    <w:p>
      <w:pPr>
        <w:pStyle w:val="Bibliography"/>
      </w:pPr>
      <w:r>
        <w:rPr>
          <w:b/>
        </w:rPr>
        <w:t xml:space="preserve">Stock et al.</w:t>
      </w:r>
      <w:r>
        <w:t xml:space="preserve"> </w:t>
      </w:r>
      <w:r>
        <w:t xml:space="preserve">(2017). Linear filtering reveals false negatives in species interaction data.</w:t>
      </w:r>
      <w:r>
        <w:t xml:space="preserve"> </w:t>
      </w:r>
      <w:r>
        <w:rPr>
          <w:i/>
        </w:rPr>
        <w:t xml:space="preserve">Scientific Reports.</w:t>
      </w:r>
      <w:r>
        <w:t xml:space="preserve"> </w:t>
      </w:r>
      <w:r>
        <w:t xml:space="preserve">7:45908.</w:t>
      </w:r>
      <w:r>
        <w:t xml:space="preserve"> </w:t>
      </w:r>
    </w:p>
    <w:bookmarkEnd w:id="77"/>
    <w:bookmarkStart w:id="78" w:name="ref-StroLero14"/>
    <w:p>
      <w:pPr>
        <w:pStyle w:val="Bibliography"/>
      </w:pPr>
      <w:r>
        <w:rPr>
          <w:b/>
        </w:rPr>
        <w:t xml:space="preserve">Strong &amp; Leroux</w:t>
      </w:r>
      <w:r>
        <w:t xml:space="preserve">. (2014). Impact of Non-Native Terrestrial Mammals on the Structure of the Terrestrial Mammal Food Web of Newfoundland, Canada.</w:t>
      </w:r>
      <w:r>
        <w:t xml:space="preserve"> </w:t>
      </w:r>
      <w:r>
        <w:rPr>
          <w:i/>
        </w:rPr>
        <w:t xml:space="preserve">PLOS ONE.</w:t>
      </w:r>
      <w:r>
        <w:t xml:space="preserve"> </w:t>
      </w:r>
      <w:r>
        <w:t xml:space="preserve">9:e106264.</w:t>
      </w:r>
      <w:r>
        <w:t xml:space="preserve"> </w:t>
      </w:r>
    </w:p>
    <w:bookmarkEnd w:id="78"/>
    <w:bookmarkStart w:id="79" w:name="ref-ThomGonz17"/>
    <w:p>
      <w:pPr>
        <w:pStyle w:val="Bibliography"/>
      </w:pPr>
      <w:r>
        <w:rPr>
          <w:b/>
        </w:rPr>
        <w:t xml:space="preserve">Thompson &amp; Gonzalez</w:t>
      </w:r>
      <w:r>
        <w:t xml:space="preserve">. (2017). Dispersal governs the reorganization of ecological networks under environmental change.</w:t>
      </w:r>
      <w:r>
        <w:t xml:space="preserve"> </w:t>
      </w:r>
      <w:r>
        <w:rPr>
          <w:i/>
        </w:rPr>
        <w:t xml:space="preserve">Nature Ecology &amp; Evolution.</w:t>
      </w:r>
      <w:r>
        <w:t xml:space="preserve"> </w:t>
      </w:r>
      <w:r>
        <w:t xml:space="preserve">1:0162.</w:t>
      </w:r>
      <w:r>
        <w:t xml:space="preserve"> </w:t>
      </w:r>
    </w:p>
    <w:bookmarkEnd w:id="79"/>
    <w:bookmarkStart w:id="80" w:name="ref-TrojOles16"/>
    <w:p>
      <w:pPr>
        <w:pStyle w:val="Bibliography"/>
      </w:pPr>
      <w:r>
        <w:rPr>
          <w:b/>
        </w:rPr>
        <w:t xml:space="preserve">Trøjelsgaard &amp; Olesen</w:t>
      </w:r>
      <w:r>
        <w:t xml:space="preserve">. (2016). Ecological networks in motion: micro- and macroscopic variability across scales.</w:t>
      </w:r>
      <w:r>
        <w:t xml:space="preserve"> </w:t>
      </w:r>
      <w:r>
        <w:rPr>
          <w:i/>
        </w:rPr>
        <w:t xml:space="preserve">Funct Ecol.</w:t>
      </w:r>
      <w:r>
        <w:t xml:space="preserve"> </w:t>
      </w:r>
      <w:r>
        <w:t xml:space="preserve">30:1926–35.</w:t>
      </w:r>
      <w:r>
        <w:t xml:space="preserve"> </w:t>
      </w:r>
    </w:p>
    <w:bookmarkEnd w:id="80"/>
    <w:bookmarkStart w:id="81" w:name="ref-TyliMorr17"/>
    <w:p>
      <w:pPr>
        <w:pStyle w:val="Bibliography"/>
      </w:pPr>
      <w:r>
        <w:rPr>
          <w:b/>
        </w:rPr>
        <w:t xml:space="preserve">Tylianakis &amp; Morris</w:t>
      </w:r>
      <w:r>
        <w:t xml:space="preserve">. (2017). Ecological Networks Across Environmental Gradients.</w:t>
      </w:r>
      <w:r>
        <w:t xml:space="preserve"> </w:t>
      </w:r>
      <w:r>
        <w:rPr>
          <w:i/>
        </w:rPr>
        <w:t xml:space="preserve">Annual Review of Ecology, Evolution, and Systematics.</w:t>
      </w:r>
      <w:r>
        <w:t xml:space="preserve"> </w:t>
      </w:r>
      <w:r>
        <w:t xml:space="preserve">48:25–48.</w:t>
      </w:r>
      <w:r>
        <w:t xml:space="preserve"> </w:t>
      </w:r>
    </w:p>
    <w:bookmarkEnd w:id="81"/>
    <w:bookmarkStart w:id="82" w:name="ref-Whit62"/>
    <w:p>
      <w:pPr>
        <w:pStyle w:val="Bibliography"/>
      </w:pPr>
      <w:r>
        <w:rPr>
          <w:b/>
        </w:rPr>
        <w:t xml:space="preserve">Whittaker</w:t>
      </w:r>
      <w:r>
        <w:t xml:space="preserve">. (1962). Classification of Natural Communities.</w:t>
      </w:r>
      <w:r>
        <w:t xml:space="preserve"> </w:t>
      </w:r>
      <w:r>
        <w:rPr>
          <w:i/>
        </w:rPr>
        <w:t xml:space="preserve">Botanical Review.</w:t>
      </w:r>
      <w:r>
        <w:t xml:space="preserve"> </w:t>
      </w:r>
      <w:r>
        <w:t xml:space="preserve">28:1–239.</w:t>
      </w:r>
      <w:r>
        <w:t xml:space="preserve"> </w:t>
      </w:r>
    </w:p>
    <w:bookmarkEnd w:id="82"/>
    <w:bookmarkStart w:id="83" w:name="ref-YeakPire14"/>
    <w:p>
      <w:pPr>
        <w:pStyle w:val="Bibliography"/>
      </w:pPr>
      <w:r>
        <w:rPr>
          <w:b/>
        </w:rPr>
        <w:t xml:space="preserve">Yeakel et al.</w:t>
      </w:r>
      <w:r>
        <w:t xml:space="preserve"> </w:t>
      </w:r>
      <w:r>
        <w:t xml:space="preserve">(2014). Collapse of an ecological network in Ancient Egypt.</w:t>
      </w:r>
      <w:r>
        <w:t xml:space="preserve"> </w:t>
      </w:r>
      <w:r>
        <w:rPr>
          <w:i/>
        </w:rPr>
        <w:t xml:space="preserve">PNAS.</w:t>
      </w:r>
      <w:r>
        <w:t xml:space="preserve"> </w:t>
      </w:r>
      <w:r>
        <w:t xml:space="preserve">111:14472–7.</w:t>
      </w:r>
      <w:r>
        <w:t xml:space="preserve"> </w:t>
      </w:r>
    </w:p>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put the text of the abstract here – description of mangal, fitness for purpose, recommendations for archival and sampling</dc:description>
  <cp:keywords>ecological networks, macroecology, ecological synthesis</cp:keywords>
  <dcterms:created xsi:type="dcterms:W3CDTF">2019-07-19T16:09:42Z</dcterms:created>
  <dcterms:modified xsi:type="dcterms:W3CDTF">2019-07-19T16:09:42Z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csl">
    <vt:lpwstr>barlock/plab.csl</vt:lpwstr>
  </property>
  <property fmtid="{D5CDD505-2E9C-101B-9397-08002B2CF9AE}" pid="6" name="language">
    <vt:lpwstr>en</vt:lpwstr>
  </property>
  <property fmtid="{D5CDD505-2E9C-101B-9397-08002B2CF9AE}" pid="7" name="license">
    <vt:lpwstr>CC-BY</vt:lpwstr>
  </property>
  <property fmtid="{D5CDD505-2E9C-101B-9397-08002B2CF9AE}" pid="8" name="notes">
    <vt:lpwstr>https://github.com/PoisotLab/ms_mangal_synthesis</vt:lpwstr>
  </property>
  <property fmtid="{D5CDD505-2E9C-101B-9397-08002B2CF9AE}" pid="9" name="publication_type">
    <vt:lpwstr>preprint</vt:lpwstr>
  </property>
  <property fmtid="{D5CDD505-2E9C-101B-9397-08002B2CF9AE}" pid="10" name="upload_type">
    <vt:lpwstr>publication</vt:lpwstr>
  </property>
</Properties>
</file>