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important qui justifient l'importance de l'examen de la répartition géographique des espèces</w:t>
      </w:r>
      <w:r>
        <w:t xml:space="preserve"> </w:t>
      </w:r>
      <w:r>
        <w:t xml:space="preserve">(Wallace, 1881)</w:t>
      </w:r>
      <w:r>
        <w:t xml:space="preserve">. Premièrement, il montre, à travers un grand nombre d'exemple, que l'éloignemnet de deux régions du monde n'est pas suffiant pour conclure quand à l'éloignement de leur composition faunistique et floristique. Ainsi, bien que séparés par des miliers de kilomètres, la compoisiton taxonomiques des arbres et oiseaux du Japon sont bien plus porches que les compositions taxonomiques des îles îles indonesiennes Bali et Lombok séparées pourtant de quelques dizaines de kilomètres seulement. De plus, en s'appuyant les différences des faunes brésiliennes et africanes sous des latitudes similaires, il souligne la faiblesse du pouvoir préductif des variables climatiques pour décire les compositions fauniques. Au-dela des faits, ces comparaisons incitent à la reflexion : en deux points de la Terre, quels sont les mécanismes qui amènent à une ressembblandce ou non des écosystème dans leur compousiotn taxonomique. Son ouvrage se réclame d'une tentative de compréhension des raisons sous-jacentes à ces faits et il reconnait toujours dans cette 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r>
        <w:t xml:space="preserve"> </w:t>
      </w:r>
    </w:p>
    <w:p>
      <w:pPr>
        <w:pStyle w:val="FirstParagraph"/>
      </w:pPr>
      <w:r>
        <w:t xml:space="preserve">La réponse apportée par Wallace est la suivante : une connaissance encyclopédique de la distribution des êtres vivants à travers le monde permet de relier les différents îles aux grands ensembles régionnaux biologiques (que nous appelons aujourd'hui écozones). Il est intéressant de noter que le nom de Wallace est associé à la ligne séparant l'écozone indomalaise de l'écozone australienne (qui sépare notamment Bali et Lomonk citées plus haut) à la suite de ces travaux publiés en 1860</w:t>
      </w:r>
      <w:r>
        <w:t xml:space="preserve"> </w:t>
      </w:r>
      <w:r>
        <w:t xml:space="preserve">(Wallace, 1860)</w:t>
      </w:r>
      <w:r>
        <w:t xml:space="preserve">. Ces regroupemnets géographiques fondés sur la proximité taxonimique est la traduction que les distributions des espèces renflètent en partie une phylogénie des êtres vivants et sont alors autant d'arguments en faveur de la théorie de l'évolution [^chrono]. L'éclaircissement substantiel des répartitions géogrpahiques des êtres vivants par l'évolution se double d'un obstacle épistémologique important : si l'explication ultime de la présence d'une espèce en un point donné est le produit d'une série de contingences historiques, sur quoi bâtir une théorie de la biogéographie? Comment s'abstraire des singularités pour trouver des règles? Pour aller chercher ces règles, il fallut attendre les travaux du milieu du XX</w:t>
      </w:r>
      <w:r>
        <w:rPr>
          <w:vertAlign w:val="superscript"/>
        </w:rPr>
        <w:t xml:space="preserve">ème</w:t>
      </w:r>
      <w:r>
        <w:t xml:space="preserve"> </w:t>
      </w:r>
      <w:r>
        <w:t xml:space="preserve">et particulièrement la fructuseuse rencontre du mathématicien et biologiste Robert Helmer MacArthur et de l'enthomologiste Edward Osborne Wilson qui conduit à l'élaboration d'une théorie de la biogéographie insulaire publiée en 1967 sur laquelle je reviendrai abondammnent tout au long de mon introduction</w:t>
      </w:r>
      <w:r>
        <w:t xml:space="preserve"> </w:t>
      </w:r>
      <w:r>
        <w:t xml:space="preserve">(MacArthur and Wilson, 1967)</w:t>
      </w:r>
      <w:r>
        <w:t xml:space="preserve">. Leurs travaux théoriques ont été menés afin de dépasser les explications de la distribution uniquement en terme d'histoire naturelle comme ils l'indiquent eux même au dernier chapitre de leur livre de 1967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affirmeent ainsi la distributions des espèces doit sortir du royaumes des contingences pour devenir un objet de science au sens ou il peut et doit être manipulé aussi bien expérimentalement que par l'abstraction mathématique. Pour ce qui est du travail expérimental, le plus marquent demeur celui entreprit par Wilson avec son doctorant qui est aujourd'hui le célèbre écologue Daniel Simberloff aui ont directement testé la validité de la théorie des îles six petits îlots de mangrove dans la Bay de Floride</w:t>
      </w:r>
      <w:r>
        <w:t xml:space="preserve"> </w:t>
      </w:r>
      <w:r>
        <w:t xml:space="preserve">(Simberloff and Wilson, 1969)</w:t>
      </w:r>
      <w:r>
        <w:t xml:space="preserve">. La travail d'abstraction mathématique a été surtout celui de MacArthur qui est contenue dans les dévelopments mathématiques de la prolongée dans les annexes de son livre de 1972</w:t>
      </w:r>
      <w:r>
        <w:t xml:space="preserve"> </w:t>
      </w:r>
      <w:r>
        <w:t xml:space="preserve">(MacArthur, 1972)</w:t>
      </w:r>
      <w:r>
        <w:t xml:space="preserve">. Leurs efforts conjugués ont donnés le jour à une vision générale et puissante dans laquelle la présence sur une île donnée est le résultat de processus stochastique de colonisation et de contraintes locales conduisant à des extinction contrebalacant les colonisations et amenant aisin à un équilibre en terme de richesse spécifique sur l'île. Ils ont alors montrès que l'appatrence statique des distributions d'espèces étaient le r.ustlat d'une dynmqiue et qu'en plus des indices à l'échelle d'un grand nombre d'île, la démonstration pouvait être expérimentale.</w:t>
      </w:r>
    </w:p>
    <w:p>
      <w:pPr>
        <w:pStyle w:val="Heading2"/>
      </w:pPr>
      <w:bookmarkStart w:id="23" w:name="importance-des-îles-en-biogeographie"/>
      <w:bookmarkEnd w:id="23"/>
      <w:r>
        <w:t xml:space="preserve">Importance des îles en Biogeographie</w:t>
      </w:r>
    </w:p>
    <w:p>
      <w:pPr>
        <w:pStyle w:val="FirstParagraph"/>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BodyText"/>
      </w:pPr>
      <w:r>
        <w:t xml:space="preserve">[chrono]: 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p>
      <w:pPr>
        <w:pStyle w:val="Heading2"/>
      </w:pPr>
      <w:bookmarkStart w:id="24" w:name="définitions-importantes"/>
      <w:bookmarkEnd w:id="24"/>
      <w:r>
        <w:t xml:space="preserve">Définitions importantes</w:t>
      </w:r>
    </w:p>
    <w:p>
      <w:pPr>
        <w:pStyle w:val="FirstParagraph"/>
      </w:pP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géograohiques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Now we both call ourselves biogeographers and are unable to see any real distinction between biogeography and ecology.</w:t>
      </w:r>
      <w:r>
        <w:t xml:space="preserve">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5" w:name="théorie-et-modélisation"/>
      <w:bookmarkEnd w:id="25"/>
      <w:r>
        <w:t xml:space="preserve">Théorie et modélisation</w:t>
      </w:r>
    </w:p>
    <w:p>
      <w:pPr>
        <w:pStyle w:val="Heading3"/>
      </w:pPr>
      <w:bookmarkStart w:id="26" w:name="deterministes-ou-stochastiques"/>
      <w:bookmarkEnd w:id="26"/>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2"/>
      </w:pPr>
      <w:bookmarkStart w:id="27" w:name="correlative-mechanism"/>
      <w:bookmarkEnd w:id="27"/>
      <w:r>
        <w:t xml:space="preserve">Correlative / Mechanism</w:t>
      </w:r>
    </w:p>
    <w:p>
      <w:pPr>
        <w:pStyle w:val="Heading3"/>
      </w:pPr>
      <w:bookmarkStart w:id="28" w:name="règle-et-containgence"/>
      <w:bookmarkEnd w:id="28"/>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29" w:name="un-acte-dabstarction-pour-des-défis-très-concret"/>
      <w:bookmarkEnd w:id="29"/>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1"/>
      </w:pPr>
      <w:bookmarkStart w:id="30" w:name="mécanismes-et-enjeux-de-la-connaissance-des-distributions-despèces"/>
      <w:bookmarkEnd w:id="30"/>
      <w:r>
        <w:t xml:space="preserve">Mécanismes et enjeux de la connaissance des distributions d'espèces</w:t>
      </w:r>
    </w:p>
    <w:p>
      <w:pPr>
        <w:pStyle w:val="Heading2"/>
      </w:pPr>
      <w:bookmarkStart w:id="31" w:name="biogéographie-historique"/>
      <w:bookmarkEnd w:id="31"/>
      <w:r>
        <w:t xml:space="preserve">Biogéographie historique</w:t>
      </w:r>
    </w:p>
    <w:p>
      <w:pPr>
        <w:pStyle w:val="FirstParagraph"/>
      </w:pPr>
      <w:r>
        <w:t xml:space="preserve">La dominante du livre de Wallabce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w:t>
      </w:r>
    </w:p>
    <w:p>
      <w:pPr>
        <w:pStyle w:val="Heading2"/>
      </w:pPr>
      <w:bookmarkStart w:id="32" w:name="environnement-abiotique-et-distribution-des-espèces"/>
      <w:bookmarkEnd w:id="32"/>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3">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4">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5" w:name="réseaux-dinteractions-interdépendance-des-espèces"/>
      <w:bookmarkEnd w:id="35"/>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Heading2"/>
      </w:pPr>
      <w:bookmarkStart w:id="36" w:name="capactés-de-dispersion-et-structure-du-payasge"/>
      <w:bookmarkEnd w:id="36"/>
      <w:r>
        <w:t xml:space="preserve">Capactés de dispersion et structure du payasge</w:t>
      </w:r>
    </w:p>
    <w:p>
      <w:pPr>
        <w:pStyle w:val="FirstParagraph"/>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stochatioque</w:t>
      </w:r>
    </w:p>
    <w:p>
      <w:pPr>
        <w:numPr>
          <w:numId w:val="1002"/>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2"/>
          <w:ilvl w:val="0"/>
        </w:numPr>
      </w:pPr>
      <w:r>
        <w:t xml:space="preserve">expéreice de défoliation expérience reprise</w:t>
      </w:r>
    </w:p>
    <w:p>
      <w:pPr>
        <w:pStyle w:val="Heading2"/>
      </w:pPr>
      <w:bookmarkStart w:id="37" w:name="plasticité-phénotypique-et-processus-micro-évolutifs"/>
      <w:bookmarkEnd w:id="37"/>
      <w:r>
        <w:t xml:space="preserve">Plasticité phénotypique et processus micro-évolutifs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8" w:name="sythèse-des-mécanismes-et-des-enjeus-autour-dun-exemple-récent"/>
      <w:bookmarkEnd w:id="38"/>
      <w:r>
        <w:t xml:space="preserve">Sythèse des mécanismes et des enjeus autour d'un exemple récent</w:t>
      </w:r>
    </w:p>
    <w:p>
      <w:pPr>
        <w:pStyle w:val="FirstParagraph"/>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CCL internediaire : information dans les ranges / on peut maintenat essayer de passé au cadre interpretatifs de la thèse.</w:t>
      </w:r>
    </w:p>
    <w:p>
      <w:pPr>
        <w:pStyle w:val="Heading1"/>
      </w:pPr>
      <w:bookmarkStart w:id="39" w:name="cadre-théorique-de-la-thèse"/>
      <w:bookmarkEnd w:id="39"/>
      <w:r>
        <w:t xml:space="preserve">Cadre théorique de la thèse</w:t>
      </w:r>
    </w:p>
    <w:p>
      <w:pPr>
        <w:pStyle w:val="Heading2"/>
      </w:pPr>
      <w:bookmarkStart w:id="40" w:name="grandes-théories-en-biogeographie"/>
      <w:bookmarkEnd w:id="40"/>
      <w:r>
        <w:t xml:space="preserve">Grandes théories en Biogeographie</w:t>
      </w:r>
    </w:p>
    <w:p>
      <w:pPr>
        <w:pStyle w:val="Heading3"/>
      </w:pPr>
      <w:bookmarkStart w:id="41" w:name="limportance-des-îles-en-biogéorgaphie"/>
      <w:bookmarkEnd w:id="41"/>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3"/>
      </w:pPr>
      <w:bookmarkStart w:id="42" w:name="lempreinte-historique-de-la-la-théorie-de-la-biogéographie-des-iles-de-macarthur-et-wilson"/>
      <w:bookmarkEnd w:id="42"/>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3" w:name="la-théorie-des-métapopulations"/>
      <w:bookmarkEnd w:id="43"/>
      <w:r>
        <w:t xml:space="preserve">La théorie des métapopulations</w:t>
      </w:r>
    </w:p>
    <w:p>
      <w:pPr>
        <w:pStyle w:val="FirstParagraph"/>
      </w:pPr>
      <w:r>
        <w:t xml:space="preserve">=&gt; chapitre de H anski</w:t>
      </w:r>
    </w:p>
    <w:p>
      <w:pPr>
        <w:pStyle w:val="Heading3"/>
      </w:pPr>
      <w:bookmarkStart w:id="44" w:name="la-théorie-neutres-de-lécologie-et-le-débat-quelle-soulève"/>
      <w:bookmarkEnd w:id="44"/>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45" w:name="hasard-et-nécessité"/>
      <w:bookmarkEnd w:id="45"/>
      <w:r>
        <w:t xml:space="preserve">Hasard et nécessité</w:t>
      </w:r>
    </w:p>
    <w:p>
      <w:pPr>
        <w:pStyle w:val="Heading3"/>
      </w:pPr>
      <w:bookmarkStart w:id="46" w:name="stochasticité"/>
      <w:bookmarkEnd w:id="46"/>
      <w:r>
        <w:t xml:space="preserve">stochasticité</w:t>
      </w:r>
    </w:p>
    <w:p>
      <w:pPr>
        <w:pStyle w:val="Heading3"/>
      </w:pPr>
      <w:bookmarkStart w:id="47" w:name="dans-la-biogéo-des-îles"/>
      <w:bookmarkEnd w:id="47"/>
      <w:r>
        <w:t xml:space="preserve">Dans la Biogéo des îles</w:t>
      </w:r>
    </w:p>
    <w:p>
      <w:pPr>
        <w:pStyle w:val="FirstParagraph"/>
      </w:pPr>
      <w:r>
        <w:t xml:space="preserve">immigration =&gt; haazrd</w:t>
      </w:r>
      <w:r>
        <w:t xml:space="preserve"> </w:t>
      </w:r>
      <w:r>
        <w:t xml:space="preserve">extinction nécéssité</w:t>
      </w:r>
    </w:p>
    <w:p>
      <w:pPr>
        <w:pStyle w:val="Heading2"/>
      </w:pPr>
      <w:bookmarkStart w:id="48" w:name="développements-théoriques-en-biogéographie"/>
      <w:bookmarkEnd w:id="48"/>
      <w:r>
        <w:t xml:space="preserve">Développements théoriques en Biogéographie</w:t>
      </w:r>
    </w:p>
    <w:p>
      <w:pPr>
        <w:pStyle w:val="FirstParagraph"/>
      </w:pPr>
      <w:r>
        <w:t xml:space="preserve">equilibre =&gt; equation 3-3 repartir de 3-3</w:t>
      </w:r>
    </w:p>
    <w:p>
      <w:pPr>
        <w:pStyle w:val="Heading2"/>
      </w:pPr>
      <w:bookmarkStart w:id="49" w:name="chapitre-2-tib"/>
      <w:bookmarkEnd w:id="49"/>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50" w:name="la-tib-un-modèle-simple-donnant-une-vision-puissante"/>
      <w:bookmarkEnd w:id="50"/>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BlockText"/>
      </w:pPr>
      <w:r>
        <w:t xml:space="preserve">It just so happens that some people find it easier to think about things in terms of x's and y's, and other in terms rabbits of and lynx. MCann Preface</w:t>
      </w:r>
    </w:p>
    <w:p>
      <w:pPr>
        <w:pStyle w:val="FirstParagraph"/>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52" w:name="p2"/>
      <w:bookmarkEnd w:id="52"/>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53" w:name="les-relations-de-la-biogéographie"/>
      <w:bookmarkEnd w:id="53"/>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54" w:name="conclusion"/>
      <w:bookmarkEnd w:id="54"/>
      <w:r>
        <w:t xml:space="preserve">Conclusion</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5" w:name="predire-la-répartiton-futrure-des-espèces"/>
      <w:bookmarkEnd w:id="55"/>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6" w:name="modéliser"/>
      <w:bookmarkEnd w:id="56"/>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1"/>
      </w:pPr>
      <w:bookmarkStart w:id="57" w:name="le-rôle-des-interactions-dans-la-distributiondes-espèces"/>
      <w:bookmarkEnd w:id="57"/>
      <w:r>
        <w:t xml:space="preserve">Le rôle des interactions dans la distributiondes espèces</w:t>
      </w:r>
    </w:p>
    <w:p>
      <w:pPr>
        <w:pStyle w:val="Heading2"/>
      </w:pPr>
      <w:bookmarkStart w:id="58" w:name="interaction-et-biogeographie"/>
      <w:bookmarkEnd w:id="58"/>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2"/>
      </w:pPr>
      <w:bookmarkStart w:id="59" w:name="interactions-écologique-et-tib"/>
      <w:bookmarkEnd w:id="59"/>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60" w:name="une-question-déchelle"/>
      <w:bookmarkEnd w:id="60"/>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2"/>
      </w:pPr>
      <w:bookmarkStart w:id="61" w:name="oubli-de-ce-facteur-important-de"/>
      <w:bookmarkEnd w:id="61"/>
      <w:r>
        <w:t xml:space="preserve">Oubli de ce facteur important de</w:t>
      </w:r>
    </w:p>
    <w:p>
      <w:pPr>
        <w:pStyle w:val="FirstParagraph"/>
      </w:pPr>
      <w:r>
        <w:t xml:space="preserve">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2"/>
      </w:pPr>
      <w:bookmarkStart w:id="62" w:name="une-question-déchelle-1"/>
      <w:bookmarkEnd w:id="62"/>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63" w:name="intégrations-des-contraintes-biotiques-et-de-la-théorie-à-la-recherche-de-signaux-de-dintéraction"/>
      <w:bookmarkEnd w:id="63"/>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64" w:name="étendre-la-théorie-de-macarthur-et-wilson"/>
      <w:bookmarkEnd w:id="64"/>
      <w:r>
        <w:t xml:space="preserve">Étendre la théorie de MacArthur et Wilson</w:t>
      </w:r>
    </w:p>
    <w:p>
      <w:pPr>
        <w:pStyle w:val="Heading2"/>
      </w:pPr>
      <w:bookmarkStart w:id="65" w:name="comprendre-les-conséquence-en-terme-de-co-occurrece"/>
      <w:bookmarkEnd w:id="65"/>
      <w:r>
        <w:t xml:space="preserve">Comprendre les conséquence en terme de co-occurrece</w:t>
      </w:r>
    </w:p>
    <w:p>
      <w:pPr>
        <w:pStyle w:val="Heading3"/>
      </w:pPr>
      <w:bookmarkStart w:id="66" w:name="abondance-des-données"/>
      <w:bookmarkEnd w:id="66"/>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67" w:name="potential-interactions"/>
      <w:bookmarkEnd w:id="67"/>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68" w:name="chercher-des-signaux-de-co-occurrence"/>
      <w:bookmarkEnd w:id="68"/>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69" w:name="information-dans-les-distributions"/>
      <w:bookmarkEnd w:id="69"/>
      <w:r>
        <w:t xml:space="preserve">Information dans les distributions</w:t>
      </w:r>
    </w:p>
    <w:p>
      <w:pPr>
        <w:pStyle w:val="Heading1"/>
      </w:pPr>
      <w:bookmarkStart w:id="70" w:name="aller-de-lavant"/>
      <w:bookmarkEnd w:id="70"/>
      <w:r>
        <w:t xml:space="preserve">Aller de l'avant</w:t>
      </w:r>
    </w:p>
    <w:p>
      <w:pPr>
        <w:pStyle w:val="Heading2"/>
      </w:pPr>
      <w:bookmarkStart w:id="71" w:name="deb"/>
      <w:bookmarkEnd w:id="71"/>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BodyText"/>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Heading2"/>
      </w:pPr>
      <w:bookmarkStart w:id="72" w:name="traits-fonctionnels"/>
      <w:bookmarkEnd w:id="72"/>
      <w:r>
        <w:t xml:space="preserve">Traits fonctionnels</w:t>
      </w:r>
    </w:p>
    <w:p>
      <w:pPr>
        <w:pStyle w:val="FirstParagraph"/>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ibliography"/>
      </w:pPr>
      <w:r>
        <w:t xml:space="preserve">Allesina, S., Tang, S., 2012. Stability criteria for complex ecosystems. Nature 483, 205–208. doi:</w:t>
      </w:r>
      <w:hyperlink r:id="rId73">
        <w:r>
          <w:rPr>
            <w:rStyle w:val="Hyperlink"/>
          </w:rPr>
          <w:t xml:space="preserve">10.1038/nature10832</w:t>
        </w:r>
      </w:hyperlink>
    </w:p>
    <w:p>
      <w:pPr>
        <w:pStyle w:val="Bibliography"/>
      </w:pPr>
      <w:r>
        <w:t xml:space="preserve">Beck, J., Böller, M., Erhardt, A., Schwanghart, W., 2014. Spatial bias in the GBIF database and its effect on modeling species’ geographic distributions. Ecological Informatics 19, 10–15. doi:</w:t>
      </w:r>
      <w:hyperlink r:id="rId74">
        <w:r>
          <w:rPr>
            <w:rStyle w:val="Hyperlink"/>
          </w:rPr>
          <w:t xml:space="preserve">10.1016/j.ecoinf.2013.11.002</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5">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6">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7">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8">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79">
        <w:r>
          <w:rPr>
            <w:rStyle w:val="Hyperlink"/>
          </w:rPr>
          <w:t xml:space="preserve">10.1073/pnas.0803834105</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0">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1">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2">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83">
        <w:r>
          <w:rPr>
            <w:rStyle w:val="Hyperlink"/>
          </w:rPr>
          <w:t xml:space="preserve">10.1038/nature09592</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4">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5">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86">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7">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8">
        <w:r>
          <w:rPr>
            <w:rStyle w:val="Hyperlink"/>
          </w:rPr>
          <w:t xml:space="preserve">10.1111/j.1461-0248.2011.01732.x</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9">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90">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91">
        <w:r>
          <w:rPr>
            <w:rStyle w:val="Hyperlink"/>
          </w:rPr>
          <w:t xml:space="preserve">10.1126/science.1064088</w:t>
        </w:r>
      </w:hyperlink>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92">
        <w:r>
          <w:rPr>
            <w:rStyle w:val="Hyperlink"/>
          </w:rPr>
          <w:t xml:space="preserve">10.1016/S0169-5347(03)00008-9</w:t>
        </w:r>
      </w:hyperlink>
    </w:p>
    <w:p>
      <w:pPr>
        <w:pStyle w:val="Bibliography"/>
      </w:pPr>
      <w:r>
        <w:t xml:space="preserve">May, R.M., 1973. Stability and complexity in model ecosystems. Monographs in population biology 6, 1–235. doi:</w:t>
      </w:r>
      <w:hyperlink r:id="rId93">
        <w:r>
          <w:rPr>
            <w:rStyle w:val="Hyperlink"/>
          </w:rPr>
          <w:t xml:space="preserve">10.1109/TSMC.1978.4309856</w:t>
        </w:r>
      </w:hyperlink>
    </w:p>
    <w:p>
      <w:pPr>
        <w:pStyle w:val="Bibliography"/>
      </w:pPr>
      <w:r>
        <w:t xml:space="preserve">McCann, K.S., 2000. The diversity-stability debate. Nature 405, 228–33. doi:</w:t>
      </w:r>
      <w:hyperlink r:id="rId94">
        <w:r>
          <w:rPr>
            <w:rStyle w:val="Hyperlink"/>
          </w:rPr>
          <w:t xml:space="preserve">10.1038/35012234</w:t>
        </w:r>
      </w:hyperlink>
    </w:p>
    <w:p>
      <w:pPr>
        <w:pStyle w:val="Bibliography"/>
      </w:pPr>
      <w:r>
        <w:t xml:space="preserve">Montoya, J., Woodward, G., Emmerson, M.C., Solé, R.V., 2009. Press perturbations and indirect effects in real food webs. Ecology 90, 2426–2433. doi:</w:t>
      </w:r>
      <w:hyperlink r:id="rId95">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6">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97">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98">
        <w:r>
          <w:rPr>
            <w:rStyle w:val="Hyperlink"/>
          </w:rPr>
          <w:t xml:space="preserve">10.1038/nature12277</w:t>
        </w:r>
      </w:hyperlink>
    </w:p>
    <w:p>
      <w:pPr>
        <w:pStyle w:val="Bibliography"/>
      </w:pPr>
      <w:r>
        <w:t xml:space="preserve">Schoener, T.W., 2011a. The Newest Synthesis : Understanding Ecological Dynamics. Science 331, 426–429. doi:</w:t>
      </w:r>
      <w:hyperlink r:id="rId99">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9">
        <w:r>
          <w:rPr>
            <w:rStyle w:val="Hyperlink"/>
          </w:rPr>
          <w:t xml:space="preserve">10.1126/science.1193954</w:t>
        </w:r>
      </w:hyperlink>
    </w:p>
    <w:p>
      <w:pPr>
        <w:pStyle w:val="Bibliography"/>
      </w:pPr>
      <w:r>
        <w:t xml:space="preserve">Simberloff, D.S., Wilson, E.O., 1969. Experimental Zoogeography of Islands: The Colonization of Empty Islands. Ecology 50, 278–296. doi:</w:t>
      </w:r>
      <w:hyperlink r:id="rId100">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1">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2">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103">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04">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Wootton, J.T., 1994. The Nature and Consequences of Indirect Effects in Ecological Communities. Annual Review of Ecology and Systematics 25, 443–466. doi:</w:t>
      </w:r>
      <w:hyperlink r:id="rId105">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4f4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823a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e0f59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df" /><Relationship Type="http://schemas.openxmlformats.org/officeDocument/2006/relationships/hyperlink" Id="rId33" Target="http://worldclim.org" TargetMode="External" /><Relationship Type="http://schemas.openxmlformats.org/officeDocument/2006/relationships/hyperlink" Id="rId34" Target="http://www.gbif.org" TargetMode="External" /><Relationship Type="http://schemas.openxmlformats.org/officeDocument/2006/relationships/hyperlink" Id="rId84" Target="https://doi.org/10.1002/joc.1276" TargetMode="External" /><Relationship Type="http://schemas.openxmlformats.org/officeDocument/2006/relationships/hyperlink" Id="rId92" Target="https://doi.org/10.1016/S0169-5347(03)00008-9" TargetMode="External" /><Relationship Type="http://schemas.openxmlformats.org/officeDocument/2006/relationships/hyperlink" Id="rId74" Target="https://doi.org/10.1016/j.ecoinf.2013.11.002" TargetMode="External" /><Relationship Type="http://schemas.openxmlformats.org/officeDocument/2006/relationships/hyperlink" Id="rId101" Target="https://doi.org/10.1016/j.jaridenv.2015.02.004" TargetMode="External" /><Relationship Type="http://schemas.openxmlformats.org/officeDocument/2006/relationships/hyperlink" Id="rId94" Target="https://doi.org/10.1038/35012234" TargetMode="External" /><Relationship Type="http://schemas.openxmlformats.org/officeDocument/2006/relationships/hyperlink" Id="rId96" Target="https://doi.org/10.1038/417541a" TargetMode="External" /><Relationship Type="http://schemas.openxmlformats.org/officeDocument/2006/relationships/hyperlink" Id="rId78" Target="https://doi.org/10.1038/474153a" TargetMode="External" /><Relationship Type="http://schemas.openxmlformats.org/officeDocument/2006/relationships/hyperlink" Id="rId82" Target="https://doi.org/10.1038/nature05747" TargetMode="External" /><Relationship Type="http://schemas.openxmlformats.org/officeDocument/2006/relationships/hyperlink" Id="rId83" Target="https://doi.org/10.1038/nature09592" TargetMode="External" /><Relationship Type="http://schemas.openxmlformats.org/officeDocument/2006/relationships/hyperlink" Id="rId73" Target="https://doi.org/10.1038/nature10832" TargetMode="External" /><Relationship Type="http://schemas.openxmlformats.org/officeDocument/2006/relationships/hyperlink" Id="rId98" Target="https://doi.org/10.1038/nature12277" TargetMode="External" /><Relationship Type="http://schemas.openxmlformats.org/officeDocument/2006/relationships/hyperlink" Id="rId79" Target="https://doi.org/10.1073/pnas.0803834105" TargetMode="External" /><Relationship Type="http://schemas.openxmlformats.org/officeDocument/2006/relationships/hyperlink" Id="rId75" Target="https://doi.org/10.1098/rspb.2012.1890" TargetMode="External" /><Relationship Type="http://schemas.openxmlformats.org/officeDocument/2006/relationships/hyperlink" Id="rId93" Target="https://doi.org/10.1109/TSMC.1978.4309856" TargetMode="External" /><Relationship Type="http://schemas.openxmlformats.org/officeDocument/2006/relationships/hyperlink" Id="rId90" Target="https://doi.org/10.1111/1365-2745.12428" TargetMode="External" /><Relationship Type="http://schemas.openxmlformats.org/officeDocument/2006/relationships/hyperlink" Id="rId76" Target="https://doi.org/10.1111/ecog.01714" TargetMode="External" /><Relationship Type="http://schemas.openxmlformats.org/officeDocument/2006/relationships/hyperlink" Id="rId97" Target="https://doi.org/10.1111/ele.12002" TargetMode="External" /><Relationship Type="http://schemas.openxmlformats.org/officeDocument/2006/relationships/hyperlink" Id="rId102" Target="https://doi.org/10.1111/ele.12277" TargetMode="External" /><Relationship Type="http://schemas.openxmlformats.org/officeDocument/2006/relationships/hyperlink" Id="rId103" Target="https://doi.org/10.1111/ele.12420" TargetMode="External" /><Relationship Type="http://schemas.openxmlformats.org/officeDocument/2006/relationships/hyperlink" Id="rId77" Target="https://doi.org/10.1111/geb.12332" TargetMode="External" /><Relationship Type="http://schemas.openxmlformats.org/officeDocument/2006/relationships/hyperlink" Id="rId104" Target="https://doi.org/10.1111/j.1096-3642.1860.tb00090.x" TargetMode="External" /><Relationship Type="http://schemas.openxmlformats.org/officeDocument/2006/relationships/hyperlink" Id="rId89" Target="https://doi.org/10.1111/j.1461-0248.2004.00608.x" TargetMode="External" /><Relationship Type="http://schemas.openxmlformats.org/officeDocument/2006/relationships/hyperlink" Id="rId85" Target="https://doi.org/10.1111/j.1461-0248.2011.01634.x" TargetMode="External" /><Relationship Type="http://schemas.openxmlformats.org/officeDocument/2006/relationships/hyperlink" Id="rId88" Target="https://doi.org/10.1111/j.1461-0248.2011.01732.x" TargetMode="External" /><Relationship Type="http://schemas.openxmlformats.org/officeDocument/2006/relationships/hyperlink" Id="rId80" Target="https://doi.org/10.1111/j.2006.0906-7590.04596.x" TargetMode="External" /><Relationship Type="http://schemas.openxmlformats.org/officeDocument/2006/relationships/hyperlink" Id="rId91" Target="https://doi.org/10.1126/science.1064088" TargetMode="External" /><Relationship Type="http://schemas.openxmlformats.org/officeDocument/2006/relationships/hyperlink" Id="rId99" Target="https://doi.org/10.1126/science.1193954" TargetMode="External" /><Relationship Type="http://schemas.openxmlformats.org/officeDocument/2006/relationships/hyperlink" Id="rId81" Target="https://doi.org/10.1146/annurev.ecolsys.110308.120159" TargetMode="External" /><Relationship Type="http://schemas.openxmlformats.org/officeDocument/2006/relationships/hyperlink" Id="rId105" Target="https://doi.org/10.1146/annurev.es.25.110194.002303" TargetMode="External" /><Relationship Type="http://schemas.openxmlformats.org/officeDocument/2006/relationships/hyperlink" Id="rId86" Target="https://doi.org/10.1890/03-0820" TargetMode="External" /><Relationship Type="http://schemas.openxmlformats.org/officeDocument/2006/relationships/hyperlink" Id="rId95" Target="https://doi.org/10.1890/08-0657.1" TargetMode="External" /><Relationship Type="http://schemas.openxmlformats.org/officeDocument/2006/relationships/hyperlink" Id="rId87" Target="https://doi.org/10.1890/13-1424.1" TargetMode="External" /><Relationship Type="http://schemas.openxmlformats.org/officeDocument/2006/relationships/hyperlink" Id="rId100" Target="https://doi.org/10.2307/1934856" TargetMode="External" /></Relationships>
</file>

<file path=word/_rels/footnotes.xml.rels><?xml version="1.0" encoding="UTF-8"?>
<Relationships xmlns="http://schemas.openxmlformats.org/package/2006/relationships"><Relationship Type="http://schemas.openxmlformats.org/officeDocument/2006/relationships/hyperlink" Id="rId33" Target="http://worldclim.org" TargetMode="External" /><Relationship Type="http://schemas.openxmlformats.org/officeDocument/2006/relationships/hyperlink" Id="rId34" Target="http://www.gbif.org" TargetMode="External" /><Relationship Type="http://schemas.openxmlformats.org/officeDocument/2006/relationships/hyperlink" Id="rId84" Target="https://doi.org/10.1002/joc.1276" TargetMode="External" /><Relationship Type="http://schemas.openxmlformats.org/officeDocument/2006/relationships/hyperlink" Id="rId92" Target="https://doi.org/10.1016/S0169-5347(03)00008-9" TargetMode="External" /><Relationship Type="http://schemas.openxmlformats.org/officeDocument/2006/relationships/hyperlink" Id="rId74" Target="https://doi.org/10.1016/j.ecoinf.2013.11.002" TargetMode="External" /><Relationship Type="http://schemas.openxmlformats.org/officeDocument/2006/relationships/hyperlink" Id="rId101" Target="https://doi.org/10.1016/j.jaridenv.2015.02.004" TargetMode="External" /><Relationship Type="http://schemas.openxmlformats.org/officeDocument/2006/relationships/hyperlink" Id="rId94" Target="https://doi.org/10.1038/35012234" TargetMode="External" /><Relationship Type="http://schemas.openxmlformats.org/officeDocument/2006/relationships/hyperlink" Id="rId96" Target="https://doi.org/10.1038/417541a" TargetMode="External" /><Relationship Type="http://schemas.openxmlformats.org/officeDocument/2006/relationships/hyperlink" Id="rId78" Target="https://doi.org/10.1038/474153a" TargetMode="External" /><Relationship Type="http://schemas.openxmlformats.org/officeDocument/2006/relationships/hyperlink" Id="rId82" Target="https://doi.org/10.1038/nature05747" TargetMode="External" /><Relationship Type="http://schemas.openxmlformats.org/officeDocument/2006/relationships/hyperlink" Id="rId83" Target="https://doi.org/10.1038/nature09592" TargetMode="External" /><Relationship Type="http://schemas.openxmlformats.org/officeDocument/2006/relationships/hyperlink" Id="rId73" Target="https://doi.org/10.1038/nature10832" TargetMode="External" /><Relationship Type="http://schemas.openxmlformats.org/officeDocument/2006/relationships/hyperlink" Id="rId98" Target="https://doi.org/10.1038/nature12277" TargetMode="External" /><Relationship Type="http://schemas.openxmlformats.org/officeDocument/2006/relationships/hyperlink" Id="rId79" Target="https://doi.org/10.1073/pnas.0803834105" TargetMode="External" /><Relationship Type="http://schemas.openxmlformats.org/officeDocument/2006/relationships/hyperlink" Id="rId75" Target="https://doi.org/10.1098/rspb.2012.1890" TargetMode="External" /><Relationship Type="http://schemas.openxmlformats.org/officeDocument/2006/relationships/hyperlink" Id="rId93" Target="https://doi.org/10.1109/TSMC.1978.4309856" TargetMode="External" /><Relationship Type="http://schemas.openxmlformats.org/officeDocument/2006/relationships/hyperlink" Id="rId90" Target="https://doi.org/10.1111/1365-2745.12428" TargetMode="External" /><Relationship Type="http://schemas.openxmlformats.org/officeDocument/2006/relationships/hyperlink" Id="rId76" Target="https://doi.org/10.1111/ecog.01714" TargetMode="External" /><Relationship Type="http://schemas.openxmlformats.org/officeDocument/2006/relationships/hyperlink" Id="rId97" Target="https://doi.org/10.1111/ele.12002" TargetMode="External" /><Relationship Type="http://schemas.openxmlformats.org/officeDocument/2006/relationships/hyperlink" Id="rId102" Target="https://doi.org/10.1111/ele.12277" TargetMode="External" /><Relationship Type="http://schemas.openxmlformats.org/officeDocument/2006/relationships/hyperlink" Id="rId103" Target="https://doi.org/10.1111/ele.12420" TargetMode="External" /><Relationship Type="http://schemas.openxmlformats.org/officeDocument/2006/relationships/hyperlink" Id="rId77" Target="https://doi.org/10.1111/geb.12332" TargetMode="External" /><Relationship Type="http://schemas.openxmlformats.org/officeDocument/2006/relationships/hyperlink" Id="rId104" Target="https://doi.org/10.1111/j.1096-3642.1860.tb00090.x" TargetMode="External" /><Relationship Type="http://schemas.openxmlformats.org/officeDocument/2006/relationships/hyperlink" Id="rId89" Target="https://doi.org/10.1111/j.1461-0248.2004.00608.x" TargetMode="External" /><Relationship Type="http://schemas.openxmlformats.org/officeDocument/2006/relationships/hyperlink" Id="rId85" Target="https://doi.org/10.1111/j.1461-0248.2011.01634.x" TargetMode="External" /><Relationship Type="http://schemas.openxmlformats.org/officeDocument/2006/relationships/hyperlink" Id="rId88" Target="https://doi.org/10.1111/j.1461-0248.2011.01732.x" TargetMode="External" /><Relationship Type="http://schemas.openxmlformats.org/officeDocument/2006/relationships/hyperlink" Id="rId80" Target="https://doi.org/10.1111/j.2006.0906-7590.04596.x" TargetMode="External" /><Relationship Type="http://schemas.openxmlformats.org/officeDocument/2006/relationships/hyperlink" Id="rId91" Target="https://doi.org/10.1126/science.1064088" TargetMode="External" /><Relationship Type="http://schemas.openxmlformats.org/officeDocument/2006/relationships/hyperlink" Id="rId99" Target="https://doi.org/10.1126/science.1193954" TargetMode="External" /><Relationship Type="http://schemas.openxmlformats.org/officeDocument/2006/relationships/hyperlink" Id="rId81" Target="https://doi.org/10.1146/annurev.ecolsys.110308.120159" TargetMode="External" /><Relationship Type="http://schemas.openxmlformats.org/officeDocument/2006/relationships/hyperlink" Id="rId105" Target="https://doi.org/10.1146/annurev.es.25.110194.002303" TargetMode="External" /><Relationship Type="http://schemas.openxmlformats.org/officeDocument/2006/relationships/hyperlink" Id="rId86" Target="https://doi.org/10.1890/03-0820" TargetMode="External" /><Relationship Type="http://schemas.openxmlformats.org/officeDocument/2006/relationships/hyperlink" Id="rId95" Target="https://doi.org/10.1890/08-0657.1" TargetMode="External" /><Relationship Type="http://schemas.openxmlformats.org/officeDocument/2006/relationships/hyperlink" Id="rId87" Target="https://doi.org/10.1890/13-1424.1" TargetMode="External" /><Relationship Type="http://schemas.openxmlformats.org/officeDocument/2006/relationships/hyperlink" Id="rId100" Target="https://doi.org/10.2307/19348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