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df" ContentType="application/pdf"/>
  <Override PartName="/word/media/rId6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géographiques des espèces. Aujourd'hui, ce terme est souvent remplacé par celui de macroécologie. Outre la distinction historique, ce dernier terme met en avant l'importance du raport des espèces à leur environnement plutôt que la dimension évolutive (tout aussi importante). C'est pour garder à l'esprit la richesse des facteurs qui dessinent les aires de répartition que je garde le terme de biogéographie dont je dresse un portrait dans la présente introduction. J'y abrode aussi bien la complexité de la compréhension de la distribution spatiale des espèces que les cadres théoriques actuels. Chemin faisant, je discute de l'importance du lien qu'il existe entre les interactions écologiques et la répartition des espèces ; cette réflexion est l'essence même de ma thèse.</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 1881)</w:t>
      </w:r>
      <w:r>
        <w:t xml:space="preserve">. Premièrement, le biogéographe démontre, à l'aide de nombreux exemples, que l'éloignement entre deux régions du monde n'est pas suffisant pour conclure quand à l'éloignement de leur composition faunistique et floristique. Ainsi, la comparaison des avifaunes du l'île japonnaise d'Hokkaido et de l'Angleterre, séparées par des miliers de kilomètres, révèle une proximité des paysages ornithologiques très supérieure à celle constatée quand on compare les oiseaux des îles indonésiennes de Bali et de Lombok pourtant distantes de seulement quelques kilomètres. Deuxièmement, en s'appuyant sur les différences des faunes brésiliennes et africaines, Wallace souligne la faiblesse du pouvoir prédictif des variables climatiques pour décrire les compositions faunistiques présentes sous des latitudes similaires. Ces constatations souligne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régionnaux biologiques (que nous appelons aujourd'hui écozones) sur la base des ressemblances biologiques des espèces qui témoignent du lien temporel qui unit différentes zones géographiques de la planète. Ce travail de caractérisation d'ensemble géographiques conduit notamment Wallace, dans un article de 1860</w:t>
      </w:r>
      <w:r>
        <w:t xml:space="preserve"> </w:t>
      </w:r>
      <w:r>
        <w:t xml:space="preserve">(Wallace, 1860)</w:t>
      </w:r>
      <w:r>
        <w:t xml:space="preserve">, à tracer la ligne éponyme séparant l'écozone indomalaise de l'écozone australienne (séparant les îles de Bali et Lomonk mentionnée au paragraphe précédent). La connaissance apportée à la géographie par l'histoire est saississant et les exemples de Wallace deviennent autant d'argument en faveur de la théorie de l'évolution. Le discours de Wallace porte sur des processus à des échelles spatiales et temporelles très grandes</w:t>
      </w:r>
      <w:r>
        <w:rPr>
          <w:rStyle w:val="FootnoteReference"/>
        </w:rPr>
        <w:footnoteReference w:id="24"/>
      </w:r>
      <w:r>
        <w:t xml:space="preserve">, ce qui apporte certes un éclairage substantiel mais amène également 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Une des vision les plus importante de la biogéographie est celle contenue dans le livre publié en 1967</w:t>
      </w:r>
      <w:r>
        <w:t xml:space="preserve"> </w:t>
      </w:r>
      <w:r>
        <w:rPr>
          <w:i/>
        </w:rPr>
        <w:t xml:space="preserve">The Theory of Island Biogeography</w:t>
      </w:r>
      <w:r>
        <w:t xml:space="preserve">, produit de la fructueueuse rencontre du mathématicien et biologiste Robert Helmer MacArthur et du myrmécologue Edward Osborne Wilson</w:t>
      </w:r>
      <w:r>
        <w:rPr>
          <w:rStyle w:val="FootnoteReference"/>
        </w:rPr>
        <w:footnoteReference w:id="26"/>
      </w:r>
      <w:r>
        <w:t xml:space="preserve">. A partir d'un grand nombre de données sur la faune insulaire de diverses régions du monde, ces auteurs ont construit un cadre théorique puissant pour en expliquer les variations quantitatives observées</w:t>
      </w:r>
      <w:r>
        <w:t xml:space="preserve"> </w:t>
      </w:r>
      <w:r>
        <w:t xml:space="preserve">(MacArthur and Wilson, 1967)</w:t>
      </w:r>
      <w:r>
        <w:t xml:space="preserve">. Leur démarche théorique permet de lier des faits et de donner un support mathématque à la reflexion en biogéographie faisant ainsi basucler la discipline dans une ère nouvelle, ce dont les auteurs étaient conscients en atteste le premier paragraphe du dernier chapitre de leur livre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Dans cet extrait, MacArthur et Wilson affirment que l'étude de la distribution des espèces doit sortir du royaumes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célèbre écologue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Ces auteurs proposent une explication de la variation temporelle fondée sur deux porcessus oposés : la colonisation d'espèce depuis le continent qui augmente le nombre d'espèce sur l'île et un porcessus d'extinction locale qui diminue ce nombre. C'est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dans la suite.</w:t>
      </w:r>
    </w:p>
    <w:p>
      <w:pPr>
        <w:pStyle w:val="BodyText"/>
      </w:pPr>
      <w:r>
        <w:t xml:space="preserve">Le paradigme de la TIB est un lègue qui a eu un impact considérable sur les développements théoriques en écologie</w:t>
      </w:r>
      <w:r>
        <w:t xml:space="preserve"> </w:t>
      </w:r>
      <w:r>
        <w:t xml:space="preserve">(Warren et al., 2015)</w:t>
      </w:r>
      <w:r>
        <w:t xml:space="preserve">. Au centre du projet de la TIB se loge la vonlonté de mettre l'espèce au coeur de la biogéographie afin de permettre è la discipline de s'enrichir des mécanismes biologiques qui sont un moteur essentiel de la variation dans la distribution des espèces. L'intérêt de leur</w:t>
      </w:r>
      <w:r>
        <w:t xml:space="preserve"> </w:t>
      </w:r>
      <w:r>
        <w:rPr>
          <w:i/>
        </w:rPr>
        <w:t xml:space="preserve">biogéographie de l'espèce</w:t>
      </w:r>
      <w:r>
        <w:t xml:space="preserve"> </w:t>
      </w:r>
      <w:r>
        <w:t xml:space="preserve">(terme donné à l'avant-dernière phrase de leur livre) est dans l'affirmation qu'il faut regarder les contraintes conjointes de l'évolution (qui met un certains nombre d'epèces avec des caractéristiques propres en présence) et du context écologique qui détermine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ans après la parution de leur livre, une des clef en biologie semble être la compréhesion des retroactions l'écologie et de l'évoluton dans les variations spatiales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w:t>
      </w:r>
      <w:r>
        <w:t xml:space="preserve"> </w:t>
      </w:r>
      <w:r>
        <w:t xml:space="preserve">(Dobzhansky, 1973)</w:t>
      </w:r>
    </w:p>
    <w:p>
      <w:pPr>
        <w:pStyle w:val="BlockText"/>
      </w:pPr>
      <w:r>
        <w:t xml:space="preserve">« Nothing in evolutionary biology makes sense except in the light of ecology. »</w:t>
      </w:r>
      <w:r>
        <w:t xml:space="preserve"> </w:t>
      </w:r>
      <w:r>
        <w:t xml:space="preserve">(Grant and Grant, 2008)</w:t>
      </w:r>
    </w:p>
    <w:p>
      <w:pPr>
        <w:pStyle w:val="BlockText"/>
      </w:pPr>
      <w:r>
        <w:t xml:space="preserve">« Nothing in evolution or ecology makes sense except in the light of the other. »</w:t>
      </w:r>
      <w:r>
        <w:t xml:space="preserve"> </w:t>
      </w:r>
      <w:r>
        <w:t xml:space="preserve">(F. Pelletier et al., 2009)</w:t>
      </w:r>
    </w:p>
    <w:p>
      <w:pPr>
        <w:pStyle w:val="FirstParagraph"/>
      </w:pPr>
      <w:r>
        <w:t xml:space="preserve">L'évolution chronologique est un indice de la reconnaissance actuel du besoin (de la nécessité?) de croiser écologie et évolution. Un parrallèle avec les sciences humaines me semble possible et dans lequel l'écologie serait à la biologie ce que la géographie est aux sciences humaines et l'évolution serait à la biologie ce que l'histoire est aux sciences humaines. Nous pouvons bien sur étudier l'une sans l'autre, mais le dialogue entre les deux disciplines est indispensable sinon elles avancent en faisant des hypothèses fortes sur l'autres et qui finiront éventuellement par nuire à notre compréhension. Par exemple, supposer que les variations temporelles fine de la taille d'une population est uniquement d'origine écologique peut être problématique si les variations génétiques sont suffisantes pour expliquer qu'une partie importante de cette variation comme cela l'a été montré sur une population de mutons de Soay</w:t>
      </w:r>
      <w:r>
        <w:t xml:space="preserve"> </w:t>
      </w:r>
      <w:r>
        <w:t xml:space="preserve">(Pelletier et al., 2007)</w:t>
      </w:r>
      <w:r>
        <w:t xml:space="preserve">. Je ne cherche pas à nier l'utilité des savoirs acquis de manière autonome pas un champ displinaire, j'insiste simplemnet sur l'importance de mettres ces connaissances en commun dans une synthèse indispensable pour décripter l'information contenue dans les distributions d'espèce.</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peuvent pas être obtenues par l'analyse de répartition géographique des espèces. Les auteurs mentionnés dans les paragraphes précédents y ont apporté des éléments de réponse essentiels : Wallace a montré que les distributions géographiques reflètaient en partie les liens de parenté entre les esèces, quant à MacArthur et Wilson, ils ont suggérés que ces distributions étaient le résultat de processus écologiques dynamiques. Examiner les aires de répartition, en détailler la géométrie exacte et les variations spatio-temporelle,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suggère discute de l'ensemble de ces mécanimes, il considère aussi bien le rôle que peuvent jouer les variables climatiques que celui des interactions écologiques. En plus des exemples concret amené pour illustrer des propos, MacArthur développe des modèles mathématiques pour prolonger la discussion. Au chapitre 2, il formalise l'impact de la compétition sur la coexistence des espèces aboutissant ainsi sur un prinicpe de ségrégation spatiale des espèces liées par ce type de relation : deux compétiteurs ne peuvent pas co-occurer (résider durablement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La discussion sur ce type de distribution sera approfondie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L'étude sur un grand nombre d'espèce de leur limite spatiale permet d'y déceler des généralités quand au mécanimes qui les déterminent</w:t>
      </w:r>
      <w:r>
        <w:t xml:space="preserve"> </w:t>
      </w:r>
      <w:r>
        <w:t xml:space="preserve">(MacArthur, 1972)</w:t>
      </w:r>
      <w:r>
        <w:t xml:space="preserve">. L'examen des variations spatiales et temporelles permet d'apporter une information éventuellement quantitative quand à l'importance relative des divers mécanismes. Le contexte des chagements climatiques est une bonne illustration de ce principe car les bouleversements actuel des répartitions géographiques permettent de décrire les contributions relatives des différents mécanimes</w:t>
      </w:r>
      <w:r>
        <w:t xml:space="preserve"> </w:t>
      </w:r>
      <w:r>
        <w:t xml:space="preserve">(Lavergne et al., 2010)</w:t>
      </w:r>
      <w:r>
        <w:t xml:space="preserve">. Enfin, l'examen des distributions doit aussi être un examen des co-distributions, il faut s'intéresser à l'information de sous ensemble d'espèce et notamment les espèces en interaction afin de tester si la biologie laisse ces empreintes dans la géométrie de ces aires de répartition. Par exemple, dans ma thèse je propose de regarder l'intersection des aires associée àun ensemble de proies pour savoir ce qu'elle nous apprend sur la distribution de leur prédateur.</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observations et la compréhension des causes profondes de la géométrie et la dynamique des aires de répartitions des espèces ont déjà amené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 Ce problème est d'autant plus récurents dans la litérature récente que nous sommes dans un contexte où ces aires sont profondément bouleversées. En biogéographie, les changements climatiques ont en effet canalisés l'attention des chercheurs qui constatent avec stupeur l'ampleur à laquelle la biodiversité mondiale en est affectée</w:t>
      </w:r>
      <w:r>
        <w:t xml:space="preserve"> </w:t>
      </w:r>
      <w:r>
        <w:t xml:space="preserve">(Koh, 2004,</w:t>
      </w:r>
      <w:r>
        <w:t xml:space="preserve"> </w:t>
      </w:r>
      <w:r>
        <w:t xml:space="preserve">Bellard et al. (2012)</w:t>
      </w:r>
      <w:r>
        <w:t xml:space="preserve">)</w:t>
      </w:r>
      <w:r>
        <w:t xml:space="preserve">. La volonté d'anticiper la localisation future des espèces a également engendré des efforts conséquent pour développer des outils statistiques essentiellement centrés sur la correlation entre les variables abiotiques et les données de présence (d'occurrence) des espèces</w:t>
      </w:r>
      <w:r>
        <w:t xml:space="preserve"> </w:t>
      </w:r>
      <w:r>
        <w:t xml:space="preserve">(Elith et al., 2006)</w:t>
      </w:r>
      <w:r>
        <w:t xml:space="preserve">.</w:t>
      </w:r>
    </w:p>
    <w:p>
      <w:pPr>
        <w:pStyle w:val="BodyText"/>
      </w:pPr>
      <w:r>
        <w:t xml:space="preserve">En ciblant l'étude de la distribution de certaines espèces, la biogéographie rencontrent des enjeux socio-économiques majeurs. Ainsi, pour un pays comme la France, la restriction des zones favorables à la croissance de la vigne envisagée è l'aide des scénarios de changements climatique</w:t>
      </w:r>
      <w:r>
        <w:t xml:space="preserve"> </w:t>
      </w:r>
      <w:r>
        <w:t xml:space="preserve">(Hannah et al., 2013)</w:t>
      </w:r>
      <w:r>
        <w:t xml:space="preserve"> </w:t>
      </w:r>
      <w:r>
        <w:t xml:space="preserve">pourrait conduire à des pertes économiques importantes et un bouleversement identitaire des grandes régions viticoles. De plus, detecter aujourd'hui un potentiel viticole futur dans de nouvelles régions peut conduire à des augmnetation drastique du prix des terres agricoles. En guise de second exemple, je pose la question suivant : où seront les érablières de demain? La réponse est donnée par la détermination de la répartiton future des aires favorables à la croissance de l'érable à sucre (</w:t>
      </w:r>
      <w:r>
        <w:rPr>
          <w:i/>
        </w:rPr>
        <w:t xml:space="preserve">Acer saccharum</w:t>
      </w:r>
      <w:r>
        <w:t xml:space="preserve">) et de sa capacité à les atteindre afin de s'y établir.</w:t>
      </w:r>
      <w:r>
        <w:t xml:space="preserve"> </w:t>
      </w:r>
      <w:r>
        <w:t xml:space="preserve"> </w:t>
      </w:r>
      <w:r>
        <w:t xml:space="preserve">Je termine avec un troisième exemple : la perte des pollinisteurs et notamment des abeilles. Pas moins de quatres grandes classes de facteurs d'origine anthropique les mettent en danger : les changements climatiques, le chagement dans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 et l'arrivée d'espèce invasive (comme le frelon asiatique)</w:t>
      </w:r>
      <w:r>
        <w:t xml:space="preserve"> </w:t>
      </w:r>
      <w:r>
        <w:t xml:space="preserve">(Vanbergen, 2013)</w:t>
      </w:r>
      <w:r>
        <w:t xml:space="preserve">. Le défi actuel est alors de prédire la distribution future des pollisiateurs en intégrant ces mutiples aspects et leur interactions. Si on prend l'exemple du frelon asiatique, il faut aussi comprendre comment une espèce peut sortir de son aire de répartition naturelle et en établir une nouvelle (je reviens sur cet exemple à la fin de la partie suivante).</w:t>
      </w:r>
    </w:p>
    <w:p>
      <w:pPr>
        <w:pStyle w:val="BodyText"/>
      </w:pPr>
      <w:r>
        <w:t xml:space="preserve">Actuellement, les outils de prédictions des aires de répartition future reposent essentiellement sur les scénarios de changments climatiques. La démarche est cohérente, la connaissance basée sur les corrélations de variables climatiques permet d'établir une relation climat-présence. En utilisant les résulats des climatologues qui établissent les variations climatiques sur la base de scénario d'émission de gaz a effet de serre par les activités humaine, les chercheurs établissent les probabilités de présence des espèces dans les conditions climatiques futures. Cependant la relation climat-présence n'est qu'une facette du lien qui unissent les espèces à l'espace et chaque nouvelle invasin nous montre à quelle poirt il est difficile de prédire les aires de répartitions. Ces problèmes de qualité de prédictions sont en fait le reflet de lacunes théoriques qui amènent plusieurs chercheurs à se positionnier en faveur d'un renouvellemnt des fondations théorique pour édifier une biogéographie plus intégrative</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importants dont on ne peut qu'espèrer qu'ils soient relevés au plus vite pour faire face à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théorie et de modélisation qui joue un rôle prépondérant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la TIB, MacArthur et Wilson proposent une explication cohérente de l'augmentation de la richesse spécifique dans les îles de plus grande taille. Deux principes encadrent la construction d'une théorie scientifique :</w:t>
      </w:r>
    </w:p>
    <w:p>
      <w:pPr>
        <w:pStyle w:val="Compact"/>
        <w:numPr>
          <w:numId w:val="1001"/>
          <w:ilvl w:val="0"/>
        </w:numPr>
      </w:pPr>
      <w:r>
        <w:t xml:space="preserve">la théorie demeurt valide tant qu'elle n'est pas prouvée fausse, tant qu'une théorie alternative ne la supplante pas,</w:t>
      </w:r>
      <w:r>
        <w:br w:type="textWrapping"/>
      </w:r>
    </w:p>
    <w:p>
      <w:pPr>
        <w:pStyle w:val="Compact"/>
        <w:numPr>
          <w:numId w:val="1001"/>
          <w:ilvl w:val="0"/>
        </w:numPr>
      </w:pPr>
      <w:r>
        <w:t xml:space="preserve">la théorie doit être parcimonieuse, ne pas invoquer de multiples processus sans raisosn, c'est ce qui est parfois appelé le Rasoir d'Ockham.</w:t>
      </w:r>
    </w:p>
    <w:p>
      <w:pPr>
        <w:pStyle w:val="FirstParagraph"/>
      </w:pPr>
      <w:r>
        <w:t xml:space="preserve">Une boutade, dont je ne suis pas capable de me souvenir son 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nature et de l'autre, les problèmes posés par une théorie lacunaire. En biogéographie j'ai le sentiment que les théories manquent de maturité, la TIB donne certes une vision cohérente de la richesse spécifique insulaire mais c'est une théorie assez lâche au sens que prédire un nombre d'espèce n'aide que partiellement à comprendre le monde qui nous entoure. Pour faire un peu de prospective, une théorie qui donnerait des predictions sur la topologie des réseau et la composition en masse des espèces présentes supplanterait la TIB en ce sens ou elle pourrait expliquer plus de faits, donnerait des prédicitons plus fines au prix peut être d'une compléxité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signifit simplement que l'objet en question à des propriétés bien connues. Un organisme modèle, par exemple, est un organisme souvent facile à élever et manipuler, sur lequel beaucoup de connaissances ont été acquisea et qui sert d'unité empirique pour un ou une multitude de groupe de recherches. Quand on travaille sur des modèles statisiques, on teste des relations basées sur des hypothèses issues de théories. De même, pour un travail de modellisation mathématique, la description du modèle est contenu dans une série d'équations dérivée d'une théorie. A travers les modèles, pet importe leur ature on explore et on teste une théorie que l'on a éventuellement participé à établir.</w:t>
      </w:r>
    </w:p>
    <w:p>
      <w:pPr>
        <w:pStyle w:val="BodyText"/>
      </w:pPr>
      <w:r>
        <w:t xml:space="preserve">Les modèles sont souvent pensées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à l'oeuvre pour l'ensemble des plantes à fleurs? Pour combien de systèmes proie-prédateur le modèle de Lotka-Volterra est-il pertinent? Les limites des modèles doivent être reconnues mais il ne faut pas nier l'apport de ces derniers. Les modèles sont autant de chance pour explorer une ou plusiers prédiction d'une théorie. La nature et le choix du modèle employé est lié à l'histoire du chercheur qui l'utilise, à ces propensions mentales à utiliser certaine démarche, c'est ce que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certaines personnes ont plus de facilités pour penser en termes d'abstraction mathématique alors que d'autres font meilleur usage de manipulations plus concrètes. Je suis plutôt dans la première catégorie de personne, je pense que les mathématiques sont un cadre de penser très puissant comme l'indique le grand écologue Robert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d'utiliser les mathématiques pour développer des modèles dont le point de départ a été une reflexion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faits, le cadre conceptuel qu'elle propose étant travailler autour de travaux expérimentaux et de modélisations, de nouvelles prédictions émergent. La vérificaton de ces nouvelles prédictions viendront reforcer la théorie alors que des faits expérimentaux en désacord demanderont des réponses qui se traduiront soit par une meilleur compréhension de la limite d'application de la théorie soit par l'émergence d'une théorie nouvelle qui expliquera ces faits nouveaux tout en couvrant le rayon de compréhension de la théorie précédente. Ces dernières années, la physique nous a donné deux exemples très probant du pouvoir de l'imagination avec la vérification expérimentale de théorie énoncée bien avant que les outils permettant de la vérifier existent. En 2012, c'est la détection du Boson de Higgs dont l'éxistence a été prédite en 1964</w:t>
      </w:r>
      <w:r>
        <w:rPr>
          <w:rStyle w:val="FootnoteReference"/>
        </w:rPr>
        <w:footnoteReference w:id="36"/>
      </w:r>
      <w:r>
        <w:t xml:space="preserve"> </w:t>
      </w:r>
      <w:r>
        <w:t xml:space="preserve">et cette année, c'est la détection des ondes gravitationelles soit 100 ans après qu'Einstein en ait prédit l'existence</w:t>
      </w:r>
      <w:r>
        <w:t xml:space="preserve"> </w:t>
      </w:r>
      <w:r>
        <w:t xml:space="preserve">(Waldrop, 2016)</w:t>
      </w:r>
      <w:r>
        <w:t xml:space="preserve">. En biogéographie, une théorie devrait être capable, par exemple, de dresser des cartes d'invasibilité à l'échelle mondiale pour l'ensemble des espèces. Je pense que nous en sommes encore loin mais le chemin pour y parvenir passe par une connaissance approfndie de l'ensemble des mécanimses qui interviennent dans le tracé des aires de répartition, mais aussi leur interaction ey leurs importances relatives.</w:t>
      </w:r>
    </w:p>
    <w:p>
      <w:pPr>
        <w:pStyle w:val="Heading1"/>
      </w:pPr>
      <w:bookmarkStart w:id="37" w:name="les-processus-qui-faconnenet-les-aires-de-répartition"/>
      <w:bookmarkEnd w:id="37"/>
      <w:r>
        <w:t xml:space="preserve">Les processus qui faconnenet les aires de répartition</w:t>
      </w:r>
    </w:p>
    <w:p>
      <w:pPr>
        <w:pStyle w:val="Heading2"/>
      </w:pPr>
      <w:bookmarkStart w:id="38" w:name="biogéographie-historique"/>
      <w:bookmarkEnd w:id="38"/>
      <w:r>
        <w:t xml:space="preserve">Biogéographie historique</w:t>
      </w:r>
    </w:p>
    <w:p>
      <w:pPr>
        <w:pStyle w:val="FirstParagraph"/>
      </w:pPr>
      <w:r>
        <w:t xml:space="preserve">Il s'agit de la compréhesnion des impactes sur les êtres vivants des évènements de grande amplitude temporelle (allant de quelques miliers d'années à plusieurs milions d'années). C'est dans l'étude de la proximité des taxons mais aussi des fossiles éventuels que l'on peut déchiffrer les mouvements de colonisation des différentes branches de l'arbre du vivant. Pour prendre un exemple de phénomène de très grande amplitude, on peut faire appel à la théorie de la dérive des continents établie par Alfred Lothar Wegener</w:t>
      </w:r>
      <w:r>
        <w:rPr>
          <w:rStyle w:val="FootnoteReference"/>
        </w:rPr>
        <w:footnoteReference w:id="39"/>
      </w:r>
      <w:r>
        <w:t xml:space="preserve"> </w:t>
      </w:r>
      <w:r>
        <w:t xml:space="preserve">qui implique que des groupes éventuellement proches il y a des milions d'années ont été séparés et ont donné naissance à des lignées différentes. Aujourd'hui, nous sommes capables de retracer ces liens de parenté à l'aide de phylogénies moléculaires qui sont des outils très efficaces pour estimer le temps que sépare différents. Ainsi, par la comparaison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Cette séparation questionne bien sur sur la série d'évènements qui ont conduit à l'isolation de ce groupe de singes à Madagscar et à la construction des communautés que nous y observons actuellement</w:t>
      </w:r>
      <w:r>
        <w:t xml:space="preserve"> </w:t>
      </w:r>
      <w:r>
        <w:t xml:space="preserve">(Razafindratsima et al., 2013)</w:t>
      </w:r>
      <w:r>
        <w:t xml:space="preserve">.</w:t>
      </w:r>
    </w:p>
    <w:p>
      <w:pPr>
        <w:pStyle w:val="BodyText"/>
      </w:pPr>
      <w:r>
        <w:t xml:space="preserve">Les processus de grande amplitude temporelle sont cependant dominés par leur composante historique (et donc non répétable) et prédire des phénomènes tel que l'extinction des dinosaurs n'est chose aisée qu'une fois qu'ils se sont déroulés. Néanmoins, dans les mouvements de grandes amplitudes se magnifestent des processus qui sont en permanence à l'oeuvre. Aisin, l'étude de la diversification des bousiers entreprise par Joachim Hortal et collègues</w:t>
      </w:r>
      <w:r>
        <w:t xml:space="preserve"> </w:t>
      </w:r>
      <w:r>
        <w:t xml:space="preserve">(Hortal et al., 2011)</w:t>
      </w:r>
      <w:r>
        <w:t xml:space="preserve"> </w:t>
      </w:r>
      <w:r>
        <w:t xml:space="preserve">montre que la dernière glacition a laissé des empreintent encore visible dans la carte de répartition de ;a diversité de ce groupe : la limite de la thermocline 0°C durant le dernier maximum glacier (il ya 21000 ans environs) sépare les zones de fortes diversifées en bousier des autres. De plus, ils montrent que la diversité phylogénique des espèces plus au nord, c'est-à-dire plus tolérante au froid, est un sous-ensemble phylogénétique très restrient, par conséquent peu de branches de ces bousiers sont à l'origine des colonisations nordiques. Ainsi, après une contraction de la zone favorable au développement des bousiers, une empreinte a été laissée dans la répartition géograhique de ce groupe</w:t>
      </w:r>
      <w:r>
        <w:t xml:space="preserve"> </w:t>
      </w:r>
      <w:r>
        <w:t xml:space="preserve">(Hortal et al., 2011)</w:t>
      </w:r>
      <w:r>
        <w:t xml:space="preserve">.</w:t>
      </w:r>
    </w:p>
    <w:p>
      <w:pPr>
        <w:pStyle w:val="Heading2"/>
      </w:pPr>
      <w:bookmarkStart w:id="40" w:name="capactés-de-dispersion"/>
      <w:bookmarkEnd w:id="40"/>
      <w:r>
        <w:t xml:space="preserve">Capactés de dispersion</w:t>
      </w:r>
    </w:p>
    <w:p>
      <w:pPr>
        <w:pStyle w:val="FirstParagraph"/>
      </w:pPr>
      <w:r>
        <w:t xml:space="preserve">La remonté nordique des bousiers depuis le dernier maximum glacier est le résultat d'événemenets de dispersion individuel. Au cours de leur vie, les bousiers parcourent de grandes distances à la recherche de nouriture, on peut imaginer qu'au fil des génération, si les conditions environnementales le permettent, certains individus établissent des populations de plus en plus nordiques. Ce qui est vrai pour ce groupe d'espèce mobile l'est aussi pour des espèces sessiles commes les plantes qui possèdent également des capacités de disperion du fait de la dissimination de leurs semences par des mécanimes très diversifiés. Ce rapport à l'espace des différents organismes est une forme de diffusion: des mouvements stochastiques conduisent à une augmentation de la répartition (c'est une question de probabilité), mais cette diffusion n'est pas totalement libre.</w:t>
      </w:r>
    </w:p>
    <w:p>
      <w:pPr>
        <w:pStyle w:val="BodyText"/>
      </w:pPr>
      <w:r>
        <w:t xml:space="preserve">Plusieurs types de contrainte limitent l'élargissemnt de l'aire de répartition d'une espèce. Pour les espèces terrestres, les mers et les océans sont des obstacles majeurs à la colonisation de nouveau territoire. A l'échelle régionale, les rivivères, les hauts reliefs peuvent fortement limiter la dispersion d'une espèce. De même, pour les plantes dont la stratégie de dissimination est l'anémochorie, la vitesse et la direction des vents sont des facteurs primordiaux pour comprendre la propagation de l'espèces. Enfin, à l'échelle du paysage, il existe très souvent une mosaïque d'habitats plus ou moins favorables à la dispersion d'un espèce. Toutes ces possibilités sont complexes à intégrer et c'est en partie pour cela que la théorie en biogéographie a été fondé sur les îles : les flux de colonisation y sont faciles relativement à identifier: de la côte la plus proche vers l'île.</w:t>
      </w:r>
    </w:p>
    <w:p>
      <w:pPr>
        <w:pStyle w:val="BodyText"/>
      </w:pPr>
      <w:r>
        <w:t xml:space="preserve">Dans l'expérience historique de Simberloff et Wilson qui a permi de valider la TIB, les chercheurs ont éradiqué la faune de six îlots de mangrove rouge dans la Baie de Floride et ils ont alors observé qu'en une année, la richesse spécifique en insecte était similaire à celle constatée avant de commencer l'expérience</w:t>
      </w:r>
      <w:r>
        <w:t xml:space="preserve"> </w:t>
      </w:r>
      <w:r>
        <w:t xml:space="preserve">(Daniel S. Simberloff and Edward O. Wilson, 1969)</w:t>
      </w:r>
      <w:r>
        <w:t xml:space="preserve">. Ainsi, les événnements de colonisation bien qu'individuel peuvent être assez fréquents pour conduire rapidement à l'établissement de populations et même d'une communauté locale d'insecte.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1" w:name="contraintes-abiotiques-et-niche-fondamentale"/>
      <w:bookmarkEnd w:id="41"/>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2"/>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3">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4">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5" w:name="réseaux-dinteractions-interdépendance-des-espèces"/>
      <w:bookmarkEnd w:id="45"/>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(Brown, 1971)</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6" w:name="echanges-dinformations-génétiques-et-processus-micro-evolutifs"/>
      <w:bookmarkEnd w:id="46"/>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(F 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7" w:name="linvasion-européenne-du-frelon-asiatique"/>
      <w:bookmarkEnd w:id="47"/>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temps l'espèce à coloniser le Corée du Sud avec un succès de colonisation. On a donc un évènment de colonisatio vraisemblablement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8" w:name="cadre-théorique-de-la-thèse"/>
      <w:bookmarkEnd w:id="48"/>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9" w:name="une-vision-puissante-de-la-dynamique-des-distributions-despèces"/>
      <w:bookmarkEnd w:id="49"/>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50" w:name="le-modèle-mathématique-et-les-prédicitons-de-la-tib"/>
      <w:bookmarkEnd w:id="50"/>
      <w:r>
        <w:t xml:space="preserve">Le modèle mathématique et les prédicitons de la TIB</w:t>
      </w:r>
    </w:p>
    <w:p>
      <w:pPr>
        <w:pStyle w:val="Compact"/>
      </w:pPr>
      <w:r>
        <w:t xml:space="preserve">Je ne rentre pas ici dans les détails mathématiques du modèle, ils sont néanmoins abordés dans le premier chapitre et aussi dans les deux annexes de la thèse</w:t>
      </w:r>
      <w:r>
        <w:rPr>
          <w:rStyle w:val="FootnoteReference"/>
        </w:rPr>
        <w:footnoteReference w:id="51"/>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2"/>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P)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 S_{eq}. (B) et (C) sont respectivement les figures 4 et 5 extraites de l'article de 1963 de MacArthur et Wilson qui livre essentiellemnt le même message que celui illustré en (A) (MacArthur and Wilson, 1963). La forme convexe des courbes de 1963 sont justifiées par des facteurs biologiques qui ne sont pas intégrés dans l'équation  qui confère une forme concave aux courbes comme vu en (A)." id="1" name="Picture"/>
            <a:graphic>
              <a:graphicData uri="http://schemas.openxmlformats.org/drawingml/2006/picture">
                <pic:pic>
                  <pic:nvPicPr>
                    <pic:cNvPr descr="fig/fig1.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illustre l'évolution des taux de colonisation et d'extinction est présentée pour deux îles aux caractéristiques différentes. Les tailles relatives des îles et les distances qui les séparent du continent sont schématisées sur la droite, les couleurs associent les îles à leur courbe respective. Le pool d'espèce régional (</w:t>
      </w:r>
      <m:oMath>
        <m:r>
          <m:t>P</m:t>
        </m:r>
      </m:oMath>
      <w:r>
        <w:t xml:space="preserve">) est constitué de 100 espèces, les taux de colonisation et d'extinction sont exprimés en terme de probabilité d'un évènement (de colonisation ou d'extinction). Les points marquent les intersecions entre les courbes d'extinction et de colonisation c'est-à-dire lorsuqe ces processus s'équilibrent et pour lesquelles les abscisses fournissent les richesses spécifiques de l'île à l'équiibre</w:t>
      </w:r>
      <w:r>
        <w:t xml:space="preserve"> </w:t>
      </w:r>
      <m:oMath>
        <m:sSub>
          <m:e>
            <m:r>
              <m:t>S</m:t>
            </m:r>
          </m:e>
          <m:sub>
            <m:r>
              <m:t>e</m:t>
            </m:r>
            <m:r>
              <m:t>q</m:t>
            </m:r>
          </m:sub>
        </m:sSub>
      </m:oMath>
      <w:r>
        <w:t xml:space="preserve">. (B) et (C) sont respectivement les figures 4 et 5 extraites de l'article de 1963 de MacArthur et Wilson qui livre essentiellemnt le même message que celui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confère une forme concave aux courbes comme vu en (A).</w:t>
      </w:r>
    </w:p>
    <w:p>
      <w:pPr>
        <w:pStyle w:val="Heading3"/>
      </w:pPr>
      <w:bookmarkStart w:id="54" w:name="limportance-de-la-tib-dans-des-dévelopements-théoriques-plus-récents"/>
      <w:bookmarkEnd w:id="54"/>
      <w:r>
        <w:t xml:space="preserve">L'importance de la TIB dans des dévelopements théoriques plus récents</w:t>
      </w:r>
    </w:p>
    <w:p>
      <w:pPr>
        <w:pStyle w:val="Heading3"/>
      </w:pPr>
      <w:bookmarkStart w:id="55" w:name="la-théorie-des-métapopulations"/>
      <w:bookmarkEnd w:id="55"/>
      <w:r>
        <w:t xml:space="preserve">La théorie des métapopulations</w:t>
      </w:r>
    </w:p>
    <w:p>
      <w:pPr>
        <w:pStyle w:val="Compact"/>
      </w:pPr>
      <w:r>
        <w:t xml:space="preserve">Bien que ne représentant que cinq pourcents des teres émergeés, ce sont bien les observations de la faune des îles qui ont mené à une vision paradigmatique de la biogéographie. L'importance des îles s'expliquent par leur relative abondance, leur disparité, leur diversité, la relative simplicité des assemblages biologiques qu'on y trouve et aussi, comme je l'ai évoqué précedemment, par la clareté des flux de migrations</w:t>
      </w:r>
      <w:r>
        <w:t xml:space="preserve"> </w:t>
      </w:r>
      <w:r>
        <w:t xml:space="preserve">(Simberloff, 1974)</w:t>
      </w:r>
      <w:r>
        <w:t xml:space="preserve">. Cette dernière propriété est souvent absente pour des populations continentales</w:t>
      </w:r>
      <w:r>
        <w:rPr>
          <w:rStyle w:val="FootnoteReference"/>
        </w:rPr>
        <w:footnoteReference w:id="56"/>
      </w:r>
      <w:r>
        <w:t xml:space="preserve">. La théorie des métapopulations s'intéresse justement aux populations reliées entre elles par des flux de migrations</w:t>
      </w:r>
      <w:r>
        <w:t xml:space="preserve"> </w:t>
      </w:r>
      <w:r>
        <w:t xml:space="preserve">(Hanski, 2010)</w:t>
      </w:r>
      <w:r>
        <w:t xml:space="preserve">. Le premier modèle de métapopulations a été propopsé par Levins</w:t>
      </w:r>
      <w:r>
        <w:rPr>
          <w:rStyle w:val="FootnoteReference"/>
        </w:rPr>
        <w:footnoteReference w:id="57"/>
      </w:r>
      <w:r>
        <w:t xml:space="preserve"> </w:t>
      </w:r>
      <w:r>
        <w:t xml:space="preserve">lors d'une réflexion sur le contrôle démographique des ravageurs dans les cultures. Pour un ravageur donnée, les îlots de culture sont autant de patchs où une population peut se maintenir et dispersé dans les autres pacths alentour. Levins montre alors que les mesures de la lutte biologique doivent être conduites à large échelle pour en augmenter les probabilités de succès donc d'extinction régional du ravageur </w:t>
      </w:r>
      <w:r>
        <w:t xml:space="preserve">(Levins, 1969)</w:t>
      </w:r>
      <w:r>
        <w:t xml:space="preserve">. Le modèle est simple et très proche de celui de la TIB : l'évolution de la proportion</w:t>
      </w:r>
      <w:r>
        <w:t xml:space="preserve"> </w:t>
      </w:r>
      <m:oMath>
        <m:r>
          <m:t>p</m:t>
        </m:r>
      </m:oMath>
      <w:r>
        <w:t xml:space="preserve"> </w:t>
      </w:r>
      <w:r>
        <w:t xml:space="preserve">est aussi gouvernée par des évènements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Parmis les démonstrations il y a les travaux menés notamment par Ikkha Hanski sur les population du Mélitée du plantain (</w:t>
      </w:r>
      <w:r>
        <w:rPr>
          <w:i/>
        </w:rPr>
        <w:t xml:space="preserve">Melitaea cinxia</w:t>
      </w:r>
      <w:r>
        <w:t xml:space="preserve">) au sud-ouest de la Finland</w:t>
      </w:r>
      <w:r>
        <w:t xml:space="preserve"> </w:t>
      </w:r>
      <w:r>
        <w:t xml:space="preserve">(Hanski, 1998)</w:t>
      </w:r>
      <w:r>
        <w:t xml:space="preserve">. En plus de données un cadre de penser plus réaliste en terme de configuration spatiale, les dynamiques populationnelles associées sont bien expliquée et mènent à des risques d'extinction mieux cerner</w:t>
      </w:r>
      <w:r>
        <w:t xml:space="preserve"> </w:t>
      </w:r>
      <w:r>
        <w:t xml:space="preserve">(Hanski, 1998)</w:t>
      </w:r>
      <w:r>
        <w:t xml:space="preserve">. C'est aussi un cadre aproprié pour insérer l'étude des flux génétiques liés à l'arragment spatial des populations ainsi, toujours sur ces mêmes populations de papillon Ilik Saccheri et collègues montre qu'en ajoutant le degrés d'hétérozygotie, ils obteinnet des proédictions précise auand à l'extinction locale des populations</w:t>
      </w:r>
      <w:r>
        <w:t xml:space="preserve"> </w:t>
      </w:r>
      <w:r>
        <w:t xml:space="preserve">(Saccheri et al., 1998)</w:t>
      </w:r>
      <w:r>
        <w:t xml:space="preserve">. Les travaux théoriques autour du concept de metapopulations proposent un certain nombre de paradigme qui permettent d'évaluer le rôle que je joue les processus de colonisation et d'extinction dans les variations spatio-temporelle de la démograohie d'une espèce</w:t>
      </w:r>
      <w:r>
        <w:t xml:space="preserve"> </w:t>
      </w:r>
      <w:r>
        <w:t xml:space="preserve">(Leibold et al., 2004)</w:t>
      </w:r>
      <w:r>
        <w:t xml:space="preserve">. La prépondérance de ces mécanimes qui font la force de la TIB et de la théorie des métatpopulation a été poussé à son paroxysme dans la théorie neutre de la biogéographie.</w:t>
      </w:r>
    </w:p>
    <w:p>
      <w:pPr>
        <w:pStyle w:val="Heading3"/>
      </w:pPr>
      <w:bookmarkStart w:id="58" w:name="la-théorie-neutre-de-la-biogéographie-et-le-débat-quelle-soulève"/>
      <w:bookmarkEnd w:id="58"/>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 relative à l'échelle régionale et locale. Ainsi, en 1997, dans l'article fondateur de la théorie neutre, Stephen Hubbell décrit un modèle dans lequel le replacement d'un individu mort dans une communauté locale est le résultat d'un tirage aléatoire : le nouvel individu peut soit être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 1997)</w:t>
      </w:r>
      <w:r>
        <w:t xml:space="preserve">. En plus des exenples données dans l'article de 1997, Hubbell montre de manière convaincante que dans la foret tropical du Panama, à la suite d'un chablis, le recrutement de l'arbre n'est pas prévisible par ces carctéritqiue et que le recrutement est similaire à la composition alentour</w:t>
      </w:r>
      <w:r>
        <w:t xml:space="preserve"> </w:t>
      </w:r>
      <w:r>
        <w:t xml:space="preserve">(Hubbell, 1999)</w:t>
      </w:r>
      <w:r>
        <w:t xml:space="preserve">. La dynamique engendrée est appelée la dérive écologique, elle dominée par la stochasticité qui conduit preque certainement à l'extinction presque certaine de toutes les espèces, ce qui est contrebalancée par l'apparition d'espèces nouvelles</w:t>
      </w:r>
      <w:r>
        <w:t xml:space="preserve"> </w:t>
      </w:r>
      <w:r>
        <w:t xml:space="preserve">(Hubbell, 2010,</w:t>
      </w:r>
      <w:r>
        <w:t xml:space="preserve"> </w:t>
      </w:r>
      <w:r>
        <w:t xml:space="preserve">Ricklefs (2003)</w:t>
      </w:r>
      <w:r>
        <w:t xml:space="preserve">)</w:t>
      </w:r>
      <w:r>
        <w:t xml:space="preserve">.</w:t>
      </w:r>
    </w:p>
    <w:p>
      <w:pPr>
        <w:pStyle w:val="BodyText"/>
      </w:pPr>
      <w:r>
        <w:t xml:space="preserve">La théorie neutre partage beaucoup de charactéristiques avec la TIB : en plus des principes fondamentaux d'extinction et de colonisation et du d'équivalence écologique, elle impliqeu 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 2010)</w:t>
      </w:r>
      <w:r>
        <w:t xml:space="preserve">. Une conséquence directe revendiquée par Hubbell est que cette hypothèse explique la forme convexe des courbes de colonisation et d'extinction décrites par MacArthur et Wislon mais que n'explique pas leur modèle (voir</w:t>
      </w:r>
      <w:r>
        <w:t xml:space="preserve"> </w:t>
      </w:r>
      <w:r>
        <w:t xml:space="preserve">(</w:t>
      </w:r>
      <w:r>
        <w:rPr>
          <w:b/>
        </w:rPr>
        <w:t xml:space="preserve">???</w:t>
      </w:r>
      <w:r>
        <w:t xml:space="preserve">)</w:t>
      </w:r>
      <w:r>
        <w:t xml:space="preserve"> </w:t>
      </w:r>
      <w:r>
        <w:t xml:space="preserve">et</w:t>
      </w:r>
      <w:r>
        <w:t xml:space="preserve"> </w:t>
      </w:r>
      <w:r>
        <w:t xml:space="preserve">Hubbell (2010)</w:t>
      </w:r>
      <w:r>
        <w:t xml:space="preserve">). Le principe d'équivalence et la palce importante que semble joué le hasard dans cette théorie a soulevé de très vif débat avec des démonstrations à charge contre la véracité de la théorie (voir par exemple</w:t>
      </w:r>
      <w:r>
        <w:t xml:space="preserve"> </w:t>
      </w:r>
      <w:r>
        <w:t xml:space="preserve">McGill and Collins (2003)</w:t>
      </w:r>
      <w:r>
        <w:t xml:space="preserve"> </w:t>
      </w:r>
      <w:r>
        <w:t xml:space="preserve">et</w:t>
      </w:r>
      <w:r>
        <w:t xml:space="preserve"> </w:t>
      </w:r>
      <w:r>
        <w:t xml:space="preserve">Ricklefs (2003)</w:t>
      </w:r>
      <w:r>
        <w:t xml:space="preserve">). A mon sens, l'équivalence écologique doit, comme dans le cas de la TIB, être prise pour une abstraction de la sigularité des espèces, une simplification de la diversité des systèmes biologiques, pour isoler une portion restreinte des phénomènes qui la modifient pour en évaluer finalement le pouvoir explicatif. Bien qu'un certain nombre de cas d'études permettent de rejeter cette théorie</w:t>
      </w:r>
      <w:r>
        <w:t xml:space="preserve"> </w:t>
      </w:r>
      <w:r>
        <w:t xml:space="preserve">(McGill and Collins, 2003,</w:t>
      </w:r>
      <w:r>
        <w:t xml:space="preserve"> </w:t>
      </w:r>
      <w:r>
        <w:t xml:space="preserve">John et al. (2007)</w:t>
      </w:r>
      <w:r>
        <w:t xml:space="preserve">)</w:t>
      </w:r>
      <w:r>
        <w:t xml:space="preserve">, les defenseurs de la théorie neutre affirment qu'elle est tout aussi utile quand une étude en démontre la fausseté</w:t>
      </w:r>
      <w:r>
        <w:t xml:space="preserve"> </w:t>
      </w:r>
      <w:r>
        <w:t xml:space="preserve">(Rosindell et al., 2012)</w:t>
      </w:r>
      <w:r>
        <w:t xml:space="preserve">. La théorie neutre peut en effet être présentée comme une jauge qui mesure sur l'importance des processus de différentiation de niches</w:t>
      </w:r>
      <w:r>
        <w:t xml:space="preserve"> </w:t>
      </w:r>
      <w:r>
        <w:t xml:space="preserve">(Wennekes et al., 2012)</w:t>
      </w:r>
      <w:r>
        <w:t xml:space="preserve">. Ainsi pour certaines communauté la dérive écologique est plus importante que dans d'autre et du point du vue de formalisme des solutions ont déjà été proposée pour dresser un continuum de la théorie neutre vers la théorie de la niche écologique</w:t>
      </w:r>
      <w:r>
        <w:t xml:space="preserve"> </w:t>
      </w:r>
      <w:r>
        <w:t xml:space="preserve">(Gravel et al., 2006)</w:t>
      </w:r>
      <w:r>
        <w:t xml:space="preserve">. Malgrés les possibilités offertent par ces deux théories, elles occultent largement les interactions écologiques qui sont factuelles; si les observations donnent crédit à ces théories, une théorie intégrative de la biogéographie doit expliquer pouquoi.</w:t>
      </w:r>
    </w:p>
    <w:p>
      <w:pPr>
        <w:pStyle w:val="Heading1"/>
      </w:pPr>
      <w:bookmarkStart w:id="59" w:name="le-rôle-des-interactions-dans-la-distribution-des-espèces"/>
      <w:bookmarkEnd w:id="59"/>
      <w:r>
        <w:t xml:space="preserve">Le rôle des interactions dans la distribution des espèces</w:t>
      </w:r>
    </w:p>
    <w:p>
      <w:pPr>
        <w:pStyle w:val="FirstParagraph"/>
      </w:pPr>
      <w:r>
        <w:t xml:space="preserve">Ma thèse a pour objectif de trouver des leviers pour comprendre comment les interactions peuvent affecter la répartition géographique des espèces et de comprendre où chercher les traces qu'elles pourraient éventuellement laisser dans les données d'occurrence des espèces. Comme je l'ai mentionné plus haut cette idée est très ancienne, Wallace le remarque dans son livre publié en 1881:</w:t>
      </w:r>
    </w:p>
    <w:p>
      <w:pPr>
        <w:pStyle w:val="BlockText"/>
      </w:pPr>
      <w:r>
        <w:t xml:space="preserve">« Both competition and predation appear now to be much more important in biogeography than people had formely guesses » (</w:t>
      </w:r>
      <w:r>
        <w:t xml:space="preserve">Wallace (1881)</w:t>
      </w:r>
      <w:r>
        <w:t xml:space="preserve"> </w:t>
      </w:r>
      <w:r>
        <w:t xml:space="preserve">:28)</w:t>
      </w:r>
    </w:p>
    <w:p>
      <w:pPr>
        <w:pStyle w:val="FirstParagraph"/>
      </w:pPr>
      <w:r>
        <w:t xml:space="preserve">Le problème de ces relations écologiques est leur spécificité, l'unicité de chacune d'entre elle, dont découle nos difficultés pour les prévoir bien que des travaux récents explorent des pistes prometeuse pour les prédire notamment sur la base de relations allométriques entre proie et prédateur</w:t>
      </w:r>
      <w:r>
        <w:t xml:space="preserve"> </w:t>
      </w:r>
      <w:r>
        <w:t xml:space="preserve">(Gravel et al., 2013)</w:t>
      </w:r>
      <w:r>
        <w:t xml:space="preserve">. Au point de vue théorique et à l'examen des chapitres du dernier livre de MacArthur</w:t>
      </w:r>
      <w:r>
        <w:t xml:space="preserve"> </w:t>
      </w:r>
      <w:r>
        <w:t xml:space="preserve">(MacArthur, 1972)</w:t>
      </w:r>
      <w:r>
        <w:t xml:space="preserve">, on peut que l'intégration des interactions est une étape clef pour aller vers une biogéographie intégrative et c'est dans cette direction que j'ai mené ma thèse en essayant d'apporter quelques pistes de reflexion.</w:t>
      </w:r>
    </w:p>
    <w:p>
      <w:pPr>
        <w:pStyle w:val="Heading2"/>
      </w:pPr>
      <w:bookmarkStart w:id="60" w:name="importance-des-interactions-dans-la-distribution"/>
      <w:bookmarkEnd w:id="60"/>
      <w:r>
        <w:t xml:space="preserve">Importance des interactions dans la distribution</w:t>
      </w:r>
    </w:p>
    <w:p>
      <w:pPr>
        <w:pStyle w:val="FirstParagraph"/>
      </w:pPr>
      <w:r>
        <w:t xml:space="preserve">Dans la théorie de la biogéographie des îles, les interactions sont en fait omniprésentes car ells sont une des composantes principales du processus d'extinction. Cependant dans la formulation du modèle, elles ne sont jamis mentionnées explicitement, cachés dans le taux d'extinction</w:t>
      </w:r>
      <w:r>
        <w:t xml:space="preserve"> </w:t>
      </w:r>
      <m:oMath>
        <m:r>
          <m:t>e</m:t>
        </m:r>
      </m:oMath>
      <w:r>
        <w:t xml:space="preserve">. Comme je le montre à la figure</w:t>
      </w:r>
      <w:r>
        <w:t xml:space="preserve"> </w:t>
      </w:r>
      <w:r>
        <w:t xml:space="preserve">(</w:t>
      </w:r>
      <w:r>
        <w:rPr>
          <w:b/>
        </w:rPr>
        <w:t xml:space="preserve">???</w:t>
      </w:r>
      <w:r>
        <w:t xml:space="preserve">)</w:t>
      </w:r>
      <w:r>
        <w:t xml:space="preserve">, la différence dans l'allure des courbes déssinées par MacArthur et Wilson et celles obtenues en suposant un taux d'immigration et de colonisation sont différentes. D'après les auteurs, l'immigration devient plus difficile lorsque les espèces s'accumulent sur l'île et les extinctions sont de plus en plus fréquentes dues à l'intensification des interactions. Pour parler en terme de réseau d'interaction, l'accumulation d'espèces sur l'île sature le réseau local et rend difficile l'intégration d'une nouvelle espèce et le rend de plus en plus instable. Une interprétation en terme de communauté de la TIB est tout à fait possible mais les liens entre les espèces ne sont pas formulés mathématiquement en 1967.</w:t>
      </w:r>
    </w:p>
    <w:p>
      <w:pPr>
        <w:pStyle w:val="BodyText"/>
      </w:pPr>
      <w:r>
        <w:t xml:space="preserve">Depuis les années 60, la litérature théorique n'a cessé de discuter le rôle joué par les interactions intra- et inter-spécifiques dans la distribution spatiale des espèces. Il est reconnu que l'interdépendance des espèces conditionne, l'aspect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 and Barfield, 2009)</w:t>
      </w:r>
      <w:r>
        <w:t xml:space="preserve">. En 2012, William Godsoe et Luke Harmon Godsoe introduisent les interactions dans un modèle simple de distribution d'espèce et montre comment la probabilité de présence d'une espèce peut être affectée par la distribution d'une seconde et concluent que cela doit affecter vraisemblablement la qualité de prédictions des SDMs</w:t>
      </w:r>
      <w:r>
        <w:t xml:space="preserve"> </w:t>
      </w:r>
      <w:r>
        <w:t xml:space="preserve">(Godsoe and Harmon, 2012)</w:t>
      </w:r>
      <w:r>
        <w:t xml:space="preserve">. Ils remettent alors en question ces derniers dotn triomphe à la fin du siècle dernier avait relégué les interactions écologiques au second plan en démontrant que la corrélation avec les variables climatiques étaient peut-être suffisante, au moins en première approximation pour expliquer les aires de répartitons</w:t>
      </w:r>
      <w:r>
        <w:t xml:space="preserve"> </w:t>
      </w:r>
      <w:r>
        <w:t xml:space="preserve">(Pearson and Dawson, 2003)</w:t>
      </w:r>
      <w:r>
        <w:t xml:space="preserve">. Pourtant, dès 1998, le travail précurseur d'Andrew Davis et collègues montrent que les interactions pourraient affectées nos prédictions</w:t>
      </w:r>
      <w:r>
        <w:t xml:space="preserve"> </w:t>
      </w:r>
      <w:r>
        <w:t xml:space="preserve">(Davis et al., 1998)</w:t>
      </w:r>
      <w:r>
        <w:t xml:space="preserve"> </w:t>
      </w:r>
      <w:r>
        <w:t xml:space="preserve">remantant ainsi largement en cause l'hypoythèse d'indépendance des espèces</w:t>
      </w:r>
      <w:r>
        <w:t xml:space="preserve"> </w:t>
      </w:r>
      <w:r>
        <w:t xml:space="preserve">(Jeschke and Strayer, 2008)</w:t>
      </w:r>
      <w:r>
        <w:t xml:space="preserve">. L'expérience dont les résultats sont publié en 1998 est une annalyse d'abondance de trois espèces de drospophile le long d'un gradient de températive. Les comparaison d'abondance sont menées pour toues les combinaisons possibles de ces trois mouches (assemblages à 1, 2 ou 3 espèces) mais aussi en présence ou en absence d'un parasitoïdes. La démonstration est sans appel, la compétition et paraitsisme affectent draistquement la survie le long du gradient de température, les interactions affectent probablement les réponse au changements climatqiue.</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méhodologie récente appelée JSDM intègre par exemple les corrélations dans la présence des espèces pour améliorer les prédictions</w:t>
      </w:r>
      <w:r>
        <w:t xml:space="preserve"> </w:t>
      </w:r>
      <w:r>
        <w:t xml:space="preserve">(Pollock et al., 2014)</w:t>
      </w:r>
      <w:r>
        <w:t xml:space="preserve">. Néanmoins, ces efforts se heurtent à un manque de maturité des modèles et théories qui cherchent à rassembler distribution et interactions. Parmis les tarvaux récents, Franck Jabot et Jordi Bascompte ont rassemblé metacommunautés et écologie des réseaux souligner importance des relation écologique dans la répartition géogrpahique des espèces</w:t>
      </w:r>
      <w:r>
        <w:t xml:space="preserve"> </w:t>
      </w:r>
      <w:r>
        <w:t xml:space="preserve">(Jabot and Bascompte, 2012)</w:t>
      </w:r>
      <w:r>
        <w:t xml:space="preserve">. De même, Dominique Gravel et collègues introduisent en 2011 l'interdépendance proie-prédateur dans le modèle de la TIB menant aux prémices d'une théorie trophique de la biogéographie des îles</w:t>
      </w:r>
      <w:r>
        <w:t xml:space="preserve"> </w:t>
      </w:r>
      <w:r>
        <w:t xml:space="preserve">(Gravel et al., 2011)</w:t>
      </w:r>
      <w:r>
        <w:t xml:space="preserve"> </w:t>
      </w:r>
      <w:r>
        <w:t xml:space="preserve">préfigurée par Holt</w:t>
      </w:r>
      <w:r>
        <w:t xml:space="preserve"> </w:t>
      </w:r>
      <w:r>
        <w:t xml:space="preserve">(Holt, 2009)</w:t>
      </w:r>
      <w:r>
        <w:t xml:space="preserve">.</w:t>
      </w:r>
    </w:p>
    <w:p>
      <w:pPr>
        <w:pStyle w:val="BodyText"/>
      </w:pPr>
      <w:r>
        <w:t xml:space="preserve">C'est dans la lignée de ces développemnts théoriques récents que s'inscrit mon premier chapitre de thèse. J'y ai montré comment l'intégration du concept de réseau écologique dans la TIB était possible tout en ajoutant la reconnaissance de performances plus ou moins importantes des espèces dans un context abiotique donné (niche écologique). Pour y arriver, j'ai montré l'interêt de ne pas considérer des espèces une à une mais bien sous forme d'assemblage. Du point de vie technique, mon travail montre aussi qu'un retour au processus stochastique tels que ceux présentés en 1967 est une démarche puissante pour ajouter des processus dans le modèle original.</w:t>
      </w:r>
    </w:p>
    <w:p>
      <w:pPr>
        <w:pStyle w:val="FigureWithCaption"/>
      </w:pPr>
      <w:r>
        <w:drawing>
          <wp:inline>
            <wp:extent cx="3810000" cy="2540000"/>
            <wp:effectExtent b="0" l="0" r="0" t="0"/>
            <wp:docPr descr="Figure 2: Intégration des interactions et des containtes abiotiques dans la TIB. 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 id="1" name="Picture"/>
            <a:graphic>
              <a:graphicData uri="http://schemas.openxmlformats.org/drawingml/2006/picture">
                <pic:pic>
                  <pic:nvPicPr>
                    <pic:cNvPr descr="fig/fig2.pdf" id="0" name="Picture"/>
                    <pic:cNvPicPr>
                      <a:picLocks noChangeArrowheads="1" noChangeAspect="1"/>
                    </pic:cNvPicPr>
                  </pic:nvPicPr>
                  <pic:blipFill>
                    <a:blip r:embed="rId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containtes abiotiques dans la TIB.</w:t>
      </w:r>
      <w:r>
        <w:t xml:space="preserve"> </w:t>
      </w:r>
      <w:r>
        <w:t xml:space="preserve">Pour intégrer les interactions j'ai considéré n'on pa un ensmeble d'espèce indépendant mais un des espèce au sein d'un réseau décrit à l'échelle régional (a). Comme dans la TIB ces espèces peuvent être colonisée l'île (b), mais dans le modèle que j'ai développé, les taux de colonisation varient avec le long d'un gradient environemntal (c). Enfin les interactions influencent les taux d'extinction locaux (d).</w:t>
      </w:r>
    </w:p>
    <w:p>
      <w:pPr>
        <w:pStyle w:val="Heading2"/>
      </w:pPr>
      <w:bookmarkStart w:id="62" w:name="un-problème-déchelle"/>
      <w:bookmarkEnd w:id="62"/>
      <w:r>
        <w:t xml:space="preserve">Un problème d'échelle?</w:t>
      </w:r>
    </w:p>
    <w:p>
      <w:pPr>
        <w:pStyle w:val="FirstParagraph"/>
      </w:pPr>
      <w:r>
        <w:t xml:space="preserve">En repartant de l'exemple classique de la ségrégations spatiales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 1971)</w:t>
      </w:r>
      <w:r>
        <w:t xml:space="preserve">, j'aiprécédemment mis en évidence qu'une information sur les interactions contenus dans l'analyse des aires de répartitions. Il y a cependant deux caractéristiques importantes qui peuvent faire obstacle à l'abondance de ce type de lecture : la singularité de l'interaction et son caractère locale. Je reviens un peu plus bas sur la première prpopriété et m'arrête ici sur la seconde. Une idée forte relative aux interactions est leur rôle majeur à l'échelle locale qui a des conséquences de moins en moins perceptible au fur et à mesure que l'on cosidère des échelles spatiales de plus en plus grande (voir l'unique figure de</w:t>
      </w:r>
      <w:r>
        <w:t xml:space="preserve"> </w:t>
      </w:r>
      <w:r>
        <w:t xml:space="preserve">McGill (2010)</w:t>
      </w:r>
      <w:r>
        <w:t xml:space="preserve">). Du point de vue théorique, c'est tout à fait ce qui est décrit dans la TIB car c'est à l'échelle locale que les interactions influencent l'extinction. Néanmoins, ces conséquences locales sont présentent sur l'ensemble de la distribution de l'espèce, il est alors pertient de se demander pourquoi nous ne sommes pas capables de detecter les interactions en examinant les distributions d'espèces. En fait, nous avons des preuves que cela est possible dans certains cas. En 2010, Nicholas Gotelli et collègues divisent l'avifaune danoise en différentes catégories fondées sur la similarité écologique et démontrent que les espèces d'une même catégorie sont très souvent significativement ségréguées</w:t>
      </w:r>
      <w:r>
        <w:t xml:space="preserve"> </w:t>
      </w:r>
      <w:r>
        <w:t xml:space="preserve">(Gotelli et al., 2010)</w:t>
      </w:r>
      <w:r>
        <w:t xml:space="preserve">. De même, en 2007, Risto Heikkinen et collègues avaient ibtenu des performances accrues de leurs modèles statisiques par l'utilisation de la répartition de six espèces de pics pour expliquer la présence de quatre espèces de hiboux</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 Ce qui est remarquable dans les travaux de Gotelli et de Heikkinen est que l'utilisation d'une connaissance biologique et écologique a permis de révéler une trace des interaction dans la distribution d'espèces.</w:t>
      </w:r>
    </w:p>
    <w:p>
      <w:pPr>
        <w:pStyle w:val="BodyText"/>
      </w:pPr>
      <w:r>
        <w:t xml:space="preserve">La dépendance spatiale de la detection des intéractions est facile à comprendre : en examinant des données de présence à des échelles spatiales de plus en plus large, le nombre d'espèces s'accumule (c'est le principe de la relation aire-espèce) menant à la dégradation de l'information potentielle contenu dans différence plus locales. Cela signifie que l'information nécessaire pour déceler des empreintes laissé par les interactions sera fournit par des données à l'échelles relativemnt dfine, cela ne permet pas de conclure sur le rayon d'action de ces interactions. Pour dépasser la question spatiale, il fait aussi envidagée l'impact de la nature des interactions sur la répartitin géographique. Ainsi, en 2014, Miguel Araújo et Alejandro Rozenfeld ont prouvé théoriquemnet que les les interactions positives (mutualisme) se propageaient davantage que les intéractions négatives</w:t>
      </w:r>
      <w:r>
        <w:t xml:space="preserve"> </w:t>
      </w:r>
      <w:r>
        <w:t xml:space="preserve">(Araújo and Rozenfeld, 2014)</w:t>
      </w:r>
      <w:r>
        <w:t xml:space="preserve">, la nature de la relation qui unie des espèces peut donc influencer la perte d'information contenue dans les aire de répartition. Suite à mes travaux sur l'intégrations des interactions, je me suis penché sur un autre aspect qui peut influencer la perte d'information dans dans les données de présence : l'abondance des interactions. Au chapitre 2, je montre que les interactions directes et indirectes affactent les données de distributions mais aussi que l'abondance des interactions rend difficile de distinguer la co-occurrence d'espèces en interactions d'une co-occurrence aléatoire. Ce qui est encore plus intéressant, c'est que j'ai accumulé un un certains nombre d'indices dans des données de présence et d'abscence réelle qui semblent confirmer nos prédictions. Je discute de ces résultats dans le troisième chapitre de ma thèse mon troisième chapitre.</w:t>
      </w:r>
    </w:p>
    <w:p>
      <w:pPr>
        <w:pStyle w:val="BodyText"/>
      </w:pPr>
      <w:r>
        <w:t xml:space="preserve">En constant que l'abondance des interactions peut justifier l'hypothèse d'indépendance des espèces, je soulève le même paradoxe que celui relevé par MacArthur dans son oeuvre de 1972</w:t>
      </w:r>
      <w:r>
        <w:t xml:space="preserve"> </w:t>
      </w:r>
      <w:r>
        <w:t xml:space="preserve">(MacArthur, 1972)</w:t>
      </w:r>
      <w:r>
        <w:t xml:space="preserve"> </w:t>
      </w:r>
      <w:r>
        <w:t xml:space="preserve">:</w:t>
      </w:r>
    </w:p>
    <w:p>
      <w:pPr>
        <w:pStyle w:val="BlockText"/>
      </w:pPr>
      <w:r>
        <w:t xml:space="preserve">« 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 »</w:t>
      </w:r>
    </w:p>
    <w:p>
      <w:pPr>
        <w:pStyle w:val="FirstParagraph"/>
      </w:pPr>
      <w:r>
        <w:t xml:space="preserve">Encore une fois, je déplace le problème car si l'interdépendance est importante pour des système smple, le porblème est de prédire aund ces systèmes le sont. Autrement dit il serait peut-être pertinent de situer les prédictions en biogéogrpahie au niveau du réseau écologique. Le problème d'échelle n'est plus seulemnt spatial et temporel il est aussi un problème d'échelle biologique : individus, population, communauté ou réseaux?</w:t>
      </w:r>
    </w:p>
    <w:p>
      <w:pPr>
        <w:pStyle w:val="Heading2"/>
      </w:pPr>
      <w:bookmarkStart w:id="63" w:name="vers-une-biogéographie-énergétique"/>
      <w:bookmarkEnd w:id="63"/>
      <w:r>
        <w:t xml:space="preserve">Vers une biogéographie énergétique</w:t>
      </w:r>
    </w:p>
    <w:p>
      <w:pPr>
        <w:pStyle w:val="FirstParagraph"/>
      </w:pPr>
      <w:r>
        <w:t xml:space="preserve">Le problème d'échelle biologique est aussi un problème de catégorisation des espcèes. J'ai suggéré que les prédiction étaient plus facile pour des espèces généralistes que pour des espèces spécialistes. Malheureusement le spectre est très large et plutôt balancé avec un continum entre des espèces hyperspécialistes de d'autres très généralistes</w:t>
      </w:r>
      <w:r>
        <w:t xml:space="preserve"> </w:t>
      </w:r>
      <w:r>
        <w:t xml:space="preserve">(Timothée Poisot et al., 2015)</w:t>
      </w:r>
      <w:r>
        <w:t xml:space="preserve">. On peit néamoins espèrer que la réduction des espèces à un certains nombres de traits</w:t>
      </w:r>
      <w:r>
        <w:t xml:space="preserve"> </w:t>
      </w:r>
      <w:r>
        <w:t xml:space="preserve">(McGill et al., 2006,</w:t>
      </w:r>
      <w:r>
        <w:t xml:space="preserve"> </w:t>
      </w:r>
      <w:r>
        <w:t xml:space="preserve">T. Poisot et al. (2015)</w:t>
      </w:r>
      <w:r>
        <w:t xml:space="preserve">)</w:t>
      </w:r>
      <w:r>
        <w:t xml:space="preserve"> </w:t>
      </w:r>
      <w:r>
        <w:t xml:space="preserve">et des réseaux à un certains nombre de propriétés puissent permettrent des généralisations utiles dans notre compréhension de leur distribution. Il m'apparaît aujourd'hui urgent que le niveau bon niveau de détail dans nos descriptions des systèmes écologiques soit trouvé afin de renforcer les fondements théoriques de la dynamique des aires de répartitions.</w:t>
      </w:r>
    </w:p>
    <w:p>
      <w:pPr>
        <w:pStyle w:val="BodyText"/>
      </w:pPr>
      <w:r>
        <w:t xml:space="preserve">Une piste prometteuse pour prolonger la recherche des propriétés est me semble-t-il de s'appuyer sur la nature profonde des espèces : des sytèmes énergétiques qui se perpétuent. La lecture de la théorie de la dynamique du budget énergétique de Sebastian Kooijman</w:t>
      </w:r>
      <w:r>
        <w:t xml:space="preserve"> </w:t>
      </w:r>
      <w:r>
        <w:t xml:space="preserve">(Kooijman, 2000)</w:t>
      </w:r>
      <w:r>
        <w:t xml:space="preserve"> </w:t>
      </w:r>
      <w:r>
        <w:t xml:space="preserve">m'a été très profitable pour cerner les possibilités offertes par une telle approche. Si, comme il est montré par Kooijman, il est possible de dériver de manière précise un grande nombre de propriétés énergétiques des espèces sur leur masse et leur forme, alors les espoirs sont grands de pouvoir trouver des règles d'assemblages fiables des commautés et donc de comprendre d'un point de vue méchaniste les extinctions locales. Ce sont les mêmes espoirs que ceux nourrit par la théorie métabolique de l'écologie qui rassemble des relations entre la taille des espèces et différentes de leurs propriétés</w:t>
      </w:r>
      <w:r>
        <w:t xml:space="preserve"> </w:t>
      </w:r>
      <w:r>
        <w:t xml:space="preserve">(Brown et al., 2004)</w:t>
      </w:r>
      <w:r>
        <w:t xml:space="preserve"> </w:t>
      </w:r>
      <w:r>
        <w:t xml:space="preserve">qui montrent en somme qu'il est possible d'aller au dela de l'espèce</w:t>
      </w:r>
      <w:r>
        <w:t xml:space="preserve"> </w:t>
      </w:r>
      <w:r>
        <w:t xml:space="preserve">(T. Poisot et al., 2015)</w:t>
      </w:r>
      <w:r>
        <w:t xml:space="preserve">.</w:t>
      </w:r>
      <w:r>
        <w:t xml:space="preserve"> </w:t>
      </w:r>
      <w:r>
        <w:t xml:space="preserve">Mes reflexions sur l'intersection entre la TIB et une vision énergétique de l'écologue sont présentées au chapitre 4 de ma thèse, dans un chapitre qui se veut aussi comme une ouverture vers les projets de recherche que j'aimerais mener dans un futur proche.</w:t>
      </w:r>
    </w:p>
    <w:p>
      <w:pPr>
        <w:pStyle w:val="Bibliography"/>
      </w:pPr>
      <w:r>
        <w:t xml:space="preserve">Allesina, S., Tang, S., 2012. Stability criteria for complex ecosystems. Nature 483, 205–208. doi:</w:t>
      </w:r>
      <w:hyperlink r:id="rId64">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5">
        <w:r>
          <w:rPr>
            <w:rStyle w:val="Hyperlink"/>
          </w:rPr>
          <w:t xml:space="preserve">10.1038/35048692</w:t>
        </w:r>
      </w:hyperlink>
    </w:p>
    <w:p>
      <w:pPr>
        <w:pStyle w:val="Bibliography"/>
      </w:pPr>
      <w:r>
        <w:t xml:space="preserve">Araújo, M.B., Rozenfeld, A., 2014. The geographic scaling of biotic interactions. Ecography 37, 406–415. doi:</w:t>
      </w:r>
      <w:hyperlink r:id="rId66">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7">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8">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9">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70">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71">
        <w:r>
          <w:rPr>
            <w:rStyle w:val="Hyperlink"/>
          </w:rPr>
          <w:t xml:space="preserve">10.1111/geb.12311</w:t>
        </w:r>
      </w:hyperlink>
    </w:p>
    <w:p>
      <w:pPr>
        <w:pStyle w:val="Bibliography"/>
      </w:pPr>
      <w:r>
        <w:t xml:space="preserve">Brown, J.H., 1971. Mechanisms of Competitive Exclusion Between Two Species of Chipmunks. Ecology 52, 305–311. doi:</w:t>
      </w:r>
      <w:hyperlink r:id="rId72">
        <w:r>
          <w:rPr>
            <w:rStyle w:val="Hyperlink"/>
          </w:rPr>
          <w:t xml:space="preserve">10.2307/1934589</w:t>
        </w:r>
      </w:hyperlink>
    </w:p>
    <w:p>
      <w:pPr>
        <w:pStyle w:val="Bibliography"/>
      </w:pPr>
      <w:r>
        <w:t xml:space="preserve">Brown, J.H., Gillooly, J.F., Allen, A.P., Savage, V.M., West, G.B., 2004. Toward a metabolic theory of ecology. Ecology 85, 1771–1789. doi:</w:t>
      </w:r>
      <w:hyperlink r:id="rId73">
        <w:r>
          <w:rPr>
            <w:rStyle w:val="Hyperlink"/>
          </w:rPr>
          <w:t xml:space="preserve">10.1890/03-9000</w:t>
        </w:r>
      </w:hyperlink>
    </w:p>
    <w:p>
      <w:pPr>
        <w:pStyle w:val="Bibliography"/>
      </w:pPr>
      <w:r>
        <w:t xml:space="preserve">Brown, J.H., Lomolino, M.V., 1989. Independent Discovery of the Equilibrium Theory of Island Biogeography. Ecology 70, 1954–1957. doi:</w:t>
      </w:r>
      <w:hyperlink r:id="rId74">
        <w:r>
          <w:rPr>
            <w:rStyle w:val="Hyperlink"/>
          </w:rPr>
          <w:t xml:space="preserve">10.2307/1938125</w:t>
        </w:r>
      </w:hyperlink>
    </w:p>
    <w:p>
      <w:pPr>
        <w:pStyle w:val="Bibliography"/>
      </w:pPr>
      <w:r>
        <w:t xml:space="preserve">Chase, J.M., Leibold, M.A., 2003. Ecological niches : linking classical and contemporary approaches. doi:</w:t>
      </w:r>
      <w:hyperlink r:id="rId75">
        <w:r>
          <w:rPr>
            <w:rStyle w:val="Hyperlink"/>
          </w:rPr>
          <w:t xml:space="preserve">10.1007/s13398-014-0173-7.2</w:t>
        </w:r>
      </w:hyperlink>
    </w:p>
    <w:p>
      <w:pPr>
        <w:pStyle w:val="Bibliography"/>
      </w:pPr>
      <w:r>
        <w:t xml:space="preserve">Connor, E.F., Simberloff, D., 1979. The Assembly of Species Communities: Chance or Competition? Ecology 60, 1132. doi:</w:t>
      </w:r>
      <w:hyperlink r:id="rId76">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7">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8">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Dobzhansky, T., 1973. Nothing in Biology Makes Sense except in the Light of Evolution. The American Biology Teacher 35, 125–129. doi:</w:t>
      </w:r>
      <w:hyperlink r:id="rId79">
        <w:r>
          <w:rPr>
            <w:rStyle w:val="Hyperlink"/>
          </w:rPr>
          <w:t xml:space="preserve">10.2307/4444260</w:t>
        </w:r>
      </w:hyperlink>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80">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81">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82">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83">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84">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85">
        <w:r>
          <w:rPr>
            <w:rStyle w:val="Hyperlink"/>
          </w:rPr>
          <w:t xml:space="preserve">10.1073/pnas.0914089107</w:t>
        </w:r>
      </w:hyperlink>
    </w:p>
    <w:p>
      <w:pPr>
        <w:pStyle w:val="Bibliography"/>
      </w:pPr>
      <w:r>
        <w:t xml:space="preserve">Grant, P.R., Grant, B.R., 2008. How and Why Species Multiply: The Radiation of Darwin’s Finches, Princeton series in evolutionary biology. Princeton University Press.</w:t>
      </w:r>
    </w:p>
    <w:p>
      <w:pPr>
        <w:pStyle w:val="Bibliography"/>
      </w:pPr>
      <w:r>
        <w:t xml:space="preserve">Gravel, D., Canham, C.D., Beaudet, M., Messier, C., 2006. Reconciling niche and neutrality: the continuum hypothesis. Ecology letters 9, 399–409. doi:</w:t>
      </w:r>
      <w:hyperlink r:id="rId86">
        <w:r>
          <w:rPr>
            <w:rStyle w:val="Hyperlink"/>
          </w:rPr>
          <w:t xml:space="preserve">10.1111/j.1461-0248.2006.00884.x</w:t>
        </w:r>
      </w:hyperlink>
    </w:p>
    <w:p>
      <w:pPr>
        <w:pStyle w:val="Bibliography"/>
      </w:pPr>
      <w:r>
        <w:t xml:space="preserve">Gravel, D., Massol, F., Canard, E., Mouillot, D., Mouquet, N., 2011. Trophic theory of island biogeography. Ecology Letters 14, 1010–1016. doi:</w:t>
      </w:r>
      <w:hyperlink r:id="rId87">
        <w:r>
          <w:rPr>
            <w:rStyle w:val="Hyperlink"/>
          </w:rPr>
          <w:t xml:space="preserve">10.1111/j.1461-0248.2011.01667.x</w:t>
        </w:r>
      </w:hyperlink>
    </w:p>
    <w:p>
      <w:pPr>
        <w:pStyle w:val="Bibliography"/>
      </w:pPr>
      <w:r>
        <w:t xml:space="preserve">Gravel, D., Poisot, T., Albouy, C., Velez, L., Mouillot, D., 2013. Inferring food web structure from predator-prey body size relationships. Methods in Ecology and Evolution 4, 1083–1090. doi:</w:t>
      </w:r>
      <w:hyperlink r:id="rId88">
        <w:r>
          <w:rPr>
            <w:rStyle w:val="Hyperlink"/>
          </w:rPr>
          <w:t xml:space="preserve">10.1111/2041-210X.12103</w:t>
        </w:r>
      </w:hyperlink>
    </w:p>
    <w:p>
      <w:pPr>
        <w:pStyle w:val="Bibliography"/>
      </w:pPr>
      <w:r>
        <w:t xml:space="preserve">Grinnell, J., 1917. The Niche-Relationships of the California Thrasher. The Auk 34, 427–433. doi:</w:t>
      </w:r>
      <w:hyperlink r:id="rId89">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90">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91">
        <w:r>
          <w:rPr>
            <w:rStyle w:val="Hyperlink"/>
          </w:rPr>
          <w:t xml:space="preserve">10.1073/pnas.1210127110</w:t>
        </w:r>
      </w:hyperlink>
    </w:p>
    <w:p>
      <w:pPr>
        <w:pStyle w:val="Bibliography"/>
      </w:pPr>
      <w:r>
        <w:t xml:space="preserve">Hanski, I., 2010. The Theories of Island Biogeography and Metapopulation Dynamics, in: The Theory of Island Biogeography Revisited. Princeton University Press, Princeton, NJ, p. 476.</w:t>
      </w:r>
    </w:p>
    <w:p>
      <w:pPr>
        <w:pStyle w:val="Bibliography"/>
      </w:pPr>
      <w:r>
        <w:t xml:space="preserve">Hanski, I., 1998. Metapopulation dynamics. Nature reviews 396, 41–49. doi:</w:t>
      </w:r>
      <w:hyperlink r:id="rId92">
        <w:r>
          <w:rPr>
            <w:rStyle w:val="Hyperlink"/>
          </w:rPr>
          <w:t xml:space="preserve">10.1016/0169-5347(89)90061-X</w:t>
        </w:r>
      </w:hyperlink>
    </w:p>
    <w:p>
      <w:pPr>
        <w:pStyle w:val="Bibliography"/>
      </w:pPr>
      <w:r>
        <w:t xml:space="preserve">He, F., Hubbell, S.P., 2011. Species-area relationships always overestimate extinction rates from habitat loss. Nature 473, 368–71. doi:</w:t>
      </w:r>
      <w:hyperlink r:id="rId93">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94">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95">
        <w:r>
          <w:rPr>
            <w:rStyle w:val="Hyperlink"/>
          </w:rPr>
          <w:t xml:space="preserve">10.1002/joc.1276</w:t>
        </w:r>
      </w:hyperlink>
    </w:p>
    <w:p>
      <w:pPr>
        <w:pStyle w:val="Bibliography"/>
      </w:pPr>
      <w:r>
        <w:t xml:space="preserve">Holt, R.D., 2009. Bringing the Hutchinsonian niche into the 21st century: ecological and evolutionary perspectives. Proceedings of the National Academy of Sciences of the United States of America 106 Suppl, 19659–65. doi:</w:t>
      </w:r>
      <w:hyperlink r:id="rId96">
        <w:r>
          <w:rPr>
            <w:rStyle w:val="Hyperlink"/>
          </w:rPr>
          <w:t xml:space="preserve">10.1073/pnas.0905137106</w:t>
        </w:r>
      </w:hyperlink>
    </w:p>
    <w:p>
      <w:pPr>
        <w:pStyle w:val="Bibliography"/>
      </w:pPr>
      <w:r>
        <w:t xml:space="preserve">Holt, R.D., Barfield, M., 2009. Trophic interactions and range limits: the diverse roles of predation. Proceedings. Biological sciences / The Royal Society 276, 1435–1442. doi:</w:t>
      </w:r>
      <w:hyperlink r:id="rId97">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98">
        <w:r>
          <w:rPr>
            <w:rStyle w:val="Hyperlink"/>
          </w:rPr>
          <w:t xml:space="preserve">10.1111/j.1461-0248.2011.01634.x</w:t>
        </w:r>
      </w:hyperlink>
    </w:p>
    <w:p>
      <w:pPr>
        <w:pStyle w:val="Bibliography"/>
      </w:pPr>
      <w:r>
        <w:t xml:space="preserve">Hubbell, S.P., 2010. Neutral Theory and the Theory of Island Biogeography, in: Losos, J.B., Ricklefs, R.E. (Eds.), The Theory of Island Biogeography Revisited. Princeton University Press, Princeton, NJ, p. 479.</w:t>
      </w:r>
    </w:p>
    <w:p>
      <w:pPr>
        <w:pStyle w:val="Bibliography"/>
      </w:pPr>
      <w:r>
        <w:t xml:space="preserve">Hubbell, S.P., 1999. Light-Gap Disturbances, Recruitment Limitation, and Tree Diversity in a Neotropical Forest. Science 283, 554–557. doi:</w:t>
      </w:r>
      <w:hyperlink r:id="rId99">
        <w:r>
          <w:rPr>
            <w:rStyle w:val="Hyperlink"/>
          </w:rPr>
          <w:t xml:space="preserve">10.1126/science.283.5401.554</w:t>
        </w:r>
      </w:hyperlink>
    </w:p>
    <w:p>
      <w:pPr>
        <w:pStyle w:val="Bibliography"/>
      </w:pPr>
      <w:r>
        <w:t xml:space="preserve">Hubbell, S.P., 1997. A unified theory of biogeography and relative species abundance and its application to tropical rain forests and coral reefs. Coral Reefs 16, S9–S21. doi:</w:t>
      </w:r>
      <w:hyperlink r:id="rId100">
        <w:r>
          <w:rPr>
            <w:rStyle w:val="Hyperlink"/>
          </w:rPr>
          <w:t xml:space="preserve">10.1007/s003380050237</w:t>
        </w:r>
      </w:hyperlink>
    </w:p>
    <w:p>
      <w:pPr>
        <w:pStyle w:val="Bibliography"/>
      </w:pPr>
      <w:r>
        <w:t xml:space="preserve">Jabot, F., Bascompte, J., 2012. Bitrophic interactions shape biodiversity in space. Proceedings of the National Academy of Sciences of the United States of America 109, 4521–4526. doi:</w:t>
      </w:r>
      <w:hyperlink r:id="rId101">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102">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103">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104">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105">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106">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107">
        <w:r>
          <w:rPr>
            <w:rStyle w:val="Hyperlink"/>
          </w:rPr>
          <w:t xml:space="preserve">10.1111/j.1365-2699.2011.02663.x</w:t>
        </w:r>
      </w:hyperlink>
    </w:p>
    <w:p>
      <w:pPr>
        <w:pStyle w:val="Bibliography"/>
      </w:pPr>
      <w:r>
        <w:t xml:space="preserve">Koh, L.P., 2004. Species Coextinctions and the Biodiversity Crisis. Science 305, 1632–1634. doi:</w:t>
      </w:r>
      <w:hyperlink r:id="rId108">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109">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110">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111">
        <w:r>
          <w:rPr>
            <w:rStyle w:val="Hyperlink"/>
          </w:rPr>
          <w:t xml:space="preserve">10.1111/j.1461-0248.2004.00608.x</w:t>
        </w:r>
      </w:hyperlink>
    </w:p>
    <w:p>
      <w:pPr>
        <w:pStyle w:val="Bibliography"/>
      </w:pPr>
      <w:r>
        <w:t xml:space="preserve">Levins, R., 1969. Some Demographic and Genetic Consequences of Environmental Heterogeneity for Biological Control. Bulletin of the Entomological Society of America 15, 237–240. doi:</w:t>
      </w:r>
      <w:hyperlink r:id="rId112">
        <w:r>
          <w:rPr>
            <w:rStyle w:val="Hyperlink"/>
          </w:rPr>
          <w:t xml:space="preserve">10.1093/besa/15.3.237</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113">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14">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15">
        <w:r>
          <w:rPr>
            <w:rStyle w:val="Hyperlink"/>
          </w:rPr>
          <w:t xml:space="preserve">10.2307/1796430</w:t>
        </w:r>
      </w:hyperlink>
    </w:p>
    <w:p>
      <w:pPr>
        <w:pStyle w:val="Bibliography"/>
      </w:pPr>
      <w:r>
        <w:t xml:space="preserve">May, R.M., 2004. Uses and abuses of mathematics in biology. Science (New York, N.Y.) 303, 790–3. doi:</w:t>
      </w:r>
      <w:hyperlink r:id="rId116">
        <w:r>
          <w:rPr>
            <w:rStyle w:val="Hyperlink"/>
          </w:rPr>
          <w:t xml:space="preserve">10.1126/science.1094442</w:t>
        </w:r>
      </w:hyperlink>
    </w:p>
    <w:p>
      <w:pPr>
        <w:pStyle w:val="Bibliography"/>
      </w:pPr>
      <w:r>
        <w:t xml:space="preserve">May, R.M., 1973. Stability and complexity in model ecosystems. Monographs in population biology 6, 1–235. doi:</w:t>
      </w:r>
      <w:hyperlink r:id="rId117">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18">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19">
        <w:r>
          <w:rPr>
            <w:rStyle w:val="Hyperlink"/>
          </w:rPr>
          <w:t xml:space="preserve">10.1038/nature01569.1.</w:t>
        </w:r>
      </w:hyperlink>
    </w:p>
    <w:p>
      <w:pPr>
        <w:pStyle w:val="Bibliography"/>
      </w:pPr>
      <w:r>
        <w:t xml:space="preserve">McGill, B.J., 2010. Matters of Scale. Science 328, 575–576. doi:</w:t>
      </w:r>
      <w:hyperlink r:id="rId120">
        <w:r>
          <w:rPr>
            <w:rStyle w:val="Hyperlink"/>
          </w:rPr>
          <w:t xml:space="preserve">10.1126/science.1188528</w:t>
        </w:r>
      </w:hyperlink>
    </w:p>
    <w:p>
      <w:pPr>
        <w:pStyle w:val="Bibliography"/>
      </w:pPr>
      <w:r>
        <w:t xml:space="preserve">McGill, B.J., Enquist, B.J., Weiher, E., Westoby, M., 2006. Rebuilding community ecology from functional traits. Trends in ecology &amp; evolution 21, 178–185. doi:</w:t>
      </w:r>
      <w:hyperlink r:id="rId121">
        <w:r>
          <w:rPr>
            <w:rStyle w:val="Hyperlink"/>
          </w:rPr>
          <w:t xml:space="preserve">10.1016/j.tree.2006.02.002</w:t>
        </w:r>
      </w:hyperlink>
    </w:p>
    <w:p>
      <w:pPr>
        <w:pStyle w:val="Bibliography"/>
      </w:pPr>
      <w:r>
        <w:t xml:space="preserve">Monod, J., 1970. Le hasard et la n{é}c{é}ssit{é}: Editions Du Seuil.</w:t>
      </w:r>
    </w:p>
    <w:p>
      <w:pPr>
        <w:pStyle w:val="Bibliography"/>
      </w:pPr>
      <w:r>
        <w:t xml:space="preserve">Neigel, J., 2003. Species-area relatioships and marine conservation. Ecological Applications 13, 138–145. doi:</w:t>
      </w:r>
      <w:hyperlink r:id="rId122">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23">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24">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25">
        <w:r>
          <w:rPr>
            <w:rStyle w:val="Hyperlink"/>
          </w:rPr>
          <w:t xml:space="preserve">10.1098/rstb.2009.0027</w:t>
        </w:r>
      </w:hyperlink>
    </w:p>
    <w:p>
      <w:pPr>
        <w:pStyle w:val="Bibliography"/>
      </w:pPr>
      <w:r>
        <w:t xml:space="preserve">Pelletier, F., Garant, D., Hendry, A., 2009. Eco-evolutionary dynamics. Philosophical Transactions of the Royal Society B: Biological Sciences 364, 1483–1489. doi:</w:t>
      </w:r>
      <w:hyperlink r:id="rId125">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26">
        <w:r>
          <w:rPr>
            <w:rStyle w:val="Hyperlink"/>
          </w:rPr>
          <w:t xml:space="preserve">10.1371/journal.pone.0114674</w:t>
        </w:r>
      </w:hyperlink>
    </w:p>
    <w:p>
      <w:pPr>
        <w:pStyle w:val="Bibliography"/>
      </w:pPr>
      <w:r>
        <w:t xml:space="preserve">Poisot, T., Stouffer, D.B., Gravel, D., 2015. Beyond species: why ecological interactions vary through space and time. Oikos 124, 243–251. doi:</w:t>
      </w:r>
      <w:hyperlink r:id="rId127">
        <w:r>
          <w:rPr>
            <w:rStyle w:val="Hyperlink"/>
          </w:rPr>
          <w:t xml:space="preserve">10.1101/001677</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28">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29">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30">
        <w:r>
          <w:rPr>
            <w:rStyle w:val="Hyperlink"/>
          </w:rPr>
          <w:t xml:space="preserve">10.1111/j.1600-0587.2011.07409.x</w:t>
        </w:r>
      </w:hyperlink>
    </w:p>
    <w:p>
      <w:pPr>
        <w:pStyle w:val="Bibliography"/>
      </w:pPr>
      <w:r>
        <w:t xml:space="preserve">Ricklefs, R.E., 2003. A comment on Hubbell ’s zero-sum ecological drift model. Oikos 1001, 185–192.</w:t>
      </w:r>
    </w:p>
    <w:p>
      <w:pPr>
        <w:pStyle w:val="Bibliography"/>
      </w:pPr>
      <w:r>
        <w:t xml:space="preserve">Ricklefs, R.E., 1987. Community diversity: relative roles of local and regional processes. Science 235, 167–171. doi:</w:t>
      </w:r>
      <w:hyperlink r:id="rId131">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32">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33">
        <w:r>
          <w:rPr>
            <w:rStyle w:val="Hyperlink"/>
          </w:rPr>
          <w:t xml:space="preserve">10.1016/j.tree.2012.01.004</w:t>
        </w:r>
      </w:hyperlink>
    </w:p>
    <w:p>
      <w:pPr>
        <w:pStyle w:val="Bibliography"/>
      </w:pPr>
      <w:r>
        <w:t xml:space="preserve">Saccheri, I., Kuussaari, M., Kankare, M., Vikman, P., Fortelius, W., Hanski, I., 1998. Inbreeding and extinction in a butterfly metapopulation. Nature 392, 491–494. doi:</w:t>
      </w:r>
      <w:hyperlink r:id="rId134">
        <w:r>
          <w:rPr>
            <w:rStyle w:val="Hyperlink"/>
          </w:rPr>
          <w:t xml:space="preserve">Doi 10.1038/33136</w:t>
        </w:r>
      </w:hyperlink>
    </w:p>
    <w:p>
      <w:pPr>
        <w:pStyle w:val="Bibliography"/>
      </w:pPr>
      <w:r>
        <w:t xml:space="preserve">Schoener, T.W., 2011a. The Newest Synthesis : Understanding Ecological Dynamics. Science 331, 426–429. doi:</w:t>
      </w:r>
      <w:hyperlink r:id="rId135">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35">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36">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37">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38">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38">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39">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40">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41">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42">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43">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44">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Wacey, D., Kilburn, M.R., Saunders, M., Cliff, J., Brasier, M.D., 2011. Microfossils of sulphur-metabolizing cells in 3.4-billion-year-old rocks of Western Australia. Nature Geoscience 4, 698–702. doi:</w:t>
      </w:r>
      <w:hyperlink r:id="rId145">
        <w:r>
          <w:rPr>
            <w:rStyle w:val="Hyperlink"/>
          </w:rPr>
          <w:t xml:space="preserve">10.1038/ngeo1238</w:t>
        </w:r>
      </w:hyperlink>
    </w:p>
    <w:p>
      <w:pPr>
        <w:pStyle w:val="Bibliography"/>
      </w:pPr>
      <w:r>
        <w:t xml:space="preserve">Waldrop, M.M., 2016. The hundred-year quest for gravitational waves — in pictures. Nature. doi:</w:t>
      </w:r>
      <w:hyperlink r:id="rId146">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47">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48">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49">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50">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concensus.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 1881)</w:t>
      </w:r>
      <w:r>
        <w:t xml:space="preserve">, ce qui est audacieux pour l'époque mais bien en-dessous de de l'âge des derniers fossiles estimée à 3.4 miliards d'années</w:t>
      </w:r>
      <w:r>
        <w:t xml:space="preserve"> </w:t>
      </w:r>
      <w:r>
        <w:t xml:space="preserve">(Wacey et al., 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ces apport en biologie et en sociologue, il est notamment l'auteur de 32 livres.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l'utilisation parfois massive de pesticide de la famille des néonicotinoïdes affaiblissant les colonies.</w:t>
      </w:r>
    </w:p>
  </w:footnote>
  <w:footnote w:id="32">
    <w:p>
      <w:pPr>
        <w:pStyle w:val="FootnoteText"/>
      </w:pPr>
      <w:r>
        <w:rPr>
          <w:rStyle w:val="FootnoteReference"/>
        </w:rPr>
        <w:footnoteRef/>
      </w:r>
      <w:r>
        <w:t xml:space="preserve"> </w:t>
      </w:r>
      <w:r>
        <w:t xml:space="preserve">Une variante indique que les économistes ont pédit 12 des trois dernières crises économiques. Je pense que pur ce qui est de nos capacité de prédictions, nous nous apparentons plus aux économistes qu'aux physiciens.</w:t>
      </w:r>
    </w:p>
  </w:footnote>
  <w:footnote w:id="34">
    <w:p>
      <w:pPr>
        <w:pStyle w:val="FootnoteText"/>
      </w:pPr>
      <w:r>
        <w:rPr>
          <w:rStyle w:val="FootnoteReference"/>
        </w:rPr>
        <w:footnoteRef/>
      </w:r>
      <w:r>
        <w:t xml:space="preserve"> </w:t>
      </w:r>
      <w:r>
        <w:t xml:space="preserve">Il s'agit de la plante modèle par excellence dont le génome fut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39">
    <w:p>
      <w:pPr>
        <w:pStyle w:val="FootnoteText"/>
      </w:pPr>
      <w:r>
        <w:rPr>
          <w:rStyle w:val="FootnoteReference"/>
        </w:rPr>
        <w:footnoteRef/>
      </w:r>
      <w:r>
        <w:t xml:space="preserve"> </w:t>
      </w:r>
      <w:r>
        <w:t xml:space="preserve">notamment basée sur la similarité de fossiles trouvés sur des continents très èloignés</w:t>
      </w:r>
    </w:p>
  </w:footnote>
  <w:footnote w:id="42">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(Chase and Leibold, 2003)</w:t>
      </w:r>
      <w:r>
        <w:t xml:space="preserve"> </w:t>
      </w:r>
      <w:r>
        <w:t xml:space="preserve">malgré l'aspect plus quantitatif, le problème est de trouver une méthode gén.rale pour le calculer.</w:t>
      </w:r>
    </w:p>
  </w:footnote>
  <w:footnote w:id="51">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2">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 [http://www.nytimes.com/2016/03/13/opinion/sunday/the-global-solution-to-extinction.html][http://www.nytimes.com/2016/03/13/opinion/sunday/the-global-solution-to-extinction.html].</w:t>
      </w:r>
    </w:p>
  </w:footnote>
  <w:footnote w:id="56">
    <w:p>
      <w:pPr>
        <w:pStyle w:val="FootnoteText"/>
      </w:pPr>
      <w:r>
        <w:rPr>
          <w:rStyle w:val="FootnoteReference"/>
        </w:rPr>
        <w:footnoteRef/>
      </w:r>
      <w:r>
        <w:t xml:space="preserve"> </w:t>
      </w:r>
      <w:r>
        <w:t xml:space="preserve">Les îles sont cependant souvent dans des archipels où la lecture de ces flux n'est pas si simple.</w:t>
      </w:r>
    </w:p>
  </w:footnote>
  <w:footnote w:id="57">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14c4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6234c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hyperlink" Id="rId43" Target="http://worldclim.org" TargetMode="External" /><Relationship Type="http://schemas.openxmlformats.org/officeDocument/2006/relationships/hyperlink" Id="rId44" Target="http://www.gbif.org" TargetMode="External" /><Relationship Type="http://schemas.openxmlformats.org/officeDocument/2006/relationships/hyperlink" Id="rId95" Target="https://doi.org/10.1002/joc.1276" TargetMode="External" /><Relationship Type="http://schemas.openxmlformats.org/officeDocument/2006/relationships/hyperlink" Id="rId100" Target="https://doi.org/10.1007/s003380050237" TargetMode="External" /><Relationship Type="http://schemas.openxmlformats.org/officeDocument/2006/relationships/hyperlink" Id="rId149" Target="https://doi.org/10.1007/s10441-012-9144-6" TargetMode="External" /><Relationship Type="http://schemas.openxmlformats.org/officeDocument/2006/relationships/hyperlink" Id="rId75" Target="https://doi.org/10.1007/s13398-014-0173-7.2" TargetMode="External" /><Relationship Type="http://schemas.openxmlformats.org/officeDocument/2006/relationships/hyperlink" Id="rId92" Target="https://doi.org/10.1016/0169-5347(89)90061-X" TargetMode="External" /><Relationship Type="http://schemas.openxmlformats.org/officeDocument/2006/relationships/hyperlink" Id="rId144" Target="https://doi.org/10.1016/j.biocon.2011.04.009" TargetMode="External" /><Relationship Type="http://schemas.openxmlformats.org/officeDocument/2006/relationships/hyperlink" Id="rId69" Target="https://doi.org/10.1016/j.ecoinf.2013.11.002" TargetMode="External" /><Relationship Type="http://schemas.openxmlformats.org/officeDocument/2006/relationships/hyperlink" Id="rId139" Target="https://doi.org/10.1016/j.jaridenv.2015.02.004" TargetMode="External" /><Relationship Type="http://schemas.openxmlformats.org/officeDocument/2006/relationships/hyperlink" Id="rId121" Target="https://doi.org/10.1016/j.tree.2006.02.002" TargetMode="External" /><Relationship Type="http://schemas.openxmlformats.org/officeDocument/2006/relationships/hyperlink" Id="rId133" Target="https://doi.org/10.1016/j.tree.2012.01.004" TargetMode="External" /><Relationship Type="http://schemas.openxmlformats.org/officeDocument/2006/relationships/hyperlink" Id="rId109" Target="https://doi.org/10.1017/CBO9780511565403" TargetMode="External" /><Relationship Type="http://schemas.openxmlformats.org/officeDocument/2006/relationships/hyperlink" Id="rId114" Target="https://doi.org/10.1017/CBO9781107415324.004" TargetMode="External" /><Relationship Type="http://schemas.openxmlformats.org/officeDocument/2006/relationships/hyperlink" Id="rId118" Target="https://doi.org/10.1038/35012234" TargetMode="External" /><Relationship Type="http://schemas.openxmlformats.org/officeDocument/2006/relationships/hyperlink" Id="rId65" Target="https://doi.org/10.1038/35048692" TargetMode="External" /><Relationship Type="http://schemas.openxmlformats.org/officeDocument/2006/relationships/hyperlink" Id="rId78" Target="https://doi.org/10.1038/35842" TargetMode="External" /><Relationship Type="http://schemas.openxmlformats.org/officeDocument/2006/relationships/hyperlink" Id="rId146" Target="https://doi.org/10.1038/nature.2016.19340" TargetMode="External" /><Relationship Type="http://schemas.openxmlformats.org/officeDocument/2006/relationships/hyperlink" Id="rId119" Target="https://doi.org/10.1038/nature01569.1." TargetMode="External" /><Relationship Type="http://schemas.openxmlformats.org/officeDocument/2006/relationships/hyperlink" Id="rId150" Target="https://doi.org/10.1038/nature01767" TargetMode="External" /><Relationship Type="http://schemas.openxmlformats.org/officeDocument/2006/relationships/hyperlink" Id="rId82" Target="https://doi.org/10.1038/nature05747" TargetMode="External" /><Relationship Type="http://schemas.openxmlformats.org/officeDocument/2006/relationships/hyperlink" Id="rId93" Target="https://doi.org/10.1038/nature09985" TargetMode="External" /><Relationship Type="http://schemas.openxmlformats.org/officeDocument/2006/relationships/hyperlink" Id="rId64" Target="https://doi.org/10.1038/nature10832" TargetMode="External" /><Relationship Type="http://schemas.openxmlformats.org/officeDocument/2006/relationships/hyperlink" Id="rId145" Target="https://doi.org/10.1038/ngeo1238" TargetMode="External" /><Relationship Type="http://schemas.openxmlformats.org/officeDocument/2006/relationships/hyperlink" Id="rId113" Target="https://doi.org/10.1046/j.1365-2699.2000.00185.x" TargetMode="External" /><Relationship Type="http://schemas.openxmlformats.org/officeDocument/2006/relationships/hyperlink" Id="rId77" Target="https://doi.org/10.1046/j.1461-0248.2002.00366.x" TargetMode="External" /><Relationship Type="http://schemas.openxmlformats.org/officeDocument/2006/relationships/hyperlink" Id="rId123" Target="https://doi.org/10.1046/j.1466-822X.2003.00042.x" TargetMode="External" /><Relationship Type="http://schemas.openxmlformats.org/officeDocument/2006/relationships/hyperlink" Id="rId103" Target="https://doi.org/10.1073/pnas.0604666104" TargetMode="External" /><Relationship Type="http://schemas.openxmlformats.org/officeDocument/2006/relationships/hyperlink" Id="rId142" Target="https://doi.org/10.1073/pnas.0901562106" TargetMode="External" /><Relationship Type="http://schemas.openxmlformats.org/officeDocument/2006/relationships/hyperlink" Id="rId96" Target="https://doi.org/10.1073/pnas.0905137106" TargetMode="External" /><Relationship Type="http://schemas.openxmlformats.org/officeDocument/2006/relationships/hyperlink" Id="rId85" Target="https://doi.org/10.1073/pnas.0914089107" TargetMode="External" /><Relationship Type="http://schemas.openxmlformats.org/officeDocument/2006/relationships/hyperlink" Id="rId101" Target="https://doi.org/10.1073/pnas.1107004109" TargetMode="External" /><Relationship Type="http://schemas.openxmlformats.org/officeDocument/2006/relationships/hyperlink" Id="rId91" Target="https://doi.org/10.1073/pnas.1210127110" TargetMode="External" /><Relationship Type="http://schemas.openxmlformats.org/officeDocument/2006/relationships/hyperlink" Id="rId112" Target="https://doi.org/10.1093/besa/15.3.237" TargetMode="External" /><Relationship Type="http://schemas.openxmlformats.org/officeDocument/2006/relationships/hyperlink" Id="rId97" Target="https://doi.org/10.1098/rspb.2008.1536" TargetMode="External" /><Relationship Type="http://schemas.openxmlformats.org/officeDocument/2006/relationships/hyperlink" Id="rId129" Target="https://doi.org/10.1098/rstb.2009.0012" TargetMode="External" /><Relationship Type="http://schemas.openxmlformats.org/officeDocument/2006/relationships/hyperlink" Id="rId125" Target="https://doi.org/10.1098/rstb.2009.0027" TargetMode="External" /><Relationship Type="http://schemas.openxmlformats.org/officeDocument/2006/relationships/hyperlink" Id="rId127" Target="https://doi.org/10.1101/001677" TargetMode="External" /><Relationship Type="http://schemas.openxmlformats.org/officeDocument/2006/relationships/hyperlink" Id="rId117" Target="https://doi.org/10.1109/TSMC.1978.4309856" TargetMode="External" /><Relationship Type="http://schemas.openxmlformats.org/officeDocument/2006/relationships/hyperlink" Id="rId132" Target="https://doi.org/10.1111/1365-2664.12724" TargetMode="External" /><Relationship Type="http://schemas.openxmlformats.org/officeDocument/2006/relationships/hyperlink" Id="rId88" Target="https://doi.org/10.1111/2041-210X.12103" TargetMode="External" /><Relationship Type="http://schemas.openxmlformats.org/officeDocument/2006/relationships/hyperlink" Id="rId128" Target="https://doi.org/10.1111/2041-210X.12180" TargetMode="External" /><Relationship Type="http://schemas.openxmlformats.org/officeDocument/2006/relationships/hyperlink" Id="rId141" Target="https://doi.org/10.1111/ele.12104" TargetMode="External" /><Relationship Type="http://schemas.openxmlformats.org/officeDocument/2006/relationships/hyperlink" Id="rId148" Target="https://doi.org/10.1111/ele.12398" TargetMode="External" /><Relationship Type="http://schemas.openxmlformats.org/officeDocument/2006/relationships/hyperlink" Id="rId71" Target="https://doi.org/10.1111/geb.12311" TargetMode="External" /><Relationship Type="http://schemas.openxmlformats.org/officeDocument/2006/relationships/hyperlink" Id="rId147" Target="https://doi.org/10.1111/j.1096-3642.1860.tb00090.x" TargetMode="External" /><Relationship Type="http://schemas.openxmlformats.org/officeDocument/2006/relationships/hyperlink" Id="rId90" Target="https://doi.org/10.1111/j.1365-2699.2011.02550.x" TargetMode="External" /><Relationship Type="http://schemas.openxmlformats.org/officeDocument/2006/relationships/hyperlink" Id="rId107" Target="https://doi.org/10.1111/j.1365-2699.2011.02663.x" TargetMode="External" /><Relationship Type="http://schemas.openxmlformats.org/officeDocument/2006/relationships/hyperlink" Id="rId111" Target="https://doi.org/10.1111/j.1461-0248.2004.00608.x" TargetMode="External" /><Relationship Type="http://schemas.openxmlformats.org/officeDocument/2006/relationships/hyperlink" Id="rId86" Target="https://doi.org/10.1111/j.1461-0248.2006.00884.x" TargetMode="External" /><Relationship Type="http://schemas.openxmlformats.org/officeDocument/2006/relationships/hyperlink" Id="rId98" Target="https://doi.org/10.1111/j.1461-0248.2011.01634.x" TargetMode="External" /><Relationship Type="http://schemas.openxmlformats.org/officeDocument/2006/relationships/hyperlink" Id="rId87" Target="https://doi.org/10.1111/j.1461-0248.2011.01667.x" TargetMode="External" /><Relationship Type="http://schemas.openxmlformats.org/officeDocument/2006/relationships/hyperlink" Id="rId106" Target="https://doi.org/10.1111/j.1461-0248.2011.01732.x" TargetMode="External" /><Relationship Type="http://schemas.openxmlformats.org/officeDocument/2006/relationships/hyperlink" Id="rId70" Target="https://doi.org/10.1111/j.1461-0248.2011.01736.x" TargetMode="External" /><Relationship Type="http://schemas.openxmlformats.org/officeDocument/2006/relationships/hyperlink" Id="rId94" Target="https://doi.org/10.1111/j.1466-8238.2007.00345.x" TargetMode="External" /><Relationship Type="http://schemas.openxmlformats.org/officeDocument/2006/relationships/hyperlink" Id="rId84" Target="https://doi.org/10.1111/j.1600-0587.2011.07103.x" TargetMode="External" /><Relationship Type="http://schemas.openxmlformats.org/officeDocument/2006/relationships/hyperlink" Id="rId130" Target="https://doi.org/10.1111/j.1600-0587.2011.07409.x" TargetMode="External" /><Relationship Type="http://schemas.openxmlformats.org/officeDocument/2006/relationships/hyperlink" Id="rId68" Target="https://doi.org/10.1111/j.1600-0587.2012.07364.x" TargetMode="External" /><Relationship Type="http://schemas.openxmlformats.org/officeDocument/2006/relationships/hyperlink" Id="rId66" Target="https://doi.org/10.1111/j.1600-0587.2013.00643.x" TargetMode="External" /><Relationship Type="http://schemas.openxmlformats.org/officeDocument/2006/relationships/hyperlink" Id="rId80" Target="https://doi.org/10.1111/j.2006.0906-7590.04596.x" TargetMode="External" /><Relationship Type="http://schemas.openxmlformats.org/officeDocument/2006/relationships/hyperlink" Id="rId116" Target="https://doi.org/10.1126/science.1094442" TargetMode="External" /><Relationship Type="http://schemas.openxmlformats.org/officeDocument/2006/relationships/hyperlink" Id="rId108" Target="https://doi.org/10.1126/science.1101101" TargetMode="External" /><Relationship Type="http://schemas.openxmlformats.org/officeDocument/2006/relationships/hyperlink" Id="rId67" Target="https://doi.org/10.1126/science.1131002" TargetMode="External" /><Relationship Type="http://schemas.openxmlformats.org/officeDocument/2006/relationships/hyperlink" Id="rId124" Target="https://doi.org/10.1126/science.1139024" TargetMode="External" /><Relationship Type="http://schemas.openxmlformats.org/officeDocument/2006/relationships/hyperlink" Id="rId120" Target="https://doi.org/10.1126/science.1188528" TargetMode="External" /><Relationship Type="http://schemas.openxmlformats.org/officeDocument/2006/relationships/hyperlink" Id="rId135" Target="https://doi.org/10.1126/science.1193954" TargetMode="External" /><Relationship Type="http://schemas.openxmlformats.org/officeDocument/2006/relationships/hyperlink" Id="rId131" Target="https://doi.org/10.1126/science.235.4785.167" TargetMode="External" /><Relationship Type="http://schemas.openxmlformats.org/officeDocument/2006/relationships/hyperlink" Id="rId99" Target="https://doi.org/10.1126/science.283.5401.554" TargetMode="External" /><Relationship Type="http://schemas.openxmlformats.org/officeDocument/2006/relationships/hyperlink" Id="rId110" Target="https://doi.org/10.1146/annurev-ecolsys-102209-144628" TargetMode="External" /><Relationship Type="http://schemas.openxmlformats.org/officeDocument/2006/relationships/hyperlink" Id="rId81" Target="https://doi.org/10.1146/annurev.ecolsys.110308.120159" TargetMode="External" /><Relationship Type="http://schemas.openxmlformats.org/officeDocument/2006/relationships/hyperlink" Id="rId136" Target="https://doi.org/10.1146/annurev.ecolsys.110308.120317" TargetMode="External" /><Relationship Type="http://schemas.openxmlformats.org/officeDocument/2006/relationships/hyperlink" Id="rId137" Target="https://doi.org/10.1146/annurev.es.05.110174.001113" TargetMode="External" /><Relationship Type="http://schemas.openxmlformats.org/officeDocument/2006/relationships/hyperlink" Id="rId102" Target="https://doi.org/10.1196/annals.1439.002" TargetMode="External" /><Relationship Type="http://schemas.openxmlformats.org/officeDocument/2006/relationships/hyperlink" Id="rId140" Target="https://doi.org/10.1214/10-AOP534" TargetMode="External" /><Relationship Type="http://schemas.openxmlformats.org/officeDocument/2006/relationships/hyperlink" Id="rId83" Target="https://doi.org/10.1371/journal.pone.0069504" TargetMode="External" /><Relationship Type="http://schemas.openxmlformats.org/officeDocument/2006/relationships/hyperlink" Id="rId126" Target="https://doi.org/10.1371/journal.pone.0114674" TargetMode="External" /><Relationship Type="http://schemas.openxmlformats.org/officeDocument/2006/relationships/hyperlink" Id="rId104" Target="https://doi.org/10.1890/03-0820" TargetMode="External" /><Relationship Type="http://schemas.openxmlformats.org/officeDocument/2006/relationships/hyperlink" Id="rId73" Target="https://doi.org/10.1890/03-9000" TargetMode="External" /><Relationship Type="http://schemas.openxmlformats.org/officeDocument/2006/relationships/hyperlink" Id="rId122" Target="https://doi.org/10.1890/1051-0761(2003)013[0138:SARAMC]2.0.CO;2" TargetMode="External" /><Relationship Type="http://schemas.openxmlformats.org/officeDocument/2006/relationships/hyperlink" Id="rId143" Target="https://doi.org/10.1890/120126" TargetMode="External" /><Relationship Type="http://schemas.openxmlformats.org/officeDocument/2006/relationships/hyperlink" Id="rId105" Target="https://doi.org/10.1890/13-1424.1" TargetMode="External" /><Relationship Type="http://schemas.openxmlformats.org/officeDocument/2006/relationships/hyperlink" Id="rId115" Target="https://doi.org/10.2307/1796430" TargetMode="External" /><Relationship Type="http://schemas.openxmlformats.org/officeDocument/2006/relationships/hyperlink" Id="rId72" Target="https://doi.org/10.2307/1934589" TargetMode="External" /><Relationship Type="http://schemas.openxmlformats.org/officeDocument/2006/relationships/hyperlink" Id="rId138" Target="https://doi.org/10.2307/1934856" TargetMode="External" /><Relationship Type="http://schemas.openxmlformats.org/officeDocument/2006/relationships/hyperlink" Id="rId76" Target="https://doi.org/10.2307/1936961" TargetMode="External" /><Relationship Type="http://schemas.openxmlformats.org/officeDocument/2006/relationships/hyperlink" Id="rId74" Target="https://doi.org/10.2307/1938125" TargetMode="External" /><Relationship Type="http://schemas.openxmlformats.org/officeDocument/2006/relationships/hyperlink" Id="rId89" Target="https://doi.org/10.2307/4072271" TargetMode="External" /><Relationship Type="http://schemas.openxmlformats.org/officeDocument/2006/relationships/hyperlink" Id="rId79" Target="https://doi.org/10.2307/4444260" TargetMode="External" /><Relationship Type="http://schemas.openxmlformats.org/officeDocument/2006/relationships/hyperlink" Id="rId134" Target="https://doi.org/Doi 10.1038/33136" TargetMode="External" /></Relationships>
</file>

<file path=word/_rels/footnotes.xml.rels><?xml version="1.0" encoding="UTF-8"?>
<Relationships xmlns="http://schemas.openxmlformats.org/package/2006/relationships"><Relationship Type="http://schemas.openxmlformats.org/officeDocument/2006/relationships/hyperlink" Id="rId43" Target="http://worldclim.org" TargetMode="External" /><Relationship Type="http://schemas.openxmlformats.org/officeDocument/2006/relationships/hyperlink" Id="rId44" Target="http://www.gbif.org" TargetMode="External" /><Relationship Type="http://schemas.openxmlformats.org/officeDocument/2006/relationships/hyperlink" Id="rId95" Target="https://doi.org/10.1002/joc.1276" TargetMode="External" /><Relationship Type="http://schemas.openxmlformats.org/officeDocument/2006/relationships/hyperlink" Id="rId100" Target="https://doi.org/10.1007/s003380050237" TargetMode="External" /><Relationship Type="http://schemas.openxmlformats.org/officeDocument/2006/relationships/hyperlink" Id="rId149" Target="https://doi.org/10.1007/s10441-012-9144-6" TargetMode="External" /><Relationship Type="http://schemas.openxmlformats.org/officeDocument/2006/relationships/hyperlink" Id="rId75" Target="https://doi.org/10.1007/s13398-014-0173-7.2" TargetMode="External" /><Relationship Type="http://schemas.openxmlformats.org/officeDocument/2006/relationships/hyperlink" Id="rId92" Target="https://doi.org/10.1016/0169-5347(89)90061-X" TargetMode="External" /><Relationship Type="http://schemas.openxmlformats.org/officeDocument/2006/relationships/hyperlink" Id="rId144" Target="https://doi.org/10.1016/j.biocon.2011.04.009" TargetMode="External" /><Relationship Type="http://schemas.openxmlformats.org/officeDocument/2006/relationships/hyperlink" Id="rId69" Target="https://doi.org/10.1016/j.ecoinf.2013.11.002" TargetMode="External" /><Relationship Type="http://schemas.openxmlformats.org/officeDocument/2006/relationships/hyperlink" Id="rId139" Target="https://doi.org/10.1016/j.jaridenv.2015.02.004" TargetMode="External" /><Relationship Type="http://schemas.openxmlformats.org/officeDocument/2006/relationships/hyperlink" Id="rId121" Target="https://doi.org/10.1016/j.tree.2006.02.002" TargetMode="External" /><Relationship Type="http://schemas.openxmlformats.org/officeDocument/2006/relationships/hyperlink" Id="rId133" Target="https://doi.org/10.1016/j.tree.2012.01.004" TargetMode="External" /><Relationship Type="http://schemas.openxmlformats.org/officeDocument/2006/relationships/hyperlink" Id="rId109" Target="https://doi.org/10.1017/CBO9780511565403" TargetMode="External" /><Relationship Type="http://schemas.openxmlformats.org/officeDocument/2006/relationships/hyperlink" Id="rId114" Target="https://doi.org/10.1017/CBO9781107415324.004" TargetMode="External" /><Relationship Type="http://schemas.openxmlformats.org/officeDocument/2006/relationships/hyperlink" Id="rId118" Target="https://doi.org/10.1038/35012234" TargetMode="External" /><Relationship Type="http://schemas.openxmlformats.org/officeDocument/2006/relationships/hyperlink" Id="rId65" Target="https://doi.org/10.1038/35048692" TargetMode="External" /><Relationship Type="http://schemas.openxmlformats.org/officeDocument/2006/relationships/hyperlink" Id="rId78" Target="https://doi.org/10.1038/35842" TargetMode="External" /><Relationship Type="http://schemas.openxmlformats.org/officeDocument/2006/relationships/hyperlink" Id="rId146" Target="https://doi.org/10.1038/nature.2016.19340" TargetMode="External" /><Relationship Type="http://schemas.openxmlformats.org/officeDocument/2006/relationships/hyperlink" Id="rId119" Target="https://doi.org/10.1038/nature01569.1." TargetMode="External" /><Relationship Type="http://schemas.openxmlformats.org/officeDocument/2006/relationships/hyperlink" Id="rId150" Target="https://doi.org/10.1038/nature01767" TargetMode="External" /><Relationship Type="http://schemas.openxmlformats.org/officeDocument/2006/relationships/hyperlink" Id="rId82" Target="https://doi.org/10.1038/nature05747" TargetMode="External" /><Relationship Type="http://schemas.openxmlformats.org/officeDocument/2006/relationships/hyperlink" Id="rId93" Target="https://doi.org/10.1038/nature09985" TargetMode="External" /><Relationship Type="http://schemas.openxmlformats.org/officeDocument/2006/relationships/hyperlink" Id="rId64" Target="https://doi.org/10.1038/nature10832" TargetMode="External" /><Relationship Type="http://schemas.openxmlformats.org/officeDocument/2006/relationships/hyperlink" Id="rId145" Target="https://doi.org/10.1038/ngeo1238" TargetMode="External" /><Relationship Type="http://schemas.openxmlformats.org/officeDocument/2006/relationships/hyperlink" Id="rId113" Target="https://doi.org/10.1046/j.1365-2699.2000.00185.x" TargetMode="External" /><Relationship Type="http://schemas.openxmlformats.org/officeDocument/2006/relationships/hyperlink" Id="rId77" Target="https://doi.org/10.1046/j.1461-0248.2002.00366.x" TargetMode="External" /><Relationship Type="http://schemas.openxmlformats.org/officeDocument/2006/relationships/hyperlink" Id="rId123" Target="https://doi.org/10.1046/j.1466-822X.2003.00042.x" TargetMode="External" /><Relationship Type="http://schemas.openxmlformats.org/officeDocument/2006/relationships/hyperlink" Id="rId103" Target="https://doi.org/10.1073/pnas.0604666104" TargetMode="External" /><Relationship Type="http://schemas.openxmlformats.org/officeDocument/2006/relationships/hyperlink" Id="rId142" Target="https://doi.org/10.1073/pnas.0901562106" TargetMode="External" /><Relationship Type="http://schemas.openxmlformats.org/officeDocument/2006/relationships/hyperlink" Id="rId96" Target="https://doi.org/10.1073/pnas.0905137106" TargetMode="External" /><Relationship Type="http://schemas.openxmlformats.org/officeDocument/2006/relationships/hyperlink" Id="rId85" Target="https://doi.org/10.1073/pnas.0914089107" TargetMode="External" /><Relationship Type="http://schemas.openxmlformats.org/officeDocument/2006/relationships/hyperlink" Id="rId101" Target="https://doi.org/10.1073/pnas.1107004109" TargetMode="External" /><Relationship Type="http://schemas.openxmlformats.org/officeDocument/2006/relationships/hyperlink" Id="rId91" Target="https://doi.org/10.1073/pnas.1210127110" TargetMode="External" /><Relationship Type="http://schemas.openxmlformats.org/officeDocument/2006/relationships/hyperlink" Id="rId112" Target="https://doi.org/10.1093/besa/15.3.237" TargetMode="External" /><Relationship Type="http://schemas.openxmlformats.org/officeDocument/2006/relationships/hyperlink" Id="rId97" Target="https://doi.org/10.1098/rspb.2008.1536" TargetMode="External" /><Relationship Type="http://schemas.openxmlformats.org/officeDocument/2006/relationships/hyperlink" Id="rId129" Target="https://doi.org/10.1098/rstb.2009.0012" TargetMode="External" /><Relationship Type="http://schemas.openxmlformats.org/officeDocument/2006/relationships/hyperlink" Id="rId125" Target="https://doi.org/10.1098/rstb.2009.0027" TargetMode="External" /><Relationship Type="http://schemas.openxmlformats.org/officeDocument/2006/relationships/hyperlink" Id="rId127" Target="https://doi.org/10.1101/001677" TargetMode="External" /><Relationship Type="http://schemas.openxmlformats.org/officeDocument/2006/relationships/hyperlink" Id="rId117" Target="https://doi.org/10.1109/TSMC.1978.4309856" TargetMode="External" /><Relationship Type="http://schemas.openxmlformats.org/officeDocument/2006/relationships/hyperlink" Id="rId132" Target="https://doi.org/10.1111/1365-2664.12724" TargetMode="External" /><Relationship Type="http://schemas.openxmlformats.org/officeDocument/2006/relationships/hyperlink" Id="rId88" Target="https://doi.org/10.1111/2041-210X.12103" TargetMode="External" /><Relationship Type="http://schemas.openxmlformats.org/officeDocument/2006/relationships/hyperlink" Id="rId128" Target="https://doi.org/10.1111/2041-210X.12180" TargetMode="External" /><Relationship Type="http://schemas.openxmlformats.org/officeDocument/2006/relationships/hyperlink" Id="rId141" Target="https://doi.org/10.1111/ele.12104" TargetMode="External" /><Relationship Type="http://schemas.openxmlformats.org/officeDocument/2006/relationships/hyperlink" Id="rId148" Target="https://doi.org/10.1111/ele.12398" TargetMode="External" /><Relationship Type="http://schemas.openxmlformats.org/officeDocument/2006/relationships/hyperlink" Id="rId71" Target="https://doi.org/10.1111/geb.12311" TargetMode="External" /><Relationship Type="http://schemas.openxmlformats.org/officeDocument/2006/relationships/hyperlink" Id="rId147" Target="https://doi.org/10.1111/j.1096-3642.1860.tb00090.x" TargetMode="External" /><Relationship Type="http://schemas.openxmlformats.org/officeDocument/2006/relationships/hyperlink" Id="rId90" Target="https://doi.org/10.1111/j.1365-2699.2011.02550.x" TargetMode="External" /><Relationship Type="http://schemas.openxmlformats.org/officeDocument/2006/relationships/hyperlink" Id="rId107" Target="https://doi.org/10.1111/j.1365-2699.2011.02663.x" TargetMode="External" /><Relationship Type="http://schemas.openxmlformats.org/officeDocument/2006/relationships/hyperlink" Id="rId111" Target="https://doi.org/10.1111/j.1461-0248.2004.00608.x" TargetMode="External" /><Relationship Type="http://schemas.openxmlformats.org/officeDocument/2006/relationships/hyperlink" Id="rId86" Target="https://doi.org/10.1111/j.1461-0248.2006.00884.x" TargetMode="External" /><Relationship Type="http://schemas.openxmlformats.org/officeDocument/2006/relationships/hyperlink" Id="rId98" Target="https://doi.org/10.1111/j.1461-0248.2011.01634.x" TargetMode="External" /><Relationship Type="http://schemas.openxmlformats.org/officeDocument/2006/relationships/hyperlink" Id="rId87" Target="https://doi.org/10.1111/j.1461-0248.2011.01667.x" TargetMode="External" /><Relationship Type="http://schemas.openxmlformats.org/officeDocument/2006/relationships/hyperlink" Id="rId106" Target="https://doi.org/10.1111/j.1461-0248.2011.01732.x" TargetMode="External" /><Relationship Type="http://schemas.openxmlformats.org/officeDocument/2006/relationships/hyperlink" Id="rId70" Target="https://doi.org/10.1111/j.1461-0248.2011.01736.x" TargetMode="External" /><Relationship Type="http://schemas.openxmlformats.org/officeDocument/2006/relationships/hyperlink" Id="rId94" Target="https://doi.org/10.1111/j.1466-8238.2007.00345.x" TargetMode="External" /><Relationship Type="http://schemas.openxmlformats.org/officeDocument/2006/relationships/hyperlink" Id="rId84" Target="https://doi.org/10.1111/j.1600-0587.2011.07103.x" TargetMode="External" /><Relationship Type="http://schemas.openxmlformats.org/officeDocument/2006/relationships/hyperlink" Id="rId130" Target="https://doi.org/10.1111/j.1600-0587.2011.07409.x" TargetMode="External" /><Relationship Type="http://schemas.openxmlformats.org/officeDocument/2006/relationships/hyperlink" Id="rId68" Target="https://doi.org/10.1111/j.1600-0587.2012.07364.x" TargetMode="External" /><Relationship Type="http://schemas.openxmlformats.org/officeDocument/2006/relationships/hyperlink" Id="rId66" Target="https://doi.org/10.1111/j.1600-0587.2013.00643.x" TargetMode="External" /><Relationship Type="http://schemas.openxmlformats.org/officeDocument/2006/relationships/hyperlink" Id="rId80" Target="https://doi.org/10.1111/j.2006.0906-7590.04596.x" TargetMode="External" /><Relationship Type="http://schemas.openxmlformats.org/officeDocument/2006/relationships/hyperlink" Id="rId116" Target="https://doi.org/10.1126/science.1094442" TargetMode="External" /><Relationship Type="http://schemas.openxmlformats.org/officeDocument/2006/relationships/hyperlink" Id="rId108" Target="https://doi.org/10.1126/science.1101101" TargetMode="External" /><Relationship Type="http://schemas.openxmlformats.org/officeDocument/2006/relationships/hyperlink" Id="rId67" Target="https://doi.org/10.1126/science.1131002" TargetMode="External" /><Relationship Type="http://schemas.openxmlformats.org/officeDocument/2006/relationships/hyperlink" Id="rId124" Target="https://doi.org/10.1126/science.1139024" TargetMode="External" /><Relationship Type="http://schemas.openxmlformats.org/officeDocument/2006/relationships/hyperlink" Id="rId120" Target="https://doi.org/10.1126/science.1188528" TargetMode="External" /><Relationship Type="http://schemas.openxmlformats.org/officeDocument/2006/relationships/hyperlink" Id="rId135" Target="https://doi.org/10.1126/science.1193954" TargetMode="External" /><Relationship Type="http://schemas.openxmlformats.org/officeDocument/2006/relationships/hyperlink" Id="rId131" Target="https://doi.org/10.1126/science.235.4785.167" TargetMode="External" /><Relationship Type="http://schemas.openxmlformats.org/officeDocument/2006/relationships/hyperlink" Id="rId99" Target="https://doi.org/10.1126/science.283.5401.554" TargetMode="External" /><Relationship Type="http://schemas.openxmlformats.org/officeDocument/2006/relationships/hyperlink" Id="rId110" Target="https://doi.org/10.1146/annurev-ecolsys-102209-144628" TargetMode="External" /><Relationship Type="http://schemas.openxmlformats.org/officeDocument/2006/relationships/hyperlink" Id="rId81" Target="https://doi.org/10.1146/annurev.ecolsys.110308.120159" TargetMode="External" /><Relationship Type="http://schemas.openxmlformats.org/officeDocument/2006/relationships/hyperlink" Id="rId136" Target="https://doi.org/10.1146/annurev.ecolsys.110308.120317" TargetMode="External" /><Relationship Type="http://schemas.openxmlformats.org/officeDocument/2006/relationships/hyperlink" Id="rId137" Target="https://doi.org/10.1146/annurev.es.05.110174.001113" TargetMode="External" /><Relationship Type="http://schemas.openxmlformats.org/officeDocument/2006/relationships/hyperlink" Id="rId102" Target="https://doi.org/10.1196/annals.1439.002" TargetMode="External" /><Relationship Type="http://schemas.openxmlformats.org/officeDocument/2006/relationships/hyperlink" Id="rId140" Target="https://doi.org/10.1214/10-AOP534" TargetMode="External" /><Relationship Type="http://schemas.openxmlformats.org/officeDocument/2006/relationships/hyperlink" Id="rId83" Target="https://doi.org/10.1371/journal.pone.0069504" TargetMode="External" /><Relationship Type="http://schemas.openxmlformats.org/officeDocument/2006/relationships/hyperlink" Id="rId126" Target="https://doi.org/10.1371/journal.pone.0114674" TargetMode="External" /><Relationship Type="http://schemas.openxmlformats.org/officeDocument/2006/relationships/hyperlink" Id="rId104" Target="https://doi.org/10.1890/03-0820" TargetMode="External" /><Relationship Type="http://schemas.openxmlformats.org/officeDocument/2006/relationships/hyperlink" Id="rId73" Target="https://doi.org/10.1890/03-9000" TargetMode="External" /><Relationship Type="http://schemas.openxmlformats.org/officeDocument/2006/relationships/hyperlink" Id="rId122" Target="https://doi.org/10.1890/1051-0761(2003)013[0138:SARAMC]2.0.CO;2" TargetMode="External" /><Relationship Type="http://schemas.openxmlformats.org/officeDocument/2006/relationships/hyperlink" Id="rId143" Target="https://doi.org/10.1890/120126" TargetMode="External" /><Relationship Type="http://schemas.openxmlformats.org/officeDocument/2006/relationships/hyperlink" Id="rId105" Target="https://doi.org/10.1890/13-1424.1" TargetMode="External" /><Relationship Type="http://schemas.openxmlformats.org/officeDocument/2006/relationships/hyperlink" Id="rId115" Target="https://doi.org/10.2307/1796430" TargetMode="External" /><Relationship Type="http://schemas.openxmlformats.org/officeDocument/2006/relationships/hyperlink" Id="rId72" Target="https://doi.org/10.2307/1934589" TargetMode="External" /><Relationship Type="http://schemas.openxmlformats.org/officeDocument/2006/relationships/hyperlink" Id="rId138" Target="https://doi.org/10.2307/1934856" TargetMode="External" /><Relationship Type="http://schemas.openxmlformats.org/officeDocument/2006/relationships/hyperlink" Id="rId76" Target="https://doi.org/10.2307/1936961" TargetMode="External" /><Relationship Type="http://schemas.openxmlformats.org/officeDocument/2006/relationships/hyperlink" Id="rId74" Target="https://doi.org/10.2307/1938125" TargetMode="External" /><Relationship Type="http://schemas.openxmlformats.org/officeDocument/2006/relationships/hyperlink" Id="rId89" Target="https://doi.org/10.2307/4072271" TargetMode="External" /><Relationship Type="http://schemas.openxmlformats.org/officeDocument/2006/relationships/hyperlink" Id="rId79" Target="https://doi.org/10.2307/4444260" TargetMode="External" /><Relationship Type="http://schemas.openxmlformats.org/officeDocument/2006/relationships/hyperlink" Id="rId134" Target="https://doi.org/Doi 10.1038/331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2016-07-30T02:37:32Z</dcterms:created>
  <dcterms:modified xsi:type="dcterms:W3CDTF">2016-07-30T02:37:32Z</dcterms:modified>
</cp:coreProperties>
</file>