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malgrés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comme Kearney et Waren Porter l'ont montré dans leur travaux</w:t>
      </w:r>
      <w:r>
        <w:t xml:space="preserve"> </w:t>
      </w:r>
      <w:r>
        <w:t xml:space="preserve">(Kearney and Porter, 2004)</w:t>
      </w:r>
      <w:r>
        <w:t xml:space="preserve">. Un second aspect est la reltive faciliter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 sur l'importance des échnages génétique.</w:t>
      </w:r>
    </w:p>
    <w:p>
      <w:pPr>
        <w:pStyle w:val="Heading2"/>
      </w:pPr>
      <w:bookmarkStart w:id="45" w:name="echange-dinformation-génétique-et-processus-micro-evolutifs"/>
      <w:bookmarkEnd w:id="45"/>
      <w:r>
        <w:t xml:space="preserve">Echange d'information génétique et processus micro-evolutifs</w:t>
      </w:r>
    </w:p>
    <w:p>
      <w:pPr>
        <w:pStyle w:val="FirstParagraph"/>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Heading2"/>
      </w:pPr>
      <w:bookmarkStart w:id="46" w:name="interactions-des-forces-synthèse-des-mécanismes-et-des-enjeux-autour-dun-exemple-récent"/>
      <w:bookmarkEnd w:id="46"/>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BodyText"/>
      </w:pPr>
      <w:r>
        <w:t xml:space="preserve">comment déterminer l'invisibiilté...</w:t>
      </w:r>
    </w:p>
    <w:p>
      <w:pPr>
        <w:pStyle w:val="Heading1"/>
      </w:pPr>
      <w:bookmarkStart w:id="47" w:name="cadre-théorique-de-la-thèse"/>
      <w:bookmarkEnd w:id="47"/>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8" w:name="le-coeur-de-la-théorie-des-îles-une-vision-puissante-de-la-génèse-des-distributions-despèces"/>
      <w:bookmarkEnd w:id="48"/>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9" w:name="validation-de-la-théorie"/>
      <w:bookmarkEnd w:id="49"/>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51" w:name="lempreinte-historique-de-la-théorie-de-la-biogéographie-des-iles-de-macarthur-et-wilson"/>
      <w:bookmarkEnd w:id="51"/>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2" w:name="théorie-de-la-niche"/>
      <w:bookmarkEnd w:id="52"/>
      <w:r>
        <w:t xml:space="preserve">théorie de la niche</w:t>
      </w:r>
    </w:p>
    <w:p>
      <w:pPr>
        <w:pStyle w:val="Heading3"/>
      </w:pPr>
      <w:bookmarkStart w:id="53" w:name="la-théorie-des-métapopulations"/>
      <w:bookmarkEnd w:id="53"/>
      <w:r>
        <w:t xml:space="preserve">La théorie des métapopulations</w:t>
      </w:r>
    </w:p>
    <w:p>
      <w:pPr>
        <w:pStyle w:val="FirstParagraph"/>
      </w:pPr>
      <w:r>
        <w:t xml:space="preserve">=&gt; chapitre de Hanski</w:t>
      </w:r>
    </w:p>
    <w:p>
      <w:pPr>
        <w:pStyle w:val="Heading3"/>
      </w:pPr>
      <w:bookmarkStart w:id="54" w:name="la-théorie-neutre-de-lécologie-et-le-débat-quelle-soulève"/>
      <w:bookmarkEnd w:id="54"/>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5" w:name="aller-plus-loin-enjeux-théoriques"/>
      <w:bookmarkEnd w:id="55"/>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6" w:name="le-rôle-des-interactions-dans-la-distribution-des-espèces"/>
      <w:bookmarkEnd w:id="56"/>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7" w:name="pourquoi-les-intéractions-ne-joue-t-elle-pas-un-rôle-majeur"/>
      <w:bookmarkEnd w:id="57"/>
      <w:r>
        <w:t xml:space="preserve">Pourquoi les intéractions ne joue-t-elle pas un rôle majeur</w:t>
      </w:r>
    </w:p>
    <w:p>
      <w:pPr>
        <w:pStyle w:val="Heading3"/>
      </w:pPr>
      <w:bookmarkStart w:id="58" w:name="la-théorie-de-la-biogéograohie-ne-les-nient-pas-bien-au-contraire"/>
      <w:bookmarkEnd w:id="58"/>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9" w:name="problème-déchelle"/>
      <w:bookmarkEnd w:id="59"/>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60" w:name="un-problème-déchelle"/>
      <w:bookmarkEnd w:id="60"/>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61" w:name="faire-un-questionnement-des-intersections-des-ranges-et-des-règles"/>
      <w:bookmarkEnd w:id="61"/>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2" w:name="au-dela-desinteractioms"/>
      <w:bookmarkEnd w:id="62"/>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Araujo, M.B., Rahbek, C., 2006. How Does Climate Change Affect Biodiversity? Science 313, 1396–1397. doi:</w:t>
      </w:r>
      <w:hyperlink r:id="rId65">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6">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8">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9">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0">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1">
        <w:r>
          <w:rPr>
            <w:rStyle w:val="Hyperlink"/>
          </w:rPr>
          <w:t xml:space="preserve">10.1111/geb.12332</w:t>
        </w:r>
      </w:hyperlink>
    </w:p>
    <w:p>
      <w:pPr>
        <w:pStyle w:val="Bibliography"/>
      </w:pPr>
      <w:r>
        <w:t xml:space="preserve">Connor, E.F., Simberloff, D., 1979. The Assembly of Species Communities: Chance or Competition? Ecology 60, 1132. doi:</w:t>
      </w:r>
      <w:hyperlink r:id="rId72">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3">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4">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5">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6">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7">
        <w:r>
          <w:rPr>
            <w:rStyle w:val="Hyperlink"/>
          </w:rPr>
          <w:t xml:space="preserve">10.1038/nature09592</w:t>
        </w:r>
      </w:hyperlink>
    </w:p>
    <w:p>
      <w:pPr>
        <w:pStyle w:val="Bibliography"/>
      </w:pPr>
      <w:r>
        <w:t xml:space="preserve">Grinnell, J., 1917. The Niche-Relationships of the California Thrasher. The Auk 34, 427–433. doi:</w:t>
      </w:r>
      <w:hyperlink r:id="rId78">
        <w:r>
          <w:rPr>
            <w:rStyle w:val="Hyperlink"/>
          </w:rPr>
          <w:t xml:space="preserve">10.2307/4072271</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9">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0">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1">
        <w:r>
          <w:rPr>
            <w:rStyle w:val="Hyperlink"/>
          </w:rPr>
          <w:t xml:space="preserve">10.1111/j.1461-0248.2011.01634.x</w:t>
        </w:r>
      </w:hyperlink>
    </w:p>
    <w:p>
      <w:pPr>
        <w:pStyle w:val="Bibliography"/>
      </w:pPr>
      <w:r>
        <w:t xml:space="preserve">Jeschke, J.M., Strayer, D.L., 2008. Usefulness of bioclimatic models for studying climate change and invasive species. Annals of the New York Academy of Sciences 1134, 1–24. doi:</w:t>
      </w:r>
      <w:hyperlink r:id="rId82">
        <w:r>
          <w:rPr>
            <w:rStyle w:val="Hyperlink"/>
          </w:rPr>
          <w:t xml:space="preserve">10.1196/annals.1439.002</w:t>
        </w:r>
      </w:hyperlink>
    </w:p>
    <w:p>
      <w:pPr>
        <w:pStyle w:val="Bibliography"/>
      </w:pPr>
      <w:r>
        <w:t xml:space="preserve">Kearney, M., Porter, W.P., 2004. MAPPING THE FUNDAMENTAL NICHE: PHYSIOLOGY, CLIMATE, AND THE DISTRIBUTION OF A NOCTURNAL LIZARD. Ecology 85, 3119–3131. doi:</w:t>
      </w:r>
      <w:hyperlink r:id="rId83">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4">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5">
        <w:r>
          <w:rPr>
            <w:rStyle w:val="Hyperlink"/>
          </w:rPr>
          <w:t xml:space="preserve">10.1111/j.1461-0248.2011.01732.x</w:t>
        </w:r>
      </w:hyperlink>
    </w:p>
    <w:p>
      <w:pPr>
        <w:pStyle w:val="Bibliography"/>
      </w:pPr>
      <w:r>
        <w:t xml:space="preserve">Koh, L.P., 2004. Species Coextinctions and the Biodiversity Crisis. Science 305, 1632–1634. doi:</w:t>
      </w:r>
      <w:hyperlink r:id="rId86">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7">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8">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9">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0">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91">
        <w:r>
          <w:rPr>
            <w:rStyle w:val="Hyperlink"/>
          </w:rPr>
          <w:t xml:space="preserve">10.1126/science.1094442</w:t>
        </w:r>
      </w:hyperlink>
    </w:p>
    <w:p>
      <w:pPr>
        <w:pStyle w:val="Bibliography"/>
      </w:pPr>
      <w:r>
        <w:t xml:space="preserve">May, R.M., 1973. Stability and complexity in model ecosystems. Monographs in population biology 6, 1–235. doi:</w:t>
      </w:r>
      <w:hyperlink r:id="rId9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3">
        <w:r>
          <w:rPr>
            <w:rStyle w:val="Hyperlink"/>
          </w:rPr>
          <w:t xml:space="preserve">10.1038/35012234</w:t>
        </w:r>
      </w:hyperlink>
    </w:p>
    <w:p>
      <w:pPr>
        <w:pStyle w:val="Bibliography"/>
      </w:pPr>
      <w:r>
        <w:t xml:space="preserve">Murdoch, W.W., Kendall, B.E., Nisbet, R.M., Briggs, C.J., McCauley, E., Bolser, R., 2002. Single-species models for many-species food webs. Nature 417, 541–543. doi:</w:t>
      </w:r>
      <w:hyperlink r:id="rId94">
        <w:r>
          <w:rPr>
            <w:rStyle w:val="Hyperlink"/>
          </w:rPr>
          <w:t xml:space="preserve">10.1038/417541a</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95">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6">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7">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8">
        <w:r>
          <w:rPr>
            <w:rStyle w:val="Hyperlink"/>
          </w:rPr>
          <w:t xml:space="preserve">10.1371/journal.pone.0114674</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99">
        <w:r>
          <w:rPr>
            <w:rStyle w:val="Hyperlink"/>
          </w:rPr>
          <w:t xml:space="preserve">10.1111/j.1600-0587.2011.07409.x</w:t>
        </w:r>
      </w:hyperlink>
    </w:p>
    <w:p>
      <w:pPr>
        <w:pStyle w:val="Bibliography"/>
      </w:pPr>
      <w:r>
        <w:t xml:space="preserve">Säterberg, T., Sellman, S., Ebenman, B., 2013. High frequency of functional extinctions in ecological networks. Nature 499, 468–70. doi:</w:t>
      </w:r>
      <w:hyperlink r:id="rId100">
        <w:r>
          <w:rPr>
            <w:rStyle w:val="Hyperlink"/>
          </w:rPr>
          <w:t xml:space="preserve">10.1038/nature12277</w:t>
        </w:r>
      </w:hyperlink>
    </w:p>
    <w:p>
      <w:pPr>
        <w:pStyle w:val="Bibliography"/>
      </w:pPr>
      <w:r>
        <w:t xml:space="preserve">Schoener, T.W., 2011a. The Newest Synthesis : Understanding Ecological Dynamics. Science 331, 426–429. doi:</w:t>
      </w:r>
      <w:hyperlink r:id="rId101">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1">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2">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3">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03">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4">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5">
        <w:r>
          <w:rPr>
            <w:rStyle w:val="Hyperlink"/>
          </w:rPr>
          <w:t xml:space="preserve">10.1111/ele.12277</w:t>
        </w:r>
      </w:hyperlink>
    </w:p>
    <w:p>
      <w:pPr>
        <w:pStyle w:val="Bibliography"/>
      </w:pPr>
      <w:r>
        <w:t xml:space="preserve">Tao, T., Vu, V., Krishnapur, M., 2010. Random matrices: Universality of ESDs and the circular law. The Annals of Probability 38, 2023–2065. doi:</w:t>
      </w:r>
      <w:hyperlink r:id="rId106">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7">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8">
        <w:r>
          <w:rPr>
            <w:rStyle w:val="Hyperlink"/>
          </w:rPr>
          <w:t xml:space="preserve">10.1890/120126</w:t>
        </w:r>
      </w:hyperlink>
    </w:p>
    <w:p>
      <w:pPr>
        <w:pStyle w:val="Bibliography"/>
      </w:pPr>
      <w:r>
        <w:t xml:space="preserve">Waldrop, M.M., 2016. The hundred-year quest for gravitational waves — in pictures. Nature. doi:</w:t>
      </w:r>
      <w:hyperlink r:id="rId109">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11">
        <w:r>
          <w:rPr>
            <w:rStyle w:val="Hyperlink"/>
          </w:rPr>
          <w:t xml:space="preserve">10.1111/ele.12398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f92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0" Target="https://doi.org/10.1002/joc.1276" TargetMode="External" /><Relationship Type="http://schemas.openxmlformats.org/officeDocument/2006/relationships/hyperlink" Id="rId67" Target="https://doi.org/10.1016/j.ecoinf.2013.11.002" TargetMode="External" /><Relationship Type="http://schemas.openxmlformats.org/officeDocument/2006/relationships/hyperlink" Id="rId104"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4" Target="https://doi.org/10.1038/417541a" TargetMode="External" /><Relationship Type="http://schemas.openxmlformats.org/officeDocument/2006/relationships/hyperlink" Id="rId109" Target="https://doi.org/10.1038/nature.2016.19340"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0" Target="https://doi.org/10.1038/nature12277" TargetMode="External" /><Relationship Type="http://schemas.openxmlformats.org/officeDocument/2006/relationships/hyperlink" Id="rId89" Target="https://doi.org/10.1046/j.1365-2699.2000.00185.x" TargetMode="External" /><Relationship Type="http://schemas.openxmlformats.org/officeDocument/2006/relationships/hyperlink" Id="rId95"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69"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8" Target="https://doi.org/10.1111/1365-2745.12428" TargetMode="External" /><Relationship Type="http://schemas.openxmlformats.org/officeDocument/2006/relationships/hyperlink" Id="rId70" Target="https://doi.org/10.1111/ecog.01714" TargetMode="External" /><Relationship Type="http://schemas.openxmlformats.org/officeDocument/2006/relationships/hyperlink" Id="rId97" Target="https://doi.org/10.1111/ele.12002" TargetMode="External" /><Relationship Type="http://schemas.openxmlformats.org/officeDocument/2006/relationships/hyperlink" Id="rId107" Target="https://doi.org/10.1111/ele.12104" TargetMode="External" /><Relationship Type="http://schemas.openxmlformats.org/officeDocument/2006/relationships/hyperlink" Id="rId105" Target="https://doi.org/10.1111/ele.12277" TargetMode="External" /><Relationship Type="http://schemas.openxmlformats.org/officeDocument/2006/relationships/hyperlink" Id="rId111" Target="https://doi.org/10.1111/ele.12398" TargetMode="External" /><Relationship Type="http://schemas.openxmlformats.org/officeDocument/2006/relationships/hyperlink" Id="rId71"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7"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5"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99"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0"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6" Target="https://doi.org/10.1126/science.1101101" TargetMode="External" /><Relationship Type="http://schemas.openxmlformats.org/officeDocument/2006/relationships/hyperlink" Id="rId65" Target="https://doi.org/10.1126/science.1131758" TargetMode="External" /><Relationship Type="http://schemas.openxmlformats.org/officeDocument/2006/relationships/hyperlink" Id="rId96" Target="https://doi.org/10.1126/science.1139024" TargetMode="External" /><Relationship Type="http://schemas.openxmlformats.org/officeDocument/2006/relationships/hyperlink" Id="rId101" Target="https://doi.org/10.1126/science.1193954" TargetMode="External" /><Relationship Type="http://schemas.openxmlformats.org/officeDocument/2006/relationships/hyperlink" Id="rId74" Target="https://doi.org/10.1146/annurev.ecolsys.110308.120159" TargetMode="External" /><Relationship Type="http://schemas.openxmlformats.org/officeDocument/2006/relationships/hyperlink" Id="rId102" Target="https://doi.org/10.1146/annurev.es.05.110174.001113" TargetMode="External" /><Relationship Type="http://schemas.openxmlformats.org/officeDocument/2006/relationships/hyperlink" Id="rId82" Target="https://doi.org/10.1196/annals.1439.002" TargetMode="External" /><Relationship Type="http://schemas.openxmlformats.org/officeDocument/2006/relationships/hyperlink" Id="rId106" Target="https://doi.org/10.1214/10-AOP534" TargetMode="External" /><Relationship Type="http://schemas.openxmlformats.org/officeDocument/2006/relationships/hyperlink" Id="rId76" Target="https://doi.org/10.1371/journal.pone.0069504" TargetMode="External" /><Relationship Type="http://schemas.openxmlformats.org/officeDocument/2006/relationships/hyperlink" Id="rId98" Target="https://doi.org/10.1371/journal.pone.0114674" TargetMode="External" /><Relationship Type="http://schemas.openxmlformats.org/officeDocument/2006/relationships/hyperlink" Id="rId83" Target="https://doi.org/10.1890/03-0820" TargetMode="External" /><Relationship Type="http://schemas.openxmlformats.org/officeDocument/2006/relationships/hyperlink" Id="rId108" Target="https://doi.org/10.1890/120126" TargetMode="External" /><Relationship Type="http://schemas.openxmlformats.org/officeDocument/2006/relationships/hyperlink" Id="rId84" Target="https://doi.org/10.1890/13-1424.1" TargetMode="External" /><Relationship Type="http://schemas.openxmlformats.org/officeDocument/2006/relationships/hyperlink" Id="rId103" Target="https://doi.org/10.2307/1934856" TargetMode="External" /><Relationship Type="http://schemas.openxmlformats.org/officeDocument/2006/relationships/hyperlink" Id="rId72" Target="https://doi.org/10.2307/1936961" TargetMode="External" /><Relationship Type="http://schemas.openxmlformats.org/officeDocument/2006/relationships/hyperlink" Id="rId78"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0" Target="https://doi.org/10.1002/joc.1276" TargetMode="External" /><Relationship Type="http://schemas.openxmlformats.org/officeDocument/2006/relationships/hyperlink" Id="rId67" Target="https://doi.org/10.1016/j.ecoinf.2013.11.002" TargetMode="External" /><Relationship Type="http://schemas.openxmlformats.org/officeDocument/2006/relationships/hyperlink" Id="rId104"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4" Target="https://doi.org/10.1038/417541a" TargetMode="External" /><Relationship Type="http://schemas.openxmlformats.org/officeDocument/2006/relationships/hyperlink" Id="rId109" Target="https://doi.org/10.1038/nature.2016.19340"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0" Target="https://doi.org/10.1038/nature12277" TargetMode="External" /><Relationship Type="http://schemas.openxmlformats.org/officeDocument/2006/relationships/hyperlink" Id="rId89" Target="https://doi.org/10.1046/j.1365-2699.2000.00185.x" TargetMode="External" /><Relationship Type="http://schemas.openxmlformats.org/officeDocument/2006/relationships/hyperlink" Id="rId95"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69"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8" Target="https://doi.org/10.1111/1365-2745.12428" TargetMode="External" /><Relationship Type="http://schemas.openxmlformats.org/officeDocument/2006/relationships/hyperlink" Id="rId70" Target="https://doi.org/10.1111/ecog.01714" TargetMode="External" /><Relationship Type="http://schemas.openxmlformats.org/officeDocument/2006/relationships/hyperlink" Id="rId97" Target="https://doi.org/10.1111/ele.12002" TargetMode="External" /><Relationship Type="http://schemas.openxmlformats.org/officeDocument/2006/relationships/hyperlink" Id="rId107" Target="https://doi.org/10.1111/ele.12104" TargetMode="External" /><Relationship Type="http://schemas.openxmlformats.org/officeDocument/2006/relationships/hyperlink" Id="rId105" Target="https://doi.org/10.1111/ele.12277" TargetMode="External" /><Relationship Type="http://schemas.openxmlformats.org/officeDocument/2006/relationships/hyperlink" Id="rId111" Target="https://doi.org/10.1111/ele.12398" TargetMode="External" /><Relationship Type="http://schemas.openxmlformats.org/officeDocument/2006/relationships/hyperlink" Id="rId71"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7"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5"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99"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0"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6" Target="https://doi.org/10.1126/science.1101101" TargetMode="External" /><Relationship Type="http://schemas.openxmlformats.org/officeDocument/2006/relationships/hyperlink" Id="rId65" Target="https://doi.org/10.1126/science.1131758" TargetMode="External" /><Relationship Type="http://schemas.openxmlformats.org/officeDocument/2006/relationships/hyperlink" Id="rId96" Target="https://doi.org/10.1126/science.1139024" TargetMode="External" /><Relationship Type="http://schemas.openxmlformats.org/officeDocument/2006/relationships/hyperlink" Id="rId101" Target="https://doi.org/10.1126/science.1193954" TargetMode="External" /><Relationship Type="http://schemas.openxmlformats.org/officeDocument/2006/relationships/hyperlink" Id="rId74" Target="https://doi.org/10.1146/annurev.ecolsys.110308.120159" TargetMode="External" /><Relationship Type="http://schemas.openxmlformats.org/officeDocument/2006/relationships/hyperlink" Id="rId102" Target="https://doi.org/10.1146/annurev.es.05.110174.001113" TargetMode="External" /><Relationship Type="http://schemas.openxmlformats.org/officeDocument/2006/relationships/hyperlink" Id="rId82" Target="https://doi.org/10.1196/annals.1439.002" TargetMode="External" /><Relationship Type="http://schemas.openxmlformats.org/officeDocument/2006/relationships/hyperlink" Id="rId106" Target="https://doi.org/10.1214/10-AOP534" TargetMode="External" /><Relationship Type="http://schemas.openxmlformats.org/officeDocument/2006/relationships/hyperlink" Id="rId76" Target="https://doi.org/10.1371/journal.pone.0069504" TargetMode="External" /><Relationship Type="http://schemas.openxmlformats.org/officeDocument/2006/relationships/hyperlink" Id="rId98" Target="https://doi.org/10.1371/journal.pone.0114674" TargetMode="External" /><Relationship Type="http://schemas.openxmlformats.org/officeDocument/2006/relationships/hyperlink" Id="rId83" Target="https://doi.org/10.1890/03-0820" TargetMode="External" /><Relationship Type="http://schemas.openxmlformats.org/officeDocument/2006/relationships/hyperlink" Id="rId108" Target="https://doi.org/10.1890/120126" TargetMode="External" /><Relationship Type="http://schemas.openxmlformats.org/officeDocument/2006/relationships/hyperlink" Id="rId84" Target="https://doi.org/10.1890/13-1424.1" TargetMode="External" /><Relationship Type="http://schemas.openxmlformats.org/officeDocument/2006/relationships/hyperlink" Id="rId103" Target="https://doi.org/10.2307/1934856" TargetMode="External" /><Relationship Type="http://schemas.openxmlformats.org/officeDocument/2006/relationships/hyperlink" Id="rId72" Target="https://doi.org/10.2307/1936961" TargetMode="External" /><Relationship Type="http://schemas.openxmlformats.org/officeDocument/2006/relationships/hyperlink" Id="rId78"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2016-07-25T21:20:56Z</dcterms:created>
  <dcterms:modified xsi:type="dcterms:W3CDTF">2016-07-25T21:20:56Z</dcterms:modified>
</cp:coreProperties>
</file>