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 des espèces. Aujourd'hui, dans un monde où les écosystèmes sont très perturbés, les biogéographes comptent parmi leur mission celle d'établir des scénarios de changement de la biodiversité. Cependant, l'effort de recherche actuel nous montre à quel point il est difficile de comprendre ces répartitions et donc de les prédire. En réponse à ces difficultés, certains auteurs ont proposés d'aller vers un renouvellement de la théorie de la discipline. Parmi les étapes majeures de ce renouvellement figure l'intégration des interactions écologiques au sein d'une théorie plus intégrative de la biogéographie. C'est justement sur ce point qu'ont porté mes travaux de thèse. J'ai particulièrement réfléchi à comment intégrer les interactions dans des modèles de distribution d'espèces et leurs potentiels effets sur la répartition géographiques des effets.</w:t>
      </w:r>
    </w:p>
    <w:p>
      <w:pPr>
        <w:pStyle w:val="BodyText"/>
      </w:pPr>
      <w:r>
        <w:t xml:space="preserve">Je propose dans la présente introduction de cerner un peu mieux les enjeux de ma thèse. Pour cela, je commence par montrer que la compréhension de la distribution des espèces étaient très avancée dès la fin du XIX</w:t>
      </w:r>
      <w:r>
        <w:rPr>
          <w:vertAlign w:val="superscript"/>
        </w:rPr>
        <w:t xml:space="preserve">ème</w:t>
      </w:r>
      <w:r>
        <w:t xml:space="preserve"> </w:t>
      </w:r>
      <w:r>
        <w:t xml:space="preserve">siècle durant lequel, après plus de 150 ans de voyages d'exploration scientifique, la connaissance plus exhaustive de la richesses biologique terrestre a mené à la théorie de l'évolution. Je souligne que dès les années 1960, la biogégraphie à chercher à se doter de théorie ambitieuse qui a participé à la compréhension de l'ensemble des processus mis en jeux. Je présente ensuite quelques cadres conceptuels en biogéographie qui, bien que présentant de nombreuses qualités sont aujourd'hui appelés à intégrer davantage de processus écologiques, comme les interactions écologiques. Je reviens alors plus en détail sur ce point pour contextualiser l'objet central de ma thèse qui a donné des éléments de réponse à deux grandes questions : comment intégrer les interactions écologiques dans des modèles en biogégraphie? Quelles traces ces interactions laissent-elles sur la géométrie des aires de répartition?</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quant à l'éloignement de leur composition faunistique et floristique. Ainsi, la comparaison des avifaunes de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Many years study of this class of subjects has convinced me that there is no short and easy method of dealing with them; because they are, in their very nature, the visible outcome and residual product of the whole past history of the earth.</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Lombok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se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À partir d'un grand nombre de données sur les faunes insulaires de diverses régions du monde, ces auteurs ont construit un cadre théorique élégant pour expliquer les variations du nombre d'espèce trouvé sur ces îles</w:t>
      </w:r>
      <w:r>
        <w:t xml:space="preserve"> </w:t>
      </w:r>
      <w:r>
        <w:t xml:space="preserve">[@MacArthur1967]</w:t>
      </w:r>
      <w:r>
        <w:t xml:space="preserve">. Leur démarche théorique permet de lier des observations à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p>
    <w:p>
      <w:pPr>
        <w:pStyle w:val="FirstParagraph"/>
      </w:pPr>
      <w:r>
        <w:t xml:space="preserve">Dans cet extrait, MacArthur et Wilson affirment que l'étude de la distribution des espèces doit sortir du royaume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écologue reconnu</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d'espèces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(pour</w:t>
      </w:r>
      <w:r>
        <w:t xml:space="preserve"> </w:t>
      </w:r>
      <w:r>
        <w:rPr>
          <w:i/>
        </w:rPr>
        <w:t xml:space="preserve">Theory of Island Biogeography</w:t>
      </w:r>
      <w:r>
        <w:t xml:space="preserve">)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 »biogéographie de l'espèce»</w:t>
      </w:r>
      <w:r>
        <w:t xml:space="preserve"> </w:t>
      </w:r>
      <w:r>
        <w:t xml:space="preserve">[le terme est mentionné à l'avant-dernière phrase de l'ouvrage @MacArthur1967, p.183]</w:t>
      </w:r>
      <w:r>
        <w:t xml:space="preserve"> </w:t>
      </w:r>
      <w:r>
        <w:t xml:space="preserve">est dans l'affirmation qu'il faut regarder les contraintes conjointes de l'évolution (qui met un certains nombre d'espèces avec des caractéristiques propres en présence) et du contexte écologique qui détermine les conditions de colonisation et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clefs en biologie semble être la compréhension des rétroactions qu'il existe entre écologie et évolution dans les variations spatiales et temporelles de la biodiversité. Je reprends ci-dessous trois aphorismes cités par</w:t>
      </w:r>
      <w:r>
        <w:t xml:space="preserve"> </w:t>
      </w:r>
      <w:r>
        <w:t xml:space="preserve">@Schoener2011a</w:t>
      </w:r>
      <w:r>
        <w:t xml:space="preserve"> </w:t>
      </w:r>
      <w:r>
        <w:t xml:space="preserve">concernant les liens entre biologie, écologie et évolution : « Nothing in biology makes sense except in the light of evolution. »</w:t>
      </w:r>
      <w:r>
        <w:t xml:space="preserve"> </w:t>
      </w:r>
      <w:r>
        <w:t xml:space="preserve">[@Dobzhansky1973]</w:t>
      </w:r>
      <w:r>
        <w:t xml:space="preserve">; « Nothing in evolutionary biology makes sense except in the light of ecology. »</w:t>
      </w:r>
      <w:r>
        <w:t xml:space="preserve"> </w:t>
      </w:r>
      <w:r>
        <w:t xml:space="preserve">[@grant2008]</w:t>
      </w:r>
      <w:r>
        <w:t xml:space="preserve">; « Nothing in evolution or ecology makes sense except in the light of the other. »</w:t>
      </w:r>
      <w:r>
        <w:t xml:space="preserve"> </w:t>
      </w:r>
      <w:r>
        <w:t xml:space="preserve">[@Pelletier2009a]</w:t>
      </w:r>
      <w:r>
        <w:t xml:space="preserve">; La chronologie de ces citations est un indice de la reconnaissance actuelle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afin d'éviter que chacune avancent en faisant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moutons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persepective les unes avec les autres en vue d'une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seule.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une zone très restreinte de leur distribution</w:t>
      </w:r>
      <w:r>
        <w:t xml:space="preserve"> </w:t>
      </w:r>
      <w:r>
        <w:t xml:space="preserve">[@macarthur1972geographical]</w:t>
      </w:r>
      <w:r>
        <w:t xml:space="preserve"> </w:t>
      </w:r>
      <w:r>
        <w:t xml:space="preserve">ou sur . Toujours dans cet ouvrage, MacArthur évoque la distribution en damier (</w:t>
      </w:r>
      <w:r>
        <w:rPr>
          <w:i/>
        </w:rPr>
        <w:t xml:space="preserve">checkerboard</w:t>
      </w:r>
      <w:r>
        <w:t xml:space="preserve">) que peuvent générer des espèces en compétition. La discussion de ce type de distribution sera approfondie par Jared Diamond</w:t>
      </w:r>
      <w:r>
        <w:t xml:space="preserve"> </w:t>
      </w:r>
      <w:r>
        <w:t xml:space="preserve">[@Diamond1975]</w:t>
      </w:r>
      <w:r>
        <w:t xml:space="preserve"> </w:t>
      </w:r>
      <w:r>
        <w:t xml:space="preserve">dont les travaux déclencheront un débat important sur la détermination de modèles nuls de co-occurrence</w:t>
      </w:r>
      <w:r>
        <w:t xml:space="preserve"> </w:t>
      </w:r>
      <w:r>
        <w:t xml:space="preserve">[@Connor1979]</w:t>
      </w:r>
      <w:r>
        <w:t xml:space="preserve"> </w:t>
      </w:r>
      <w:r>
        <w:t xml:space="preserve">et sur laquelle mon travail de thèse apporte quelques éléments nouveaux.</w:t>
      </w:r>
    </w:p>
    <w:p>
      <w:pPr>
        <w:pStyle w:val="BodyText"/>
      </w:pPr>
      <w:r>
        <w:t xml:space="preserve">L'étude des limites spatiales d'un grand nombre d'espèce de leurs limites spatiales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des mécanismes micro-évolutifs auparavant sous-estimés</w:t>
      </w:r>
      <w:r>
        <w:t xml:space="preserve"> </w:t>
      </w:r>
      <w:r>
        <w:t xml:space="preserve">[@Lavergne2010]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mes travaux de thèse, je propose de regarder l'intersection de l'aire associée à un ensemble de proies pour savoir ce qu'elle nous apprend sur la distribution de leur prédateur (présenté au chapitre</w:t>
      </w:r>
      <w:r>
        <w:t xml:space="preserve"> </w:t>
      </w:r>
      <w:r>
        <w:t xml:space="preserve">).</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w:t>
      </w:r>
      <w:r>
        <w:t xml:space="preserve"> </w:t>
      </w:r>
      <w:r>
        <w:t xml:space="preserve">[@Mouquet2015; @Warren2015]</w:t>
      </w:r>
      <w:r>
        <w:t xml:space="preserv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 des enjeux socio-économiques majeurs. Ainsi, pour un pays comme la France, la restriction des zones favorables à la croissance de la vigne envisagée à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suivante : où seront les érablières de demain? La réponse est donnée par la détermination de la répartition future des aires favorables à la croissance de l'érable à sucre (</w:t>
      </w:r>
      <w:r>
        <w:rPr>
          <w:i/>
        </w:rPr>
        <w:t xml:space="preserve">Acer saccharum</w:t>
      </w:r>
      <w:r>
        <w:t xml:space="preserve">) et à sa capacité à les atteindre afin de s'y établir</w:t>
      </w:r>
      <w:r>
        <w:t xml:space="preserve"> </w:t>
      </w:r>
      <w:r>
        <w:t xml:space="preserve">[@Solarik2016]</w:t>
      </w:r>
      <w:r>
        <w:t xml:space="preserve">.</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w:t>
      </w:r>
      <w:r>
        <w:t xml:space="preserve"> </w:t>
      </w:r>
      <w:r>
        <w:t xml:space="preserve">[comme le frelon asiatique @Vanbergen2013]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 des aires de répartition future reposent essentiellement sur les scénarios de changements climatiques</w:t>
      </w:r>
      <w:r>
        <w:t xml:space="preserve"> </w:t>
      </w:r>
      <w:r>
        <w:t xml:space="preserve">[@Peterson2011]</w:t>
      </w:r>
      <w:r>
        <w:t xml:space="preserve">. Ces modèles dits de distribution d'espèces (que je noterai SDM dans la suite en référence au terme anglais</w:t>
      </w:r>
      <w:r>
        <w:t xml:space="preserve"> </w:t>
      </w:r>
      <w:r>
        <w:rPr>
          <w:i/>
        </w:rPr>
        <w:t xml:space="preserve">Species Distibution Model</w:t>
      </w:r>
      <w:r>
        <w:t xml:space="preserve">) porposent une démarche est cohérente : la connaissance basée sur les corrélations de variables climatiques permet d'établir une relation climat-présence. En utilisant les résultats des climatologues qui dérivent les variations climatiques associées à des scénarios d'émission de gaz à effet de serre par les activités humaines,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théorisation et de modélisation qui joue un rôle prépondérant dans mes travaux de doctorat.</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théorisation est avant tout la mise en cohésion d'un certain nombre de faits, d'observations. Dans la TIB, par exemple, MacArthur et Wilson proposent une explication cohérente de l'augmentation de la richesse spécifique dans les îles de plus grande taille. De manière générale et poppérienne, trois principes encadrent la construction d'une théorie scientifique :</w:t>
      </w:r>
      <w:r>
        <w:br w:type="textWrapping"/>
      </w:r>
      <w:r>
        <w:t xml:space="preserve">1. la théorie doit pouvoir être testée (par une expérience ou par la récolte de données),</w:t>
      </w:r>
      <w:r>
        <w:br w:type="textWrapping"/>
      </w:r>
      <w:r>
        <w:t xml:space="preserve">2. la théorie doit être falsifiable : la théorie demeure valide tant qu'elle n'est pas prouvée fausse, tant qu'une théorie alternative ne la supplante pas,</w:t>
      </w:r>
      <w:r>
        <w:br w:type="textWrapping"/>
      </w:r>
      <w:r>
        <w:t xml:space="preserve">3. la théorie doit être parcimonieuse, ne pas invoquer de multiples processus sans raison (c'est-à-dire sans une augmentation du nombre de faits expliqués), c'est un principe qui est aussi connu sous le nom de Rasoir d'Ockham.</w:t>
      </w:r>
    </w:p>
    <w:p>
      <w:pPr>
        <w:pStyle w:val="BodyText"/>
      </w:pPr>
      <w:r>
        <w:t xml:space="preserve">Une boutade, dont je suis incapable de me souvenir de l'auteur,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composition des réseaux insulaires plutôt que sur la richesse spécifique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a des propriétés bien connues. Un organisme modèle, par exemple, est un organisme souvent facile à élever et manipuler, et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contenue dans une série d'équations dérivées d'une théorie et de savoirs empiriques. À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que ceux l'œuvre pour l'ensemble des plantes à fleurs? pour combien de systèmes proie-prédateur le modèle de Lotka-Volterra est-il pertinent? Les limites des modèles doivent être reconnues mais il ne faut pas nier l'apport de ces derniers. Les modèles sont autant d'occasions pour explorer une ou plusieurs prédictions d'une théorie. Le choix du modèle employé est lié à l'histoire du chercheur qui l'utilise, à ses propensions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 </w:t>
      </w:r>
      <w:r>
        <w:t xml:space="preserve">:« It just so happens that some people find it easier to think about things in terms of x's and y's, and other in terms rabbits of and lynx. » En d'autres termes, certaines personnes ont plus de facilités pour penser en termes d'abstractions mathématiques alors que d'autres font meilleur usage de manipulations plus concrètes. Je suis plutôt dans la première catégorie de personnes, je pense que les mathématiques fournissent un cadre de pensée très puissant, comme l'indique le célèbre écologue Robert May</w:t>
      </w:r>
      <w:r>
        <w:t xml:space="preserve"> </w:t>
      </w:r>
      <w:r>
        <w:t xml:space="preserve">[@May2004, p. 791]</w:t>
      </w:r>
      <w:r>
        <w:t xml:space="preserve"> </w:t>
      </w:r>
      <w:r>
        <w:t xml:space="preserve">:</w:t>
      </w:r>
    </w:p>
    <w:p>
      <w:pPr>
        <w:pStyle w:val="BlockText"/>
      </w:pPr>
      <w:r>
        <w:t xml:space="preserve">The virtue of mathematics in such a context is that it forces clarity and precision upon the conjecture, thus enabling meaningful comparison between the consequences of basic assumptions and the empirical facts. Here mathematics is seen in its quintessence: no more, but no less, than a way to think clearly.</w:t>
      </w:r>
    </w:p>
    <w:p>
      <w:pPr>
        <w:pStyle w:val="FirstParagraph"/>
      </w:pPr>
      <w:r>
        <w:t xml:space="preserve">Dans mes travaux,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 faits expérimentaux en désaccord avec cette théorie demanderont des réponses qui se traduiront soit par une meilleure compréhension de la limite d'application de la théorie soit par l'émergence d'une théorie nouvelle qui expliquera ces faits nouveaux tout en couvrant le rayon de compréhension de la théorie précédente</w:t>
      </w:r>
      <w:r>
        <w:t xml:space="preserve"> </w:t>
      </w:r>
      <w:r>
        <w:t xml:space="preserve">[@Popper1959]</w:t>
      </w:r>
      <w:r>
        <w:t xml:space="preserve">. Ces dernières années, la physique nous a donné deux exemples très probants du pouvoir de l'imagination doublé du cadre rigoureux des mathématiques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qu'Albert Einstein en ait prédit l'existence</w:t>
      </w:r>
      <w:r>
        <w:t xml:space="preserve"> </w:t>
      </w:r>
      <w:r>
        <w:t xml:space="preserve">[@Waldrop2016]</w:t>
      </w:r>
      <w:r>
        <w:t xml:space="preserve">. En biogéographie, une théorie devrait être capable, par exemple, de dresser des cartes de potentiel d'invasion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t-les-aires-de-répartition"/>
      <w:bookmarkEnd w:id="38"/>
      <w:r>
        <w:t xml:space="preserve">Les processus qui façonnent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l'exemple d'un phénomène de très grande amplitude, on peut faire appel à la théorie de la dérive des continents établie par Alfred L.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différentes espèces.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la série d'évènements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agissent en permanence. Ainsi, l'étude de la diversification des bousiers entreprise par Joachim Hortal et ses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ités-de-dispersion"/>
      <w:bookmarkEnd w:id="41"/>
      <w:r>
        <w:t xml:space="preserve">Capacités de dispersion</w:t>
      </w:r>
    </w:p>
    <w:p>
      <w:pPr>
        <w:pStyle w:val="FirstParagraph"/>
      </w:pPr>
      <w:r>
        <w:t xml:space="preserve">La remonté nordique des bousiers depuis le dernier maximum glacier est le résultat d'événements de dispersion individuels. Au cours de leur vie, les bousiers parcourent de grandes distances à la recherche de nourriture, on peut imaginer qu'au fil des générations, si les conditions environnementales le permettent, certains individus établissent des populations de plus en plus nordiques. Ce qui est vrai pour ce groupe d'espèces mobiles l'est aussi pour des espèces sessiles comme les plantes qui possèdent également des capacités de dispersion du fait de la dissémination de leurs graines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 Enfin, à l'échelle du paysage, il existe très souvent une mosaïque d'habitats plus ou moins favorables à la dispersion d'une espèce. Toutes ces possibilités sont complexes à intégrer et c'est en partie pour cela que la théorie de la biogéographie a été fondée sur les îles, les flux de colonisation y étant relativement faciles à identifier: de la côte la plus proche vers l'île.</w:t>
      </w:r>
    </w:p>
    <w:p>
      <w:pPr>
        <w:pStyle w:val="BodyText"/>
      </w:pPr>
      <w:r>
        <w:t xml:space="preserve">Dans l'expérience historique de Daniel S. Simberloff et Edward O.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[@Simberloff1969]</w:t>
      </w:r>
      <w:r>
        <w:t xml:space="preserve">. Ainsi, les événements de colonisation, bien qu'individuels, peuvent être assez fréquents pour conduire rapidement à l'établissement de populations et même d'une communauté locale d'insectes.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w:t>
      </w:r>
      <w:r>
        <w:rPr>
          <w:rStyle w:val="FootnoteReference"/>
        </w:rPr>
        <w:footnoteReference w:id="43"/>
      </w:r>
      <w:r>
        <w:t xml:space="preserve"> </w:t>
      </w:r>
      <w:r>
        <w:t xml:space="preserve">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à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 nombre de problèmes de définition</w:t>
      </w:r>
      <w:r>
        <w:rPr>
          <w:rStyle w:val="FootnoteReference"/>
        </w:rPr>
        <w:footnoteReference w:id="44"/>
      </w:r>
      <w:r>
        <w:t xml:space="preserve">. Afin d'éviter ces problèmes, je parlerai de la niche au sens de Joseph Grinnell qui en tentant d'expliquer la restriction de la répartition du Moqueur de Californie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ses travaux, Grinnell montre que la présence du Moqueur de Californie est fortement corrélée à des conditions de températures et d'humidité assez élevées</w:t>
      </w:r>
      <w:r>
        <w:t xml:space="preserve"> </w:t>
      </w:r>
      <w:r>
        <w:t xml:space="preserve">[@Grinnell1917a]</w:t>
      </w:r>
      <w:r>
        <w:t xml:space="preserve">. Ainsi la niche écologique au sens de Grinnell est un ensemble de conditions environnementales dans laquelle une espèce donnée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 qu'en combinant des mesures physiologiques (dont le taux métabolique au repos, la température cumulée nécessaire au bon développement des œufs et des mesures de températures caractéristiques) avec des données climatiques, ils obtenaient une bonne concordance des probabilités d'occurrence et des observations, justifiant ainsi la démarche prédictive en s'appuyant sur des scénarios de changements climatiques pour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 que les distributions locales et régionales de 48 espèces d'arbres s'expliquent par la sensibilité à la sécheresse, donc à une variation dans la disponibilité d'une ressource. Ces corrélations convaincantes fondent les SDM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ses collègues ont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abondante des SDMs est la relative facilité de leur mise en application grâce à l'abondance des données climatiques et d'occurence à laquelle s'ajoute le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du partage des implémentations des SDM, on peut évoquer le logiciel libre R</w:t>
      </w:r>
      <w:r>
        <w:t xml:space="preserve"> </w:t>
      </w:r>
      <w:r>
        <w:t xml:space="preserve">[@Rcoreteam2015]</w:t>
      </w:r>
      <w:r>
        <w:t xml:space="preserve"> </w:t>
      </w:r>
      <w:r>
        <w:t xml:space="preserve">dont certaines extensions sont dédiées à l'utilisation des SDMs et sont largement utilisées dans la communauté scientifique.</w:t>
      </w:r>
    </w:p>
    <w:p>
      <w:pPr>
        <w:pStyle w:val="BodyText"/>
      </w:pPr>
      <w:r>
        <w:t xml:space="preserve">Un des principaux problèmes posés par l'utilisation massive de ces approches est la faible remise en question des hypothèses sur lesquelles elles reposent. Le message délivré par les SDMs doit être pris comme une potentialité : étant donné les conditions actuelles dans lesquelles une espèce est trouvée et sachant les variations climatiques données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1- une forme d'équilibre entre la distribution des espèces et les conditions climatiques actuelles et 2- que les espèces sont indépendantes</w:t>
      </w:r>
      <w:r>
        <w:t xml:space="preserve"> </w:t>
      </w:r>
      <w:r>
        <w:t xml:space="preserve">[@Jeschke2008]</w:t>
      </w:r>
      <w:r>
        <w:t xml:space="preserve">. Ces deux hypothèses sont très fortes et demandent un examen approfondi. Etant donné que mon travail de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James Brown en 1971 de l'exclusion compétitive de deux espèces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cependant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 très diverses. Les relations trophiques sont les plus évidentes, il existe cependant une myriade d'interactions non trophiques qui affectent aussi la démographie des espèces</w:t>
      </w:r>
      <w:r>
        <w:t xml:space="preserve"> </w:t>
      </w:r>
      <w:r>
        <w:t xml:space="preserve">[voir @Kefi2012 pour une réflexion sur le sujet et une classification de ces interactions]</w:t>
      </w:r>
      <w:r>
        <w:t xml:space="preserve">.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 démontrant une loi générale sur la distribution des valeurs propres des matrices aléatoires</w:t>
      </w:r>
      <w:r>
        <w:t xml:space="preserve"> </w:t>
      </w:r>
      <w:r>
        <w:t xml:space="preserve">[@Tao2010]</w:t>
      </w:r>
      <w:r>
        <w:t xml:space="preserve">. Les réseaux contiennent de nombreuses informations sur l'écologie des populations et doivent être placés au centre d'une théorie intégrative de la biogéographie. Cette idée était déjà suggérée par MacArthur et Wilson au dernier paragraphe de leur théorie de la biogéographie</w:t>
      </w:r>
      <w:r>
        <w:t xml:space="preserve"> </w:t>
      </w:r>
      <w:r>
        <w:t xml:space="preserve">[@MacArthur1967]</w:t>
      </w:r>
      <w:r>
        <w:t xml:space="preserve"> </w:t>
      </w:r>
      <w:r>
        <w:t xml:space="preserve">:</w:t>
      </w:r>
    </w:p>
    <w:p>
      <w:pPr>
        <w:pStyle w:val="BlockText"/>
      </w:pPr>
      <w:r>
        <w:t xml:space="preserve">« [...],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ci-dessous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Ceci est rendu possible par les mécanismes qui la modifient. L'information génétique d'un individu est un ensemble de bases dont la séquence renferme des instructions pour assurer le développement de l'individu. Néanmoins, le code génétique de certaines cellules de l'individu peut être modifiées (par des mutations) et si ces cellules sont celles qui seront transmises à la descendance, alors ces modifications peuvent être transmises à la génération suivante. Dans certaines conditions, la mutation peut rester dans la population, c'est le moteur de la variation à l'échelle populationnelle du code génétique. Loin d'être une combinaison précise de paires de bases, le génome d'une espèce est en effet un ensemble de possibilités, un ensemble de séquences d'ADN possibles et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entre deux espèces</w:t>
      </w:r>
      <w:r>
        <w:t xml:space="preserve"> </w:t>
      </w:r>
      <w:r>
        <w:t xml:space="preserve">[@Coyne2004]</w:t>
      </w:r>
      <w:r>
        <w:t xml:space="preserve">. Bien que cette vision soit très simplifiée, elle permet de comprendre que l'ADN de deux espèces puisse refléter leur lien de parenté et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positif dans un milieu nouvellement exploré par une population alors que cette même variation dans un autre milieu ne l'était pas. La vitesse des mécanismes mis en jeu semble bien plus rapide au point que ceux-ci puissent jouer des rôles prépondérants dans la réponse des espèces aux changements climatiques</w:t>
      </w:r>
      <w:r>
        <w:t xml:space="preserve"> </w:t>
      </w:r>
      <w:r>
        <w:t xml:space="preserve">[@Lavergne2010]</w:t>
      </w:r>
      <w:r>
        <w:t xml:space="preserve">. En 2009, Joan Balanyá et ses collègues publiaient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prélevés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 différentes espèces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ses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a conduit à un changement dans la fréquence et la phase des cycles de la dynamique proie-prédateur</w:t>
      </w:r>
      <w:r>
        <w:t xml:space="preserve"> </w:t>
      </w:r>
      <w:r>
        <w:t xml:space="preserve">[@Yoshida2003]</w:t>
      </w:r>
      <w:r>
        <w:t xml:space="preserve">. En 2009, dans une étude basée sur un suivi de plus de 20 ans d'une population de moutons Soay sur l'île d'Hirta dans l'archipel de Saint-Kilda (au nord-est de l'Écosse), Fanie Pelletier et ses collègues ont établi les variations dans la taille corporelle des ovins d'origine génétique ainsi que les variations dans leur survie et leur reproduction associées; ils démontrent alors que les facteurs génétiques peuvent contribuer jusqu'à 20% dans la croissance de la population certaines années. Les conséquences des dynamiques éco-évolutives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efficacité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avec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[@Robinet2016]</w:t>
      </w:r>
      <w:r>
        <w:t xml:space="preserve">. Des travaux récents tentent de caractériser les conditions climatiques favorables au développement de cette espèce</w:t>
      </w:r>
      <w:r>
        <w:t xml:space="preserve"> </w:t>
      </w:r>
      <w:r>
        <w:t xml:space="preserve">[@Villemant2011]</w:t>
      </w:r>
      <w:r>
        <w:t xml:space="preserve"> </w:t>
      </w:r>
      <w:r>
        <w:t xml:space="preserve">et révèlent qu'une large partie de l'Europe occidentale est une zone de développement probable. Un autre phénomène intéressant lié à cette invasion est l'arrivée concomitente en Corée du Sud où sa propagation a cependant été bien moins rapide</w:t>
      </w:r>
      <w:r>
        <w:t xml:space="preserve"> </w:t>
      </w:r>
      <w:r>
        <w:t xml:space="preserve">[@Villemant2011]</w:t>
      </w:r>
      <w:r>
        <w:t xml:space="preserve">. L'explication plausible de la différence de succès de la même espèce est une différence dans la composition en espèces proches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Vespa mandarinia</w:t>
      </w:r>
      <w:r>
        <w:t xml:space="preserve"> </w:t>
      </w:r>
      <w:r>
        <w:t xml:space="preserve">qui est une meilleure compétitrice</w:t>
      </w:r>
      <w:r>
        <w:t xml:space="preserve"> </w:t>
      </w:r>
      <w:r>
        <w:t xml:space="preserve">[@Villemant2011]</w:t>
      </w:r>
      <w:r>
        <w:t xml:space="preserve">. Cette nécessité de faire appel à la composition biologique pour comprendre les raisons d'un changement d'aire de répartition est ce fait tout l'intérêt des travaux théoriques menés durant mon doctorat.</w:t>
      </w:r>
    </w:p>
    <w:p>
      <w:pPr>
        <w:pStyle w:val="Heading1"/>
      </w:pPr>
      <w:bookmarkStart w:id="49" w:name="cadre-théorique-de-la-thèse"/>
      <w:bookmarkEnd w:id="49"/>
      <w:r>
        <w:t xml:space="preserve">Cadre théorique de la thèse</w:t>
      </w:r>
    </w:p>
    <w:p>
      <w:pPr>
        <w:pStyle w:val="FirstParagraph"/>
      </w:pPr>
      <w:r>
        <w:t xml:space="preserve">Les développements entrepris dans mes travaux visent à incorporer les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leur ouvrage, MacArthur et Wilson doutent que les idées proposées résisteraient longtemps à l'essort de la biogéographie expérimentale dont ils furent des acteurs de premier plan :</w:t>
      </w:r>
    </w:p>
    <w:p>
      <w:pPr>
        <w:pStyle w:val="BlockText"/>
      </w:pPr>
      <w:r>
        <w:t xml:space="preserve">We do not seriously believe that the particular formulations advanced in the chapters to follow will fit for very long the exacting results of future empirical inveitigation.</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ses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chapitre 5 de son livre de 1972, MacArthur prend notamment l'exemple des îlots de paramo (végétation andine située au-dessus des forêts mais en-dessous des neiges éternelles). De manière générale, le modèle est acceptable et très adaptable au prix d'un certain nombre d'hypothèses notamment une certaine rigidité du réservoir d'espèces régional (au moins en nombre d'espèces) et une absence de rétroaction dans la communauté locale sur celui-ci.</w:t>
      </w:r>
    </w:p>
    <w:p>
      <w:pPr>
        <w:pStyle w:val="BodyText"/>
      </w:pPr>
      <w:r>
        <w:t xml:space="preserve">Il y a une forme de hasard et de nécessité qui fait écho à l'œuvre de Jaques Monod</w:t>
      </w:r>
      <w:r>
        <w:t xml:space="preserve"> </w:t>
      </w:r>
      <w:r>
        <w:t xml:space="preserve">[@monod1970hasard]</w:t>
      </w:r>
      <w:r>
        <w:t xml:space="preserve">. Ce prix Nobel de médecine présente les mutations au niveau de l'ADN comme une source de hasard dont la persistance n'est rendue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a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liée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elles sont toutes des unités de la richesse spécifique de la région étudiée. En analysant les exemples donnés par les auteurs en 1967, on est amené à penser la théorie a été développée pour des groupes d'espèce au rôle écologique similaire et phylogénétiquement proches. Ainsi, le premier exemple donné porte sur l'herpétofaune (amphibiens et reptiles) antillaise et non sur un inventaire exhaustif de toutes les espèces des Antilles</w:t>
      </w:r>
      <w:r>
        <w:t xml:space="preserve"> </w:t>
      </w:r>
      <w:r>
        <w:t xml:space="preserve">[@MacArthur1967]</w:t>
      </w:r>
      <w:r>
        <w:t xml:space="preserve">. Il est d'ailleurs possible que la validation de leur théorie ne soit possible qu'en fixant le niveau écologique étudié. Paradoxallement, c'est en s'affranchisant de la diversité biologiques qu'ils ont fait un grand bond vers la »biogéographie de l'espèce» qu'ils souhaitaient construire</w:t>
      </w:r>
      <w:r>
        <w:t xml:space="preserve"> </w:t>
      </w:r>
      <w:r>
        <w:t xml:space="preserve">[@MacArthur1967 p.183]</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au chapitre</w:t>
      </w:r>
      <w:r>
        <w:t xml:space="preserve"> </w:t>
      </w:r>
      <w:r>
        <w:t xml:space="preserve"> </w:t>
      </w:r>
      <w:r>
        <w:t xml:space="preserve">ainsi que dans les deux annexes de la pésente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Daniel S Simberloff et Edward O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facteur affectant le taux d'extinction : plus l'île est grande, moins le risque d'extinction est grand</w:t>
      </w:r>
      <w:r>
        <w:t xml:space="preserve"> </w:t>
      </w:r>
      <w:r>
        <w:t xml:space="preserve">[@MacArthur1963]</w:t>
      </w:r>
      <w:r>
        <w:t xml:space="preserve">. De même, ils supposent que l'isolement de l'île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supportent plus d'espèces mais aussi que des exceptions liées à l'isolement peuvent exister. Cette relation est d'ailleurs présentée très tôt dans le livre de 1967 avec l'augmentation linéaire du nombre d'espèce de l'herpétofaune avec le logarithme de la surface des îles de l'ouest des Caraïbes</w:t>
      </w:r>
      <w:r>
        <w:t xml:space="preserve"> </w:t>
      </w:r>
      <w:r>
        <w:t xml:space="preserve">[@MacArthur1967, chapitre 2]</w:t>
      </w:r>
      <w:r>
        <w:t xml:space="preserve">.</w:t>
      </w:r>
    </w:p>
    <w:p>
      <w:pPr>
        <w:pStyle w:val="BodyText"/>
      </w:pPr>
      <w:r>
        <w:t xml:space="preserve">De manière plus générale, la TIB fournit une explication à la relation aire-espèce très discutée en 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En liant la taille de l'île au taux d'extinction, La TIB propose une courbe de la forme</w:t>
      </w:r>
      <w:r>
        <w:t xml:space="preserve"> </w:t>
      </w:r>
      <m:oMath>
        <m:r>
          <m:t>S</m:t>
        </m:r>
        <m:r>
          <m:t>=</m:t>
        </m:r>
        <m:r>
          <m:t>C</m:t>
        </m:r>
        <m:sSup>
          <m:e>
            <m:r>
              <m:t>A</m:t>
            </m:r>
          </m:e>
          <m:sup>
            <m:r>
              <m:t>z</m:t>
            </m:r>
          </m:sup>
        </m:sSup>
      </m:oMath>
      <w:r>
        <w:t xml:space="preserve"> </w:t>
      </w:r>
      <w:r>
        <w:t xml:space="preserve">pertinente 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par exemple d'estimer la taille qu'une zone de protection doit avoir pour atteindre un objectif de sauvegarde chiffré en nombre d'espèces</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 par leur relative abondance, leur disparité, leur diversité, la relative simplicité des assemblages biologiques qu'on y trouve et, comme je l'ai évoqué précédemment, la clarté des flux de migrations</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dans les cultures</w:t>
      </w:r>
      <w:r>
        <w:t xml:space="preserve"> </w:t>
      </w:r>
      <w:r>
        <w:t xml:space="preserve">[@Levins1969]</w:t>
      </w:r>
      <w:r>
        <w:t xml:space="preserve">. Pour un ravageur donné, les îlots de culture sont autant de patchs où une population peut se maintenir et disperser dans les autres patchs alentours. Levins montre alors que les mesures de la lutte biologique doivent être conduites à large échelle pour en augmenter les probabilités de succès, c'est-à-dire d'extinction régionale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existantes, figurent les travaux menés par Ikkha Hanski sur les population du Mélitée du plantain (</w:t>
      </w:r>
      <w:r>
        <w:rPr>
          <w:i/>
        </w:rPr>
        <w:t xml:space="preserve">Melitaea cinxia</w:t>
      </w:r>
      <w:r>
        <w:t xml:space="preserve">) au sud-ouest de la Finland</w:t>
      </w:r>
      <w:r>
        <w:t xml:space="preserve"> </w:t>
      </w:r>
      <w:r>
        <w:t xml:space="preserve">[@Hanski1998]</w:t>
      </w:r>
      <w:r>
        <w:t xml:space="preserve">. En plus de donner un cadre de pensée plus réaliste en terme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ses collègues montrent qu'en ajoutant le degré d'hétérozygotie, ils obtiennent des prédictions précises quant à l'extinction locale des populations</w:t>
      </w:r>
      <w:r>
        <w:t xml:space="preserve"> </w:t>
      </w:r>
      <w:r>
        <w:t xml:space="preserve">[@Saccheri1998]</w:t>
      </w:r>
      <w:r>
        <w:t xml:space="preserve">. Les travaux théoriques autour du concept de metapopulations proposent un certain nombre de paradigmes qui permettent d'évaluer le rôle que jouent les processus de colonisation et d'extinction dans les variations spatio-temporelles de la démographie d'une espèce et a été étendu à l'échelle de la communauté, on parle alors de metacommunauté</w:t>
      </w:r>
      <w:r>
        <w:t xml:space="preserve"> </w:t>
      </w:r>
      <w:r>
        <w:t xml:space="preserve">[@Leibold2004; @Holyoak2005]</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d'abondances relatives à l'échelle régionale et locale. Ainsi, en 1997, dans l'article fondateur de la théorie neutre, Stephen Hubbell décrit un modèle dans lequel le remplacement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tropicale du Panama, à la suite d'un chablis, le recrutement de l'arbre n'est pas prévisible par ces caractéristiques et que le recrutement est similaire à la composition des alentours</w:t>
      </w:r>
      <w:r>
        <w:t xml:space="preserve"> </w:t>
      </w:r>
      <w:r>
        <w:t xml:space="preserve">[@Hubbell1999]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explique la forme convexe des courbes de colonisation et d'extinction décrites par MacArthur et Wislon mais qu'elle n'explique pas leur modèle (voir 1 et</w:t>
      </w:r>
      <w:r>
        <w:t xml:space="preserve"> </w:t>
      </w:r>
      <w:r>
        <w:t xml:space="preserve">@Hubbell2010</w:t>
      </w:r>
      <w:r>
        <w:t xml:space="preserve">). Le principe d'équivalence et la place importante que prend le hasard dans cette théorie a soulevé de très vif débats et des démonstrations à charge contre la véracité de cette théorie (voir par exemple</w:t>
      </w:r>
      <w:r>
        <w:t xml:space="preserve"> </w:t>
      </w:r>
      <w:r>
        <w:t xml:space="preserve">@McGill2003</w:t>
      </w:r>
      <w:r>
        <w:t xml:space="preserve"> </w:t>
      </w:r>
      <w:r>
        <w:t xml:space="preserve">et</w:t>
      </w:r>
      <w:r>
        <w:t xml:space="preserve"> </w:t>
      </w:r>
      <w:r>
        <w:t xml:space="preserve">@Ricklefs2003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l'importance des processus de différentiation de niches</w:t>
      </w:r>
      <w:r>
        <w:t xml:space="preserve"> </w:t>
      </w:r>
      <w:r>
        <w:t xml:space="preserve">[@Wennekes2012]</w:t>
      </w:r>
      <w:r>
        <w:t xml:space="preserve">. Ainsi, pour certaines communautés la dérive écologique est plus importante que pour d'autres et du point de vue du formalisme des solutions ont déjà été proposée pour dresser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du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La thèse que je a pour objectif de trouver des pistes pour intégrer les interactions écologiques dans la TIB. Plus précisément, elle vise à i) comprendre comment les interactions écologiques affectent la répartition géographique des espèces, et ii) où chercher les traces qu'elles pourraient éventuellement laisser dans les données d'occurrence des espèces. Comme je l'ai mentionné plus haut cette idée est très ancienne, Wallace le remarque dans son livre publié en 1881: «Both competition and predation appear now to be much more important in biogeography than people had formely guessed.»</w:t>
      </w:r>
      <w:r>
        <w:t xml:space="preserve"> </w:t>
      </w:r>
    </w:p>
    <w:p>
      <w:pPr>
        <w:pStyle w:val="BodyText"/>
      </w:pPr>
      <w:r>
        <w:t xml:space="preserve">Le problème de ces relations écologiques est leur spécificité, l'unicité de chacune d'entre elles, dont découlent nos difficultés pour les prévoir. Néanmoins des travaux récents explorent des pistes prometteuses pour les prédire notamment sur la base de relations allométriques entre proie et prédateur</w:t>
      </w:r>
      <w:r>
        <w:t xml:space="preserve"> </w:t>
      </w:r>
      <w:r>
        <w:t xml:space="preserve">[@Gravel2013]</w:t>
      </w:r>
      <w:r>
        <w:t xml:space="preserve">. Du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essayant d'apporter des prémices de réponses pour arriver à une telle synthèse.</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TIB,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sur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caractère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 Godsoe introduisent les interactions dans un modèle simple de distribution d'espèce et montrent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des SDMs se concentrant sur les variables abiotiques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[@Pearson2003]</w:t>
      </w:r>
      <w:r>
        <w:t xml:space="preserve">. Pourtant, dès 1998, le travail précurseur d'Andrew Davis et ses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ont été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le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Ainsi, des modèles de distrubtions jointes d'espèces (JSDM,</w:t>
      </w:r>
      <w:r>
        <w:t xml:space="preserve"> </w:t>
      </w:r>
      <w:r>
        <w:t xml:space="preserve">) ont vu le jour dans les dernières années avec comme atout principal la prise en compte des corrélations entre les occurrences de différentes espèces</w:t>
      </w:r>
      <w:r>
        <w:t xml:space="preserve"> </w:t>
      </w:r>
      <w:r>
        <w:t xml:space="preserve">[@Pollock2014; @Ovaskainen2010]</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soulignent l'importance des relations écologiques dans la répartition géographique des espèces</w:t>
      </w:r>
      <w:r>
        <w:t xml:space="preserve"> </w:t>
      </w:r>
      <w:r>
        <w:t xml:space="preserve">[@Jabot2012]</w:t>
      </w:r>
      <w:r>
        <w:t xml:space="preserve">. De même, Dominique Gravel et ses collègues ont introduit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tentent de dépasser l'hypothèse d'équivalence écologique en vue de faire des prédictions plus précises concernant les compositions spécifiques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je souligne montré l'intérêt de considérer les espèces sous la forme d'assemblage plutôt que une à une. Grâce à l'utilisation de probabilités conditionnelles d'assmblage dans un environnement abiotique donné, j'ai pu explorer les conséquences simultannées des contraintes biotiques et abiotiques sur la distribution d'espèce (voir 2 pour une représentation schématique du modèle). Du point de vue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ux (d). Voir le chapitre  pour une description complète du modèle."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locaux (d). Voir le chapitre</w:t>
      </w:r>
      <w:r>
        <w:t xml:space="preserve"> </w:t>
      </w:r>
      <w:r>
        <w:t xml:space="preserve"> </w:t>
      </w:r>
      <w:r>
        <w:t xml:space="preserve">pour une description complète du modèle.</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w:t>
      </w:r>
      <w:r>
        <w:t xml:space="preserve"> </w:t>
      </w:r>
      <w:r>
        <w:t xml:space="preserve">[voir l'unique figure de @McGill2010]</w:t>
      </w:r>
      <w:r>
        <w:t xml:space="preserve">. Du point de vue théorique, c'est tout à fait ce qui est décrit dans la TIB car c'est à l'échelle locale que les interactions influencent l'extinction. Néanmoins, ces conséquences locales sont présentes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ses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ses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dérvivées de grilles spatiales à plus petites mailles (10x10km contre 40x40km), ce qui constitue un argument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 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des échelles relativement fines. Cependant, cela ne permettra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w:t>
      </w:r>
      <w:r>
        <w:t xml:space="preserve"> </w:t>
      </w:r>
      <w:r>
        <w:t xml:space="preserve">, je montre que les interactions directes et indirectes affectent les données de distributions mais aussi que l'abondance des interactions rend difficile de distinguer d'y trouver un quelconque signal : nous ne sommes plus en mesure de dire qu'il y a de différence entre les pairs d'espèces qui intéragissent et celles qui n'intéragissent pas. Ce qui est encore plus intéressant, c'est que j'ai accumulé un certain nombre d'indices dans des données de présence et d'absence réelle qui semblent confirmer nos prédictions. Je discute de ces résultats dans le chapitre</w:t>
      </w:r>
      <w:r>
        <w:t xml:space="preserve"> </w:t>
      </w:r>
      <w:r>
        <w:t xml:space="preserve"> </w:t>
      </w:r>
      <w:r>
        <w:t xml:space="preserve">de cette thèse.</w:t>
      </w:r>
      <w:r>
        <w:t xml:space="preserve"> </w:t>
      </w:r>
    </w:p>
    <w:p>
      <w:pPr>
        <w:pStyle w:val="BodyText"/>
      </w:pPr>
      <w:r>
        <w:t xml:space="preserve">En constatant que l'abondance des interactions peut justifier l'hypothèse d'indépendance des espèces, je soulève le même paradoxe que celui relevé par MacArthur dans son œuvre de 1972</w:t>
      </w:r>
      <w:r>
        <w:t xml:space="preserve"> </w:t>
      </w:r>
      <w:r>
        <w:t xml:space="preserve">[@macarthur1972geographical]</w:t>
      </w:r>
      <w:r>
        <w:t xml:space="preserve"> </w:t>
      </w:r>
      <w:r>
        <w:t xml:space="preserve">:</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more complex communities by easier to understand? A possible answer might be that a complex community has strong interactions among species so that the lives of the separate species are less independent than in a simple community. Where there is greater interdependence, patterns may be more conspicuous.</w:t>
      </w:r>
    </w:p>
    <w:p>
      <w:pPr>
        <w:pStyle w:val="FirstParagraph"/>
      </w:pPr>
      <w:r>
        <w:t xml:space="preserve">Dans cet extrait MacArthur suggère que la connectance du réseau (le nombre de lien entre espèces rapporté au nombre de liens possibles) est vraisemblablement une propriété importante pour comprendre la répartition des espèces. Peut-être qu'une biogéographie des réseaux serait une alternative porteuse de généralisation plus accessibl. Un nouveau problème d'échelle est soulevé, l'échelle biologique appropriée pour investiguer la répartition géographique des espèces: individus, population, communauté ou même réseaux énergétiques?</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néanmoins espérer que la réduction des espèces à un certains nombres de traits</w:t>
      </w:r>
      <w:r>
        <w:t xml:space="preserve"> </w:t>
      </w:r>
      <w:r>
        <w:t xml:space="preserve">[@McGill2006; @Poisot2015]</w:t>
      </w:r>
      <w:r>
        <w:t xml:space="preserve"> </w:t>
      </w:r>
      <w:r>
        <w:t xml:space="preserve">doublée d'une réduction des réseaux à un certains nombre de propriétés puissent permettre des généralisations utiles dans notre compréhension de la distribution des communautés. Il m'apparaît aujourd'hui important que le bon niveau de détail dans nos descriptions des systèmes écologiques quand il est question de prédire les futures aires de répartitions des espèces.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A. L. M.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w:t>
      </w:r>
      <w:r>
        <w:t xml:space="preserve"> </w:t>
      </w:r>
      <w:r>
        <w:t xml:space="preserve"> </w:t>
      </w:r>
      <w:r>
        <w:t xml:space="preserve">de la présente thèse. Dans ce chapitre j'explique en quoi l'approche énergétique est pertinent pour intégrer des interactions et les contraintes données par un flux énergétique fni. Je propose des pistes pour lever des difficultés posées par le calcul précis de la consomation de chaque niveau trophique et montre ce qu'apporte l'idée que les écosystème soit énergénétiquement saturé. Ce chapitre est également une ouverture vers les projets de recherche que je souhaite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qui étaient très proches de celles de Charles Darwin à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sociologie, il est notamment l'auteur de 32 livres. C'est pour son immense connaissance des fourmis que j'ai choisi le nom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Ce désert couvre le sud de l'Arizona et la Californie et une large partie des états méxicains de Basse-Californie et du Sonora pour une superficie de plus de 300 000 km</w:t>
      </w:r>
      <w:r>
        <w:rPr>
          <w:vertAlign w:val="superscript"/>
        </w:rPr>
        <w:t xml:space="preserve">2</w:t>
      </w:r>
      <w:r>
        <w:t xml:space="preserve"> </w:t>
      </w:r>
      <w:r>
        <w:t xml:space="preserve">.</w:t>
      </w:r>
    </w:p>
  </w:footnote>
  <w:footnote w:id="44">
    <w:p>
      <w:pPr>
        <w:pStyle w:val="FootnoteText"/>
      </w:pPr>
      <w:r>
        <w:rPr>
          <w:rStyle w:val="FootnoteReference"/>
        </w:rPr>
        <w:footnoteRef/>
      </w:r>
      <w:r>
        <w:t xml:space="preserve"> </w:t>
      </w:r>
      <w:r>
        <w:t xml:space="preserve">En 1957, Hutchinson propose de voir la niche écologique comme un</w:t>
      </w:r>
      <w:r>
        <w:t xml:space="preserve"> </w:t>
      </w:r>
      <w:r>
        <w:t xml:space="preserve"> </w:t>
      </w:r>
      <w:r>
        <w:t xml:space="preserve">(un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d'un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définir cet espace.</w:t>
      </w:r>
    </w:p>
  </w:footnote>
  <w:footnote w:id="52">
    <w:p>
      <w:pPr>
        <w:pStyle w:val="FootnoteText"/>
      </w:pPr>
      <w:r>
        <w:rPr>
          <w:rStyle w:val="FootnoteReference"/>
        </w:rPr>
        <w:footnoteRef/>
      </w:r>
      <w:r>
        <w:t xml:space="preserve"> </w:t>
      </w:r>
      <w:r>
        <w:t xml:space="preserve">L'annexe</w:t>
      </w:r>
      <w:r>
        <w:t xml:space="preserve"> </w:t>
      </w:r>
      <w:r>
        <w:t xml:space="preserve"> </w:t>
      </w:r>
      <w:r>
        <w:t xml:space="preserve">est un article de vulgarisation qui aborde de manière didactique la formulation la plus simple du modèle. L'annexe II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d3d9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2016-09-03T20:47:39Z</dcterms:created>
  <dcterms:modified xsi:type="dcterms:W3CDTF">2016-09-03T20:47:39Z</dcterms:modified>
</cp:coreProperties>
</file>