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D6C4D" w14:textId="77777777" w:rsidR="00174C92" w:rsidRPr="0001663E" w:rsidRDefault="005F6E7F" w:rsidP="00D443A1">
      <w:pPr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WEEK 1</w:t>
      </w:r>
    </w:p>
    <w:p w14:paraId="630078D9" w14:textId="77777777" w:rsidR="005F6E7F" w:rsidRPr="0001663E" w:rsidRDefault="009902A3" w:rsidP="00D443A1">
      <w:pPr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ALU = Arithmetic/Logic Unit</w:t>
      </w:r>
    </w:p>
    <w:p w14:paraId="2429037C" w14:textId="77777777" w:rsidR="009902A3" w:rsidRPr="0001663E" w:rsidRDefault="009902A3" w:rsidP="00D443A1">
      <w:pPr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CACHE = an area of fast temporary storage</w:t>
      </w:r>
    </w:p>
    <w:p w14:paraId="5477800A" w14:textId="77777777" w:rsidR="009902A3" w:rsidRPr="0001663E" w:rsidRDefault="009902A3" w:rsidP="00D443A1">
      <w:pPr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IP = Instruction Pointer</w:t>
      </w:r>
    </w:p>
    <w:p w14:paraId="0777F13A" w14:textId="77777777" w:rsidR="009902A3" w:rsidRPr="0001663E" w:rsidRDefault="009902A3" w:rsidP="00D443A1">
      <w:pPr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IR = Instruction Register</w:t>
      </w:r>
    </w:p>
    <w:p w14:paraId="1F6DFFA3" w14:textId="77777777" w:rsidR="009902A3" w:rsidRPr="0001663E" w:rsidRDefault="009902A3" w:rsidP="00D443A1">
      <w:pPr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Instruction Execution Cycle</w:t>
      </w:r>
    </w:p>
    <w:p w14:paraId="59F4C137" w14:textId="77777777" w:rsidR="009902A3" w:rsidRPr="0001663E" w:rsidRDefault="009902A3" w:rsidP="00D44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63E">
        <w:rPr>
          <w:sz w:val="20"/>
          <w:szCs w:val="20"/>
        </w:rPr>
        <w:t>Fetch next instruction</w:t>
      </w:r>
    </w:p>
    <w:p w14:paraId="1DA5533E" w14:textId="77777777" w:rsidR="009902A3" w:rsidRPr="0001663E" w:rsidRDefault="009902A3" w:rsidP="00D44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63E">
        <w:rPr>
          <w:sz w:val="20"/>
          <w:szCs w:val="20"/>
        </w:rPr>
        <w:t xml:space="preserve">Increment IP to point to next </w:t>
      </w:r>
      <w:proofErr w:type="spellStart"/>
      <w:r w:rsidRPr="0001663E">
        <w:rPr>
          <w:sz w:val="20"/>
          <w:szCs w:val="20"/>
        </w:rPr>
        <w:t>inst</w:t>
      </w:r>
      <w:proofErr w:type="spellEnd"/>
    </w:p>
    <w:p w14:paraId="6A773974" w14:textId="77777777" w:rsidR="009902A3" w:rsidRPr="0001663E" w:rsidRDefault="009902A3" w:rsidP="00D44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63E">
        <w:rPr>
          <w:sz w:val="20"/>
          <w:szCs w:val="20"/>
        </w:rPr>
        <w:t>Decode instruction in IR</w:t>
      </w:r>
    </w:p>
    <w:p w14:paraId="7AE3FF5D" w14:textId="77777777" w:rsidR="009902A3" w:rsidRPr="0001663E" w:rsidRDefault="009902A3" w:rsidP="00D44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63E">
        <w:rPr>
          <w:sz w:val="20"/>
          <w:szCs w:val="20"/>
        </w:rPr>
        <w:t xml:space="preserve">If </w:t>
      </w:r>
      <w:proofErr w:type="spellStart"/>
      <w:r w:rsidRPr="0001663E">
        <w:rPr>
          <w:sz w:val="20"/>
          <w:szCs w:val="20"/>
        </w:rPr>
        <w:t>instr</w:t>
      </w:r>
      <w:proofErr w:type="spellEnd"/>
      <w:r w:rsidRPr="0001663E">
        <w:rPr>
          <w:sz w:val="20"/>
          <w:szCs w:val="20"/>
        </w:rPr>
        <w:t xml:space="preserve"> requires mem access</w:t>
      </w:r>
    </w:p>
    <w:p w14:paraId="17C88607" w14:textId="77777777" w:rsidR="009902A3" w:rsidRPr="0001663E" w:rsidRDefault="009902A3" w:rsidP="00D443A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1663E">
        <w:rPr>
          <w:sz w:val="20"/>
          <w:szCs w:val="20"/>
        </w:rPr>
        <w:t>Determine Mem Add</w:t>
      </w:r>
    </w:p>
    <w:p w14:paraId="02CA7C1C" w14:textId="77777777" w:rsidR="009902A3" w:rsidRPr="0001663E" w:rsidRDefault="009902A3" w:rsidP="00D443A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1663E">
        <w:rPr>
          <w:sz w:val="20"/>
          <w:szCs w:val="20"/>
        </w:rPr>
        <w:t>Fetch operand from memory into register</w:t>
      </w:r>
    </w:p>
    <w:p w14:paraId="2D07EF2D" w14:textId="77777777" w:rsidR="009902A3" w:rsidRPr="0001663E" w:rsidRDefault="009902A3" w:rsidP="00D44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63E">
        <w:rPr>
          <w:sz w:val="20"/>
          <w:szCs w:val="20"/>
        </w:rPr>
        <w:t xml:space="preserve">Execute micro-program for </w:t>
      </w:r>
      <w:proofErr w:type="spellStart"/>
      <w:r w:rsidRPr="0001663E">
        <w:rPr>
          <w:sz w:val="20"/>
          <w:szCs w:val="20"/>
        </w:rPr>
        <w:t>instr</w:t>
      </w:r>
      <w:proofErr w:type="spellEnd"/>
    </w:p>
    <w:p w14:paraId="246F6340" w14:textId="77777777" w:rsidR="009902A3" w:rsidRDefault="009902A3" w:rsidP="00D44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663E">
        <w:rPr>
          <w:sz w:val="20"/>
          <w:szCs w:val="20"/>
        </w:rPr>
        <w:t>Go to step 1</w:t>
      </w:r>
    </w:p>
    <w:p w14:paraId="0AEC23B9" w14:textId="668A919A" w:rsidR="0084628D" w:rsidRDefault="0084628D" w:rsidP="00D443A1">
      <w:pPr>
        <w:contextualSpacing/>
        <w:rPr>
          <w:sz w:val="20"/>
          <w:szCs w:val="20"/>
        </w:rPr>
      </w:pPr>
      <w:r>
        <w:rPr>
          <w:sz w:val="20"/>
          <w:szCs w:val="20"/>
        </w:rPr>
        <w:t>Protected Mode – 4 GB available</w:t>
      </w:r>
    </w:p>
    <w:p w14:paraId="687B8AD9" w14:textId="76AD9061" w:rsidR="0084628D" w:rsidRDefault="0084628D" w:rsidP="00D443A1">
      <w:pPr>
        <w:contextualSpacing/>
        <w:rPr>
          <w:sz w:val="20"/>
          <w:szCs w:val="20"/>
        </w:rPr>
      </w:pPr>
      <w:r>
        <w:rPr>
          <w:sz w:val="20"/>
          <w:szCs w:val="20"/>
        </w:rPr>
        <w:t>Real-address mode – 1 MB</w:t>
      </w:r>
    </w:p>
    <w:p w14:paraId="765E42C2" w14:textId="57A6F5F7" w:rsidR="0084628D" w:rsidRDefault="0084628D" w:rsidP="00D443A1">
      <w:pPr>
        <w:contextualSpacing/>
        <w:rPr>
          <w:sz w:val="20"/>
          <w:szCs w:val="20"/>
        </w:rPr>
      </w:pPr>
      <w:r>
        <w:rPr>
          <w:sz w:val="20"/>
          <w:szCs w:val="20"/>
        </w:rPr>
        <w:t>wait state – time delay due to differences between the CPU, system bus, etc.</w:t>
      </w:r>
    </w:p>
    <w:p w14:paraId="70430F18" w14:textId="3CC22489" w:rsidR="0084628D" w:rsidRDefault="0084628D" w:rsidP="00D443A1">
      <w:pPr>
        <w:contextualSpacing/>
        <w:rPr>
          <w:sz w:val="20"/>
          <w:szCs w:val="20"/>
        </w:rPr>
      </w:pPr>
      <w:r>
        <w:rPr>
          <w:sz w:val="20"/>
          <w:szCs w:val="20"/>
        </w:rPr>
        <w:t>3 types of buses – Data, Address, Control</w:t>
      </w:r>
    </w:p>
    <w:p w14:paraId="5CE78BAF" w14:textId="5F0A0CFA" w:rsidR="0066623F" w:rsidRDefault="0066623F" w:rsidP="00D443A1">
      <w:pPr>
        <w:contextualSpacing/>
        <w:rPr>
          <w:sz w:val="20"/>
          <w:szCs w:val="20"/>
        </w:rPr>
      </w:pPr>
      <w:r>
        <w:rPr>
          <w:sz w:val="20"/>
          <w:szCs w:val="20"/>
        </w:rPr>
        <w:t>Parts of instruction from left to right:</w:t>
      </w:r>
    </w:p>
    <w:p w14:paraId="39E69C61" w14:textId="276E71BC" w:rsidR="0066623F" w:rsidRPr="0066623F" w:rsidRDefault="0066623F" w:rsidP="00D443A1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>Label, mnemonic, operand, comment</w:t>
      </w:r>
    </w:p>
    <w:p w14:paraId="37019F79" w14:textId="77777777" w:rsidR="00794FB9" w:rsidRPr="0001663E" w:rsidRDefault="00794FB9" w:rsidP="00D443A1">
      <w:pPr>
        <w:pStyle w:val="ListParagraph"/>
        <w:rPr>
          <w:sz w:val="20"/>
          <w:szCs w:val="20"/>
        </w:rPr>
      </w:pPr>
    </w:p>
    <w:p w14:paraId="5126BB7E" w14:textId="3EB75FEE" w:rsidR="005C42D3" w:rsidRPr="00C31D73" w:rsidRDefault="005C42D3" w:rsidP="00D443A1">
      <w:pPr>
        <w:contextualSpacing/>
        <w:rPr>
          <w:sz w:val="20"/>
          <w:szCs w:val="20"/>
          <w:u w:val="single"/>
        </w:rPr>
      </w:pPr>
      <w:r w:rsidRPr="00C31D73">
        <w:rPr>
          <w:sz w:val="20"/>
          <w:szCs w:val="20"/>
          <w:u w:val="single"/>
        </w:rPr>
        <w:t>Registers:</w:t>
      </w:r>
    </w:p>
    <w:p w14:paraId="3D674B0F" w14:textId="313BB1D3" w:rsidR="005C42D3" w:rsidRPr="0001663E" w:rsidRDefault="005C42D3" w:rsidP="00D443A1">
      <w:pPr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EAX and EDX for integer and div instructs</w:t>
      </w:r>
    </w:p>
    <w:p w14:paraId="1BE8135E" w14:textId="4C2EBB90" w:rsidR="005C42D3" w:rsidRPr="0001663E" w:rsidRDefault="009C6155" w:rsidP="00D443A1">
      <w:pPr>
        <w:contextualSpacing/>
        <w:rPr>
          <w:sz w:val="20"/>
          <w:szCs w:val="20"/>
        </w:rPr>
      </w:pPr>
      <w:r>
        <w:rPr>
          <w:sz w:val="20"/>
          <w:szCs w:val="20"/>
        </w:rPr>
        <w:t>ECX</w:t>
      </w:r>
      <w:r w:rsidR="005C42D3" w:rsidRPr="0001663E">
        <w:rPr>
          <w:sz w:val="20"/>
          <w:szCs w:val="20"/>
        </w:rPr>
        <w:t xml:space="preserve"> – Counter</w:t>
      </w:r>
    </w:p>
    <w:p w14:paraId="5A21B9BA" w14:textId="0F0D15C3" w:rsidR="005C42D3" w:rsidRDefault="005C42D3" w:rsidP="00D443A1">
      <w:pPr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ESP – Reference System Stack</w:t>
      </w:r>
    </w:p>
    <w:p w14:paraId="4901E299" w14:textId="500BF90D" w:rsidR="0084628D" w:rsidRPr="0001663E" w:rsidRDefault="0084628D" w:rsidP="00D443A1">
      <w:pPr>
        <w:contextualSpacing/>
        <w:rPr>
          <w:sz w:val="20"/>
          <w:szCs w:val="20"/>
        </w:rPr>
      </w:pPr>
      <w:r>
        <w:rPr>
          <w:sz w:val="20"/>
          <w:szCs w:val="20"/>
        </w:rPr>
        <w:t>ESI, EDI – Extended index registers</w:t>
      </w:r>
    </w:p>
    <w:p w14:paraId="330CB3BE" w14:textId="195D546C" w:rsidR="00794FB9" w:rsidRPr="0001663E" w:rsidRDefault="00794FB9" w:rsidP="00D443A1">
      <w:pPr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Typical Register Diagram</w:t>
      </w:r>
    </w:p>
    <w:tbl>
      <w:tblPr>
        <w:tblStyle w:val="TableGrid"/>
        <w:tblW w:w="3424" w:type="dxa"/>
        <w:tblLayout w:type="fixed"/>
        <w:tblLook w:val="04A0" w:firstRow="1" w:lastRow="0" w:firstColumn="1" w:lastColumn="0" w:noHBand="0" w:noVBand="1"/>
      </w:tblPr>
      <w:tblGrid>
        <w:gridCol w:w="1696"/>
        <w:gridCol w:w="720"/>
        <w:gridCol w:w="1008"/>
      </w:tblGrid>
      <w:tr w:rsidR="00794FB9" w:rsidRPr="0001663E" w14:paraId="32C8544E" w14:textId="77777777" w:rsidTr="00794FB9">
        <w:tc>
          <w:tcPr>
            <w:tcW w:w="1696" w:type="dxa"/>
            <w:vMerge w:val="restart"/>
            <w:shd w:val="clear" w:color="auto" w:fill="AEAAAA" w:themeFill="background2" w:themeFillShade="BF"/>
          </w:tcPr>
          <w:p w14:paraId="19F1D8C2" w14:textId="77777777" w:rsidR="00794FB9" w:rsidRPr="0001663E" w:rsidRDefault="00794FB9" w:rsidP="00D443A1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E15509B" w14:textId="04B71734" w:rsidR="00794FB9" w:rsidRPr="0001663E" w:rsidRDefault="00794FB9" w:rsidP="00D443A1">
            <w:pPr>
              <w:contextualSpacing/>
              <w:jc w:val="center"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AH</w:t>
            </w:r>
          </w:p>
        </w:tc>
        <w:tc>
          <w:tcPr>
            <w:tcW w:w="1008" w:type="dxa"/>
          </w:tcPr>
          <w:p w14:paraId="42C24B1C" w14:textId="7F01E5CD" w:rsidR="00794FB9" w:rsidRPr="0001663E" w:rsidRDefault="00794FB9" w:rsidP="00D443A1">
            <w:pPr>
              <w:contextualSpacing/>
              <w:jc w:val="center"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AL</w:t>
            </w:r>
          </w:p>
        </w:tc>
      </w:tr>
      <w:tr w:rsidR="00794FB9" w:rsidRPr="0001663E" w14:paraId="4872032E" w14:textId="77777777" w:rsidTr="00794FB9">
        <w:tc>
          <w:tcPr>
            <w:tcW w:w="1696" w:type="dxa"/>
            <w:vMerge/>
            <w:shd w:val="clear" w:color="auto" w:fill="AEAAAA" w:themeFill="background2" w:themeFillShade="BF"/>
          </w:tcPr>
          <w:p w14:paraId="04D0F3AD" w14:textId="77777777" w:rsidR="00794FB9" w:rsidRPr="0001663E" w:rsidRDefault="00794FB9" w:rsidP="00D443A1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14:paraId="0BD012E8" w14:textId="7CDE7A9F" w:rsidR="00794FB9" w:rsidRPr="0001663E" w:rsidRDefault="00794FB9" w:rsidP="00D443A1">
            <w:pPr>
              <w:contextualSpacing/>
              <w:jc w:val="center"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AX</w:t>
            </w:r>
          </w:p>
        </w:tc>
      </w:tr>
      <w:tr w:rsidR="00794FB9" w:rsidRPr="0001663E" w14:paraId="7BA504D3" w14:textId="77777777" w:rsidTr="00794FB9">
        <w:trPr>
          <w:trHeight w:val="197"/>
        </w:trPr>
        <w:tc>
          <w:tcPr>
            <w:tcW w:w="3424" w:type="dxa"/>
            <w:gridSpan w:val="3"/>
          </w:tcPr>
          <w:p w14:paraId="6B4CC817" w14:textId="6E933BAC" w:rsidR="00794FB9" w:rsidRPr="0001663E" w:rsidRDefault="00794FB9" w:rsidP="00D443A1">
            <w:pPr>
              <w:contextualSpacing/>
              <w:jc w:val="center"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EAX</w:t>
            </w:r>
          </w:p>
        </w:tc>
      </w:tr>
    </w:tbl>
    <w:p w14:paraId="09583E5E" w14:textId="77777777" w:rsidR="00794FB9" w:rsidRPr="0001663E" w:rsidRDefault="00794FB9" w:rsidP="00D443A1">
      <w:pPr>
        <w:contextualSpacing/>
        <w:rPr>
          <w:sz w:val="20"/>
          <w:szCs w:val="20"/>
        </w:rPr>
      </w:pPr>
    </w:p>
    <w:p w14:paraId="603F46D2" w14:textId="1DCE154D" w:rsidR="009902A3" w:rsidRPr="0001663E" w:rsidRDefault="00CB4212" w:rsidP="00D443A1">
      <w:pPr>
        <w:ind w:right="-30"/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Data Type</w:t>
      </w:r>
      <w:r w:rsidR="00367B33" w:rsidRPr="0001663E">
        <w:rPr>
          <w:sz w:val="20"/>
          <w:szCs w:val="20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2434"/>
      </w:tblGrid>
      <w:tr w:rsidR="00CB4212" w:rsidRPr="0001663E" w14:paraId="47C3D2E6" w14:textId="77777777" w:rsidTr="00CB4212">
        <w:tc>
          <w:tcPr>
            <w:tcW w:w="976" w:type="dxa"/>
            <w:shd w:val="clear" w:color="auto" w:fill="AEAAAA" w:themeFill="background2" w:themeFillShade="BF"/>
          </w:tcPr>
          <w:p w14:paraId="7E5E4E54" w14:textId="21C7DB37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Type</w:t>
            </w:r>
          </w:p>
        </w:tc>
        <w:tc>
          <w:tcPr>
            <w:tcW w:w="2434" w:type="dxa"/>
            <w:shd w:val="clear" w:color="auto" w:fill="AEAAAA" w:themeFill="background2" w:themeFillShade="BF"/>
          </w:tcPr>
          <w:p w14:paraId="02EFE228" w14:textId="0B318C4C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Used For</w:t>
            </w:r>
          </w:p>
        </w:tc>
      </w:tr>
      <w:tr w:rsidR="00CB4212" w:rsidRPr="0001663E" w14:paraId="24E71298" w14:textId="77777777" w:rsidTr="00D31A6D">
        <w:trPr>
          <w:trHeight w:val="188"/>
        </w:trPr>
        <w:tc>
          <w:tcPr>
            <w:tcW w:w="976" w:type="dxa"/>
          </w:tcPr>
          <w:p w14:paraId="3E7EAE81" w14:textId="06E005BF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BYTE</w:t>
            </w:r>
          </w:p>
        </w:tc>
        <w:tc>
          <w:tcPr>
            <w:tcW w:w="2434" w:type="dxa"/>
          </w:tcPr>
          <w:p w14:paraId="1CF95964" w14:textId="419232F5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 xml:space="preserve">Character, string, 1-byte </w:t>
            </w:r>
            <w:proofErr w:type="spellStart"/>
            <w:r w:rsidRPr="0001663E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CB4212" w:rsidRPr="0001663E" w14:paraId="0714E8F0" w14:textId="77777777" w:rsidTr="00CB4212">
        <w:tc>
          <w:tcPr>
            <w:tcW w:w="976" w:type="dxa"/>
          </w:tcPr>
          <w:p w14:paraId="4FC10CB6" w14:textId="5B492476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WORD</w:t>
            </w:r>
          </w:p>
        </w:tc>
        <w:tc>
          <w:tcPr>
            <w:tcW w:w="2434" w:type="dxa"/>
          </w:tcPr>
          <w:p w14:paraId="3C118480" w14:textId="20B9A93D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 xml:space="preserve">2 byte </w:t>
            </w:r>
            <w:proofErr w:type="spellStart"/>
            <w:r w:rsidRPr="0001663E">
              <w:rPr>
                <w:sz w:val="20"/>
                <w:szCs w:val="20"/>
              </w:rPr>
              <w:t>int</w:t>
            </w:r>
            <w:proofErr w:type="spellEnd"/>
            <w:r w:rsidRPr="0001663E">
              <w:rPr>
                <w:sz w:val="20"/>
                <w:szCs w:val="20"/>
              </w:rPr>
              <w:t>, address</w:t>
            </w:r>
          </w:p>
        </w:tc>
      </w:tr>
      <w:tr w:rsidR="00CB4212" w:rsidRPr="0001663E" w14:paraId="1839FCC9" w14:textId="77777777" w:rsidTr="00CB4212">
        <w:tc>
          <w:tcPr>
            <w:tcW w:w="976" w:type="dxa"/>
          </w:tcPr>
          <w:p w14:paraId="4838E8C6" w14:textId="2008A5ED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SWORD</w:t>
            </w:r>
          </w:p>
        </w:tc>
        <w:tc>
          <w:tcPr>
            <w:tcW w:w="2434" w:type="dxa"/>
          </w:tcPr>
          <w:p w14:paraId="4A46C680" w14:textId="0D9E4089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 xml:space="preserve">2 byte signed </w:t>
            </w:r>
            <w:proofErr w:type="spellStart"/>
            <w:r w:rsidRPr="0001663E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CB4212" w:rsidRPr="0001663E" w14:paraId="511AF4BD" w14:textId="77777777" w:rsidTr="00CB4212">
        <w:tc>
          <w:tcPr>
            <w:tcW w:w="976" w:type="dxa"/>
          </w:tcPr>
          <w:p w14:paraId="03A36E29" w14:textId="06D22D86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DWORD</w:t>
            </w:r>
          </w:p>
        </w:tc>
        <w:tc>
          <w:tcPr>
            <w:tcW w:w="2434" w:type="dxa"/>
          </w:tcPr>
          <w:p w14:paraId="2FC5C4C8" w14:textId="4365932D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 xml:space="preserve">4 byte unsigned </w:t>
            </w:r>
            <w:proofErr w:type="spellStart"/>
            <w:r w:rsidRPr="0001663E">
              <w:rPr>
                <w:sz w:val="20"/>
                <w:szCs w:val="20"/>
              </w:rPr>
              <w:t>int</w:t>
            </w:r>
            <w:proofErr w:type="spellEnd"/>
            <w:r w:rsidRPr="0001663E">
              <w:rPr>
                <w:sz w:val="20"/>
                <w:szCs w:val="20"/>
              </w:rPr>
              <w:t xml:space="preserve">, </w:t>
            </w:r>
            <w:proofErr w:type="spellStart"/>
            <w:r w:rsidRPr="0001663E">
              <w:rPr>
                <w:sz w:val="20"/>
                <w:szCs w:val="20"/>
              </w:rPr>
              <w:t>addre</w:t>
            </w:r>
            <w:r w:rsidR="001F5FDA">
              <w:rPr>
                <w:sz w:val="20"/>
                <w:szCs w:val="20"/>
              </w:rPr>
              <w:t>s</w:t>
            </w:r>
            <w:proofErr w:type="spellEnd"/>
          </w:p>
        </w:tc>
      </w:tr>
      <w:tr w:rsidR="00CB4212" w:rsidRPr="0001663E" w14:paraId="49CE5406" w14:textId="77777777" w:rsidTr="00CB4212">
        <w:tc>
          <w:tcPr>
            <w:tcW w:w="976" w:type="dxa"/>
          </w:tcPr>
          <w:p w14:paraId="122BC676" w14:textId="4829188A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SDWORD</w:t>
            </w:r>
          </w:p>
        </w:tc>
        <w:tc>
          <w:tcPr>
            <w:tcW w:w="2434" w:type="dxa"/>
          </w:tcPr>
          <w:p w14:paraId="34696181" w14:textId="2CC1022C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 xml:space="preserve">4 byte signed </w:t>
            </w:r>
            <w:proofErr w:type="spellStart"/>
            <w:r w:rsidRPr="0001663E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CB4212" w:rsidRPr="0001663E" w14:paraId="2E82F60B" w14:textId="77777777" w:rsidTr="00CB4212">
        <w:tc>
          <w:tcPr>
            <w:tcW w:w="976" w:type="dxa"/>
          </w:tcPr>
          <w:p w14:paraId="0B7A52EF" w14:textId="6B9F3C13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FWORD</w:t>
            </w:r>
          </w:p>
        </w:tc>
        <w:tc>
          <w:tcPr>
            <w:tcW w:w="2434" w:type="dxa"/>
          </w:tcPr>
          <w:p w14:paraId="6ECC4BC0" w14:textId="037D0D55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 xml:space="preserve">6-byte </w:t>
            </w:r>
            <w:proofErr w:type="spellStart"/>
            <w:r w:rsidRPr="0001663E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CB4212" w:rsidRPr="0001663E" w14:paraId="0F649C2B" w14:textId="77777777" w:rsidTr="00CB4212">
        <w:tc>
          <w:tcPr>
            <w:tcW w:w="976" w:type="dxa"/>
          </w:tcPr>
          <w:p w14:paraId="7125D00C" w14:textId="56D08BDA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QWORD</w:t>
            </w:r>
          </w:p>
        </w:tc>
        <w:tc>
          <w:tcPr>
            <w:tcW w:w="2434" w:type="dxa"/>
          </w:tcPr>
          <w:p w14:paraId="52AB4436" w14:textId="6F7523F5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 xml:space="preserve">8 byte </w:t>
            </w:r>
            <w:proofErr w:type="spellStart"/>
            <w:r w:rsidRPr="0001663E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CB4212" w:rsidRPr="0001663E" w14:paraId="47C23E45" w14:textId="77777777" w:rsidTr="00CB4212">
        <w:tc>
          <w:tcPr>
            <w:tcW w:w="976" w:type="dxa"/>
          </w:tcPr>
          <w:p w14:paraId="6795CC93" w14:textId="2FBE3FB4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TBYTE</w:t>
            </w:r>
          </w:p>
        </w:tc>
        <w:tc>
          <w:tcPr>
            <w:tcW w:w="2434" w:type="dxa"/>
          </w:tcPr>
          <w:p w14:paraId="78D613CB" w14:textId="7BF1630A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 xml:space="preserve">10-byte </w:t>
            </w:r>
            <w:proofErr w:type="spellStart"/>
            <w:r w:rsidRPr="0001663E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CB4212" w:rsidRPr="0001663E" w14:paraId="300FA447" w14:textId="77777777" w:rsidTr="00CB4212">
        <w:tc>
          <w:tcPr>
            <w:tcW w:w="976" w:type="dxa"/>
          </w:tcPr>
          <w:p w14:paraId="01DBA9B9" w14:textId="309EB64E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REAL4</w:t>
            </w:r>
          </w:p>
        </w:tc>
        <w:tc>
          <w:tcPr>
            <w:tcW w:w="2434" w:type="dxa"/>
          </w:tcPr>
          <w:p w14:paraId="630ACAB6" w14:textId="76716C58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4-byte floating-point</w:t>
            </w:r>
          </w:p>
        </w:tc>
      </w:tr>
      <w:tr w:rsidR="00CB4212" w:rsidRPr="0001663E" w14:paraId="21E9A6B0" w14:textId="77777777" w:rsidTr="00CB4212">
        <w:tc>
          <w:tcPr>
            <w:tcW w:w="976" w:type="dxa"/>
          </w:tcPr>
          <w:p w14:paraId="631E0172" w14:textId="53C4A6FA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REAL8</w:t>
            </w:r>
          </w:p>
        </w:tc>
        <w:tc>
          <w:tcPr>
            <w:tcW w:w="2434" w:type="dxa"/>
          </w:tcPr>
          <w:p w14:paraId="112A6176" w14:textId="78565397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8-byte floating-point</w:t>
            </w:r>
          </w:p>
        </w:tc>
      </w:tr>
      <w:tr w:rsidR="00CB4212" w:rsidRPr="0001663E" w14:paraId="3CF8CC31" w14:textId="77777777" w:rsidTr="00CB4212">
        <w:tc>
          <w:tcPr>
            <w:tcW w:w="976" w:type="dxa"/>
          </w:tcPr>
          <w:p w14:paraId="1BAC77F8" w14:textId="3A469A17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REAL10</w:t>
            </w:r>
          </w:p>
        </w:tc>
        <w:tc>
          <w:tcPr>
            <w:tcW w:w="2434" w:type="dxa"/>
          </w:tcPr>
          <w:p w14:paraId="42832A41" w14:textId="22D1D027" w:rsidR="00CB4212" w:rsidRPr="0001663E" w:rsidRDefault="00CB4212" w:rsidP="00D443A1">
            <w:pPr>
              <w:ind w:right="-30"/>
              <w:contextualSpacing/>
              <w:rPr>
                <w:sz w:val="20"/>
                <w:szCs w:val="20"/>
              </w:rPr>
            </w:pPr>
            <w:r w:rsidRPr="0001663E">
              <w:rPr>
                <w:sz w:val="20"/>
                <w:szCs w:val="20"/>
              </w:rPr>
              <w:t>10-byte floating-point</w:t>
            </w:r>
          </w:p>
        </w:tc>
      </w:tr>
    </w:tbl>
    <w:p w14:paraId="76C6F94E" w14:textId="08FAD6E8" w:rsidR="00C31D73" w:rsidRPr="00C31D73" w:rsidRDefault="00C31D73" w:rsidP="00D443A1">
      <w:pPr>
        <w:ind w:right="-30"/>
        <w:contextualSpacing/>
        <w:rPr>
          <w:sz w:val="20"/>
          <w:szCs w:val="20"/>
          <w:u w:val="single"/>
        </w:rPr>
      </w:pPr>
      <w:r w:rsidRPr="00C31D73">
        <w:rPr>
          <w:sz w:val="20"/>
          <w:szCs w:val="20"/>
          <w:u w:val="single"/>
        </w:rPr>
        <w:t>Declare an array as follows:</w:t>
      </w:r>
    </w:p>
    <w:p w14:paraId="4A570F82" w14:textId="6C951592" w:rsidR="00C31D73" w:rsidRDefault="00C31D73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someBytes</w:t>
      </w:r>
      <w:proofErr w:type="spellEnd"/>
      <w:r>
        <w:rPr>
          <w:sz w:val="20"/>
          <w:szCs w:val="20"/>
        </w:rPr>
        <w:t xml:space="preserve"> WORD 42 </w:t>
      </w:r>
      <w:proofErr w:type="gramStart"/>
      <w:r>
        <w:rPr>
          <w:sz w:val="20"/>
          <w:szCs w:val="20"/>
        </w:rPr>
        <w:t>DUP(</w:t>
      </w:r>
      <w:proofErr w:type="gramEnd"/>
      <w:r>
        <w:rPr>
          <w:sz w:val="20"/>
          <w:szCs w:val="20"/>
        </w:rPr>
        <w:t>0)</w:t>
      </w:r>
    </w:p>
    <w:p w14:paraId="1A132C3E" w14:textId="2E697415" w:rsidR="00C31D73" w:rsidRDefault="00C31D73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>It means they are initialized to 0.</w:t>
      </w:r>
    </w:p>
    <w:p w14:paraId="1E970ECA" w14:textId="241F27F6" w:rsidR="00C31D73" w:rsidRPr="00C31D73" w:rsidRDefault="00C31D73" w:rsidP="00D443A1">
      <w:pPr>
        <w:ind w:right="-30"/>
        <w:contextualSpacing/>
        <w:rPr>
          <w:sz w:val="20"/>
          <w:szCs w:val="20"/>
          <w:u w:val="single"/>
        </w:rPr>
      </w:pPr>
      <w:r w:rsidRPr="00C31D73">
        <w:rPr>
          <w:sz w:val="20"/>
          <w:szCs w:val="20"/>
          <w:u w:val="single"/>
        </w:rPr>
        <w:t>Integer Information:</w:t>
      </w:r>
    </w:p>
    <w:p w14:paraId="170AECA0" w14:textId="17384B7B" w:rsidR="0022179D" w:rsidRPr="0022179D" w:rsidRDefault="0022179D" w:rsidP="00D443A1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proofErr w:type="gramStart"/>
      <w:r w:rsidRPr="0022179D">
        <w:rPr>
          <w:sz w:val="20"/>
          <w:szCs w:val="20"/>
        </w:rPr>
        <w:t>A signed integers</w:t>
      </w:r>
      <w:proofErr w:type="gramEnd"/>
      <w:r w:rsidRPr="0022179D">
        <w:rPr>
          <w:sz w:val="20"/>
          <w:szCs w:val="20"/>
        </w:rPr>
        <w:t xml:space="preserve"> stores the sign in the most significant bit.</w:t>
      </w:r>
    </w:p>
    <w:p w14:paraId="71EC7458" w14:textId="6C87BD67" w:rsidR="0022179D" w:rsidRDefault="0022179D" w:rsidP="00D443A1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>The integer range of ASCII codes is 0 to 127</w:t>
      </w:r>
    </w:p>
    <w:p w14:paraId="2E7A170C" w14:textId="65BF54C0" w:rsidR="0022179D" w:rsidRDefault="0022179D" w:rsidP="00D443A1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proofErr w:type="gramStart"/>
      <w:r>
        <w:rPr>
          <w:sz w:val="20"/>
          <w:szCs w:val="20"/>
        </w:rPr>
        <w:t>32 bit</w:t>
      </w:r>
      <w:proofErr w:type="gramEnd"/>
      <w:r>
        <w:rPr>
          <w:sz w:val="20"/>
          <w:szCs w:val="20"/>
        </w:rPr>
        <w:t xml:space="preserve"> signed integer range:</w:t>
      </w:r>
    </w:p>
    <w:p w14:paraId="356BE775" w14:textId="4CB72DCF" w:rsidR="004C3026" w:rsidRPr="001F5FDA" w:rsidRDefault="0022179D" w:rsidP="004C3026">
      <w:pPr>
        <w:pStyle w:val="ListParagraph"/>
        <w:numPr>
          <w:ilvl w:val="0"/>
          <w:numId w:val="4"/>
        </w:numPr>
        <w:ind w:right="-30"/>
        <w:rPr>
          <w:sz w:val="20"/>
          <w:szCs w:val="20"/>
        </w:rPr>
      </w:pPr>
      <w:r>
        <w:rPr>
          <w:sz w:val="20"/>
          <w:szCs w:val="20"/>
        </w:rPr>
        <w:t>2</w:t>
      </w:r>
      <w:r w:rsidRPr="0022179D">
        <w:rPr>
          <w:sz w:val="20"/>
          <w:szCs w:val="20"/>
          <w:vertAlign w:val="superscript"/>
        </w:rPr>
        <w:t>31</w:t>
      </w:r>
      <w:r>
        <w:rPr>
          <w:sz w:val="20"/>
          <w:szCs w:val="20"/>
        </w:rPr>
        <w:t xml:space="preserve"> – 1 to -2</w:t>
      </w:r>
      <w:r w:rsidRPr="0022179D">
        <w:rPr>
          <w:sz w:val="20"/>
          <w:szCs w:val="20"/>
          <w:vertAlign w:val="superscript"/>
        </w:rPr>
        <w:t>31</w:t>
      </w:r>
    </w:p>
    <w:p w14:paraId="5A4CD445" w14:textId="77777777" w:rsidR="00C31D73" w:rsidRDefault="00C31D73" w:rsidP="00D443A1">
      <w:pPr>
        <w:ind w:right="-30"/>
        <w:contextualSpacing/>
        <w:rPr>
          <w:sz w:val="20"/>
          <w:szCs w:val="20"/>
          <w:u w:val="single"/>
        </w:rPr>
      </w:pPr>
    </w:p>
    <w:p w14:paraId="0613EB7D" w14:textId="3B46B055" w:rsidR="00CB4212" w:rsidRPr="00C31D73" w:rsidRDefault="0001663E" w:rsidP="00D443A1">
      <w:pPr>
        <w:ind w:right="-30"/>
        <w:contextualSpacing/>
        <w:rPr>
          <w:sz w:val="20"/>
          <w:szCs w:val="20"/>
          <w:u w:val="single"/>
        </w:rPr>
      </w:pPr>
      <w:r w:rsidRPr="00C31D73">
        <w:rPr>
          <w:sz w:val="20"/>
          <w:szCs w:val="20"/>
          <w:u w:val="single"/>
        </w:rPr>
        <w:lastRenderedPageBreak/>
        <w:t>MASM Instructions</w:t>
      </w:r>
      <w:r w:rsidR="009421EC" w:rsidRPr="00C31D73">
        <w:rPr>
          <w:sz w:val="20"/>
          <w:szCs w:val="20"/>
          <w:u w:val="single"/>
        </w:rPr>
        <w:t>:</w:t>
      </w:r>
    </w:p>
    <w:p w14:paraId="193D7CC2" w14:textId="51021032" w:rsidR="0001663E" w:rsidRPr="0001663E" w:rsidRDefault="0001663E" w:rsidP="00D443A1">
      <w:pPr>
        <w:ind w:right="-30"/>
        <w:contextualSpacing/>
        <w:rPr>
          <w:b/>
          <w:u w:val="single"/>
        </w:rPr>
      </w:pPr>
      <w:proofErr w:type="spellStart"/>
      <w:r w:rsidRPr="0001663E">
        <w:rPr>
          <w:b/>
          <w:u w:val="single"/>
        </w:rPr>
        <w:t>mul</w:t>
      </w:r>
      <w:proofErr w:type="spellEnd"/>
    </w:p>
    <w:p w14:paraId="2F46FA6E" w14:textId="60F6C1D9" w:rsidR="0001663E" w:rsidRPr="0001663E" w:rsidRDefault="0001663E" w:rsidP="00D443A1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 w:rsidRPr="0001663E">
        <w:rPr>
          <w:sz w:val="20"/>
          <w:szCs w:val="20"/>
        </w:rPr>
        <w:t>implied operand in EAX</w:t>
      </w:r>
    </w:p>
    <w:p w14:paraId="57343DE2" w14:textId="3C9CC40D" w:rsidR="0001663E" w:rsidRPr="0001663E" w:rsidRDefault="0001663E" w:rsidP="00D443A1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 w:rsidRPr="0001663E">
        <w:rPr>
          <w:sz w:val="20"/>
          <w:szCs w:val="20"/>
        </w:rPr>
        <w:t xml:space="preserve">results in </w:t>
      </w:r>
      <w:proofErr w:type="gramStart"/>
      <w:r w:rsidRPr="0001663E">
        <w:rPr>
          <w:sz w:val="20"/>
          <w:szCs w:val="20"/>
        </w:rPr>
        <w:t>EDX:EAX</w:t>
      </w:r>
      <w:proofErr w:type="gramEnd"/>
    </w:p>
    <w:p w14:paraId="2E7F903C" w14:textId="6E9CD500" w:rsidR="0001663E" w:rsidRPr="0001663E" w:rsidRDefault="0001663E" w:rsidP="00D443A1">
      <w:pPr>
        <w:ind w:right="-30"/>
        <w:contextualSpacing/>
        <w:rPr>
          <w:sz w:val="20"/>
          <w:szCs w:val="20"/>
        </w:rPr>
      </w:pPr>
      <w:proofErr w:type="spellStart"/>
      <w:r w:rsidRPr="0001663E">
        <w:rPr>
          <w:sz w:val="20"/>
          <w:szCs w:val="20"/>
        </w:rPr>
        <w:t>mov</w:t>
      </w:r>
      <w:proofErr w:type="spellEnd"/>
      <w:r w:rsidRPr="0001663E">
        <w:rPr>
          <w:sz w:val="20"/>
          <w:szCs w:val="20"/>
        </w:rPr>
        <w:tab/>
      </w:r>
      <w:proofErr w:type="spellStart"/>
      <w:r w:rsidRPr="0001663E">
        <w:rPr>
          <w:sz w:val="20"/>
          <w:szCs w:val="20"/>
        </w:rPr>
        <w:t>eax</w:t>
      </w:r>
      <w:proofErr w:type="spellEnd"/>
      <w:r w:rsidRPr="0001663E">
        <w:rPr>
          <w:sz w:val="20"/>
          <w:szCs w:val="20"/>
        </w:rPr>
        <w:t>, 10</w:t>
      </w:r>
    </w:p>
    <w:p w14:paraId="7897B237" w14:textId="661B88B6" w:rsidR="0001663E" w:rsidRPr="0001663E" w:rsidRDefault="0001663E" w:rsidP="00D443A1">
      <w:pPr>
        <w:ind w:right="-30"/>
        <w:contextualSpacing/>
        <w:rPr>
          <w:sz w:val="20"/>
          <w:szCs w:val="20"/>
        </w:rPr>
      </w:pPr>
      <w:proofErr w:type="spellStart"/>
      <w:r w:rsidRPr="0001663E">
        <w:rPr>
          <w:sz w:val="20"/>
          <w:szCs w:val="20"/>
        </w:rPr>
        <w:t>mov</w:t>
      </w:r>
      <w:proofErr w:type="spellEnd"/>
      <w:r w:rsidRPr="0001663E">
        <w:rPr>
          <w:sz w:val="20"/>
          <w:szCs w:val="20"/>
        </w:rPr>
        <w:tab/>
      </w:r>
      <w:proofErr w:type="spellStart"/>
      <w:r w:rsidRPr="0001663E">
        <w:rPr>
          <w:sz w:val="20"/>
          <w:szCs w:val="20"/>
        </w:rPr>
        <w:t>ebx</w:t>
      </w:r>
      <w:proofErr w:type="spellEnd"/>
      <w:r w:rsidRPr="0001663E">
        <w:rPr>
          <w:sz w:val="20"/>
          <w:szCs w:val="20"/>
        </w:rPr>
        <w:t>, 12</w:t>
      </w:r>
    </w:p>
    <w:p w14:paraId="65F421B3" w14:textId="72E7A235" w:rsidR="0001663E" w:rsidRPr="0001663E" w:rsidRDefault="0001663E" w:rsidP="00D443A1">
      <w:pPr>
        <w:ind w:right="-30"/>
        <w:contextualSpacing/>
        <w:rPr>
          <w:sz w:val="20"/>
          <w:szCs w:val="20"/>
        </w:rPr>
      </w:pPr>
      <w:proofErr w:type="spellStart"/>
      <w:r w:rsidRPr="0001663E">
        <w:rPr>
          <w:sz w:val="20"/>
          <w:szCs w:val="20"/>
        </w:rPr>
        <w:t>mul</w:t>
      </w:r>
      <w:proofErr w:type="spellEnd"/>
      <w:r w:rsidRPr="0001663E">
        <w:rPr>
          <w:sz w:val="20"/>
          <w:szCs w:val="20"/>
        </w:rPr>
        <w:tab/>
      </w:r>
      <w:proofErr w:type="spellStart"/>
      <w:r w:rsidRPr="0001663E">
        <w:rPr>
          <w:sz w:val="20"/>
          <w:szCs w:val="20"/>
        </w:rPr>
        <w:t>ebx</w:t>
      </w:r>
      <w:proofErr w:type="spellEnd"/>
    </w:p>
    <w:p w14:paraId="61BDAC0A" w14:textId="2AC3D102" w:rsidR="0001663E" w:rsidRPr="0001663E" w:rsidRDefault="0001663E" w:rsidP="00D443A1">
      <w:pPr>
        <w:ind w:right="-30"/>
        <w:contextualSpacing/>
        <w:rPr>
          <w:b/>
          <w:u w:val="single"/>
        </w:rPr>
      </w:pPr>
      <w:r w:rsidRPr="0001663E">
        <w:rPr>
          <w:b/>
          <w:u w:val="single"/>
        </w:rPr>
        <w:t>div</w:t>
      </w:r>
    </w:p>
    <w:p w14:paraId="63B41541" w14:textId="5D7A7138" w:rsidR="0001663E" w:rsidRPr="0001663E" w:rsidRDefault="0001663E" w:rsidP="00D443A1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 w:rsidRPr="0001663E">
        <w:rPr>
          <w:sz w:val="20"/>
          <w:szCs w:val="20"/>
        </w:rPr>
        <w:t xml:space="preserve">implied operand in </w:t>
      </w:r>
      <w:proofErr w:type="gramStart"/>
      <w:r w:rsidRPr="0001663E">
        <w:rPr>
          <w:sz w:val="20"/>
          <w:szCs w:val="20"/>
        </w:rPr>
        <w:t>EDX:EAX</w:t>
      </w:r>
      <w:proofErr w:type="gramEnd"/>
    </w:p>
    <w:p w14:paraId="0EA05B39" w14:textId="1D56ACFC" w:rsidR="0001663E" w:rsidRPr="0001663E" w:rsidRDefault="0001663E" w:rsidP="00D443A1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 w:rsidRPr="0001663E">
        <w:rPr>
          <w:sz w:val="20"/>
          <w:szCs w:val="20"/>
        </w:rPr>
        <w:t>extend EAX into EDX before division</w:t>
      </w:r>
    </w:p>
    <w:p w14:paraId="33DF6C9E" w14:textId="58EA073D" w:rsidR="0001663E" w:rsidRPr="0001663E" w:rsidRDefault="0001663E" w:rsidP="00D443A1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 w:rsidRPr="0001663E">
        <w:rPr>
          <w:sz w:val="20"/>
          <w:szCs w:val="20"/>
        </w:rPr>
        <w:t>quotient is in EAX</w:t>
      </w:r>
    </w:p>
    <w:p w14:paraId="2137133E" w14:textId="0A3D61E9" w:rsidR="0001663E" w:rsidRPr="0001663E" w:rsidRDefault="0001663E" w:rsidP="00D443A1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 w:rsidRPr="0001663E">
        <w:rPr>
          <w:sz w:val="20"/>
          <w:szCs w:val="20"/>
        </w:rPr>
        <w:t>remainder is in EDX</w:t>
      </w:r>
    </w:p>
    <w:p w14:paraId="2524A792" w14:textId="12AB2AF1" w:rsidR="0001663E" w:rsidRPr="0001663E" w:rsidRDefault="0001663E" w:rsidP="00D443A1">
      <w:pPr>
        <w:ind w:right="-30"/>
        <w:contextualSpacing/>
        <w:rPr>
          <w:sz w:val="20"/>
          <w:szCs w:val="20"/>
        </w:rPr>
      </w:pPr>
      <w:proofErr w:type="spellStart"/>
      <w:r w:rsidRPr="0001663E">
        <w:rPr>
          <w:sz w:val="20"/>
          <w:szCs w:val="20"/>
        </w:rPr>
        <w:t>mov</w:t>
      </w:r>
      <w:proofErr w:type="spellEnd"/>
      <w:r w:rsidRPr="0001663E">
        <w:rPr>
          <w:sz w:val="20"/>
          <w:szCs w:val="20"/>
        </w:rPr>
        <w:tab/>
      </w:r>
      <w:proofErr w:type="spellStart"/>
      <w:r w:rsidRPr="0001663E">
        <w:rPr>
          <w:sz w:val="20"/>
          <w:szCs w:val="20"/>
        </w:rPr>
        <w:t>eax</w:t>
      </w:r>
      <w:proofErr w:type="spellEnd"/>
      <w:r w:rsidRPr="0001663E">
        <w:rPr>
          <w:sz w:val="20"/>
          <w:szCs w:val="20"/>
        </w:rPr>
        <w:t>, 100</w:t>
      </w:r>
    </w:p>
    <w:p w14:paraId="4D320308" w14:textId="18805658" w:rsidR="0001663E" w:rsidRPr="0001663E" w:rsidRDefault="0001663E" w:rsidP="00D443A1">
      <w:pPr>
        <w:ind w:right="-30"/>
        <w:contextualSpacing/>
        <w:rPr>
          <w:sz w:val="20"/>
          <w:szCs w:val="20"/>
        </w:rPr>
      </w:pPr>
      <w:proofErr w:type="spellStart"/>
      <w:r w:rsidRPr="0001663E">
        <w:rPr>
          <w:sz w:val="20"/>
          <w:szCs w:val="20"/>
        </w:rPr>
        <w:t>cdq</w:t>
      </w:r>
      <w:proofErr w:type="spellEnd"/>
      <w:r w:rsidRPr="0001663E">
        <w:rPr>
          <w:sz w:val="20"/>
          <w:szCs w:val="20"/>
        </w:rPr>
        <w:tab/>
        <w:t xml:space="preserve">; extend sign into </w:t>
      </w:r>
      <w:proofErr w:type="spellStart"/>
      <w:r w:rsidRPr="0001663E">
        <w:rPr>
          <w:sz w:val="20"/>
          <w:szCs w:val="20"/>
        </w:rPr>
        <w:t>edx</w:t>
      </w:r>
      <w:proofErr w:type="spellEnd"/>
    </w:p>
    <w:p w14:paraId="4B9B1BA5" w14:textId="751F1A0D" w:rsidR="0001663E" w:rsidRPr="0001663E" w:rsidRDefault="0001663E" w:rsidP="00D443A1">
      <w:pPr>
        <w:ind w:right="-30"/>
        <w:contextualSpacing/>
        <w:rPr>
          <w:sz w:val="20"/>
          <w:szCs w:val="20"/>
        </w:rPr>
      </w:pPr>
      <w:proofErr w:type="spellStart"/>
      <w:r w:rsidRPr="0001663E">
        <w:rPr>
          <w:sz w:val="20"/>
          <w:szCs w:val="20"/>
        </w:rPr>
        <w:t>mov</w:t>
      </w:r>
      <w:proofErr w:type="spellEnd"/>
      <w:r w:rsidRPr="0001663E">
        <w:rPr>
          <w:sz w:val="20"/>
          <w:szCs w:val="20"/>
        </w:rPr>
        <w:tab/>
      </w:r>
      <w:proofErr w:type="spellStart"/>
      <w:r w:rsidRPr="0001663E">
        <w:rPr>
          <w:sz w:val="20"/>
          <w:szCs w:val="20"/>
        </w:rPr>
        <w:t>ebx</w:t>
      </w:r>
      <w:proofErr w:type="spellEnd"/>
      <w:r w:rsidRPr="0001663E">
        <w:rPr>
          <w:sz w:val="20"/>
          <w:szCs w:val="20"/>
        </w:rPr>
        <w:t>, 9</w:t>
      </w:r>
    </w:p>
    <w:p w14:paraId="0E7D39CD" w14:textId="7997C4DF" w:rsidR="0001663E" w:rsidRPr="0001663E" w:rsidRDefault="0001663E" w:rsidP="00D443A1">
      <w:pPr>
        <w:ind w:right="-30"/>
        <w:contextualSpacing/>
        <w:rPr>
          <w:sz w:val="20"/>
          <w:szCs w:val="20"/>
        </w:rPr>
      </w:pPr>
      <w:r w:rsidRPr="0001663E">
        <w:rPr>
          <w:sz w:val="20"/>
          <w:szCs w:val="20"/>
        </w:rPr>
        <w:t>div</w:t>
      </w:r>
      <w:r w:rsidRPr="0001663E">
        <w:rPr>
          <w:sz w:val="20"/>
          <w:szCs w:val="20"/>
        </w:rPr>
        <w:tab/>
      </w:r>
      <w:proofErr w:type="spellStart"/>
      <w:r w:rsidRPr="0001663E">
        <w:rPr>
          <w:sz w:val="20"/>
          <w:szCs w:val="20"/>
        </w:rPr>
        <w:t>ebx</w:t>
      </w:r>
      <w:proofErr w:type="spellEnd"/>
      <w:proofErr w:type="gramStart"/>
      <w:r w:rsidRPr="0001663E">
        <w:rPr>
          <w:sz w:val="20"/>
          <w:szCs w:val="20"/>
        </w:rPr>
        <w:tab/>
        <w:t>;quotient</w:t>
      </w:r>
      <w:proofErr w:type="gramEnd"/>
      <w:r w:rsidRPr="0001663E">
        <w:rPr>
          <w:sz w:val="20"/>
          <w:szCs w:val="20"/>
        </w:rPr>
        <w:t xml:space="preserve"> is in </w:t>
      </w:r>
      <w:proofErr w:type="spellStart"/>
      <w:r w:rsidRPr="0001663E">
        <w:rPr>
          <w:sz w:val="20"/>
          <w:szCs w:val="20"/>
        </w:rPr>
        <w:t>eax</w:t>
      </w:r>
      <w:proofErr w:type="spellEnd"/>
    </w:p>
    <w:p w14:paraId="447DD792" w14:textId="1B67A9BE" w:rsidR="0001663E" w:rsidRDefault="0001663E" w:rsidP="00D443A1">
      <w:pPr>
        <w:ind w:right="-30"/>
        <w:contextualSpacing/>
        <w:rPr>
          <w:sz w:val="20"/>
          <w:szCs w:val="20"/>
        </w:rPr>
      </w:pPr>
      <w:r w:rsidRPr="0001663E">
        <w:rPr>
          <w:sz w:val="20"/>
          <w:szCs w:val="20"/>
        </w:rPr>
        <w:tab/>
      </w:r>
      <w:r w:rsidRPr="0001663E">
        <w:rPr>
          <w:sz w:val="20"/>
          <w:szCs w:val="20"/>
        </w:rPr>
        <w:tab/>
      </w:r>
      <w:proofErr w:type="gramStart"/>
      <w:r w:rsidRPr="0001663E">
        <w:rPr>
          <w:sz w:val="20"/>
          <w:szCs w:val="20"/>
        </w:rPr>
        <w:t>;remainder</w:t>
      </w:r>
      <w:proofErr w:type="gramEnd"/>
      <w:r w:rsidRPr="0001663E">
        <w:rPr>
          <w:sz w:val="20"/>
          <w:szCs w:val="20"/>
        </w:rPr>
        <w:t xml:space="preserve"> is in </w:t>
      </w:r>
      <w:proofErr w:type="spellStart"/>
      <w:r w:rsidRPr="0001663E">
        <w:rPr>
          <w:sz w:val="20"/>
          <w:szCs w:val="20"/>
        </w:rPr>
        <w:t>edx</w:t>
      </w:r>
      <w:proofErr w:type="spellEnd"/>
    </w:p>
    <w:p w14:paraId="59811740" w14:textId="038FE8D3" w:rsidR="00EB7DEE" w:rsidRPr="00EB7DEE" w:rsidRDefault="00EB7DEE" w:rsidP="00D443A1">
      <w:pPr>
        <w:ind w:right="-30"/>
        <w:contextualSpacing/>
        <w:rPr>
          <w:b/>
          <w:u w:val="single"/>
        </w:rPr>
      </w:pPr>
      <w:proofErr w:type="spellStart"/>
      <w:r w:rsidRPr="00EB7DEE">
        <w:rPr>
          <w:b/>
          <w:u w:val="single"/>
        </w:rPr>
        <w:t>mov</w:t>
      </w:r>
      <w:proofErr w:type="spellEnd"/>
    </w:p>
    <w:p w14:paraId="78F304A8" w14:textId="47EDAB7E" w:rsidR="00EB7DEE" w:rsidRPr="0001663E" w:rsidRDefault="00EB7DEE" w:rsidP="00D443A1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>
        <w:rPr>
          <w:sz w:val="20"/>
          <w:szCs w:val="20"/>
        </w:rPr>
        <w:t>immediate move to DS not OK</w:t>
      </w:r>
    </w:p>
    <w:p w14:paraId="1E069BFE" w14:textId="6F805B28" w:rsidR="00EB7DEE" w:rsidRDefault="00EB7DEE" w:rsidP="00D443A1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>
        <w:rPr>
          <w:sz w:val="20"/>
          <w:szCs w:val="20"/>
        </w:rPr>
        <w:t>size mismatches</w:t>
      </w:r>
    </w:p>
    <w:p w14:paraId="30A971D2" w14:textId="71E5AEA7" w:rsidR="00EB7DEE" w:rsidRDefault="00EB7DEE" w:rsidP="00D443A1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>
        <w:rPr>
          <w:sz w:val="20"/>
          <w:szCs w:val="20"/>
        </w:rPr>
        <w:t>EIP cannot be destination</w:t>
      </w:r>
    </w:p>
    <w:p w14:paraId="2A35ED84" w14:textId="347AA02C" w:rsidR="00EB7DEE" w:rsidRDefault="00EB7DEE" w:rsidP="00D443A1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>
        <w:rPr>
          <w:sz w:val="20"/>
          <w:szCs w:val="20"/>
        </w:rPr>
        <w:t xml:space="preserve">Immediate value cannot be </w:t>
      </w:r>
      <w:proofErr w:type="spellStart"/>
      <w:r>
        <w:rPr>
          <w:sz w:val="20"/>
          <w:szCs w:val="20"/>
        </w:rPr>
        <w:t>dest</w:t>
      </w:r>
      <w:proofErr w:type="spellEnd"/>
    </w:p>
    <w:p w14:paraId="0CBD1087" w14:textId="1D7B24C7" w:rsidR="004C3026" w:rsidRPr="004C3026" w:rsidRDefault="00EB7DEE" w:rsidP="004C3026">
      <w:pPr>
        <w:pStyle w:val="ListParagraph"/>
        <w:numPr>
          <w:ilvl w:val="1"/>
          <w:numId w:val="3"/>
        </w:numPr>
        <w:ind w:left="720" w:right="-30"/>
        <w:rPr>
          <w:sz w:val="20"/>
          <w:szCs w:val="20"/>
        </w:rPr>
      </w:pPr>
      <w:r>
        <w:rPr>
          <w:sz w:val="20"/>
          <w:szCs w:val="20"/>
        </w:rPr>
        <w:t>Memory to memory not allowed</w:t>
      </w:r>
    </w:p>
    <w:p w14:paraId="2B85F98C" w14:textId="407676B2" w:rsidR="00AF5CE3" w:rsidRDefault="00AF5CE3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>Irvine Library:</w:t>
      </w:r>
    </w:p>
    <w:p w14:paraId="5742B175" w14:textId="04E8A19D" w:rsidR="00AF5CE3" w:rsidRDefault="00AF5CE3" w:rsidP="00D443A1">
      <w:pPr>
        <w:ind w:right="-3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Clrscr</w:t>
      </w:r>
      <w:proofErr w:type="spellEnd"/>
      <w:r>
        <w:rPr>
          <w:sz w:val="20"/>
          <w:szCs w:val="20"/>
        </w:rPr>
        <w:t xml:space="preserve"> – Clear the screen</w:t>
      </w:r>
    </w:p>
    <w:p w14:paraId="3535207F" w14:textId="6D17D86D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Pre: none</w:t>
      </w:r>
    </w:p>
    <w:p w14:paraId="0E66BDCF" w14:textId="46D6BF0A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Post: screen cleared and cursor at upper left</w:t>
      </w:r>
    </w:p>
    <w:p w14:paraId="309C0624" w14:textId="1984502C" w:rsidR="00AF5CE3" w:rsidRDefault="00AF5CE3" w:rsidP="00D443A1">
      <w:pPr>
        <w:ind w:right="-3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Crlf</w:t>
      </w:r>
      <w:proofErr w:type="spellEnd"/>
      <w:r>
        <w:rPr>
          <w:sz w:val="20"/>
          <w:szCs w:val="20"/>
        </w:rPr>
        <w:t xml:space="preserve"> – New line</w:t>
      </w:r>
    </w:p>
    <w:p w14:paraId="6CA46619" w14:textId="77777777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Pre: none</w:t>
      </w:r>
    </w:p>
    <w:p w14:paraId="79EDB0CF" w14:textId="6A81DFAC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Post: cursor is at beg of next line</w:t>
      </w:r>
    </w:p>
    <w:p w14:paraId="7CE6B952" w14:textId="2DA19AF2" w:rsidR="00AF5CE3" w:rsidRDefault="00AF5CE3" w:rsidP="00D443A1">
      <w:pPr>
        <w:ind w:right="-3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ReadInt</w:t>
      </w:r>
      <w:proofErr w:type="spellEnd"/>
      <w:r>
        <w:rPr>
          <w:sz w:val="20"/>
          <w:szCs w:val="20"/>
        </w:rPr>
        <w:t xml:space="preserve"> – Reads an integer from keyboard, terminated by Enter key</w:t>
      </w:r>
    </w:p>
    <w:p w14:paraId="3A6084C3" w14:textId="77777777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Pre: none</w:t>
      </w:r>
    </w:p>
    <w:p w14:paraId="23D1FDFD" w14:textId="0529A74F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Post: value entered is in EAX</w:t>
      </w:r>
    </w:p>
    <w:p w14:paraId="225D3DB2" w14:textId="656F7244" w:rsidR="00AF5CE3" w:rsidRDefault="00AF5CE3" w:rsidP="00D443A1">
      <w:pPr>
        <w:ind w:right="-3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ReadString</w:t>
      </w:r>
      <w:proofErr w:type="spellEnd"/>
      <w:r>
        <w:rPr>
          <w:sz w:val="20"/>
          <w:szCs w:val="20"/>
        </w:rPr>
        <w:t xml:space="preserve"> – Reads a string from keyboard, terminated by the Enter key</w:t>
      </w:r>
    </w:p>
    <w:p w14:paraId="6E14AADB" w14:textId="16313B50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Pre: OFFSET of memory destination in EDX, size of memory destination in ECX</w:t>
      </w:r>
    </w:p>
    <w:p w14:paraId="29EB818E" w14:textId="64BA21E3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Post: String entered is in memory, Length of string entered is in EAX</w:t>
      </w:r>
    </w:p>
    <w:p w14:paraId="7111009C" w14:textId="428D4A49" w:rsidR="00AF5CE3" w:rsidRDefault="00AF5CE3" w:rsidP="00D443A1">
      <w:pPr>
        <w:ind w:right="-3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WriteInt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WriteDec</w:t>
      </w:r>
      <w:proofErr w:type="spellEnd"/>
      <w:r>
        <w:rPr>
          <w:sz w:val="20"/>
          <w:szCs w:val="20"/>
        </w:rPr>
        <w:t xml:space="preserve"> – Writes an integer to the screen</w:t>
      </w:r>
    </w:p>
    <w:p w14:paraId="345146FD" w14:textId="3F43CE81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Pre: value in EAX</w:t>
      </w:r>
    </w:p>
    <w:p w14:paraId="2D1D1FC5" w14:textId="6618C404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Post: value displayed,</w:t>
      </w:r>
    </w:p>
    <w:p w14:paraId="26BAC4B3" w14:textId="211DC147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proofErr w:type="spellStart"/>
      <w:r>
        <w:rPr>
          <w:sz w:val="20"/>
          <w:szCs w:val="20"/>
        </w:rPr>
        <w:t>WriteInt</w:t>
      </w:r>
      <w:proofErr w:type="spellEnd"/>
      <w:r>
        <w:rPr>
          <w:sz w:val="20"/>
          <w:szCs w:val="20"/>
        </w:rPr>
        <w:t xml:space="preserve"> displays +/-</w:t>
      </w:r>
    </w:p>
    <w:p w14:paraId="0CE3E7F5" w14:textId="656F052D" w:rsidR="00AF5CE3" w:rsidRDefault="00AF5CE3" w:rsidP="00D443A1">
      <w:pPr>
        <w:ind w:right="-3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WriteString</w:t>
      </w:r>
      <w:proofErr w:type="spellEnd"/>
      <w:r>
        <w:rPr>
          <w:sz w:val="20"/>
          <w:szCs w:val="20"/>
        </w:rPr>
        <w:t xml:space="preserve"> – Writes a null-terminated string to the screen</w:t>
      </w:r>
    </w:p>
    <w:p w14:paraId="1E464DEB" w14:textId="3438B316" w:rsidR="00AF5CE3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Pre: OFFSET of memory location in EDX</w:t>
      </w:r>
    </w:p>
    <w:p w14:paraId="69866ABF" w14:textId="5A780DD5" w:rsidR="00AF5CE3" w:rsidRPr="004C3026" w:rsidRDefault="00AF5CE3" w:rsidP="00D443A1">
      <w:pPr>
        <w:pStyle w:val="ListParagraph"/>
        <w:numPr>
          <w:ilvl w:val="1"/>
          <w:numId w:val="3"/>
        </w:numPr>
        <w:ind w:left="450" w:right="-30" w:hanging="270"/>
        <w:rPr>
          <w:sz w:val="20"/>
          <w:szCs w:val="20"/>
        </w:rPr>
      </w:pPr>
      <w:r>
        <w:rPr>
          <w:sz w:val="20"/>
          <w:szCs w:val="20"/>
        </w:rPr>
        <w:t>Post: string displayed</w:t>
      </w:r>
    </w:p>
    <w:p w14:paraId="4C201099" w14:textId="5230028D" w:rsidR="00AF5CE3" w:rsidRDefault="00F60AFA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>WEEK 2</w:t>
      </w:r>
    </w:p>
    <w:p w14:paraId="62F7A98A" w14:textId="796791E3" w:rsidR="00F60AFA" w:rsidRDefault="00F60AFA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>JMP = Jump to Label</w:t>
      </w:r>
    </w:p>
    <w:p w14:paraId="16DEB8E3" w14:textId="229536B8" w:rsidR="00F60AFA" w:rsidRDefault="00D31A6D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>CMP = compare left to right</w:t>
      </w:r>
    </w:p>
    <w:p w14:paraId="38A6DE7A" w14:textId="74B1CA8E" w:rsidR="00D31A6D" w:rsidRDefault="00D31A6D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cmp</w:t>
      </w:r>
      <w:proofErr w:type="spell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eax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ebx</w:t>
      </w:r>
      <w:proofErr w:type="spellEnd"/>
    </w:p>
    <w:p w14:paraId="52ACB825" w14:textId="7531FED9" w:rsidR="007E191C" w:rsidRPr="00AF5CE3" w:rsidRDefault="007E191C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Equality</w:t>
      </w:r>
      <w:r>
        <w:rPr>
          <w:sz w:val="20"/>
          <w:szCs w:val="20"/>
        </w:rPr>
        <w:t xml:space="preserve"> Comparisons: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2317"/>
      </w:tblGrid>
      <w:tr w:rsidR="007E191C" w:rsidRPr="0001663E" w14:paraId="11279465" w14:textId="77777777" w:rsidTr="00D76493">
        <w:tc>
          <w:tcPr>
            <w:tcW w:w="1093" w:type="dxa"/>
            <w:shd w:val="clear" w:color="auto" w:fill="AEAAAA" w:themeFill="background2" w:themeFillShade="BF"/>
          </w:tcPr>
          <w:p w14:paraId="47213873" w14:textId="77777777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Mnemonic</w:t>
            </w:r>
          </w:p>
        </w:tc>
        <w:tc>
          <w:tcPr>
            <w:tcW w:w="2317" w:type="dxa"/>
            <w:shd w:val="clear" w:color="auto" w:fill="AEAAAA" w:themeFill="background2" w:themeFillShade="BF"/>
          </w:tcPr>
          <w:p w14:paraId="607F5D35" w14:textId="77777777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E191C" w:rsidRPr="0001663E" w14:paraId="549F20E1" w14:textId="77777777" w:rsidTr="00D76493">
        <w:trPr>
          <w:trHeight w:val="83"/>
        </w:trPr>
        <w:tc>
          <w:tcPr>
            <w:tcW w:w="1093" w:type="dxa"/>
          </w:tcPr>
          <w:p w14:paraId="3674ADE0" w14:textId="0453E126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</w:t>
            </w:r>
          </w:p>
        </w:tc>
        <w:tc>
          <w:tcPr>
            <w:tcW w:w="2317" w:type="dxa"/>
          </w:tcPr>
          <w:p w14:paraId="353F3348" w14:textId="20F11BC4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equal</w:t>
            </w:r>
          </w:p>
        </w:tc>
      </w:tr>
      <w:tr w:rsidR="007E191C" w:rsidRPr="0001663E" w14:paraId="7DCEFF5B" w14:textId="77777777" w:rsidTr="00D76493">
        <w:tc>
          <w:tcPr>
            <w:tcW w:w="1093" w:type="dxa"/>
          </w:tcPr>
          <w:p w14:paraId="77BD3BC4" w14:textId="5CC2E114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JNE</w:t>
            </w:r>
          </w:p>
        </w:tc>
        <w:tc>
          <w:tcPr>
            <w:tcW w:w="2317" w:type="dxa"/>
          </w:tcPr>
          <w:p w14:paraId="31AABADA" w14:textId="3B41A2EB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not equal</w:t>
            </w:r>
          </w:p>
        </w:tc>
      </w:tr>
      <w:tr w:rsidR="007E191C" w:rsidRPr="0001663E" w14:paraId="6B757671" w14:textId="77777777" w:rsidTr="00D76493">
        <w:tc>
          <w:tcPr>
            <w:tcW w:w="1093" w:type="dxa"/>
          </w:tcPr>
          <w:p w14:paraId="09272ED0" w14:textId="6013E55D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JCXZ</w:t>
            </w:r>
          </w:p>
        </w:tc>
        <w:tc>
          <w:tcPr>
            <w:tcW w:w="2317" w:type="dxa"/>
          </w:tcPr>
          <w:p w14:paraId="3F3B92A4" w14:textId="6BF4D4CC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CX = 0</w:t>
            </w:r>
          </w:p>
        </w:tc>
      </w:tr>
      <w:tr w:rsidR="007E191C" w:rsidRPr="0001663E" w14:paraId="7B17F5EC" w14:textId="77777777" w:rsidTr="00D76493">
        <w:tc>
          <w:tcPr>
            <w:tcW w:w="1093" w:type="dxa"/>
          </w:tcPr>
          <w:p w14:paraId="144DB73A" w14:textId="2A9493EA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JECXZ</w:t>
            </w:r>
          </w:p>
        </w:tc>
        <w:tc>
          <w:tcPr>
            <w:tcW w:w="2317" w:type="dxa"/>
          </w:tcPr>
          <w:p w14:paraId="047AEE63" w14:textId="20FB50F3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ECX = 0</w:t>
            </w:r>
          </w:p>
        </w:tc>
      </w:tr>
      <w:tr w:rsidR="007E191C" w:rsidRPr="0001663E" w14:paraId="307F96EE" w14:textId="77777777" w:rsidTr="007E191C">
        <w:trPr>
          <w:trHeight w:val="242"/>
        </w:trPr>
        <w:tc>
          <w:tcPr>
            <w:tcW w:w="1093" w:type="dxa"/>
          </w:tcPr>
          <w:p w14:paraId="61425425" w14:textId="645D450E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JRCXZ</w:t>
            </w:r>
          </w:p>
        </w:tc>
        <w:tc>
          <w:tcPr>
            <w:tcW w:w="2317" w:type="dxa"/>
          </w:tcPr>
          <w:p w14:paraId="48A3018F" w14:textId="692F0E90" w:rsidR="007E191C" w:rsidRPr="0001663E" w:rsidRDefault="007E191C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RCX = 0</w:t>
            </w:r>
          </w:p>
        </w:tc>
      </w:tr>
    </w:tbl>
    <w:p w14:paraId="06CB220A" w14:textId="77777777" w:rsidR="007E191C" w:rsidRPr="007E191C" w:rsidRDefault="007E191C" w:rsidP="00D443A1">
      <w:pPr>
        <w:ind w:right="-30"/>
        <w:contextualSpacing/>
        <w:rPr>
          <w:sz w:val="6"/>
          <w:szCs w:val="20"/>
        </w:rPr>
      </w:pPr>
    </w:p>
    <w:p w14:paraId="00346ACD" w14:textId="75F1EB2C" w:rsidR="00C03121" w:rsidRPr="00AF5CE3" w:rsidRDefault="00C03121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>Unsigned Comparisons: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2317"/>
      </w:tblGrid>
      <w:tr w:rsidR="00C03121" w:rsidRPr="0001663E" w14:paraId="4BA7C852" w14:textId="77777777" w:rsidTr="00D31A6D">
        <w:tc>
          <w:tcPr>
            <w:tcW w:w="1093" w:type="dxa"/>
            <w:shd w:val="clear" w:color="auto" w:fill="AEAAAA" w:themeFill="background2" w:themeFillShade="BF"/>
          </w:tcPr>
          <w:p w14:paraId="3F45E4B5" w14:textId="13CA243E" w:rsidR="00C03121" w:rsidRPr="0001663E" w:rsidRDefault="00C03121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Mnemonic</w:t>
            </w:r>
          </w:p>
        </w:tc>
        <w:tc>
          <w:tcPr>
            <w:tcW w:w="2317" w:type="dxa"/>
            <w:shd w:val="clear" w:color="auto" w:fill="AEAAAA" w:themeFill="background2" w:themeFillShade="BF"/>
          </w:tcPr>
          <w:p w14:paraId="7763D322" w14:textId="57BD9F08" w:rsidR="00C03121" w:rsidRPr="0001663E" w:rsidRDefault="00C03121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C03121" w:rsidRPr="0001663E" w14:paraId="6A05913F" w14:textId="77777777" w:rsidTr="00D31A6D">
        <w:trPr>
          <w:trHeight w:val="83"/>
        </w:trPr>
        <w:tc>
          <w:tcPr>
            <w:tcW w:w="1093" w:type="dxa"/>
          </w:tcPr>
          <w:p w14:paraId="7EBCCD20" w14:textId="0CCE7055" w:rsidR="00C03121" w:rsidRPr="0001663E" w:rsidRDefault="00C03121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317" w:type="dxa"/>
          </w:tcPr>
          <w:p w14:paraId="2C162E93" w14:textId="40DAD370" w:rsidR="00C03121" w:rsidRPr="0001663E" w:rsidRDefault="00C03121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 if Above</w:t>
            </w:r>
          </w:p>
        </w:tc>
      </w:tr>
      <w:tr w:rsidR="00C03121" w:rsidRPr="0001663E" w14:paraId="4EB28FAA" w14:textId="77777777" w:rsidTr="00D31A6D">
        <w:tc>
          <w:tcPr>
            <w:tcW w:w="1093" w:type="dxa"/>
          </w:tcPr>
          <w:p w14:paraId="72A2018A" w14:textId="06413EA2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JNBE</w:t>
            </w:r>
          </w:p>
        </w:tc>
        <w:tc>
          <w:tcPr>
            <w:tcW w:w="2317" w:type="dxa"/>
          </w:tcPr>
          <w:p w14:paraId="4C21FB4D" w14:textId="2C9599D0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not below or equal</w:t>
            </w:r>
          </w:p>
        </w:tc>
      </w:tr>
      <w:tr w:rsidR="00C03121" w:rsidRPr="0001663E" w14:paraId="19477126" w14:textId="77777777" w:rsidTr="00D31A6D">
        <w:tc>
          <w:tcPr>
            <w:tcW w:w="1093" w:type="dxa"/>
          </w:tcPr>
          <w:p w14:paraId="333E4CAB" w14:textId="023A8B6C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JAE</w:t>
            </w:r>
          </w:p>
        </w:tc>
        <w:tc>
          <w:tcPr>
            <w:tcW w:w="2317" w:type="dxa"/>
          </w:tcPr>
          <w:p w14:paraId="781002C6" w14:textId="68AC189D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Above or Equal</w:t>
            </w:r>
          </w:p>
        </w:tc>
      </w:tr>
      <w:tr w:rsidR="00C03121" w:rsidRPr="0001663E" w14:paraId="23C1ABDB" w14:textId="77777777" w:rsidTr="00D31A6D">
        <w:tc>
          <w:tcPr>
            <w:tcW w:w="1093" w:type="dxa"/>
          </w:tcPr>
          <w:p w14:paraId="64CC8529" w14:textId="2D392610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JNB</w:t>
            </w:r>
          </w:p>
        </w:tc>
        <w:tc>
          <w:tcPr>
            <w:tcW w:w="2317" w:type="dxa"/>
          </w:tcPr>
          <w:p w14:paraId="151D653E" w14:textId="18D0DBAA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not below</w:t>
            </w:r>
          </w:p>
        </w:tc>
      </w:tr>
      <w:tr w:rsidR="00C03121" w:rsidRPr="0001663E" w14:paraId="0C287E16" w14:textId="77777777" w:rsidTr="00D31A6D">
        <w:tc>
          <w:tcPr>
            <w:tcW w:w="1093" w:type="dxa"/>
          </w:tcPr>
          <w:p w14:paraId="57EAAA1A" w14:textId="1F87CE85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JB</w:t>
            </w:r>
          </w:p>
        </w:tc>
        <w:tc>
          <w:tcPr>
            <w:tcW w:w="2317" w:type="dxa"/>
          </w:tcPr>
          <w:p w14:paraId="608C9477" w14:textId="380A7BEA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below</w:t>
            </w:r>
          </w:p>
        </w:tc>
      </w:tr>
      <w:tr w:rsidR="00C03121" w:rsidRPr="0001663E" w14:paraId="418598C2" w14:textId="77777777" w:rsidTr="00D31A6D">
        <w:tc>
          <w:tcPr>
            <w:tcW w:w="1093" w:type="dxa"/>
          </w:tcPr>
          <w:p w14:paraId="0879D834" w14:textId="0540914F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JNAE</w:t>
            </w:r>
          </w:p>
        </w:tc>
        <w:tc>
          <w:tcPr>
            <w:tcW w:w="2317" w:type="dxa"/>
          </w:tcPr>
          <w:p w14:paraId="4567FDEF" w14:textId="19133A40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not above or equal</w:t>
            </w:r>
          </w:p>
        </w:tc>
      </w:tr>
      <w:tr w:rsidR="00C03121" w:rsidRPr="0001663E" w14:paraId="06893BB6" w14:textId="77777777" w:rsidTr="00D31A6D">
        <w:tc>
          <w:tcPr>
            <w:tcW w:w="1093" w:type="dxa"/>
          </w:tcPr>
          <w:p w14:paraId="3D4229A3" w14:textId="11AE65B8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JBE</w:t>
            </w:r>
          </w:p>
        </w:tc>
        <w:tc>
          <w:tcPr>
            <w:tcW w:w="2317" w:type="dxa"/>
          </w:tcPr>
          <w:p w14:paraId="2E441FEB" w14:textId="6A810DB9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below or equal</w:t>
            </w:r>
          </w:p>
        </w:tc>
      </w:tr>
      <w:tr w:rsidR="00C03121" w:rsidRPr="0001663E" w14:paraId="7AAD9E59" w14:textId="77777777" w:rsidTr="00D31A6D">
        <w:tc>
          <w:tcPr>
            <w:tcW w:w="1093" w:type="dxa"/>
          </w:tcPr>
          <w:p w14:paraId="59C47794" w14:textId="73F84FCA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JNA</w:t>
            </w:r>
          </w:p>
        </w:tc>
        <w:tc>
          <w:tcPr>
            <w:tcW w:w="2317" w:type="dxa"/>
          </w:tcPr>
          <w:p w14:paraId="612C4706" w14:textId="1819F391" w:rsidR="00C03121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not above</w:t>
            </w:r>
          </w:p>
        </w:tc>
      </w:tr>
    </w:tbl>
    <w:p w14:paraId="2E8017B7" w14:textId="77777777" w:rsidR="00D31A6D" w:rsidRPr="00D31A6D" w:rsidRDefault="00D31A6D" w:rsidP="00D443A1">
      <w:pPr>
        <w:ind w:right="-30"/>
        <w:contextualSpacing/>
        <w:rPr>
          <w:sz w:val="6"/>
          <w:szCs w:val="20"/>
        </w:rPr>
      </w:pPr>
    </w:p>
    <w:p w14:paraId="0385A00D" w14:textId="2D758439" w:rsidR="00D31A6D" w:rsidRPr="00AF5CE3" w:rsidRDefault="00D31A6D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>Signed comparisons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2317"/>
      </w:tblGrid>
      <w:tr w:rsidR="00D31A6D" w:rsidRPr="0001663E" w14:paraId="52201438" w14:textId="77777777" w:rsidTr="00D76493">
        <w:tc>
          <w:tcPr>
            <w:tcW w:w="1093" w:type="dxa"/>
            <w:shd w:val="clear" w:color="auto" w:fill="AEAAAA" w:themeFill="background2" w:themeFillShade="BF"/>
          </w:tcPr>
          <w:p w14:paraId="3859CE37" w14:textId="77777777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Mnemonic</w:t>
            </w:r>
          </w:p>
        </w:tc>
        <w:tc>
          <w:tcPr>
            <w:tcW w:w="2317" w:type="dxa"/>
            <w:shd w:val="clear" w:color="auto" w:fill="AEAAAA" w:themeFill="background2" w:themeFillShade="BF"/>
          </w:tcPr>
          <w:p w14:paraId="6848F65C" w14:textId="77777777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D31A6D" w:rsidRPr="0001663E" w14:paraId="626DDD35" w14:textId="77777777" w:rsidTr="00D76493">
        <w:trPr>
          <w:trHeight w:val="83"/>
        </w:trPr>
        <w:tc>
          <w:tcPr>
            <w:tcW w:w="1093" w:type="dxa"/>
          </w:tcPr>
          <w:p w14:paraId="33B4784B" w14:textId="63534AD6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JG</w:t>
            </w:r>
          </w:p>
        </w:tc>
        <w:tc>
          <w:tcPr>
            <w:tcW w:w="2317" w:type="dxa"/>
          </w:tcPr>
          <w:p w14:paraId="2D77A7D2" w14:textId="0D6AD527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greater</w:t>
            </w:r>
          </w:p>
        </w:tc>
      </w:tr>
      <w:tr w:rsidR="00D31A6D" w:rsidRPr="0001663E" w14:paraId="614A7EDD" w14:textId="77777777" w:rsidTr="00D76493">
        <w:tc>
          <w:tcPr>
            <w:tcW w:w="1093" w:type="dxa"/>
          </w:tcPr>
          <w:p w14:paraId="2BCC23C1" w14:textId="567FF1BD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JNLE</w:t>
            </w:r>
          </w:p>
        </w:tc>
        <w:tc>
          <w:tcPr>
            <w:tcW w:w="2317" w:type="dxa"/>
          </w:tcPr>
          <w:p w14:paraId="5184735C" w14:textId="44CA4BFD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less than or equal</w:t>
            </w:r>
          </w:p>
        </w:tc>
      </w:tr>
      <w:tr w:rsidR="00D31A6D" w:rsidRPr="0001663E" w14:paraId="23D8CEAD" w14:textId="77777777" w:rsidTr="00D76493">
        <w:tc>
          <w:tcPr>
            <w:tcW w:w="1093" w:type="dxa"/>
          </w:tcPr>
          <w:p w14:paraId="01F1DA74" w14:textId="1FD2109D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JGE</w:t>
            </w:r>
          </w:p>
        </w:tc>
        <w:tc>
          <w:tcPr>
            <w:tcW w:w="2317" w:type="dxa"/>
          </w:tcPr>
          <w:p w14:paraId="3656326A" w14:textId="2DD33EDD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greater than or equal</w:t>
            </w:r>
          </w:p>
        </w:tc>
      </w:tr>
      <w:tr w:rsidR="00D31A6D" w:rsidRPr="0001663E" w14:paraId="30F83FB3" w14:textId="77777777" w:rsidTr="00D76493">
        <w:tc>
          <w:tcPr>
            <w:tcW w:w="1093" w:type="dxa"/>
          </w:tcPr>
          <w:p w14:paraId="4F7D75E0" w14:textId="1C1F70B7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JNL</w:t>
            </w:r>
          </w:p>
        </w:tc>
        <w:tc>
          <w:tcPr>
            <w:tcW w:w="2317" w:type="dxa"/>
          </w:tcPr>
          <w:p w14:paraId="1B1FE09A" w14:textId="73584F83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not less</w:t>
            </w:r>
          </w:p>
        </w:tc>
      </w:tr>
      <w:tr w:rsidR="00D31A6D" w:rsidRPr="0001663E" w14:paraId="646BE267" w14:textId="77777777" w:rsidTr="00D76493">
        <w:tc>
          <w:tcPr>
            <w:tcW w:w="1093" w:type="dxa"/>
          </w:tcPr>
          <w:p w14:paraId="3EB08201" w14:textId="49502992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</w:t>
            </w:r>
          </w:p>
        </w:tc>
        <w:tc>
          <w:tcPr>
            <w:tcW w:w="2317" w:type="dxa"/>
          </w:tcPr>
          <w:p w14:paraId="14784140" w14:textId="23579E15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less</w:t>
            </w:r>
          </w:p>
        </w:tc>
      </w:tr>
      <w:tr w:rsidR="00D31A6D" w:rsidRPr="0001663E" w14:paraId="6575D3D6" w14:textId="77777777" w:rsidTr="00D76493">
        <w:tc>
          <w:tcPr>
            <w:tcW w:w="1093" w:type="dxa"/>
          </w:tcPr>
          <w:p w14:paraId="19D9856D" w14:textId="1DEF4429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JNGE</w:t>
            </w:r>
          </w:p>
        </w:tc>
        <w:tc>
          <w:tcPr>
            <w:tcW w:w="2317" w:type="dxa"/>
          </w:tcPr>
          <w:p w14:paraId="48E071AD" w14:textId="21C00B68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greater than or equal</w:t>
            </w:r>
          </w:p>
        </w:tc>
      </w:tr>
      <w:tr w:rsidR="00D31A6D" w:rsidRPr="0001663E" w14:paraId="1F847E85" w14:textId="77777777" w:rsidTr="00D76493">
        <w:tc>
          <w:tcPr>
            <w:tcW w:w="1093" w:type="dxa"/>
          </w:tcPr>
          <w:p w14:paraId="744C9859" w14:textId="5F825871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JLE</w:t>
            </w:r>
          </w:p>
        </w:tc>
        <w:tc>
          <w:tcPr>
            <w:tcW w:w="2317" w:type="dxa"/>
          </w:tcPr>
          <w:p w14:paraId="397D85D8" w14:textId="6AF5E0AF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less than or equal</w:t>
            </w:r>
          </w:p>
        </w:tc>
      </w:tr>
      <w:tr w:rsidR="00D31A6D" w:rsidRPr="0001663E" w14:paraId="043984F3" w14:textId="77777777" w:rsidTr="00D76493">
        <w:tc>
          <w:tcPr>
            <w:tcW w:w="1093" w:type="dxa"/>
          </w:tcPr>
          <w:p w14:paraId="38F67FFF" w14:textId="75B99248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JNG</w:t>
            </w:r>
          </w:p>
        </w:tc>
        <w:tc>
          <w:tcPr>
            <w:tcW w:w="2317" w:type="dxa"/>
          </w:tcPr>
          <w:p w14:paraId="63991EA5" w14:textId="6B2DC5F8" w:rsidR="00D31A6D" w:rsidRPr="0001663E" w:rsidRDefault="00D31A6D" w:rsidP="00D443A1">
            <w:pPr>
              <w:ind w:right="-3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Jmp</w:t>
            </w:r>
            <w:proofErr w:type="spellEnd"/>
            <w:r>
              <w:rPr>
                <w:sz w:val="20"/>
                <w:szCs w:val="20"/>
              </w:rPr>
              <w:t xml:space="preserve"> if not greater</w:t>
            </w:r>
          </w:p>
        </w:tc>
      </w:tr>
    </w:tbl>
    <w:p w14:paraId="0B338DEE" w14:textId="77777777" w:rsidR="00D443A1" w:rsidRPr="00D443A1" w:rsidRDefault="00D443A1" w:rsidP="00D443A1">
      <w:pPr>
        <w:ind w:right="-30"/>
        <w:contextualSpacing/>
        <w:rPr>
          <w:sz w:val="6"/>
          <w:szCs w:val="20"/>
        </w:rPr>
      </w:pPr>
    </w:p>
    <w:p w14:paraId="57F8F555" w14:textId="503E9053" w:rsidR="00AF5CE3" w:rsidRDefault="00D443A1" w:rsidP="00D443A1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>Loops:</w:t>
      </w:r>
    </w:p>
    <w:p w14:paraId="2433F963" w14:textId="7C6F16C0" w:rsidR="00EB7DEE" w:rsidRDefault="00D443A1" w:rsidP="0001663E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 w:rsidRPr="00D443A1">
        <w:rPr>
          <w:sz w:val="20"/>
          <w:szCs w:val="20"/>
        </w:rPr>
        <w:t>Pre-test loop (while)</w:t>
      </w:r>
      <w:r>
        <w:rPr>
          <w:sz w:val="20"/>
          <w:szCs w:val="20"/>
        </w:rPr>
        <w:t>:</w:t>
      </w:r>
      <w:r w:rsidRPr="00D443A1">
        <w:rPr>
          <w:sz w:val="20"/>
          <w:szCs w:val="20"/>
        </w:rPr>
        <w:t xml:space="preserve"> check condition before body of loop, including the loop control update.</w:t>
      </w:r>
    </w:p>
    <w:p w14:paraId="3F0CC45B" w14:textId="4CC8BEDB" w:rsidR="00D443A1" w:rsidRDefault="00D443A1" w:rsidP="0001663E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>Post-test loop (do-while): check condition after body of loop, including the loop control update</w:t>
      </w:r>
    </w:p>
    <w:p w14:paraId="526F9FA0" w14:textId="66CBC10C" w:rsidR="004C3026" w:rsidRDefault="004C3026" w:rsidP="0001663E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 xml:space="preserve">Loop statement automatically decrements </w:t>
      </w:r>
      <w:proofErr w:type="spellStart"/>
      <w:r>
        <w:rPr>
          <w:sz w:val="20"/>
          <w:szCs w:val="20"/>
        </w:rPr>
        <w:t>ecx</w:t>
      </w:r>
      <w:proofErr w:type="spellEnd"/>
      <w:r>
        <w:rPr>
          <w:sz w:val="20"/>
          <w:szCs w:val="20"/>
        </w:rPr>
        <w:t xml:space="preserve">, will only jump out if </w:t>
      </w:r>
      <w:proofErr w:type="spellStart"/>
      <w:r>
        <w:rPr>
          <w:sz w:val="20"/>
          <w:szCs w:val="20"/>
        </w:rPr>
        <w:t>ecx</w:t>
      </w:r>
      <w:proofErr w:type="spellEnd"/>
      <w:r>
        <w:rPr>
          <w:sz w:val="20"/>
          <w:szCs w:val="20"/>
        </w:rPr>
        <w:t xml:space="preserve"> = 0 </w:t>
      </w:r>
      <w:r w:rsidRPr="004C3026">
        <w:rPr>
          <w:b/>
          <w:sz w:val="20"/>
          <w:szCs w:val="20"/>
          <w:u w:val="single"/>
        </w:rPr>
        <w:t>AFTER</w:t>
      </w:r>
      <w:r>
        <w:rPr>
          <w:sz w:val="20"/>
          <w:szCs w:val="20"/>
        </w:rPr>
        <w:t xml:space="preserve"> it is decremented. Therefore, it must be at least 1 to begin with.</w:t>
      </w:r>
    </w:p>
    <w:p w14:paraId="31B9D03D" w14:textId="034EC8F5" w:rsidR="004C3026" w:rsidRDefault="00BB16CE" w:rsidP="00BB16CE">
      <w:pPr>
        <w:ind w:right="-30"/>
        <w:rPr>
          <w:sz w:val="20"/>
          <w:szCs w:val="20"/>
        </w:rPr>
      </w:pPr>
      <w:r>
        <w:rPr>
          <w:sz w:val="20"/>
          <w:szCs w:val="20"/>
        </w:rPr>
        <w:t>Constants:</w:t>
      </w:r>
    </w:p>
    <w:p w14:paraId="065E97CB" w14:textId="77777777" w:rsidR="00B30872" w:rsidRDefault="00BB16CE" w:rsidP="00BB16CE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>Two ways to define a constant, however do both before .data</w:t>
      </w:r>
    </w:p>
    <w:p w14:paraId="20E340D7" w14:textId="520F1C9C" w:rsidR="00B30872" w:rsidRDefault="00BB16CE" w:rsidP="00B30872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 w:rsidRPr="00B30872">
        <w:rPr>
          <w:sz w:val="20"/>
          <w:szCs w:val="20"/>
        </w:rPr>
        <w:t>PI = 3.1416 or PI EQU &lt;3.1416&gt;</w:t>
      </w:r>
    </w:p>
    <w:p w14:paraId="0D08165D" w14:textId="236B6C84" w:rsidR="00953A7A" w:rsidRPr="00B30872" w:rsidRDefault="00953A7A" w:rsidP="00B30872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 xml:space="preserve">NAME EQU </w:t>
      </w:r>
      <w:proofErr w:type="gramStart"/>
      <w:r>
        <w:rPr>
          <w:sz w:val="20"/>
          <w:szCs w:val="20"/>
        </w:rPr>
        <w:t>&lt;”Kevin</w:t>
      </w:r>
      <w:proofErr w:type="gramEnd"/>
      <w:r>
        <w:rPr>
          <w:sz w:val="20"/>
          <w:szCs w:val="20"/>
        </w:rPr>
        <w:t xml:space="preserve"> Lewis”, 0&gt;</w:t>
      </w:r>
    </w:p>
    <w:p w14:paraId="1CB32E9A" w14:textId="27B67FB8" w:rsidR="00B5311F" w:rsidRDefault="00B30872" w:rsidP="00B30872">
      <w:pPr>
        <w:ind w:right="-30"/>
        <w:rPr>
          <w:sz w:val="20"/>
          <w:szCs w:val="20"/>
        </w:rPr>
      </w:pPr>
      <w:r w:rsidRPr="00B30872">
        <w:rPr>
          <w:sz w:val="20"/>
          <w:szCs w:val="20"/>
        </w:rPr>
        <w:t>$ = Current location in data segment</w:t>
      </w:r>
    </w:p>
    <w:p w14:paraId="210F9A6C" w14:textId="76CD86C8" w:rsidR="00B5311F" w:rsidRDefault="00B5311F" w:rsidP="00B30872">
      <w:pPr>
        <w:ind w:right="-30"/>
        <w:rPr>
          <w:sz w:val="20"/>
          <w:szCs w:val="20"/>
        </w:rPr>
      </w:pPr>
      <w:r>
        <w:rPr>
          <w:sz w:val="20"/>
          <w:szCs w:val="20"/>
        </w:rPr>
        <w:t>Two’s Complement</w:t>
      </w:r>
    </w:p>
    <w:p w14:paraId="10F8EECE" w14:textId="1F23490F" w:rsidR="000A1DDB" w:rsidRPr="000A1DDB" w:rsidRDefault="000A1DDB" w:rsidP="000A1DDB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>Change every bit to its opposite then at 1 to the result.</w:t>
      </w:r>
    </w:p>
    <w:p w14:paraId="4307DB8F" w14:textId="1F7ED0A5" w:rsidR="000A1DDB" w:rsidRPr="000A1DDB" w:rsidRDefault="000A1DDB" w:rsidP="000A1DDB">
      <w:pPr>
        <w:ind w:right="-30"/>
        <w:rPr>
          <w:sz w:val="20"/>
          <w:szCs w:val="20"/>
        </w:rPr>
      </w:pPr>
      <w:r>
        <w:rPr>
          <w:sz w:val="20"/>
          <w:szCs w:val="20"/>
        </w:rPr>
        <w:t>Conversion:</w:t>
      </w:r>
    </w:p>
    <w:p w14:paraId="1C9DBA5F" w14:textId="5C0FB975" w:rsidR="000A1DDB" w:rsidRDefault="000A1DDB" w:rsidP="000A1DDB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>To binary – Divide by 2 until you get 0, remainders are binary code</w:t>
      </w:r>
    </w:p>
    <w:p w14:paraId="3848CDE6" w14:textId="625A4A25" w:rsidR="000A1DDB" w:rsidRDefault="000A1DDB" w:rsidP="000A1DDB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>To Hex – Divide by 16 until you get 0, remainders are hex code.</w:t>
      </w:r>
    </w:p>
    <w:p w14:paraId="1F4E8352" w14:textId="2A6AD3BB" w:rsidR="000A1DDB" w:rsidRDefault="000A1DDB" w:rsidP="000A1DDB">
      <w:pPr>
        <w:ind w:right="-30"/>
        <w:rPr>
          <w:sz w:val="20"/>
          <w:szCs w:val="20"/>
        </w:rPr>
      </w:pPr>
      <w:r>
        <w:rPr>
          <w:sz w:val="20"/>
          <w:szCs w:val="20"/>
        </w:rPr>
        <w:t>16 Bit sign vs unsigned range:</w:t>
      </w:r>
    </w:p>
    <w:p w14:paraId="697008F5" w14:textId="29D2118F" w:rsidR="000A1DDB" w:rsidRDefault="000A1DDB" w:rsidP="000A1DDB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>Unsigned = 0 - 65535</w:t>
      </w:r>
    </w:p>
    <w:p w14:paraId="0A147F97" w14:textId="1EF3D427" w:rsidR="000A1DDB" w:rsidRDefault="000A1DDB" w:rsidP="000A1DDB">
      <w:pPr>
        <w:pStyle w:val="ListParagraph"/>
        <w:numPr>
          <w:ilvl w:val="0"/>
          <w:numId w:val="4"/>
        </w:numPr>
        <w:ind w:left="180" w:right="-30" w:hanging="180"/>
        <w:rPr>
          <w:sz w:val="20"/>
          <w:szCs w:val="20"/>
        </w:rPr>
      </w:pPr>
      <w:r>
        <w:rPr>
          <w:sz w:val="20"/>
          <w:szCs w:val="20"/>
        </w:rPr>
        <w:t>Signed = -32768 to 32767</w:t>
      </w:r>
    </w:p>
    <w:p w14:paraId="430ED0BE" w14:textId="0512B199" w:rsidR="000A1DDB" w:rsidRDefault="00614994" w:rsidP="000A1DDB">
      <w:pPr>
        <w:ind w:right="-30"/>
        <w:rPr>
          <w:sz w:val="20"/>
          <w:szCs w:val="20"/>
          <w:u w:val="single"/>
        </w:rPr>
      </w:pPr>
      <w:r w:rsidRPr="00B269CE">
        <w:rPr>
          <w:sz w:val="20"/>
          <w:szCs w:val="20"/>
          <w:u w:val="single"/>
        </w:rPr>
        <w:lastRenderedPageBreak/>
        <w:t>Flags</w:t>
      </w:r>
      <w:r w:rsidR="00B269CE" w:rsidRPr="00B269CE">
        <w:rPr>
          <w:sz w:val="20"/>
          <w:szCs w:val="20"/>
          <w:u w:val="single"/>
        </w:rPr>
        <w:t>:</w:t>
      </w:r>
    </w:p>
    <w:p w14:paraId="0C57F0B7" w14:textId="13EE7240" w:rsidR="00B269CE" w:rsidRDefault="00B269CE" w:rsidP="00B269CE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>Carry (CF)</w:t>
      </w:r>
    </w:p>
    <w:p w14:paraId="1A7536E5" w14:textId="15433CF1" w:rsidR="00B269CE" w:rsidRDefault="00B269CE" w:rsidP="00B269CE">
      <w:pPr>
        <w:pStyle w:val="ListParagraph"/>
        <w:numPr>
          <w:ilvl w:val="1"/>
          <w:numId w:val="3"/>
        </w:numPr>
        <w:ind w:left="270" w:right="-30" w:hanging="180"/>
        <w:rPr>
          <w:sz w:val="20"/>
          <w:szCs w:val="20"/>
        </w:rPr>
      </w:pPr>
      <w:r>
        <w:rPr>
          <w:sz w:val="20"/>
          <w:szCs w:val="20"/>
        </w:rPr>
        <w:t>Number is larger t</w:t>
      </w:r>
      <w:r>
        <w:rPr>
          <w:sz w:val="20"/>
          <w:szCs w:val="20"/>
        </w:rPr>
        <w:t xml:space="preserve">han the size of the holder. </w:t>
      </w:r>
      <w:proofErr w:type="gramStart"/>
      <w:r>
        <w:rPr>
          <w:sz w:val="20"/>
          <w:szCs w:val="20"/>
        </w:rPr>
        <w:t>16 bit</w:t>
      </w:r>
      <w:proofErr w:type="gramEnd"/>
      <w:r>
        <w:rPr>
          <w:sz w:val="20"/>
          <w:szCs w:val="20"/>
        </w:rPr>
        <w:t xml:space="preserve"> number in an 8 bit reg. </w:t>
      </w:r>
    </w:p>
    <w:p w14:paraId="4F2B286A" w14:textId="6C159922" w:rsidR="00B269CE" w:rsidRDefault="00B269CE" w:rsidP="00B269CE">
      <w:pPr>
        <w:pStyle w:val="ListParagraph"/>
        <w:numPr>
          <w:ilvl w:val="1"/>
          <w:numId w:val="3"/>
        </w:numPr>
        <w:ind w:left="270" w:right="-30" w:hanging="180"/>
        <w:rPr>
          <w:sz w:val="20"/>
          <w:szCs w:val="20"/>
        </w:rPr>
      </w:pPr>
      <w:r>
        <w:rPr>
          <w:sz w:val="20"/>
          <w:szCs w:val="20"/>
        </w:rPr>
        <w:t>Or if a negative n</w:t>
      </w:r>
      <w:r>
        <w:rPr>
          <w:sz w:val="20"/>
          <w:szCs w:val="20"/>
        </w:rPr>
        <w:t>umber is produced on with an unsigned subtraction.</w:t>
      </w:r>
    </w:p>
    <w:p w14:paraId="2C0B6DEC" w14:textId="4D84BED1" w:rsidR="006769F5" w:rsidRDefault="006769F5" w:rsidP="00B269CE">
      <w:pPr>
        <w:pStyle w:val="ListParagraph"/>
        <w:numPr>
          <w:ilvl w:val="1"/>
          <w:numId w:val="3"/>
        </w:numPr>
        <w:ind w:left="270" w:right="-30" w:hanging="180"/>
        <w:rPr>
          <w:sz w:val="20"/>
          <w:szCs w:val="20"/>
        </w:rPr>
      </w:pPr>
      <w:r>
        <w:rPr>
          <w:sz w:val="20"/>
          <w:szCs w:val="20"/>
        </w:rPr>
        <w:t>INC instruction does not affect it</w:t>
      </w:r>
      <w:bookmarkStart w:id="0" w:name="_GoBack"/>
      <w:bookmarkEnd w:id="0"/>
    </w:p>
    <w:p w14:paraId="520E116E" w14:textId="3F9B8E11" w:rsidR="00B269CE" w:rsidRDefault="00B269CE" w:rsidP="00B269CE">
      <w:pPr>
        <w:ind w:right="-30"/>
        <w:contextualSpacing/>
        <w:rPr>
          <w:sz w:val="20"/>
          <w:szCs w:val="20"/>
        </w:rPr>
      </w:pPr>
      <w:r>
        <w:rPr>
          <w:sz w:val="20"/>
          <w:szCs w:val="20"/>
        </w:rPr>
        <w:t>Overflow (O</w:t>
      </w:r>
      <w:r>
        <w:rPr>
          <w:sz w:val="20"/>
          <w:szCs w:val="20"/>
        </w:rPr>
        <w:t>F)</w:t>
      </w:r>
    </w:p>
    <w:p w14:paraId="7CD8B47D" w14:textId="77777777" w:rsidR="00B269CE" w:rsidRDefault="00B269CE" w:rsidP="000A1DDB">
      <w:pPr>
        <w:pStyle w:val="ListParagraph"/>
        <w:numPr>
          <w:ilvl w:val="1"/>
          <w:numId w:val="3"/>
        </w:numPr>
        <w:ind w:left="270" w:right="-30" w:hanging="180"/>
        <w:rPr>
          <w:sz w:val="20"/>
          <w:szCs w:val="20"/>
        </w:rPr>
      </w:pPr>
      <w:r>
        <w:rPr>
          <w:sz w:val="20"/>
          <w:szCs w:val="20"/>
        </w:rPr>
        <w:t xml:space="preserve">Sum of two numbers with sign bits off yields a result number with the sign bit on. </w:t>
      </w:r>
    </w:p>
    <w:p w14:paraId="38AE2897" w14:textId="209117E6" w:rsidR="00B269CE" w:rsidRPr="00B269CE" w:rsidRDefault="00B269CE" w:rsidP="000A1DDB">
      <w:pPr>
        <w:pStyle w:val="ListParagraph"/>
        <w:numPr>
          <w:ilvl w:val="1"/>
          <w:numId w:val="3"/>
        </w:numPr>
        <w:ind w:left="270" w:right="-30" w:hanging="180"/>
        <w:rPr>
          <w:sz w:val="20"/>
          <w:szCs w:val="20"/>
        </w:rPr>
      </w:pPr>
      <w:r w:rsidRPr="00B269CE">
        <w:rPr>
          <w:sz w:val="20"/>
          <w:szCs w:val="20"/>
        </w:rPr>
        <w:t>S</w:t>
      </w:r>
      <w:r w:rsidRPr="00B269CE">
        <w:rPr>
          <w:sz w:val="20"/>
          <w:szCs w:val="20"/>
        </w:rPr>
        <w:t>um of two number with the sign bits on yields a result number with the sign bit off (doesn’t care if signed or unsigned)</w:t>
      </w:r>
    </w:p>
    <w:p w14:paraId="57EB9DD4" w14:textId="77777777" w:rsidR="00B269CE" w:rsidRPr="000A1DDB" w:rsidRDefault="00B269CE" w:rsidP="000A1DDB">
      <w:pPr>
        <w:ind w:right="-30"/>
        <w:rPr>
          <w:sz w:val="20"/>
          <w:szCs w:val="20"/>
        </w:rPr>
      </w:pPr>
    </w:p>
    <w:p w14:paraId="6215BBAB" w14:textId="77777777" w:rsidR="00B5311F" w:rsidRPr="00B30872" w:rsidRDefault="00B5311F" w:rsidP="00B30872">
      <w:pPr>
        <w:ind w:right="-30"/>
        <w:rPr>
          <w:sz w:val="20"/>
          <w:szCs w:val="20"/>
        </w:rPr>
      </w:pPr>
    </w:p>
    <w:p w14:paraId="4FC3E8F7" w14:textId="77777777" w:rsidR="00B30872" w:rsidRPr="00BB16CE" w:rsidRDefault="00B30872" w:rsidP="00BB16CE">
      <w:pPr>
        <w:ind w:right="-30"/>
        <w:rPr>
          <w:sz w:val="20"/>
          <w:szCs w:val="20"/>
        </w:rPr>
      </w:pPr>
    </w:p>
    <w:sectPr w:rsidR="00B30872" w:rsidRPr="00BB16CE" w:rsidSect="009902A3"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17616"/>
    <w:multiLevelType w:val="hybridMultilevel"/>
    <w:tmpl w:val="D8AE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50FB6"/>
    <w:multiLevelType w:val="hybridMultilevel"/>
    <w:tmpl w:val="B432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12BFE"/>
    <w:multiLevelType w:val="hybridMultilevel"/>
    <w:tmpl w:val="FA30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F2F93"/>
    <w:multiLevelType w:val="hybridMultilevel"/>
    <w:tmpl w:val="BFEC5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7F"/>
    <w:rsid w:val="0001663E"/>
    <w:rsid w:val="000A1DDB"/>
    <w:rsid w:val="001F5FDA"/>
    <w:rsid w:val="0022179D"/>
    <w:rsid w:val="002710EA"/>
    <w:rsid w:val="0029287F"/>
    <w:rsid w:val="00367B33"/>
    <w:rsid w:val="003A5AA5"/>
    <w:rsid w:val="0047711E"/>
    <w:rsid w:val="004822B9"/>
    <w:rsid w:val="004C3026"/>
    <w:rsid w:val="00591138"/>
    <w:rsid w:val="005C42D3"/>
    <w:rsid w:val="005F6E7F"/>
    <w:rsid w:val="00614994"/>
    <w:rsid w:val="0066623F"/>
    <w:rsid w:val="006769F5"/>
    <w:rsid w:val="0069099B"/>
    <w:rsid w:val="0070067B"/>
    <w:rsid w:val="00717BFC"/>
    <w:rsid w:val="00794FB9"/>
    <w:rsid w:val="007E191C"/>
    <w:rsid w:val="007F45CB"/>
    <w:rsid w:val="0084628D"/>
    <w:rsid w:val="009421EC"/>
    <w:rsid w:val="00953A7A"/>
    <w:rsid w:val="009902A3"/>
    <w:rsid w:val="009C6155"/>
    <w:rsid w:val="009D1083"/>
    <w:rsid w:val="009E4988"/>
    <w:rsid w:val="00A3505F"/>
    <w:rsid w:val="00AB1DF4"/>
    <w:rsid w:val="00AF5CE3"/>
    <w:rsid w:val="00B269CE"/>
    <w:rsid w:val="00B30872"/>
    <w:rsid w:val="00B5311F"/>
    <w:rsid w:val="00BB16CE"/>
    <w:rsid w:val="00C03121"/>
    <w:rsid w:val="00C24FD2"/>
    <w:rsid w:val="00C2583F"/>
    <w:rsid w:val="00C31D73"/>
    <w:rsid w:val="00CB4212"/>
    <w:rsid w:val="00D31A6D"/>
    <w:rsid w:val="00D443A1"/>
    <w:rsid w:val="00EB7DEE"/>
    <w:rsid w:val="00F60AFA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E6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A3"/>
    <w:pPr>
      <w:ind w:left="720"/>
      <w:contextualSpacing/>
    </w:pPr>
  </w:style>
  <w:style w:type="table" w:styleId="TableGrid">
    <w:name w:val="Table Grid"/>
    <w:basedOn w:val="TableNormal"/>
    <w:uiPriority w:val="39"/>
    <w:rsid w:val="00794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8D33D7-F712-DD49-939A-1CDC59AA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668</Words>
  <Characters>3812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kev.glynne@gmail.com</dc:creator>
  <cp:keywords/>
  <dc:description/>
  <cp:lastModifiedBy>kev.glynne@gmail.com</cp:lastModifiedBy>
  <cp:revision>13</cp:revision>
  <dcterms:created xsi:type="dcterms:W3CDTF">2017-07-22T12:59:00Z</dcterms:created>
  <dcterms:modified xsi:type="dcterms:W3CDTF">2017-07-23T19:33:00Z</dcterms:modified>
</cp:coreProperties>
</file>