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1C00" w14:textId="47E2E345" w:rsidR="00C844E6" w:rsidRPr="007B6C3F" w:rsidRDefault="00495A56" w:rsidP="00E56CA3">
      <w:pPr>
        <w:spacing w:line="360" w:lineRule="auto"/>
        <w:jc w:val="center"/>
        <w:rPr>
          <w:rFonts w:cs="Times New Roman"/>
          <w:b/>
          <w:bCs/>
          <w:i/>
          <w:iCs/>
          <w:sz w:val="48"/>
          <w:szCs w:val="48"/>
        </w:rPr>
      </w:pPr>
      <w:r w:rsidRPr="00C844E6">
        <w:rPr>
          <w:rFonts w:cs="Times New Roman"/>
          <w:b/>
          <w:bCs/>
          <w:i/>
          <w:iCs/>
          <w:sz w:val="48"/>
          <w:szCs w:val="48"/>
        </w:rPr>
        <w:t>Analy</w:t>
      </w:r>
      <w:r w:rsidRPr="007B6C3F">
        <w:rPr>
          <w:rFonts w:cs="Times New Roman"/>
          <w:b/>
          <w:bCs/>
          <w:i/>
          <w:iCs/>
          <w:sz w:val="48"/>
          <w:szCs w:val="48"/>
        </w:rPr>
        <w:t>s</w:t>
      </w:r>
      <w:r w:rsidRPr="00C844E6">
        <w:rPr>
          <w:rFonts w:cs="Times New Roman"/>
          <w:b/>
          <w:bCs/>
          <w:i/>
          <w:iCs/>
          <w:sz w:val="48"/>
          <w:szCs w:val="48"/>
        </w:rPr>
        <w:t>ing</w:t>
      </w:r>
      <w:r w:rsidR="00C844E6" w:rsidRPr="00C844E6">
        <w:rPr>
          <w:rFonts w:cs="Times New Roman"/>
          <w:b/>
          <w:bCs/>
          <w:i/>
          <w:iCs/>
          <w:sz w:val="48"/>
          <w:szCs w:val="48"/>
        </w:rPr>
        <w:t xml:space="preserve"> the Alignment Between Corporate Social Responsibility Disclosures and Public Opinion Using Big Data Analytics</w:t>
      </w:r>
      <w:r w:rsidR="00C844E6" w:rsidRPr="007B6C3F">
        <w:rPr>
          <w:rFonts w:cs="Times New Roman"/>
          <w:b/>
          <w:bCs/>
          <w:i/>
          <w:iCs/>
          <w:sz w:val="48"/>
          <w:szCs w:val="48"/>
        </w:rPr>
        <w:t>.</w:t>
      </w:r>
    </w:p>
    <w:p w14:paraId="6F6D94FD" w14:textId="77777777" w:rsidR="00C844E6" w:rsidRPr="007B6C3F" w:rsidRDefault="00C844E6" w:rsidP="00E56CA3">
      <w:pPr>
        <w:spacing w:line="360" w:lineRule="auto"/>
        <w:rPr>
          <w:rFonts w:cs="Times New Roman"/>
          <w:i/>
          <w:iCs/>
        </w:rPr>
      </w:pPr>
    </w:p>
    <w:p w14:paraId="562FB32E" w14:textId="2C869F04" w:rsidR="00C844E6" w:rsidRPr="007B6C3F" w:rsidRDefault="00C844E6" w:rsidP="00E56CA3">
      <w:pPr>
        <w:spacing w:line="360" w:lineRule="auto"/>
        <w:jc w:val="center"/>
        <w:rPr>
          <w:rFonts w:cs="Times New Roman"/>
        </w:rPr>
      </w:pPr>
      <w:r w:rsidRPr="007B6C3F">
        <w:rPr>
          <w:rFonts w:cs="Times New Roman"/>
        </w:rPr>
        <w:t>CSCT Master Project</w:t>
      </w:r>
    </w:p>
    <w:p w14:paraId="66C6DC90" w14:textId="33438348" w:rsidR="00C844E6" w:rsidRPr="007B6C3F" w:rsidRDefault="00495A56" w:rsidP="00E56CA3">
      <w:pPr>
        <w:spacing w:line="360" w:lineRule="auto"/>
        <w:jc w:val="center"/>
        <w:rPr>
          <w:rFonts w:cs="Times New Roman"/>
          <w:i/>
          <w:iCs/>
        </w:rPr>
      </w:pPr>
      <w:r w:rsidRPr="007B6C3F">
        <w:rPr>
          <w:rFonts w:cs="Times New Roman"/>
        </w:rPr>
        <w:t>MSc</w:t>
      </w:r>
      <w:r w:rsidR="00C844E6" w:rsidRPr="007B6C3F">
        <w:rPr>
          <w:rFonts w:cs="Times New Roman"/>
        </w:rPr>
        <w:t xml:space="preserve"> Data Science</w:t>
      </w:r>
    </w:p>
    <w:tbl>
      <w:tblPr>
        <w:tblStyle w:val="TableGrid"/>
        <w:tblW w:w="0" w:type="auto"/>
        <w:tblLook w:val="04A0" w:firstRow="1" w:lastRow="0" w:firstColumn="1" w:lastColumn="0" w:noHBand="0" w:noVBand="1"/>
      </w:tblPr>
      <w:tblGrid>
        <w:gridCol w:w="4675"/>
        <w:gridCol w:w="4675"/>
      </w:tblGrid>
      <w:tr w:rsidR="00C844E6" w:rsidRPr="007B6C3F" w14:paraId="379B5E96" w14:textId="77777777" w:rsidTr="00C844E6">
        <w:tc>
          <w:tcPr>
            <w:tcW w:w="4675" w:type="dxa"/>
          </w:tcPr>
          <w:p w14:paraId="0102D026" w14:textId="7CD0642C" w:rsidR="00C844E6" w:rsidRPr="007B6C3F" w:rsidRDefault="00C844E6" w:rsidP="00E56CA3">
            <w:pPr>
              <w:spacing w:line="360" w:lineRule="auto"/>
              <w:rPr>
                <w:rFonts w:cs="Times New Roman"/>
                <w:b/>
                <w:bCs/>
              </w:rPr>
            </w:pPr>
            <w:r w:rsidRPr="007B6C3F">
              <w:rPr>
                <w:rFonts w:cs="Times New Roman"/>
                <w:b/>
                <w:bCs/>
              </w:rPr>
              <w:t>Name</w:t>
            </w:r>
          </w:p>
        </w:tc>
        <w:tc>
          <w:tcPr>
            <w:tcW w:w="4675" w:type="dxa"/>
          </w:tcPr>
          <w:p w14:paraId="63F7E1B9" w14:textId="230ABBE9" w:rsidR="00C844E6" w:rsidRPr="007B6C3F" w:rsidRDefault="00DF54B4" w:rsidP="00E56CA3">
            <w:pPr>
              <w:spacing w:line="360" w:lineRule="auto"/>
              <w:rPr>
                <w:rFonts w:cs="Times New Roman"/>
                <w:i/>
                <w:iCs/>
              </w:rPr>
            </w:pPr>
            <w:r w:rsidRPr="007B6C3F">
              <w:rPr>
                <w:rFonts w:cs="Times New Roman"/>
                <w:i/>
                <w:iCs/>
              </w:rPr>
              <w:t>Kevan Muthomi Ndwiga</w:t>
            </w:r>
          </w:p>
        </w:tc>
      </w:tr>
      <w:tr w:rsidR="00C844E6" w:rsidRPr="007B6C3F" w14:paraId="348D3C72" w14:textId="77777777" w:rsidTr="00C844E6">
        <w:tc>
          <w:tcPr>
            <w:tcW w:w="4675" w:type="dxa"/>
          </w:tcPr>
          <w:p w14:paraId="5E886068" w14:textId="7D5A0F13" w:rsidR="00C844E6" w:rsidRPr="007B6C3F" w:rsidRDefault="00C844E6" w:rsidP="00E56CA3">
            <w:pPr>
              <w:spacing w:line="360" w:lineRule="auto"/>
              <w:rPr>
                <w:rFonts w:cs="Times New Roman"/>
                <w:b/>
                <w:bCs/>
              </w:rPr>
            </w:pPr>
            <w:r w:rsidRPr="007B6C3F">
              <w:rPr>
                <w:rFonts w:cs="Times New Roman"/>
                <w:b/>
                <w:bCs/>
              </w:rPr>
              <w:t>Student ID</w:t>
            </w:r>
          </w:p>
        </w:tc>
        <w:tc>
          <w:tcPr>
            <w:tcW w:w="4675" w:type="dxa"/>
          </w:tcPr>
          <w:p w14:paraId="30E74D4C" w14:textId="58319F53" w:rsidR="00C844E6" w:rsidRPr="007B6C3F" w:rsidRDefault="00DF54B4" w:rsidP="00E56CA3">
            <w:pPr>
              <w:spacing w:line="360" w:lineRule="auto"/>
              <w:rPr>
                <w:rFonts w:cs="Times New Roman"/>
                <w:i/>
                <w:iCs/>
              </w:rPr>
            </w:pPr>
            <w:r w:rsidRPr="007B6C3F">
              <w:rPr>
                <w:rFonts w:cs="Times New Roman"/>
                <w:i/>
                <w:iCs/>
              </w:rPr>
              <w:t>25003723</w:t>
            </w:r>
          </w:p>
        </w:tc>
      </w:tr>
      <w:tr w:rsidR="00C844E6" w:rsidRPr="007B6C3F" w14:paraId="7C1B3410" w14:textId="77777777" w:rsidTr="00C844E6">
        <w:tc>
          <w:tcPr>
            <w:tcW w:w="4675" w:type="dxa"/>
          </w:tcPr>
          <w:p w14:paraId="2954A11B" w14:textId="3AAD8C5B" w:rsidR="00C844E6" w:rsidRPr="007B6C3F" w:rsidRDefault="00C844E6" w:rsidP="00E56CA3">
            <w:pPr>
              <w:spacing w:line="360" w:lineRule="auto"/>
              <w:rPr>
                <w:rFonts w:cs="Times New Roman"/>
                <w:b/>
                <w:bCs/>
              </w:rPr>
            </w:pPr>
            <w:r w:rsidRPr="007B6C3F">
              <w:rPr>
                <w:rFonts w:cs="Times New Roman"/>
                <w:b/>
                <w:bCs/>
              </w:rPr>
              <w:t>Supervisor</w:t>
            </w:r>
          </w:p>
        </w:tc>
        <w:tc>
          <w:tcPr>
            <w:tcW w:w="4675" w:type="dxa"/>
          </w:tcPr>
          <w:p w14:paraId="2EB54B6C" w14:textId="60037628" w:rsidR="00C844E6" w:rsidRPr="007B6C3F" w:rsidRDefault="00DF54B4" w:rsidP="00E56CA3">
            <w:pPr>
              <w:spacing w:line="360" w:lineRule="auto"/>
              <w:rPr>
                <w:rFonts w:cs="Times New Roman"/>
                <w:i/>
                <w:iCs/>
              </w:rPr>
            </w:pPr>
            <w:r w:rsidRPr="007B6C3F">
              <w:rPr>
                <w:rFonts w:cs="Times New Roman"/>
                <w:i/>
                <w:iCs/>
              </w:rPr>
              <w:t>Dr Hemlata Sharma</w:t>
            </w:r>
          </w:p>
        </w:tc>
      </w:tr>
      <w:tr w:rsidR="00C844E6" w:rsidRPr="007B6C3F" w14:paraId="6E18B5B3" w14:textId="77777777" w:rsidTr="00C844E6">
        <w:tc>
          <w:tcPr>
            <w:tcW w:w="4675" w:type="dxa"/>
          </w:tcPr>
          <w:p w14:paraId="3AA9551B" w14:textId="33B137F8" w:rsidR="00C844E6" w:rsidRPr="007B6C3F" w:rsidRDefault="00C844E6" w:rsidP="00E56CA3">
            <w:pPr>
              <w:spacing w:line="360" w:lineRule="auto"/>
              <w:rPr>
                <w:rFonts w:cs="Times New Roman"/>
                <w:b/>
                <w:bCs/>
              </w:rPr>
            </w:pPr>
            <w:r w:rsidRPr="007B6C3F">
              <w:rPr>
                <w:rFonts w:cs="Times New Roman"/>
                <w:b/>
                <w:bCs/>
              </w:rPr>
              <w:t>Faculty</w:t>
            </w:r>
          </w:p>
        </w:tc>
        <w:tc>
          <w:tcPr>
            <w:tcW w:w="4675" w:type="dxa"/>
          </w:tcPr>
          <w:p w14:paraId="0D32BA10" w14:textId="1CD5AED2" w:rsidR="00C844E6" w:rsidRPr="007B6C3F" w:rsidRDefault="005E5D59" w:rsidP="00E56CA3">
            <w:pPr>
              <w:spacing w:line="360" w:lineRule="auto"/>
              <w:rPr>
                <w:rFonts w:cs="Times New Roman"/>
              </w:rPr>
            </w:pPr>
            <w:r w:rsidRPr="007B6C3F">
              <w:rPr>
                <w:rFonts w:cs="Times New Roman"/>
              </w:rPr>
              <w:t xml:space="preserve"> </w:t>
            </w:r>
          </w:p>
        </w:tc>
      </w:tr>
      <w:tr w:rsidR="00C844E6" w:rsidRPr="007B6C3F" w14:paraId="32EAD01A" w14:textId="77777777" w:rsidTr="00C844E6">
        <w:tc>
          <w:tcPr>
            <w:tcW w:w="4675" w:type="dxa"/>
          </w:tcPr>
          <w:p w14:paraId="44FF9594" w14:textId="6AA9B5AD" w:rsidR="00C844E6" w:rsidRPr="007B6C3F" w:rsidRDefault="00C844E6" w:rsidP="00E56CA3">
            <w:pPr>
              <w:spacing w:line="360" w:lineRule="auto"/>
              <w:rPr>
                <w:rFonts w:cs="Times New Roman"/>
                <w:b/>
                <w:bCs/>
              </w:rPr>
            </w:pPr>
            <w:r w:rsidRPr="007B6C3F">
              <w:rPr>
                <w:rFonts w:cs="Times New Roman"/>
                <w:b/>
                <w:bCs/>
              </w:rPr>
              <w:t>Department</w:t>
            </w:r>
          </w:p>
        </w:tc>
        <w:tc>
          <w:tcPr>
            <w:tcW w:w="4675" w:type="dxa"/>
          </w:tcPr>
          <w:p w14:paraId="1C1A2ADB" w14:textId="77777777" w:rsidR="00C844E6" w:rsidRPr="007B6C3F" w:rsidRDefault="00C844E6" w:rsidP="00E56CA3">
            <w:pPr>
              <w:spacing w:line="360" w:lineRule="auto"/>
              <w:rPr>
                <w:rFonts w:cs="Times New Roman"/>
                <w:i/>
                <w:iCs/>
              </w:rPr>
            </w:pPr>
          </w:p>
        </w:tc>
      </w:tr>
      <w:tr w:rsidR="00C844E6" w:rsidRPr="007B6C3F" w14:paraId="47BF0F76" w14:textId="77777777" w:rsidTr="00DF54B4">
        <w:trPr>
          <w:trHeight w:val="450"/>
        </w:trPr>
        <w:tc>
          <w:tcPr>
            <w:tcW w:w="4675" w:type="dxa"/>
          </w:tcPr>
          <w:p w14:paraId="753E464A" w14:textId="202F05C8" w:rsidR="00C844E6" w:rsidRPr="007B6C3F" w:rsidRDefault="00C844E6" w:rsidP="00E56CA3">
            <w:pPr>
              <w:spacing w:line="360" w:lineRule="auto"/>
              <w:rPr>
                <w:rFonts w:cs="Times New Roman"/>
                <w:b/>
                <w:bCs/>
              </w:rPr>
            </w:pPr>
            <w:r w:rsidRPr="007B6C3F">
              <w:rPr>
                <w:rFonts w:cs="Times New Roman"/>
                <w:b/>
                <w:bCs/>
              </w:rPr>
              <w:t>University</w:t>
            </w:r>
          </w:p>
        </w:tc>
        <w:tc>
          <w:tcPr>
            <w:tcW w:w="4675" w:type="dxa"/>
          </w:tcPr>
          <w:p w14:paraId="711B84B5" w14:textId="77777777" w:rsidR="00C844E6" w:rsidRPr="007B6C3F" w:rsidRDefault="00C844E6" w:rsidP="00E56CA3">
            <w:pPr>
              <w:spacing w:line="360" w:lineRule="auto"/>
              <w:rPr>
                <w:rFonts w:cs="Times New Roman"/>
                <w:i/>
                <w:iCs/>
              </w:rPr>
            </w:pPr>
          </w:p>
        </w:tc>
      </w:tr>
    </w:tbl>
    <w:p w14:paraId="089E6C04" w14:textId="77777777" w:rsidR="00C844E6" w:rsidRPr="007B6C3F" w:rsidRDefault="00C844E6" w:rsidP="00E56CA3">
      <w:pPr>
        <w:spacing w:line="360" w:lineRule="auto"/>
        <w:rPr>
          <w:rFonts w:cs="Times New Roman"/>
          <w:i/>
          <w:iCs/>
        </w:rPr>
      </w:pPr>
    </w:p>
    <w:p w14:paraId="272EB1E9" w14:textId="77777777" w:rsidR="00C844E6" w:rsidRPr="007B6C3F" w:rsidRDefault="00C844E6" w:rsidP="00E56CA3">
      <w:pPr>
        <w:spacing w:line="360" w:lineRule="auto"/>
        <w:rPr>
          <w:rFonts w:cs="Times New Roman"/>
          <w:i/>
          <w:iCs/>
        </w:rPr>
      </w:pPr>
    </w:p>
    <w:p w14:paraId="0606CF68" w14:textId="5C0AA4CD" w:rsidR="00C844E6" w:rsidRPr="007B6C3F" w:rsidRDefault="00C844E6" w:rsidP="00E56CA3">
      <w:pPr>
        <w:spacing w:line="360" w:lineRule="auto"/>
        <w:rPr>
          <w:rFonts w:cs="Times New Roman"/>
          <w:i/>
          <w:iCs/>
        </w:rPr>
      </w:pPr>
      <w:r w:rsidRPr="007B6C3F">
        <w:rPr>
          <w:rFonts w:cs="Times New Roman"/>
          <w:i/>
          <w:iCs/>
        </w:rPr>
        <w:t>Date of Submission: [8</w:t>
      </w:r>
      <w:r w:rsidRPr="007B6C3F">
        <w:rPr>
          <w:rFonts w:cs="Times New Roman"/>
          <w:i/>
          <w:iCs/>
          <w:vertAlign w:val="superscript"/>
        </w:rPr>
        <w:t>th</w:t>
      </w:r>
      <w:r w:rsidRPr="007B6C3F">
        <w:rPr>
          <w:rFonts w:cs="Times New Roman"/>
          <w:i/>
          <w:iCs/>
        </w:rPr>
        <w:t xml:space="preserve"> January 2026]</w:t>
      </w:r>
    </w:p>
    <w:p w14:paraId="6C4FA502" w14:textId="4684EF2F" w:rsidR="00C844E6" w:rsidRPr="007B6C3F" w:rsidRDefault="00C844E6" w:rsidP="00E56CA3">
      <w:pPr>
        <w:spacing w:line="360" w:lineRule="auto"/>
        <w:rPr>
          <w:rFonts w:cs="Times New Roman"/>
          <w:i/>
          <w:iCs/>
        </w:rPr>
      </w:pPr>
      <w:r w:rsidRPr="007B6C3F">
        <w:rPr>
          <w:rFonts w:cs="Times New Roman"/>
          <w:i/>
          <w:iCs/>
        </w:rPr>
        <w:t>Word Count: [Total Word Count 500000 excluding appendices and references]</w:t>
      </w:r>
    </w:p>
    <w:p w14:paraId="5C1308CC" w14:textId="77777777" w:rsidR="00C844E6" w:rsidRPr="00C844E6" w:rsidRDefault="00C844E6" w:rsidP="00E56CA3">
      <w:pPr>
        <w:spacing w:line="360" w:lineRule="auto"/>
        <w:rPr>
          <w:rFonts w:cs="Times New Roman"/>
        </w:rPr>
      </w:pPr>
    </w:p>
    <w:p w14:paraId="1EA82611" w14:textId="1FC5704B" w:rsidR="00E57FE2" w:rsidRPr="007B6C3F" w:rsidRDefault="00E57FE2" w:rsidP="00E56CA3">
      <w:pPr>
        <w:spacing w:line="360" w:lineRule="auto"/>
        <w:rPr>
          <w:rFonts w:cs="Times New Roman"/>
        </w:rPr>
      </w:pPr>
    </w:p>
    <w:p w14:paraId="389BA31D" w14:textId="56788C4F" w:rsidR="00C844E6" w:rsidRPr="007B6C3F" w:rsidRDefault="00C844E6" w:rsidP="00E56CA3">
      <w:pPr>
        <w:spacing w:line="360" w:lineRule="auto"/>
        <w:rPr>
          <w:rFonts w:cs="Times New Roman"/>
        </w:rPr>
      </w:pPr>
      <w:r w:rsidRPr="007B6C3F">
        <w:rPr>
          <w:rFonts w:cs="Times New Roman"/>
        </w:rPr>
        <w:t>Declaration</w:t>
      </w:r>
    </w:p>
    <w:p w14:paraId="79434D60" w14:textId="3796AC7A" w:rsidR="00C844E6" w:rsidRPr="007B6C3F" w:rsidRDefault="00C844E6" w:rsidP="00E56CA3">
      <w:pPr>
        <w:spacing w:line="360" w:lineRule="auto"/>
        <w:rPr>
          <w:rFonts w:cs="Times New Roman"/>
        </w:rPr>
      </w:pPr>
      <w:r w:rsidRPr="007B6C3F">
        <w:rPr>
          <w:rFonts w:cs="Times New Roman"/>
        </w:rPr>
        <w:t>I declare that the work in this dissertation is my own, except where indicated by proper referencing. This work has not been submitted for any other academic qualification at any other institution.</w:t>
      </w:r>
    </w:p>
    <w:p w14:paraId="71707AA7" w14:textId="77777777" w:rsidR="00C844E6" w:rsidRPr="007B6C3F" w:rsidRDefault="00C844E6" w:rsidP="00E56CA3">
      <w:pPr>
        <w:spacing w:line="360" w:lineRule="auto"/>
        <w:rPr>
          <w:rFonts w:cs="Times New Roman"/>
        </w:rPr>
      </w:pPr>
    </w:p>
    <w:p w14:paraId="3B5316A4" w14:textId="572C01B9" w:rsidR="00C844E6" w:rsidRPr="007B6C3F" w:rsidRDefault="00150D7F" w:rsidP="00E56CA3">
      <w:pPr>
        <w:spacing w:line="360" w:lineRule="auto"/>
        <w:rPr>
          <w:rFonts w:cs="Times New Roman"/>
        </w:rPr>
      </w:pPr>
      <w:r w:rsidRPr="007B6C3F">
        <w:rPr>
          <w:rFonts w:cs="Times New Roman"/>
        </w:rPr>
        <w:lastRenderedPageBreak/>
        <w:t>Abstract</w:t>
      </w:r>
      <w:r w:rsidRPr="007B6C3F">
        <w:rPr>
          <w:rFonts w:cs="Times New Roman"/>
        </w:rPr>
        <w:br/>
      </w:r>
      <w:r w:rsidRPr="007B6C3F">
        <w:rPr>
          <w:rFonts w:cs="Times New Roman"/>
        </w:rPr>
        <w:br/>
        <w:t>This study</w:t>
      </w:r>
    </w:p>
    <w:p w14:paraId="2CD3836E" w14:textId="77777777" w:rsidR="00150D7F" w:rsidRPr="007B6C3F" w:rsidRDefault="00150D7F" w:rsidP="00E56CA3">
      <w:pPr>
        <w:spacing w:line="360" w:lineRule="auto"/>
        <w:rPr>
          <w:rFonts w:cs="Times New Roman"/>
        </w:rPr>
      </w:pPr>
    </w:p>
    <w:p w14:paraId="6182FC76" w14:textId="77777777" w:rsidR="00150D7F" w:rsidRPr="007B6C3F" w:rsidRDefault="00150D7F" w:rsidP="00E56CA3">
      <w:pPr>
        <w:spacing w:line="360" w:lineRule="auto"/>
        <w:rPr>
          <w:rFonts w:cs="Times New Roman"/>
        </w:rPr>
      </w:pPr>
    </w:p>
    <w:p w14:paraId="45EE6E71" w14:textId="77777777" w:rsidR="00150D7F" w:rsidRPr="007B6C3F" w:rsidRDefault="00150D7F" w:rsidP="00E56CA3">
      <w:pPr>
        <w:spacing w:line="360" w:lineRule="auto"/>
        <w:rPr>
          <w:rFonts w:cs="Times New Roman"/>
        </w:rPr>
      </w:pPr>
    </w:p>
    <w:p w14:paraId="632EF615" w14:textId="77777777" w:rsidR="00150D7F" w:rsidRPr="007B6C3F" w:rsidRDefault="00150D7F" w:rsidP="00E56CA3">
      <w:pPr>
        <w:spacing w:line="360" w:lineRule="auto"/>
        <w:rPr>
          <w:rFonts w:cs="Times New Roman"/>
        </w:rPr>
      </w:pPr>
    </w:p>
    <w:p w14:paraId="69282984" w14:textId="77777777" w:rsidR="00150D7F" w:rsidRPr="007B6C3F" w:rsidRDefault="00150D7F" w:rsidP="00E56CA3">
      <w:pPr>
        <w:spacing w:line="360" w:lineRule="auto"/>
        <w:rPr>
          <w:rFonts w:cs="Times New Roman"/>
        </w:rPr>
      </w:pPr>
    </w:p>
    <w:p w14:paraId="2070351A" w14:textId="77777777" w:rsidR="00150D7F" w:rsidRPr="007B6C3F" w:rsidRDefault="00150D7F" w:rsidP="00E56CA3">
      <w:pPr>
        <w:spacing w:line="360" w:lineRule="auto"/>
        <w:rPr>
          <w:rFonts w:cs="Times New Roman"/>
        </w:rPr>
      </w:pPr>
    </w:p>
    <w:p w14:paraId="46040ABA" w14:textId="77777777" w:rsidR="00150D7F" w:rsidRPr="007B6C3F" w:rsidRDefault="00150D7F" w:rsidP="00E56CA3">
      <w:pPr>
        <w:spacing w:line="360" w:lineRule="auto"/>
        <w:rPr>
          <w:rFonts w:cs="Times New Roman"/>
        </w:rPr>
      </w:pPr>
    </w:p>
    <w:p w14:paraId="6F5E97A4" w14:textId="77777777" w:rsidR="00150D7F" w:rsidRPr="007B6C3F" w:rsidRDefault="00150D7F" w:rsidP="00E56CA3">
      <w:pPr>
        <w:spacing w:line="360" w:lineRule="auto"/>
        <w:rPr>
          <w:rFonts w:cs="Times New Roman"/>
        </w:rPr>
      </w:pPr>
    </w:p>
    <w:p w14:paraId="799C94D5" w14:textId="77777777" w:rsidR="00150D7F" w:rsidRPr="007B6C3F" w:rsidRDefault="00150D7F" w:rsidP="00E56CA3">
      <w:pPr>
        <w:spacing w:line="360" w:lineRule="auto"/>
        <w:rPr>
          <w:rFonts w:cs="Times New Roman"/>
        </w:rPr>
      </w:pPr>
    </w:p>
    <w:p w14:paraId="275C8F5D" w14:textId="77777777" w:rsidR="00150D7F" w:rsidRPr="007B6C3F" w:rsidRDefault="00150D7F" w:rsidP="00E56CA3">
      <w:pPr>
        <w:spacing w:line="360" w:lineRule="auto"/>
        <w:rPr>
          <w:rFonts w:cs="Times New Roman"/>
        </w:rPr>
      </w:pPr>
    </w:p>
    <w:p w14:paraId="570CF050" w14:textId="77777777" w:rsidR="00150D7F" w:rsidRPr="007B6C3F" w:rsidRDefault="00150D7F" w:rsidP="00E56CA3">
      <w:pPr>
        <w:spacing w:line="360" w:lineRule="auto"/>
        <w:rPr>
          <w:rFonts w:cs="Times New Roman"/>
        </w:rPr>
      </w:pPr>
    </w:p>
    <w:p w14:paraId="18ED021E" w14:textId="77777777" w:rsidR="00150D7F" w:rsidRPr="007B6C3F" w:rsidRDefault="00150D7F" w:rsidP="00E56CA3">
      <w:pPr>
        <w:spacing w:line="360" w:lineRule="auto"/>
        <w:rPr>
          <w:rFonts w:cs="Times New Roman"/>
        </w:rPr>
      </w:pPr>
    </w:p>
    <w:p w14:paraId="0CA3DF05" w14:textId="77777777" w:rsidR="00150D7F" w:rsidRPr="007B6C3F" w:rsidRDefault="00150D7F" w:rsidP="00E56CA3">
      <w:pPr>
        <w:spacing w:line="360" w:lineRule="auto"/>
        <w:rPr>
          <w:rFonts w:cs="Times New Roman"/>
        </w:rPr>
      </w:pPr>
    </w:p>
    <w:p w14:paraId="3676D723" w14:textId="77777777" w:rsidR="00150D7F" w:rsidRPr="007B6C3F" w:rsidRDefault="00150D7F" w:rsidP="00E56CA3">
      <w:pPr>
        <w:spacing w:line="360" w:lineRule="auto"/>
        <w:rPr>
          <w:rFonts w:cs="Times New Roman"/>
        </w:rPr>
      </w:pPr>
    </w:p>
    <w:p w14:paraId="0649630D" w14:textId="77777777" w:rsidR="00150D7F" w:rsidRPr="007B6C3F" w:rsidRDefault="00150D7F" w:rsidP="00E56CA3">
      <w:pPr>
        <w:spacing w:line="360" w:lineRule="auto"/>
        <w:rPr>
          <w:rFonts w:cs="Times New Roman"/>
        </w:rPr>
      </w:pPr>
    </w:p>
    <w:p w14:paraId="1616E6D5" w14:textId="77777777" w:rsidR="00150D7F" w:rsidRPr="007B6C3F" w:rsidRDefault="00150D7F" w:rsidP="00E56CA3">
      <w:pPr>
        <w:spacing w:line="360" w:lineRule="auto"/>
        <w:rPr>
          <w:rFonts w:cs="Times New Roman"/>
        </w:rPr>
      </w:pPr>
    </w:p>
    <w:p w14:paraId="757FA9A1" w14:textId="77777777" w:rsidR="00150D7F" w:rsidRPr="007B6C3F" w:rsidRDefault="00150D7F" w:rsidP="00E56CA3">
      <w:pPr>
        <w:spacing w:line="360" w:lineRule="auto"/>
        <w:rPr>
          <w:rFonts w:cs="Times New Roman"/>
        </w:rPr>
      </w:pPr>
    </w:p>
    <w:p w14:paraId="12AC85BE" w14:textId="77777777" w:rsidR="00150D7F" w:rsidRPr="007B6C3F" w:rsidRDefault="00150D7F" w:rsidP="00E56CA3">
      <w:pPr>
        <w:spacing w:line="360" w:lineRule="auto"/>
        <w:rPr>
          <w:rFonts w:cs="Times New Roman"/>
        </w:rPr>
      </w:pPr>
    </w:p>
    <w:p w14:paraId="59FFF520" w14:textId="77777777" w:rsidR="00150D7F" w:rsidRPr="007B6C3F" w:rsidRDefault="00150D7F" w:rsidP="00E56CA3">
      <w:pPr>
        <w:spacing w:line="360" w:lineRule="auto"/>
        <w:rPr>
          <w:rFonts w:cs="Times New Roman"/>
        </w:rPr>
      </w:pPr>
    </w:p>
    <w:p w14:paraId="5D2C9BB9" w14:textId="77777777" w:rsidR="00C844E6" w:rsidRPr="007B6C3F" w:rsidRDefault="00C844E6" w:rsidP="00E56CA3">
      <w:pPr>
        <w:spacing w:line="360" w:lineRule="auto"/>
        <w:rPr>
          <w:rFonts w:cs="Times New Roman"/>
        </w:rPr>
      </w:pPr>
    </w:p>
    <w:sdt>
      <w:sdtPr>
        <w:id w:val="592987374"/>
        <w:docPartObj>
          <w:docPartGallery w:val="Table of Contents"/>
          <w:docPartUnique/>
        </w:docPartObj>
      </w:sdtPr>
      <w:sdtEndPr>
        <w:rPr>
          <w:rFonts w:eastAsiaTheme="minorHAnsi" w:cstheme="minorBidi"/>
          <w:kern w:val="2"/>
          <w:sz w:val="24"/>
          <w:szCs w:val="24"/>
          <w14:ligatures w14:val="standardContextual"/>
        </w:rPr>
      </w:sdtEndPr>
      <w:sdtContent>
        <w:p w14:paraId="4DBF1A9C" w14:textId="7DEA728E" w:rsidR="00150D7F" w:rsidRPr="00D2484E" w:rsidRDefault="00150D7F" w:rsidP="00E56CA3">
          <w:pPr>
            <w:pStyle w:val="TOCHeading"/>
            <w:spacing w:line="360" w:lineRule="auto"/>
            <w:rPr>
              <w:rStyle w:val="Heading1Char"/>
            </w:rPr>
          </w:pPr>
          <w:r w:rsidRPr="00D2484E">
            <w:rPr>
              <w:rStyle w:val="Heading1Char"/>
            </w:rPr>
            <w:t>Table of Contents</w:t>
          </w:r>
        </w:p>
        <w:p w14:paraId="376CA518" w14:textId="1D74FD79" w:rsidR="00150D7F" w:rsidRPr="007B6C3F" w:rsidRDefault="00150D7F" w:rsidP="00E56CA3">
          <w:pPr>
            <w:pStyle w:val="TOC1"/>
            <w:spacing w:line="360" w:lineRule="auto"/>
          </w:pPr>
          <w:r w:rsidRPr="007B6C3F">
            <w:rPr>
              <w:b/>
              <w:bCs/>
            </w:rPr>
            <w:t>1.Introduction</w:t>
          </w:r>
          <w:r w:rsidRPr="007B6C3F">
            <w:ptab w:relativeTo="margin" w:alignment="right" w:leader="dot"/>
          </w:r>
          <w:r w:rsidRPr="007B6C3F">
            <w:rPr>
              <w:b/>
              <w:bCs/>
            </w:rPr>
            <w:t>1</w:t>
          </w:r>
        </w:p>
        <w:p w14:paraId="0FFA8AF1" w14:textId="1E5C4563" w:rsidR="00150D7F" w:rsidRPr="007B6C3F" w:rsidRDefault="00150D7F" w:rsidP="00E56CA3">
          <w:pPr>
            <w:pStyle w:val="TOC2"/>
            <w:spacing w:line="360" w:lineRule="auto"/>
            <w:ind w:left="216"/>
          </w:pPr>
          <w:r w:rsidRPr="007B6C3F">
            <w:t>1.1 Background</w:t>
          </w:r>
          <w:r w:rsidRPr="007B6C3F">
            <w:ptab w:relativeTo="margin" w:alignment="right" w:leader="dot"/>
          </w:r>
          <w:r w:rsidRPr="007B6C3F">
            <w:t>2</w:t>
          </w:r>
        </w:p>
        <w:p w14:paraId="1BF80DCF" w14:textId="76982F9F" w:rsidR="00150D7F" w:rsidRPr="007B6C3F" w:rsidRDefault="00150D7F" w:rsidP="00E56CA3">
          <w:pPr>
            <w:pStyle w:val="TOC2"/>
            <w:spacing w:line="360" w:lineRule="auto"/>
            <w:ind w:left="216"/>
          </w:pPr>
          <w:r w:rsidRPr="007B6C3F">
            <w:t>1.2 Problem Statement</w:t>
          </w:r>
          <w:r w:rsidRPr="007B6C3F">
            <w:ptab w:relativeTo="margin" w:alignment="right" w:leader="dot"/>
          </w:r>
          <w:r w:rsidRPr="007B6C3F">
            <w:t>5</w:t>
          </w:r>
        </w:p>
        <w:p w14:paraId="135155F1" w14:textId="7E844651" w:rsidR="00150D7F" w:rsidRPr="007B6C3F" w:rsidRDefault="00150D7F" w:rsidP="00E56CA3">
          <w:pPr>
            <w:pStyle w:val="TOC2"/>
            <w:spacing w:line="360" w:lineRule="auto"/>
            <w:ind w:left="216"/>
          </w:pPr>
          <w:r w:rsidRPr="007B6C3F">
            <w:t>1.3 Research Aim and Objectives</w:t>
          </w:r>
          <w:r w:rsidRPr="007B6C3F">
            <w:ptab w:relativeTo="margin" w:alignment="right" w:leader="dot"/>
          </w:r>
          <w:r w:rsidRPr="007B6C3F">
            <w:t>5</w:t>
          </w:r>
        </w:p>
        <w:p w14:paraId="3506C38E" w14:textId="570C10E0" w:rsidR="00150D7F" w:rsidRPr="007B6C3F" w:rsidRDefault="00150D7F" w:rsidP="00E56CA3">
          <w:pPr>
            <w:pStyle w:val="TOC2"/>
            <w:spacing w:line="360" w:lineRule="auto"/>
            <w:ind w:left="216"/>
          </w:pPr>
          <w:r w:rsidRPr="007B6C3F">
            <w:t>1.4 Research Significance</w:t>
          </w:r>
          <w:r w:rsidRPr="007B6C3F">
            <w:ptab w:relativeTo="margin" w:alignment="right" w:leader="dot"/>
          </w:r>
          <w:r w:rsidRPr="007B6C3F">
            <w:t>5</w:t>
          </w:r>
        </w:p>
        <w:p w14:paraId="5F88EE15" w14:textId="04F054B2" w:rsidR="00150D7F" w:rsidRPr="007B6C3F" w:rsidRDefault="00150D7F" w:rsidP="00E56CA3">
          <w:pPr>
            <w:pStyle w:val="TOC1"/>
            <w:spacing w:line="360" w:lineRule="auto"/>
          </w:pPr>
          <w:r w:rsidRPr="007B6C3F">
            <w:rPr>
              <w:b/>
              <w:bCs/>
            </w:rPr>
            <w:t>2 Literature Review</w:t>
          </w:r>
          <w:r w:rsidRPr="007B6C3F">
            <w:ptab w:relativeTo="margin" w:alignment="right" w:leader="dot"/>
          </w:r>
          <w:r w:rsidRPr="007B6C3F">
            <w:rPr>
              <w:b/>
              <w:bCs/>
            </w:rPr>
            <w:t>4</w:t>
          </w:r>
        </w:p>
        <w:p w14:paraId="2322911E" w14:textId="77777777" w:rsidR="00150D7F" w:rsidRPr="007B6C3F" w:rsidRDefault="00150D7F" w:rsidP="00E56CA3">
          <w:pPr>
            <w:pStyle w:val="TOC2"/>
            <w:spacing w:line="360" w:lineRule="auto"/>
            <w:ind w:left="216"/>
          </w:pPr>
          <w:sdt>
            <w:sdtPr>
              <w:id w:val="93059040"/>
              <w:placeholder>
                <w:docPart w:val="7EA866DAB374409097726462B3EEDD4C"/>
              </w:placeholder>
              <w:temporary/>
              <w:showingPlcHdr/>
            </w:sdtPr>
            <w:sdtContent>
              <w:r w:rsidRPr="007B6C3F">
                <w:t>Type chapter title (level 2)</w:t>
              </w:r>
            </w:sdtContent>
          </w:sdt>
          <w:r w:rsidRPr="007B6C3F">
            <w:ptab w:relativeTo="margin" w:alignment="right" w:leader="dot"/>
          </w:r>
          <w:r w:rsidRPr="007B6C3F">
            <w:t>5</w:t>
          </w:r>
        </w:p>
        <w:p w14:paraId="4DB53CB3" w14:textId="77777777" w:rsidR="003D4ED7" w:rsidRPr="007B6C3F" w:rsidRDefault="003D4ED7" w:rsidP="00E56CA3">
          <w:pPr>
            <w:pStyle w:val="TOC1"/>
            <w:spacing w:line="360" w:lineRule="auto"/>
          </w:pPr>
          <w:r w:rsidRPr="007B6C3F">
            <w:rPr>
              <w:b/>
              <w:bCs/>
            </w:rPr>
            <w:t>2 Literature Review</w:t>
          </w:r>
          <w:r w:rsidRPr="007B6C3F">
            <w:ptab w:relativeTo="margin" w:alignment="right" w:leader="dot"/>
          </w:r>
          <w:r w:rsidRPr="007B6C3F">
            <w:rPr>
              <w:b/>
              <w:bCs/>
            </w:rPr>
            <w:t>4</w:t>
          </w:r>
        </w:p>
        <w:p w14:paraId="3CE67412" w14:textId="77777777" w:rsidR="003D4ED7" w:rsidRPr="007B6C3F" w:rsidRDefault="003D4ED7" w:rsidP="00E56CA3">
          <w:pPr>
            <w:pStyle w:val="TOC2"/>
            <w:spacing w:line="360" w:lineRule="auto"/>
            <w:ind w:left="216"/>
          </w:pPr>
          <w:sdt>
            <w:sdtPr>
              <w:id w:val="1286074315"/>
              <w:placeholder>
                <w:docPart w:val="FF7726B73E4B44499732A55CB7429E29"/>
              </w:placeholder>
              <w:temporary/>
              <w:showingPlcHdr/>
            </w:sdtPr>
            <w:sdtContent>
              <w:r w:rsidRPr="007B6C3F">
                <w:t>Type chapter title (level 2)</w:t>
              </w:r>
            </w:sdtContent>
          </w:sdt>
          <w:r w:rsidRPr="007B6C3F">
            <w:ptab w:relativeTo="margin" w:alignment="right" w:leader="dot"/>
          </w:r>
          <w:r w:rsidRPr="007B6C3F">
            <w:t>5</w:t>
          </w:r>
        </w:p>
        <w:p w14:paraId="37A45E2E" w14:textId="77777777" w:rsidR="003D4ED7" w:rsidRPr="007B6C3F" w:rsidRDefault="003D4ED7" w:rsidP="00E56CA3">
          <w:pPr>
            <w:pStyle w:val="TOC1"/>
            <w:spacing w:line="360" w:lineRule="auto"/>
          </w:pPr>
          <w:r w:rsidRPr="007B6C3F">
            <w:rPr>
              <w:b/>
              <w:bCs/>
            </w:rPr>
            <w:t>2 Literature Review</w:t>
          </w:r>
          <w:r w:rsidRPr="007B6C3F">
            <w:ptab w:relativeTo="margin" w:alignment="right" w:leader="dot"/>
          </w:r>
          <w:r w:rsidRPr="007B6C3F">
            <w:rPr>
              <w:b/>
              <w:bCs/>
            </w:rPr>
            <w:t>4</w:t>
          </w:r>
        </w:p>
        <w:p w14:paraId="37BDDCC2" w14:textId="77777777" w:rsidR="003D4ED7" w:rsidRPr="007B6C3F" w:rsidRDefault="003D4ED7" w:rsidP="00E56CA3">
          <w:pPr>
            <w:pStyle w:val="TOC2"/>
            <w:spacing w:line="360" w:lineRule="auto"/>
            <w:ind w:left="216"/>
          </w:pPr>
          <w:sdt>
            <w:sdtPr>
              <w:id w:val="534626066"/>
              <w:placeholder>
                <w:docPart w:val="ECEFE7AA6BB74AF3879E1702E0EF1E17"/>
              </w:placeholder>
              <w:temporary/>
              <w:showingPlcHdr/>
            </w:sdtPr>
            <w:sdtContent>
              <w:r w:rsidRPr="007B6C3F">
                <w:t>Type chapter title (level 2)</w:t>
              </w:r>
            </w:sdtContent>
          </w:sdt>
          <w:r w:rsidRPr="007B6C3F">
            <w:ptab w:relativeTo="margin" w:alignment="right" w:leader="dot"/>
          </w:r>
          <w:r w:rsidRPr="007B6C3F">
            <w:t>5</w:t>
          </w:r>
        </w:p>
        <w:p w14:paraId="1078788A" w14:textId="77777777" w:rsidR="003D4ED7" w:rsidRPr="007B6C3F" w:rsidRDefault="003D4ED7" w:rsidP="00E56CA3">
          <w:pPr>
            <w:pStyle w:val="TOC1"/>
            <w:spacing w:line="360" w:lineRule="auto"/>
          </w:pPr>
          <w:r w:rsidRPr="007B6C3F">
            <w:rPr>
              <w:b/>
              <w:bCs/>
            </w:rPr>
            <w:t>2 Literature Review</w:t>
          </w:r>
          <w:r w:rsidRPr="007B6C3F">
            <w:ptab w:relativeTo="margin" w:alignment="right" w:leader="dot"/>
          </w:r>
          <w:r w:rsidRPr="007B6C3F">
            <w:rPr>
              <w:b/>
              <w:bCs/>
            </w:rPr>
            <w:t>4</w:t>
          </w:r>
        </w:p>
        <w:p w14:paraId="32CE9BB3" w14:textId="77777777" w:rsidR="003D4ED7" w:rsidRPr="007B6C3F" w:rsidRDefault="003D4ED7" w:rsidP="00E56CA3">
          <w:pPr>
            <w:pStyle w:val="TOC2"/>
            <w:spacing w:line="360" w:lineRule="auto"/>
            <w:ind w:left="216"/>
          </w:pPr>
          <w:sdt>
            <w:sdtPr>
              <w:id w:val="-2080356348"/>
              <w:placeholder>
                <w:docPart w:val="DA86D99C7A0D456F8FF8FB20D9A7DCD3"/>
              </w:placeholder>
              <w:temporary/>
              <w:showingPlcHdr/>
            </w:sdtPr>
            <w:sdtContent>
              <w:r w:rsidRPr="007B6C3F">
                <w:t>Type chapter title (level 2)</w:t>
              </w:r>
            </w:sdtContent>
          </w:sdt>
          <w:r w:rsidRPr="007B6C3F">
            <w:ptab w:relativeTo="margin" w:alignment="right" w:leader="dot"/>
          </w:r>
          <w:r w:rsidRPr="007B6C3F">
            <w:t>5</w:t>
          </w:r>
        </w:p>
        <w:p w14:paraId="2C0C54DA" w14:textId="77777777" w:rsidR="003D4ED7" w:rsidRPr="007B6C3F" w:rsidRDefault="003D4ED7" w:rsidP="00E56CA3">
          <w:pPr>
            <w:pStyle w:val="TOC1"/>
            <w:spacing w:line="360" w:lineRule="auto"/>
          </w:pPr>
          <w:r w:rsidRPr="007B6C3F">
            <w:rPr>
              <w:b/>
              <w:bCs/>
            </w:rPr>
            <w:t>2 Literature Review</w:t>
          </w:r>
          <w:r w:rsidRPr="007B6C3F">
            <w:ptab w:relativeTo="margin" w:alignment="right" w:leader="dot"/>
          </w:r>
          <w:r w:rsidRPr="007B6C3F">
            <w:rPr>
              <w:b/>
              <w:bCs/>
            </w:rPr>
            <w:t>4</w:t>
          </w:r>
        </w:p>
        <w:p w14:paraId="70200B81" w14:textId="77777777" w:rsidR="003D4ED7" w:rsidRPr="007B6C3F" w:rsidRDefault="003D4ED7" w:rsidP="00E56CA3">
          <w:pPr>
            <w:pStyle w:val="TOC2"/>
            <w:spacing w:line="360" w:lineRule="auto"/>
            <w:ind w:left="216"/>
          </w:pPr>
          <w:sdt>
            <w:sdtPr>
              <w:id w:val="1987040049"/>
              <w:placeholder>
                <w:docPart w:val="6140562249EC4EF687EF6E917C566278"/>
              </w:placeholder>
              <w:temporary/>
              <w:showingPlcHdr/>
            </w:sdtPr>
            <w:sdtContent>
              <w:r w:rsidRPr="007B6C3F">
                <w:t>Type chapter title (level 2)</w:t>
              </w:r>
            </w:sdtContent>
          </w:sdt>
          <w:r w:rsidRPr="007B6C3F">
            <w:ptab w:relativeTo="margin" w:alignment="right" w:leader="dot"/>
          </w:r>
          <w:r w:rsidRPr="007B6C3F">
            <w:t>5</w:t>
          </w:r>
        </w:p>
        <w:p w14:paraId="41BD3530" w14:textId="77777777" w:rsidR="003D4ED7" w:rsidRPr="007B6C3F" w:rsidRDefault="003D4ED7" w:rsidP="00E56CA3">
          <w:pPr>
            <w:pStyle w:val="TOC1"/>
            <w:spacing w:line="360" w:lineRule="auto"/>
          </w:pPr>
          <w:r w:rsidRPr="007B6C3F">
            <w:rPr>
              <w:b/>
              <w:bCs/>
            </w:rPr>
            <w:t>2 Literature Review</w:t>
          </w:r>
          <w:r w:rsidRPr="007B6C3F">
            <w:ptab w:relativeTo="margin" w:alignment="right" w:leader="dot"/>
          </w:r>
          <w:r w:rsidRPr="007B6C3F">
            <w:rPr>
              <w:b/>
              <w:bCs/>
            </w:rPr>
            <w:t>4</w:t>
          </w:r>
        </w:p>
        <w:p w14:paraId="12AE3FD7" w14:textId="77777777" w:rsidR="003D4ED7" w:rsidRPr="007B6C3F" w:rsidRDefault="003D4ED7" w:rsidP="00E56CA3">
          <w:pPr>
            <w:pStyle w:val="TOC2"/>
            <w:spacing w:line="360" w:lineRule="auto"/>
            <w:ind w:left="216"/>
          </w:pPr>
          <w:sdt>
            <w:sdtPr>
              <w:id w:val="1878272779"/>
              <w:placeholder>
                <w:docPart w:val="7BB569A4D2D0431389FFAC5B0916D676"/>
              </w:placeholder>
              <w:temporary/>
              <w:showingPlcHdr/>
            </w:sdtPr>
            <w:sdtContent>
              <w:r w:rsidRPr="007B6C3F">
                <w:t>Type chapter title (level 2)</w:t>
              </w:r>
            </w:sdtContent>
          </w:sdt>
          <w:r w:rsidRPr="007B6C3F">
            <w:ptab w:relativeTo="margin" w:alignment="right" w:leader="dot"/>
          </w:r>
          <w:r w:rsidRPr="007B6C3F">
            <w:t>5</w:t>
          </w:r>
        </w:p>
        <w:p w14:paraId="0025FE8C" w14:textId="56F40527" w:rsidR="00150D7F" w:rsidRPr="007B6C3F" w:rsidRDefault="003D4ED7" w:rsidP="00E56CA3">
          <w:pPr>
            <w:spacing w:line="360" w:lineRule="auto"/>
          </w:pPr>
          <w:r w:rsidRPr="007B6C3F">
            <w:t xml:space="preserve"> </w:t>
          </w:r>
        </w:p>
      </w:sdtContent>
    </w:sdt>
    <w:p w14:paraId="3CB91983" w14:textId="77777777" w:rsidR="00C844E6" w:rsidRPr="007B6C3F" w:rsidRDefault="00C844E6" w:rsidP="00E56CA3">
      <w:pPr>
        <w:spacing w:line="360" w:lineRule="auto"/>
        <w:rPr>
          <w:rFonts w:cs="Times New Roman"/>
        </w:rPr>
      </w:pPr>
    </w:p>
    <w:p w14:paraId="41DEF5B0" w14:textId="77777777" w:rsidR="00C844E6" w:rsidRPr="007B6C3F" w:rsidRDefault="00C844E6" w:rsidP="00E56CA3">
      <w:pPr>
        <w:spacing w:line="360" w:lineRule="auto"/>
        <w:rPr>
          <w:rFonts w:cs="Times New Roman"/>
        </w:rPr>
      </w:pPr>
    </w:p>
    <w:p w14:paraId="68A1B808" w14:textId="77777777" w:rsidR="00C844E6" w:rsidRPr="007B6C3F" w:rsidRDefault="00C844E6" w:rsidP="00E56CA3">
      <w:pPr>
        <w:spacing w:line="360" w:lineRule="auto"/>
        <w:rPr>
          <w:rFonts w:cs="Times New Roman"/>
        </w:rPr>
      </w:pPr>
    </w:p>
    <w:p w14:paraId="550051BD" w14:textId="77777777" w:rsidR="00640555" w:rsidRPr="007B6C3F" w:rsidRDefault="00640555" w:rsidP="00E56CA3">
      <w:pPr>
        <w:spacing w:line="360" w:lineRule="auto"/>
        <w:rPr>
          <w:rFonts w:cs="Times New Roman"/>
        </w:rPr>
      </w:pPr>
    </w:p>
    <w:p w14:paraId="01E2648D" w14:textId="77777777" w:rsidR="00640555" w:rsidRPr="007B6C3F" w:rsidRDefault="00640555" w:rsidP="00E56CA3">
      <w:pPr>
        <w:spacing w:line="360" w:lineRule="auto"/>
        <w:rPr>
          <w:rFonts w:cs="Times New Roman"/>
        </w:rPr>
      </w:pPr>
    </w:p>
    <w:p w14:paraId="342E0758" w14:textId="77777777" w:rsidR="00640555" w:rsidRPr="007B6C3F" w:rsidRDefault="00640555" w:rsidP="00E56CA3">
      <w:pPr>
        <w:spacing w:line="360" w:lineRule="auto"/>
        <w:rPr>
          <w:rFonts w:cs="Times New Roman"/>
        </w:rPr>
      </w:pPr>
    </w:p>
    <w:p w14:paraId="7BA4CD9F" w14:textId="77777777" w:rsidR="00640555" w:rsidRPr="007B6C3F" w:rsidRDefault="00640555" w:rsidP="00E56CA3">
      <w:pPr>
        <w:spacing w:line="360" w:lineRule="auto"/>
        <w:rPr>
          <w:rFonts w:cs="Times New Roman"/>
        </w:rPr>
      </w:pPr>
    </w:p>
    <w:p w14:paraId="4E63D2C5" w14:textId="77777777" w:rsidR="00D2484E" w:rsidRDefault="00D2484E" w:rsidP="00E56CA3">
      <w:pPr>
        <w:spacing w:line="360" w:lineRule="auto"/>
        <w:rPr>
          <w:rFonts w:cs="Times New Roman"/>
        </w:rPr>
        <w:sectPr w:rsidR="00D2484E" w:rsidSect="002C7CA7">
          <w:footerReference w:type="default" r:id="rId8"/>
          <w:pgSz w:w="12240" w:h="15840"/>
          <w:pgMar w:top="1440" w:right="1440" w:bottom="1440" w:left="1440" w:header="708" w:footer="708" w:gutter="0"/>
          <w:pgNumType w:fmt="lowerRoman"/>
          <w:cols w:space="708"/>
          <w:docGrid w:linePitch="360"/>
        </w:sectPr>
      </w:pPr>
    </w:p>
    <w:p w14:paraId="2BB25DDC" w14:textId="77777777" w:rsidR="00D2484E" w:rsidRPr="007B6C3F" w:rsidRDefault="00D2484E" w:rsidP="00E56CA3">
      <w:pPr>
        <w:pStyle w:val="Heading1"/>
        <w:spacing w:line="360" w:lineRule="auto"/>
      </w:pPr>
      <w:r w:rsidRPr="007B6C3F">
        <w:lastRenderedPageBreak/>
        <w:t>Chapter 1: Introduction</w:t>
      </w:r>
    </w:p>
    <w:p w14:paraId="74C792AA" w14:textId="1FB1094F" w:rsidR="00D2484E" w:rsidRPr="007B6C3F" w:rsidRDefault="0027338D" w:rsidP="00E56CA3">
      <w:pPr>
        <w:pStyle w:val="Heading2"/>
        <w:numPr>
          <w:ilvl w:val="1"/>
          <w:numId w:val="2"/>
        </w:numPr>
        <w:spacing w:line="360" w:lineRule="auto"/>
      </w:pPr>
      <w:r>
        <w:t>Context of the Project</w:t>
      </w:r>
    </w:p>
    <w:p w14:paraId="27528A7B" w14:textId="77777777" w:rsidR="00D2484E" w:rsidRDefault="00D2484E" w:rsidP="00E56CA3">
      <w:pPr>
        <w:spacing w:line="360" w:lineRule="auto"/>
        <w:rPr>
          <w:rFonts w:cs="Times New Roman"/>
        </w:rPr>
      </w:pPr>
      <w:r w:rsidRPr="007B6C3F">
        <w:rPr>
          <w:rFonts w:cs="Times New Roman"/>
        </w:rPr>
        <w:t xml:space="preserve">Corporate Social Responsibility (CSR) has evolved from a peripheral corporate concern into a cornerstone in modern business strategies. In contemporary markets, organizations are increasingly expected to operate beyond the pursuit of profit, incorporating social, environmental, and governance considerations into their core activities. </w:t>
      </w:r>
      <w:r>
        <w:rPr>
          <w:rFonts w:cs="Times New Roman"/>
        </w:rPr>
        <w:t>Recent years have witnessed a significant expansion in corporate sustainability and Environmental, Social and Governance (ESG) disclosures, majorly driven by stakeholder scrutiny, regulatory pressures, and the demand for transparency in corporate conduct (Bosi et al., 2022).</w:t>
      </w:r>
    </w:p>
    <w:p w14:paraId="24975AF1" w14:textId="77777777" w:rsidR="00D2484E" w:rsidRDefault="00D2484E" w:rsidP="00E56CA3">
      <w:pPr>
        <w:spacing w:line="360" w:lineRule="auto"/>
        <w:rPr>
          <w:rFonts w:cs="Times New Roman"/>
        </w:rPr>
      </w:pPr>
    </w:p>
    <w:p w14:paraId="5D888340" w14:textId="77777777" w:rsidR="00D2484E" w:rsidRDefault="00D2484E" w:rsidP="00E56CA3">
      <w:pPr>
        <w:spacing w:line="360" w:lineRule="auto"/>
        <w:rPr>
          <w:rFonts w:cs="Times New Roman"/>
        </w:rPr>
      </w:pPr>
      <w:r>
        <w:rPr>
          <w:rFonts w:cs="Times New Roman"/>
        </w:rPr>
        <w:t xml:space="preserve">To demonstrate accountability and transparency, firms now publish detailed CSR and ESG disclosures that further articulate their commitments to sustainability, employee welfare, ethical governance, and community engagement. Such disclosures function as strategic communication tools aimed at signalling corporate values, managing reputational risk, and enhancing legitimacy among key stakeholders, including investors, consumers, regulators and the wider public (Michelon, Pilonato and Ricceri, 2015; Bosi et al., 2022) </w:t>
      </w:r>
    </w:p>
    <w:p w14:paraId="592014D3" w14:textId="77777777" w:rsidR="00D2484E" w:rsidRDefault="00D2484E" w:rsidP="00E56CA3">
      <w:pPr>
        <w:spacing w:line="360" w:lineRule="auto"/>
        <w:rPr>
          <w:rFonts w:cs="Times New Roman"/>
        </w:rPr>
      </w:pPr>
    </w:p>
    <w:p w14:paraId="3ECBD60B" w14:textId="77777777" w:rsidR="00D2484E" w:rsidRDefault="00D2484E" w:rsidP="00E56CA3">
      <w:pPr>
        <w:spacing w:line="360" w:lineRule="auto"/>
        <w:rPr>
          <w:rFonts w:cs="Times New Roman"/>
        </w:rPr>
      </w:pPr>
      <w:r>
        <w:rPr>
          <w:rFonts w:cs="Times New Roman"/>
        </w:rPr>
        <w:t xml:space="preserve">However, the effectiveness of CSR and ESG disclosures depends not only on what organizations report, but also in how the disclosures are perceived. In the digital age, public perception is increasingly shaped through social media platforms, online forums, and news outlets, where stakeholders actively express opinions, critique corporate behaviour, and challenge perceived inconsistencies. Platforms such as Reddit have become influential spaces for stakeholder “voice”, offering real-time, unsolicited, and often emotionally charged reactions to corporate actions (Mamo &amp; Anangnostopoulos, 2023). </w:t>
      </w:r>
    </w:p>
    <w:p w14:paraId="2CDF3359" w14:textId="77777777" w:rsidR="00D2484E" w:rsidRDefault="00D2484E" w:rsidP="00E56CA3">
      <w:pPr>
        <w:spacing w:line="360" w:lineRule="auto"/>
        <w:rPr>
          <w:rFonts w:cs="Times New Roman"/>
        </w:rPr>
      </w:pPr>
    </w:p>
    <w:p w14:paraId="09C19E86" w14:textId="77777777" w:rsidR="00D2484E" w:rsidRDefault="00D2484E" w:rsidP="00E56CA3">
      <w:pPr>
        <w:spacing w:line="360" w:lineRule="auto"/>
        <w:rPr>
          <w:rFonts w:cs="Times New Roman"/>
        </w:rPr>
      </w:pPr>
    </w:p>
    <w:p w14:paraId="369B212E" w14:textId="627E4DE9" w:rsidR="00A40D65" w:rsidRDefault="00A40D65" w:rsidP="00E56CA3">
      <w:pPr>
        <w:pStyle w:val="Heading2"/>
        <w:numPr>
          <w:ilvl w:val="1"/>
          <w:numId w:val="2"/>
        </w:numPr>
        <w:spacing w:line="360" w:lineRule="auto"/>
      </w:pPr>
      <w:r>
        <w:lastRenderedPageBreak/>
        <w:t>Rationale for the Study</w:t>
      </w:r>
    </w:p>
    <w:p w14:paraId="7E92E2E8" w14:textId="03716934" w:rsidR="00A40D65" w:rsidRPr="00A40D65" w:rsidRDefault="00A40D65" w:rsidP="00E56CA3">
      <w:pPr>
        <w:spacing w:line="360" w:lineRule="auto"/>
        <w:rPr>
          <w:rFonts w:cs="Times New Roman"/>
        </w:rPr>
      </w:pPr>
      <w:r>
        <w:rPr>
          <w:rFonts w:cs="Times New Roman"/>
        </w:rPr>
        <w:t>Existing CSR research has predominantly examined disclosure practices and public perception as separate analytical domains. Disclo</w:t>
      </w:r>
      <w:r w:rsidR="00D51C42">
        <w:rPr>
          <w:rFonts w:cs="Times New Roman"/>
        </w:rPr>
        <w:t>s</w:t>
      </w:r>
      <w:r>
        <w:rPr>
          <w:rFonts w:cs="Times New Roman"/>
        </w:rPr>
        <w:t>ure-focused studies typically asses report quality, compliance, or ESG performance metrics, while perception-based studies often analyse social media sentiment or reputational outcomes independently (Kolk, 2016</w:t>
      </w:r>
      <w:r w:rsidR="00D51C42">
        <w:rPr>
          <w:rFonts w:cs="Times New Roman"/>
        </w:rPr>
        <w:t>).</w:t>
      </w:r>
    </w:p>
    <w:p w14:paraId="7FCB0EBA" w14:textId="77777777" w:rsidR="00A40D65" w:rsidRPr="00A40D65" w:rsidRDefault="00A40D65" w:rsidP="00E56CA3">
      <w:pPr>
        <w:spacing w:line="360" w:lineRule="auto"/>
      </w:pPr>
    </w:p>
    <w:p w14:paraId="0ACBE578" w14:textId="770A1D93" w:rsidR="002C7CA7" w:rsidRDefault="002C7CA7" w:rsidP="00E56CA3">
      <w:pPr>
        <w:spacing w:line="360" w:lineRule="auto"/>
        <w:rPr>
          <w:rFonts w:cs="Times New Roman"/>
        </w:rPr>
      </w:pPr>
      <w:r>
        <w:rPr>
          <w:rFonts w:cs="Times New Roman"/>
        </w:rPr>
        <w:t xml:space="preserve">Recent advances in big data analytics and machine learning offer new opportunities to empirically investigate this alignment. By integrating structured CSR disclosure data with unstructured public opinion data at scale, researchers can move beyond anecdotal evidence and develop systematic, data-driven assessments of CSR effectiveness (Barbeito- </w:t>
      </w:r>
      <w:r w:rsidRPr="002C7CA7">
        <w:rPr>
          <w:rFonts w:cs="Times New Roman"/>
        </w:rPr>
        <w:t>Caamaño</w:t>
      </w:r>
      <w:r>
        <w:rPr>
          <w:rFonts w:cs="Times New Roman"/>
        </w:rPr>
        <w:t xml:space="preserve"> &amp; Chalmeta, 2020). This project situates itself </w:t>
      </w:r>
      <w:r w:rsidR="008346FE">
        <w:rPr>
          <w:rFonts w:cs="Times New Roman"/>
        </w:rPr>
        <w:t>at the intersection of CSR research, sentiment analysis, and data-driven decision support systems.</w:t>
      </w:r>
    </w:p>
    <w:p w14:paraId="08676BC5" w14:textId="77777777" w:rsidR="00D51C42" w:rsidRDefault="00D51C42" w:rsidP="00E56CA3">
      <w:pPr>
        <w:spacing w:line="360" w:lineRule="auto"/>
        <w:rPr>
          <w:rFonts w:cs="Times New Roman"/>
        </w:rPr>
      </w:pPr>
      <w:r w:rsidRPr="00D51C42">
        <w:rPr>
          <w:rFonts w:cs="Times New Roman"/>
        </w:rPr>
        <w:t>This project is motivated by three keys gaps:</w:t>
      </w:r>
    </w:p>
    <w:p w14:paraId="027902B3" w14:textId="77777777" w:rsidR="00D51C42" w:rsidRDefault="00D51C42" w:rsidP="00E56CA3">
      <w:pPr>
        <w:pStyle w:val="ListParagraph"/>
        <w:numPr>
          <w:ilvl w:val="0"/>
          <w:numId w:val="4"/>
        </w:numPr>
        <w:spacing w:line="360" w:lineRule="auto"/>
        <w:rPr>
          <w:rFonts w:cs="Times New Roman"/>
        </w:rPr>
      </w:pPr>
      <w:r>
        <w:rPr>
          <w:rFonts w:cs="Times New Roman"/>
        </w:rPr>
        <w:t>The lack of integrated CSR-sentiment alignment frameworks.</w:t>
      </w:r>
    </w:p>
    <w:p w14:paraId="20C298DE" w14:textId="77777777" w:rsidR="00D51C42" w:rsidRDefault="00D51C42" w:rsidP="00E56CA3">
      <w:pPr>
        <w:pStyle w:val="ListParagraph"/>
        <w:numPr>
          <w:ilvl w:val="0"/>
          <w:numId w:val="4"/>
        </w:numPr>
        <w:spacing w:line="360" w:lineRule="auto"/>
        <w:rPr>
          <w:rFonts w:cs="Times New Roman"/>
        </w:rPr>
      </w:pPr>
      <w:r>
        <w:rPr>
          <w:rFonts w:cs="Times New Roman"/>
        </w:rPr>
        <w:t>Limited use of social media data to validate CSR disclosures quantitatively.</w:t>
      </w:r>
    </w:p>
    <w:p w14:paraId="2F36B901" w14:textId="18A866AF" w:rsidR="00D51C42" w:rsidRPr="00D51C42" w:rsidRDefault="00D51C42" w:rsidP="00E56CA3">
      <w:pPr>
        <w:pStyle w:val="ListParagraph"/>
        <w:numPr>
          <w:ilvl w:val="0"/>
          <w:numId w:val="4"/>
        </w:numPr>
        <w:spacing w:line="360" w:lineRule="auto"/>
        <w:rPr>
          <w:rFonts w:cs="Times New Roman"/>
        </w:rPr>
      </w:pPr>
      <w:r>
        <w:rPr>
          <w:rFonts w:cs="Times New Roman"/>
        </w:rPr>
        <w:t>A scarcity of interactive artefacts that translate CSR analytics into actionable insights.</w:t>
      </w:r>
      <w:r w:rsidRPr="00D51C42">
        <w:rPr>
          <w:rFonts w:cs="Times New Roman"/>
        </w:rPr>
        <w:br/>
      </w:r>
    </w:p>
    <w:p w14:paraId="49411F7B" w14:textId="77777777" w:rsidR="00495A56" w:rsidRDefault="00495A56" w:rsidP="00E56CA3">
      <w:pPr>
        <w:spacing w:line="360" w:lineRule="auto"/>
        <w:rPr>
          <w:rFonts w:cs="Times New Roman"/>
        </w:rPr>
      </w:pPr>
    </w:p>
    <w:p w14:paraId="11CFF928" w14:textId="1816ABAB" w:rsidR="00495A56" w:rsidRDefault="00495A56" w:rsidP="00E56CA3">
      <w:pPr>
        <w:pStyle w:val="Heading2"/>
        <w:numPr>
          <w:ilvl w:val="1"/>
          <w:numId w:val="2"/>
        </w:numPr>
        <w:spacing w:line="360" w:lineRule="auto"/>
      </w:pPr>
      <w:r>
        <w:t>Problem Statement</w:t>
      </w:r>
      <w:r w:rsidR="00D51C42">
        <w:t xml:space="preserve"> and Scope</w:t>
      </w:r>
    </w:p>
    <w:p w14:paraId="6AFDCB47" w14:textId="77777777" w:rsidR="00D51C42" w:rsidRDefault="00A40D65" w:rsidP="00E56CA3">
      <w:pPr>
        <w:spacing w:line="360" w:lineRule="auto"/>
        <w:rPr>
          <w:rFonts w:cs="Times New Roman"/>
        </w:rPr>
      </w:pPr>
      <w:r>
        <w:rPr>
          <w:rFonts w:cs="Times New Roman"/>
        </w:rPr>
        <w:t>Despite increased</w:t>
      </w:r>
      <w:r w:rsidR="00D51C42">
        <w:rPr>
          <w:rFonts w:cs="Times New Roman"/>
        </w:rPr>
        <w:t xml:space="preserve"> CSR disclosure requirements, organizations often struggle to ensure that sustainability narratives resonate with stakeholder perceptions.</w:t>
      </w:r>
    </w:p>
    <w:p w14:paraId="5DB417DD" w14:textId="77777777" w:rsidR="00D51C42" w:rsidRDefault="00A40D65" w:rsidP="00E56CA3">
      <w:pPr>
        <w:spacing w:line="360" w:lineRule="auto"/>
        <w:rPr>
          <w:rFonts w:cs="Times New Roman"/>
        </w:rPr>
      </w:pPr>
      <w:r w:rsidRPr="00A40D65">
        <w:rPr>
          <w:rFonts w:cs="Times New Roman"/>
        </w:rPr>
        <w:t>This dynamic has given rise to the critical question:</w:t>
      </w:r>
    </w:p>
    <w:p w14:paraId="53EFFA3B" w14:textId="77777777" w:rsidR="00D51C42" w:rsidRDefault="00A40D65" w:rsidP="00E56CA3">
      <w:pPr>
        <w:spacing w:line="360" w:lineRule="auto"/>
        <w:rPr>
          <w:rFonts w:cs="Times New Roman"/>
          <w:b/>
          <w:bCs/>
        </w:rPr>
      </w:pPr>
      <w:r w:rsidRPr="00A40D65">
        <w:rPr>
          <w:rFonts w:cs="Times New Roman"/>
          <w:b/>
          <w:bCs/>
        </w:rPr>
        <w:t>Do CSR disclosures genuinely align with public perception, or do they merely represent symbolic communication detached from stakeholder sentiment?</w:t>
      </w:r>
    </w:p>
    <w:p w14:paraId="5CB997AF" w14:textId="77777777" w:rsidR="00D51C42" w:rsidRDefault="00D51C42" w:rsidP="00E56CA3">
      <w:pPr>
        <w:spacing w:line="360" w:lineRule="auto"/>
        <w:rPr>
          <w:rFonts w:cs="Times New Roman"/>
          <w:b/>
          <w:bCs/>
        </w:rPr>
      </w:pPr>
    </w:p>
    <w:p w14:paraId="434A080A" w14:textId="77777777" w:rsidR="00D51C42" w:rsidRDefault="00D51C42" w:rsidP="00E56CA3">
      <w:pPr>
        <w:spacing w:line="360" w:lineRule="auto"/>
        <w:rPr>
          <w:rFonts w:cs="Times New Roman"/>
          <w:b/>
          <w:bCs/>
        </w:rPr>
      </w:pPr>
    </w:p>
    <w:p w14:paraId="2B3B8C6F" w14:textId="385F7BB5" w:rsidR="00A40D65" w:rsidRPr="00A40D65" w:rsidRDefault="00A40D65" w:rsidP="00E56CA3">
      <w:pPr>
        <w:spacing w:line="360" w:lineRule="auto"/>
        <w:rPr>
          <w:rFonts w:cs="Times New Roman"/>
        </w:rPr>
      </w:pPr>
      <w:r w:rsidRPr="00A40D65">
        <w:rPr>
          <w:rFonts w:cs="Times New Roman"/>
        </w:rPr>
        <w:lastRenderedPageBreak/>
        <w:t>While organizations increasingly adopt structured ESG reporting frameworks, the credibility and perceived authenticity of such disclosures remain contested, particularly when public sentiment diverges from corporate narratives (Delmas and Burbano, 2011). Misalignment between reported CSR performance and public opinion can undermine organizational credibility, fuel accusations of greenwashing, and erode stakeholder trust (Yu, Luu &amp; Chen, 2020).</w:t>
      </w:r>
    </w:p>
    <w:p w14:paraId="3F2C8D75" w14:textId="77777777" w:rsidR="00A40D65" w:rsidRPr="00A40D65" w:rsidRDefault="00A40D65" w:rsidP="00E56CA3">
      <w:pPr>
        <w:spacing w:line="360" w:lineRule="auto"/>
      </w:pPr>
    </w:p>
    <w:p w14:paraId="5ED83C52" w14:textId="20397605" w:rsidR="0081705B" w:rsidRDefault="00495A56" w:rsidP="00E56CA3">
      <w:pPr>
        <w:spacing w:line="360" w:lineRule="auto"/>
        <w:rPr>
          <w:rFonts w:cs="Times New Roman"/>
        </w:rPr>
      </w:pPr>
      <w:r>
        <w:rPr>
          <w:rFonts w:cs="Times New Roman"/>
        </w:rPr>
        <w:t xml:space="preserve">Despite the </w:t>
      </w:r>
      <w:r w:rsidR="008F6CA3">
        <w:rPr>
          <w:rFonts w:cs="Times New Roman"/>
        </w:rPr>
        <w:t>proliferation</w:t>
      </w:r>
      <w:r>
        <w:rPr>
          <w:rFonts w:cs="Times New Roman"/>
        </w:rPr>
        <w:t xml:space="preserve"> of CSR disclosures, there remains a persistent gap between corporate self-representation and stakeholder perception. While organisations invest substantial resources in sustainability reporting, stakeholders frequently express scepticism regarding the authenticity, depth, and impact of these initiatives. This scepticism is amplified in online environments, where </w:t>
      </w:r>
      <w:r w:rsidR="0081705B">
        <w:rPr>
          <w:rFonts w:cs="Times New Roman"/>
        </w:rPr>
        <w:t>perceived inconsistencies between corporate claims and observed practices are rapidly disseminated and scrutinised (Maon et al., 2019).</w:t>
      </w:r>
    </w:p>
    <w:p w14:paraId="131DB087" w14:textId="77777777" w:rsidR="0081705B" w:rsidRDefault="0081705B" w:rsidP="00E56CA3">
      <w:pPr>
        <w:spacing w:line="360" w:lineRule="auto"/>
        <w:rPr>
          <w:rFonts w:cs="Times New Roman"/>
        </w:rPr>
      </w:pPr>
    </w:p>
    <w:p w14:paraId="69452D12" w14:textId="76780907" w:rsidR="0081705B" w:rsidRDefault="0081705B" w:rsidP="00E56CA3">
      <w:pPr>
        <w:spacing w:line="360" w:lineRule="auto"/>
        <w:rPr>
          <w:rFonts w:cs="Times New Roman"/>
        </w:rPr>
      </w:pPr>
      <w:r>
        <w:rPr>
          <w:rFonts w:cs="Times New Roman"/>
        </w:rPr>
        <w:t>The challenge is comp</w:t>
      </w:r>
      <w:r w:rsidR="00D51C42">
        <w:rPr>
          <w:rFonts w:cs="Times New Roman"/>
        </w:rPr>
        <w:t>o</w:t>
      </w:r>
      <w:r>
        <w:rPr>
          <w:rFonts w:cs="Times New Roman"/>
        </w:rPr>
        <w:t>und</w:t>
      </w:r>
      <w:r w:rsidR="00D51C42">
        <w:rPr>
          <w:rFonts w:cs="Times New Roman"/>
        </w:rPr>
        <w:t>e</w:t>
      </w:r>
      <w:r>
        <w:rPr>
          <w:rFonts w:cs="Times New Roman"/>
        </w:rPr>
        <w:t>d by the fact that traditional CSR evaluation methods rely heavily on self-reported metrics and third-party ratings, which may not adequately capture public sentiment or evolving stakeholder expectations. Consequently, organizations may remain unaware of misalignments between their disclosed CSR perfo</w:t>
      </w:r>
      <w:r w:rsidR="00D51C42">
        <w:rPr>
          <w:rFonts w:cs="Times New Roman"/>
        </w:rPr>
        <w:t>r</w:t>
      </w:r>
      <w:r>
        <w:rPr>
          <w:rFonts w:cs="Times New Roman"/>
        </w:rPr>
        <w:t>mance and public opinion until reputational damage has already occurred.</w:t>
      </w:r>
    </w:p>
    <w:p w14:paraId="0FA47747" w14:textId="77777777" w:rsidR="0081705B" w:rsidRDefault="0081705B" w:rsidP="00E56CA3">
      <w:pPr>
        <w:spacing w:line="360" w:lineRule="auto"/>
        <w:rPr>
          <w:rFonts w:cs="Times New Roman"/>
        </w:rPr>
      </w:pPr>
    </w:p>
    <w:p w14:paraId="31749135" w14:textId="1FA33CD9" w:rsidR="00495A56" w:rsidRDefault="0081705B" w:rsidP="00E56CA3">
      <w:pPr>
        <w:spacing w:line="360" w:lineRule="auto"/>
        <w:rPr>
          <w:rFonts w:cs="Times New Roman"/>
        </w:rPr>
      </w:pPr>
      <w:r>
        <w:rPr>
          <w:rFonts w:cs="Times New Roman"/>
        </w:rPr>
        <w:t xml:space="preserve">From an academic perspective, existing CSR research has largely treated disclosure quality and </w:t>
      </w:r>
      <w:r w:rsidR="0027338D">
        <w:rPr>
          <w:rFonts w:cs="Times New Roman"/>
        </w:rPr>
        <w:t>stakeholder perception as distinct domains. While a growing body of literature has explored public sentiment and social media reactions to corporate sustainability initiatives, these studies often focus on isolated events or communication strategies rather than systematically integrating large-scale CSR disclosure data with public sentiment analytics. Consequently, empirical research that jointly evaluates the alignment between formal CSR reporting and aggregated public perception remains limited, particularly at scale</w:t>
      </w:r>
      <w:r>
        <w:rPr>
          <w:rFonts w:cs="Times New Roman"/>
        </w:rPr>
        <w:t xml:space="preserve"> </w:t>
      </w:r>
      <w:r w:rsidR="00AF4E8F">
        <w:rPr>
          <w:rFonts w:cs="Times New Roman"/>
        </w:rPr>
        <w:t>(</w:t>
      </w:r>
      <w:r w:rsidR="00AF4E8F" w:rsidRPr="00AF4E8F">
        <w:rPr>
          <w:rFonts w:cs="Times New Roman"/>
        </w:rPr>
        <w:t>Michelon, Pilonato and Ricceri, 2015; Saxton, Gomez and Ngoh,</w:t>
      </w:r>
      <w:r w:rsidR="00AF4E8F">
        <w:rPr>
          <w:rFonts w:cs="Times New Roman"/>
        </w:rPr>
        <w:t xml:space="preserve"> 2019; </w:t>
      </w:r>
      <w:r w:rsidR="00AF4E8F" w:rsidRPr="00AF4E8F">
        <w:rPr>
          <w:rFonts w:cs="Times New Roman"/>
        </w:rPr>
        <w:t>Cuesta-Valiño, P. et al. 2024)</w:t>
      </w:r>
      <w:r w:rsidR="00AF4E8F">
        <w:rPr>
          <w:rFonts w:cs="Times New Roman"/>
        </w:rPr>
        <w:t>.</w:t>
      </w:r>
    </w:p>
    <w:p w14:paraId="3739EE63" w14:textId="77777777" w:rsidR="00781164" w:rsidRDefault="00781164" w:rsidP="00E56CA3">
      <w:pPr>
        <w:spacing w:line="360" w:lineRule="auto"/>
        <w:rPr>
          <w:rFonts w:cs="Times New Roman"/>
        </w:rPr>
      </w:pPr>
    </w:p>
    <w:p w14:paraId="42FEA62A" w14:textId="54AFFF9A" w:rsidR="00781164" w:rsidRDefault="00781164" w:rsidP="00E56CA3">
      <w:pPr>
        <w:spacing w:line="360" w:lineRule="auto"/>
        <w:rPr>
          <w:rFonts w:cs="Times New Roman"/>
        </w:rPr>
      </w:pPr>
      <w:r>
        <w:rPr>
          <w:rFonts w:cs="Times New Roman"/>
        </w:rPr>
        <w:lastRenderedPageBreak/>
        <w:t>The scope of the study is defined as follows:</w:t>
      </w:r>
    </w:p>
    <w:p w14:paraId="7B9BB7E5" w14:textId="161B63AA" w:rsidR="00781164" w:rsidRDefault="00781164" w:rsidP="00E56CA3">
      <w:pPr>
        <w:pStyle w:val="ListParagraph"/>
        <w:numPr>
          <w:ilvl w:val="0"/>
          <w:numId w:val="5"/>
        </w:numPr>
        <w:spacing w:line="360" w:lineRule="auto"/>
        <w:rPr>
          <w:rFonts w:cs="Times New Roman"/>
        </w:rPr>
      </w:pPr>
      <w:r>
        <w:rPr>
          <w:rFonts w:cs="Times New Roman"/>
        </w:rPr>
        <w:t>Focus on largely public listed companies (S&amp;P 500 constituents).</w:t>
      </w:r>
    </w:p>
    <w:p w14:paraId="124E2E14" w14:textId="49329AEA" w:rsidR="00781164" w:rsidRDefault="00781164" w:rsidP="00E56CA3">
      <w:pPr>
        <w:pStyle w:val="ListParagraph"/>
        <w:numPr>
          <w:ilvl w:val="0"/>
          <w:numId w:val="5"/>
        </w:numPr>
        <w:spacing w:line="360" w:lineRule="auto"/>
        <w:rPr>
          <w:rFonts w:cs="Times New Roman"/>
        </w:rPr>
      </w:pPr>
      <w:r>
        <w:rPr>
          <w:rFonts w:cs="Times New Roman"/>
        </w:rPr>
        <w:t>CSR data sourced from publicly available reports.</w:t>
      </w:r>
    </w:p>
    <w:p w14:paraId="5131945A" w14:textId="6A7963AA" w:rsidR="00781164" w:rsidRDefault="00781164" w:rsidP="00E56CA3">
      <w:pPr>
        <w:pStyle w:val="ListParagraph"/>
        <w:numPr>
          <w:ilvl w:val="0"/>
          <w:numId w:val="5"/>
        </w:numPr>
        <w:spacing w:line="360" w:lineRule="auto"/>
        <w:rPr>
          <w:rFonts w:cs="Times New Roman"/>
        </w:rPr>
      </w:pPr>
      <w:r>
        <w:rPr>
          <w:rFonts w:cs="Times New Roman"/>
        </w:rPr>
        <w:t>Public perception measured via Reddit sentiment.</w:t>
      </w:r>
    </w:p>
    <w:p w14:paraId="3DF2AACF" w14:textId="29963344" w:rsidR="00781164" w:rsidRDefault="00781164" w:rsidP="00E56CA3">
      <w:pPr>
        <w:pStyle w:val="ListParagraph"/>
        <w:numPr>
          <w:ilvl w:val="0"/>
          <w:numId w:val="5"/>
        </w:numPr>
        <w:spacing w:line="360" w:lineRule="auto"/>
        <w:rPr>
          <w:rFonts w:cs="Times New Roman"/>
        </w:rPr>
      </w:pPr>
      <w:r>
        <w:rPr>
          <w:rFonts w:cs="Times New Roman"/>
        </w:rPr>
        <w:t>Quantitative analysis supported by an interactive dashboard artefact.</w:t>
      </w:r>
    </w:p>
    <w:p w14:paraId="70A92BAE" w14:textId="77777777" w:rsidR="00781164" w:rsidRDefault="00781164" w:rsidP="00E56CA3">
      <w:pPr>
        <w:spacing w:line="360" w:lineRule="auto"/>
        <w:rPr>
          <w:rFonts w:cs="Times New Roman"/>
        </w:rPr>
      </w:pPr>
    </w:p>
    <w:p w14:paraId="4C89A4FB" w14:textId="066BBB7F" w:rsidR="00781164" w:rsidRDefault="00781164" w:rsidP="00E56CA3">
      <w:pPr>
        <w:pStyle w:val="Heading2"/>
        <w:numPr>
          <w:ilvl w:val="1"/>
          <w:numId w:val="2"/>
        </w:numPr>
        <w:spacing w:line="360" w:lineRule="auto"/>
      </w:pPr>
      <w:r>
        <w:t>Research Aim and Objectives</w:t>
      </w:r>
    </w:p>
    <w:p w14:paraId="4970C614" w14:textId="454F2C97" w:rsidR="00C764DA" w:rsidRDefault="00C764DA" w:rsidP="00E56CA3">
      <w:pPr>
        <w:pStyle w:val="Heading3"/>
        <w:spacing w:line="360" w:lineRule="auto"/>
      </w:pPr>
      <w:r>
        <w:t>Research Aim</w:t>
      </w:r>
    </w:p>
    <w:p w14:paraId="6E7E9451" w14:textId="03179F18" w:rsidR="00C764DA" w:rsidRDefault="00C764DA" w:rsidP="00E56CA3">
      <w:pPr>
        <w:spacing w:line="360" w:lineRule="auto"/>
      </w:pPr>
      <w:r>
        <w:t>To evaluate the alignment between corporate social responsibility disclosures and public perception using data-driven analytical methods and interactive visualization</w:t>
      </w:r>
    </w:p>
    <w:p w14:paraId="595C4CAA" w14:textId="77777777" w:rsidR="00C764DA" w:rsidRDefault="00C764DA" w:rsidP="00E56CA3">
      <w:pPr>
        <w:spacing w:line="360" w:lineRule="auto"/>
      </w:pPr>
    </w:p>
    <w:p w14:paraId="2E484077" w14:textId="57483A92" w:rsidR="00C764DA" w:rsidRDefault="00C764DA" w:rsidP="00E56CA3">
      <w:pPr>
        <w:pStyle w:val="Heading3"/>
        <w:spacing w:line="360" w:lineRule="auto"/>
      </w:pPr>
      <w:r>
        <w:t>Research Objectives</w:t>
      </w:r>
    </w:p>
    <w:p w14:paraId="3E99694A" w14:textId="45F75CEE" w:rsidR="00C764DA" w:rsidRDefault="00C764DA" w:rsidP="00E56CA3">
      <w:pPr>
        <w:pStyle w:val="ListParagraph"/>
        <w:numPr>
          <w:ilvl w:val="0"/>
          <w:numId w:val="6"/>
        </w:numPr>
        <w:spacing w:line="360" w:lineRule="auto"/>
      </w:pPr>
      <w:r>
        <w:t>To gather and preprocess CSR disclosure data from selected companies and corresponding opinion data from social media platforms (Reddit).</w:t>
      </w:r>
    </w:p>
    <w:p w14:paraId="36F7758D" w14:textId="25579D5F" w:rsidR="00D1510E" w:rsidRDefault="00C764DA" w:rsidP="00E56CA3">
      <w:pPr>
        <w:pStyle w:val="ListParagraph"/>
        <w:numPr>
          <w:ilvl w:val="0"/>
          <w:numId w:val="6"/>
        </w:numPr>
        <w:spacing w:line="360" w:lineRule="auto"/>
      </w:pPr>
      <w:r>
        <w:t>To employ big data analytics</w:t>
      </w:r>
      <w:r w:rsidR="00D1510E">
        <w:t xml:space="preserve"> and machine learning techniques to identify patterns and measure alignment between CSR disclosures and public sentiment.</w:t>
      </w:r>
    </w:p>
    <w:p w14:paraId="1AC949D0" w14:textId="71ADC180" w:rsidR="00D1510E" w:rsidRDefault="00D1510E" w:rsidP="00E56CA3">
      <w:pPr>
        <w:pStyle w:val="ListParagraph"/>
        <w:numPr>
          <w:ilvl w:val="0"/>
          <w:numId w:val="6"/>
        </w:numPr>
        <w:spacing w:line="360" w:lineRule="auto"/>
      </w:pPr>
      <w:r>
        <w:t>To design and develop a prototype dashboard that reflects alignment or misalignment in an interpretable manner.</w:t>
      </w:r>
    </w:p>
    <w:p w14:paraId="406E79FD" w14:textId="4F68D669" w:rsidR="00D1510E" w:rsidRDefault="00D1510E" w:rsidP="00E56CA3">
      <w:pPr>
        <w:pStyle w:val="ListParagraph"/>
        <w:numPr>
          <w:ilvl w:val="0"/>
          <w:numId w:val="6"/>
        </w:numPr>
        <w:spacing w:line="360" w:lineRule="auto"/>
      </w:pPr>
      <w:r>
        <w:t>To offer evidence-based recommendations for improving CSR communication strategies.</w:t>
      </w:r>
    </w:p>
    <w:p w14:paraId="1FB5518B" w14:textId="77777777" w:rsidR="00D1510E" w:rsidRDefault="00D1510E" w:rsidP="00E56CA3">
      <w:pPr>
        <w:spacing w:line="360" w:lineRule="auto"/>
      </w:pPr>
    </w:p>
    <w:p w14:paraId="56D115A9" w14:textId="645D6B3B" w:rsidR="00D1510E" w:rsidRDefault="00D1510E" w:rsidP="00E56CA3">
      <w:pPr>
        <w:pStyle w:val="Heading2"/>
        <w:numPr>
          <w:ilvl w:val="1"/>
          <w:numId w:val="2"/>
        </w:numPr>
        <w:spacing w:line="360" w:lineRule="auto"/>
      </w:pPr>
      <w:r>
        <w:t>Significance of the Study</w:t>
      </w:r>
    </w:p>
    <w:p w14:paraId="058BEF06" w14:textId="5FCB299D" w:rsidR="00D1510E" w:rsidRDefault="00D1510E" w:rsidP="00E56CA3">
      <w:pPr>
        <w:spacing w:line="360" w:lineRule="auto"/>
      </w:pPr>
      <w:r>
        <w:t>This research contributes to both academic and practical domains. Academically, it extends CSR literature by integrating disclosure analysis with social media sentiment at scale. Practically, it provides organizations and stakeholders with a decision-support artefact capable of highlighting communication gaps and reputational risks.</w:t>
      </w:r>
    </w:p>
    <w:p w14:paraId="2C9DA3CF" w14:textId="77777777" w:rsidR="00D1510E" w:rsidRDefault="00D1510E" w:rsidP="00E56CA3">
      <w:pPr>
        <w:spacing w:line="360" w:lineRule="auto"/>
      </w:pPr>
    </w:p>
    <w:p w14:paraId="02BE749C" w14:textId="3C41CC2E" w:rsidR="00D1510E" w:rsidRDefault="00ED1489" w:rsidP="00E56CA3">
      <w:pPr>
        <w:pStyle w:val="Heading2"/>
        <w:numPr>
          <w:ilvl w:val="1"/>
          <w:numId w:val="2"/>
        </w:numPr>
        <w:spacing w:line="360" w:lineRule="auto"/>
      </w:pPr>
      <w:r>
        <w:lastRenderedPageBreak/>
        <w:t>Structure of the Dissertation</w:t>
      </w:r>
    </w:p>
    <w:p w14:paraId="2398E97B" w14:textId="5A9CED7D" w:rsidR="00ED1489" w:rsidRDefault="00ED1489" w:rsidP="00E56CA3">
      <w:pPr>
        <w:spacing w:line="360" w:lineRule="auto"/>
      </w:pPr>
      <w:r>
        <w:t>The remainder of this dissertation is structured as follows:</w:t>
      </w:r>
    </w:p>
    <w:p w14:paraId="7D128E6C" w14:textId="5A5C83D3" w:rsidR="00ED1489" w:rsidRDefault="00ED1489" w:rsidP="00E56CA3">
      <w:pPr>
        <w:pStyle w:val="ListParagraph"/>
        <w:numPr>
          <w:ilvl w:val="0"/>
          <w:numId w:val="7"/>
        </w:numPr>
        <w:spacing w:line="360" w:lineRule="auto"/>
      </w:pPr>
      <w:r>
        <w:t>Chapter 2 reviews relevant literature on CSR disclosure, public perception, sentiment analysis, and alignment frameworks.</w:t>
      </w:r>
    </w:p>
    <w:p w14:paraId="67C4788E" w14:textId="2A3A2393" w:rsidR="00ED1489" w:rsidRDefault="00ED1489" w:rsidP="00E56CA3">
      <w:pPr>
        <w:pStyle w:val="ListParagraph"/>
        <w:numPr>
          <w:ilvl w:val="0"/>
          <w:numId w:val="7"/>
        </w:numPr>
        <w:spacing w:line="360" w:lineRule="auto"/>
      </w:pPr>
      <w:r>
        <w:t>Chapter 3 introduces the proposed artefact and its relationship to the research aims.</w:t>
      </w:r>
    </w:p>
    <w:p w14:paraId="2FAD4394" w14:textId="137383CA" w:rsidR="00ED1489" w:rsidRDefault="00ED1489" w:rsidP="00E56CA3">
      <w:pPr>
        <w:pStyle w:val="ListParagraph"/>
        <w:numPr>
          <w:ilvl w:val="0"/>
          <w:numId w:val="7"/>
        </w:numPr>
        <w:spacing w:line="360" w:lineRule="auto"/>
      </w:pPr>
      <w:r>
        <w:t>Chapter 4 details the methodology adopted.</w:t>
      </w:r>
    </w:p>
    <w:p w14:paraId="1437B023" w14:textId="51939780" w:rsidR="00ED1489" w:rsidRDefault="00ED1489" w:rsidP="00E56CA3">
      <w:pPr>
        <w:pStyle w:val="ListParagraph"/>
        <w:numPr>
          <w:ilvl w:val="0"/>
          <w:numId w:val="7"/>
        </w:numPr>
        <w:spacing w:line="360" w:lineRule="auto"/>
      </w:pPr>
      <w:r>
        <w:t>Chapter 5 evaluates the artefact and analytical approach.</w:t>
      </w:r>
    </w:p>
    <w:p w14:paraId="39578AB3" w14:textId="2627EF68" w:rsidR="00ED1489" w:rsidRDefault="00ED1489" w:rsidP="00E56CA3">
      <w:pPr>
        <w:pStyle w:val="ListParagraph"/>
        <w:numPr>
          <w:ilvl w:val="0"/>
          <w:numId w:val="7"/>
        </w:numPr>
        <w:spacing w:line="360" w:lineRule="auto"/>
      </w:pPr>
      <w:r>
        <w:t>Chapter 6 concludes the study and outlines future research directions.</w:t>
      </w:r>
    </w:p>
    <w:p w14:paraId="080C34A2" w14:textId="77777777" w:rsidR="0059668C" w:rsidRDefault="0059668C" w:rsidP="00E56CA3">
      <w:pPr>
        <w:spacing w:line="360" w:lineRule="auto"/>
      </w:pPr>
    </w:p>
    <w:p w14:paraId="50986EEE" w14:textId="77777777" w:rsidR="0059668C" w:rsidRDefault="0059668C" w:rsidP="00E56CA3">
      <w:pPr>
        <w:spacing w:line="360" w:lineRule="auto"/>
      </w:pPr>
    </w:p>
    <w:p w14:paraId="11A2143E" w14:textId="77777777" w:rsidR="0059668C" w:rsidRDefault="0059668C" w:rsidP="00E56CA3">
      <w:pPr>
        <w:spacing w:line="360" w:lineRule="auto"/>
      </w:pPr>
    </w:p>
    <w:p w14:paraId="2572E3C5" w14:textId="77777777" w:rsidR="0059668C" w:rsidRDefault="0059668C" w:rsidP="00E56CA3">
      <w:pPr>
        <w:spacing w:line="360" w:lineRule="auto"/>
      </w:pPr>
    </w:p>
    <w:p w14:paraId="5419627E" w14:textId="77777777" w:rsidR="0059668C" w:rsidRDefault="0059668C" w:rsidP="00E56CA3">
      <w:pPr>
        <w:spacing w:line="360" w:lineRule="auto"/>
      </w:pPr>
    </w:p>
    <w:p w14:paraId="12AECBEE" w14:textId="77777777" w:rsidR="0059668C" w:rsidRDefault="0059668C" w:rsidP="00E56CA3">
      <w:pPr>
        <w:spacing w:line="360" w:lineRule="auto"/>
      </w:pPr>
    </w:p>
    <w:p w14:paraId="55737772" w14:textId="77777777" w:rsidR="0059668C" w:rsidRDefault="0059668C" w:rsidP="00E56CA3">
      <w:pPr>
        <w:spacing w:line="360" w:lineRule="auto"/>
      </w:pPr>
    </w:p>
    <w:p w14:paraId="06BD083C" w14:textId="77777777" w:rsidR="0059668C" w:rsidRDefault="0059668C" w:rsidP="00E56CA3">
      <w:pPr>
        <w:spacing w:line="360" w:lineRule="auto"/>
      </w:pPr>
    </w:p>
    <w:p w14:paraId="7E43C50F" w14:textId="77777777" w:rsidR="0059668C" w:rsidRDefault="0059668C" w:rsidP="00E56CA3">
      <w:pPr>
        <w:spacing w:line="360" w:lineRule="auto"/>
      </w:pPr>
    </w:p>
    <w:p w14:paraId="5AE11AB4" w14:textId="77777777" w:rsidR="0059668C" w:rsidRDefault="0059668C" w:rsidP="00E56CA3">
      <w:pPr>
        <w:spacing w:line="360" w:lineRule="auto"/>
      </w:pPr>
    </w:p>
    <w:p w14:paraId="574F663F" w14:textId="77777777" w:rsidR="0059668C" w:rsidRDefault="0059668C" w:rsidP="00E56CA3">
      <w:pPr>
        <w:spacing w:line="360" w:lineRule="auto"/>
      </w:pPr>
    </w:p>
    <w:p w14:paraId="06614F11" w14:textId="77777777" w:rsidR="0059668C" w:rsidRDefault="0059668C" w:rsidP="00E56CA3">
      <w:pPr>
        <w:spacing w:line="360" w:lineRule="auto"/>
      </w:pPr>
    </w:p>
    <w:p w14:paraId="7CBE2E1B" w14:textId="77777777" w:rsidR="0059668C" w:rsidRDefault="0059668C" w:rsidP="00E56CA3">
      <w:pPr>
        <w:spacing w:line="360" w:lineRule="auto"/>
      </w:pPr>
    </w:p>
    <w:p w14:paraId="21F2EE90" w14:textId="77777777" w:rsidR="0059668C" w:rsidRDefault="0059668C" w:rsidP="00E56CA3">
      <w:pPr>
        <w:spacing w:line="360" w:lineRule="auto"/>
      </w:pPr>
    </w:p>
    <w:p w14:paraId="229E48E8" w14:textId="77777777" w:rsidR="0059668C" w:rsidRDefault="0059668C" w:rsidP="00E56CA3">
      <w:pPr>
        <w:spacing w:line="360" w:lineRule="auto"/>
      </w:pPr>
    </w:p>
    <w:p w14:paraId="501AC3BB" w14:textId="77777777" w:rsidR="0059668C" w:rsidRDefault="0059668C" w:rsidP="00E56CA3">
      <w:pPr>
        <w:spacing w:line="360" w:lineRule="auto"/>
      </w:pPr>
    </w:p>
    <w:p w14:paraId="2EFD9142" w14:textId="74A9C071" w:rsidR="0059668C" w:rsidRDefault="0059668C" w:rsidP="00E56CA3">
      <w:pPr>
        <w:pStyle w:val="Heading1"/>
        <w:spacing w:line="360" w:lineRule="auto"/>
      </w:pPr>
      <w:r>
        <w:lastRenderedPageBreak/>
        <w:t>Chapter 2: Literature Review</w:t>
      </w:r>
    </w:p>
    <w:p w14:paraId="10673A29" w14:textId="3A3F2F33" w:rsidR="0059668C" w:rsidRDefault="0059668C" w:rsidP="00E56CA3">
      <w:pPr>
        <w:pStyle w:val="Heading2"/>
        <w:spacing w:line="360" w:lineRule="auto"/>
      </w:pPr>
      <w:r>
        <w:t xml:space="preserve">2.1 </w:t>
      </w:r>
      <w:r w:rsidR="00AF21BF">
        <w:t xml:space="preserve">Evolution of </w:t>
      </w:r>
      <w:r>
        <w:t>Corporate Social Responsibility and ESG Disclosure</w:t>
      </w:r>
    </w:p>
    <w:p w14:paraId="0848C640" w14:textId="77777777" w:rsidR="008F6CA3" w:rsidRDefault="00703362" w:rsidP="00E56CA3">
      <w:pPr>
        <w:spacing w:line="360" w:lineRule="auto"/>
      </w:pPr>
      <w:r>
        <w:t>The academic literature identifies CSR and ESG reporting as an evolving mechanism through which firms seek legitimac</w:t>
      </w:r>
      <w:r w:rsidR="008F6CA3">
        <w:t>y</w:t>
      </w:r>
      <w:r>
        <w:t xml:space="preserve"> and stakeholder approval. Bosi </w:t>
      </w:r>
      <w:r w:rsidRPr="00703362">
        <w:rPr>
          <w:i/>
          <w:iCs/>
        </w:rPr>
        <w:t>et al</w:t>
      </w:r>
      <w:r>
        <w:t xml:space="preserve">. (2022) demonstrate </w:t>
      </w:r>
      <w:r w:rsidR="008F6CA3">
        <w:t>that</w:t>
      </w:r>
      <w:r>
        <w:t xml:space="preserve"> ESG disclosures have </w:t>
      </w:r>
      <w:r w:rsidR="008F6CA3">
        <w:t>transitioned</w:t>
      </w:r>
      <w:r>
        <w:t xml:space="preserve"> from voluntary narrative statements to more formalised, metric-driven reporting systems. However, stakeholder theory suggests that</w:t>
      </w:r>
      <w:r w:rsidR="00B833BF">
        <w:t xml:space="preserve"> disclosure alone does not guarantee legitimacy; alignment with public perception is critical ( Awa and Ogbonda, 2024). When discrepancies arise between corporate disclosures and societal sentiment, firms risk reputational damage and accusations of compliance or greenwashing (Delmas and Burbano, 2011).</w:t>
      </w:r>
    </w:p>
    <w:p w14:paraId="239DE70F" w14:textId="77777777" w:rsidR="00332EFE" w:rsidRDefault="00332EFE" w:rsidP="00E56CA3">
      <w:pPr>
        <w:spacing w:line="360" w:lineRule="auto"/>
      </w:pPr>
    </w:p>
    <w:p w14:paraId="2616D4D8" w14:textId="73707FAF" w:rsidR="00332EFE" w:rsidRDefault="00332EFE" w:rsidP="00E56CA3">
      <w:pPr>
        <w:pStyle w:val="Heading2"/>
        <w:spacing w:line="360" w:lineRule="auto"/>
      </w:pPr>
      <w:r>
        <w:t>2.2 Det</w:t>
      </w:r>
      <w:r w:rsidR="002D12BF">
        <w:t>erminants and Quality of CSR Disclosures</w:t>
      </w:r>
    </w:p>
    <w:p w14:paraId="39F4B2B3" w14:textId="38339915" w:rsidR="002D12BF" w:rsidRDefault="002D12BF" w:rsidP="00E56CA3">
      <w:pPr>
        <w:spacing w:line="360" w:lineRule="auto"/>
      </w:pPr>
      <w:r>
        <w:t>Research on CSR disclosure has extensivel</w:t>
      </w:r>
      <w:r w:rsidR="005B5523">
        <w:t>y</w:t>
      </w:r>
      <w:r>
        <w:t xml:space="preserve"> examined the determinants of corporate reporting practices, with particular attention o regulatory frameworks, firm size, industry affiliation, and governance structures. Prior studies consistently demonstrate that firms operating in more stringent regulatory environments and those with</w:t>
      </w:r>
      <w:r w:rsidR="00D72E8F">
        <w:t xml:space="preserve"> </w:t>
      </w:r>
      <w:r>
        <w:t xml:space="preserve">stronger </w:t>
      </w:r>
      <w:r w:rsidR="00D72E8F">
        <w:t xml:space="preserve">governance mechanisms tend to exhibit higher levels of CSR disclosure (Dilla et al., </w:t>
      </w:r>
      <w:r w:rsidR="005B5523">
        <w:t>2016;</w:t>
      </w:r>
      <w:r w:rsidR="00D72E8F">
        <w:t xml:space="preserve"> Ioannou &amp; Serafeim, 2017). Furthermore, cross-country analyses indicate that institutional context-such as legal systems, enforcement quality, and stakeholder expectations-plays a </w:t>
      </w:r>
      <w:r w:rsidR="005B5523">
        <w:t>critical role in shaping the transparency and credibility of CSR reporting, leading to substantial variation in disclosure practices across different economic and institutional settings (Kolk, 2016).</w:t>
      </w:r>
      <w:r w:rsidR="00D72E8F">
        <w:t xml:space="preserve"> </w:t>
      </w:r>
    </w:p>
    <w:p w14:paraId="4C8D1018" w14:textId="77777777" w:rsidR="005B5523" w:rsidRDefault="005B5523" w:rsidP="00E56CA3">
      <w:pPr>
        <w:spacing w:line="360" w:lineRule="auto"/>
      </w:pPr>
    </w:p>
    <w:p w14:paraId="1100B4F8" w14:textId="77777777" w:rsidR="005B5523" w:rsidRDefault="005B5523" w:rsidP="00E56CA3">
      <w:pPr>
        <w:spacing w:line="360" w:lineRule="auto"/>
      </w:pPr>
    </w:p>
    <w:p w14:paraId="0E3187B2" w14:textId="77777777" w:rsidR="005B5523" w:rsidRPr="002D12BF" w:rsidRDefault="005B5523" w:rsidP="00E56CA3">
      <w:pPr>
        <w:spacing w:line="360" w:lineRule="auto"/>
      </w:pPr>
    </w:p>
    <w:p w14:paraId="2FFEFA38" w14:textId="162860D0" w:rsidR="008F6CA3" w:rsidRDefault="008F6CA3" w:rsidP="00E56CA3">
      <w:pPr>
        <w:pStyle w:val="Heading2"/>
        <w:spacing w:line="360" w:lineRule="auto"/>
      </w:pPr>
      <w:r>
        <w:lastRenderedPageBreak/>
        <w:t>2.</w:t>
      </w:r>
      <w:r w:rsidR="00332EFE">
        <w:t>3</w:t>
      </w:r>
      <w:r>
        <w:t xml:space="preserve"> Public Perception and Social Media Sentiment</w:t>
      </w:r>
      <w:r w:rsidR="00703362">
        <w:t xml:space="preserve"> </w:t>
      </w:r>
    </w:p>
    <w:p w14:paraId="4FB3E350" w14:textId="77777777" w:rsidR="00332EFE" w:rsidRDefault="008F6CA3" w:rsidP="00E56CA3">
      <w:pPr>
        <w:spacing w:line="360" w:lineRule="auto"/>
      </w:pPr>
      <w:r>
        <w:t>Public perception has increasingly been shaped by digital platforms, where social media and online forums act as real-time platforms for stakeholder evaluation of corporate behaviour. Prior research indicates that sentiment expressed on platforms such as Reddit can serve as a proxy for broader societal attitudes toward corporate social responsibility (</w:t>
      </w:r>
      <w:r w:rsidR="00332EFE">
        <w:t>Khan, Serafeim and Yoon, 2016). Consequently, comparing ESG disclosures with public sentiment enables a more nuanced assessment of whether firms’ sustainability narratives resonate with external stakeholders.</w:t>
      </w:r>
    </w:p>
    <w:p w14:paraId="6237EF50" w14:textId="77777777" w:rsidR="00332EFE" w:rsidRDefault="00332EFE" w:rsidP="00E56CA3">
      <w:pPr>
        <w:spacing w:line="360" w:lineRule="auto"/>
      </w:pPr>
    </w:p>
    <w:p w14:paraId="2BD3D8B6" w14:textId="77777777" w:rsidR="005B5523" w:rsidRDefault="00332EFE" w:rsidP="00E56CA3">
      <w:pPr>
        <w:spacing w:line="360" w:lineRule="auto"/>
      </w:pPr>
      <w:r>
        <w:t>With the rise of digital platforms, stakeholders increasingly use social media to evaluate, endorse, or challenge corporate behaviour. Mamo and Anagnostopoulos (2023) describe social media as a powerful mechanism for stakeholder voice, enabling rapid collective responses to corporate actions.</w:t>
      </w:r>
    </w:p>
    <w:p w14:paraId="63BE5419" w14:textId="77777777" w:rsidR="005B5523" w:rsidRDefault="005B5523" w:rsidP="00E56CA3">
      <w:pPr>
        <w:spacing w:line="360" w:lineRule="auto"/>
      </w:pPr>
    </w:p>
    <w:p w14:paraId="07D2F569" w14:textId="77777777" w:rsidR="005B5523" w:rsidRDefault="005B5523" w:rsidP="00E56CA3">
      <w:pPr>
        <w:pStyle w:val="Heading2"/>
        <w:spacing w:line="360" w:lineRule="auto"/>
      </w:pPr>
      <w:r>
        <w:t>2.4 Greenwashing and CSR Misalignment</w:t>
      </w:r>
    </w:p>
    <w:p w14:paraId="0115304E" w14:textId="7EC99EF5" w:rsidR="005B5523" w:rsidRDefault="005B5523" w:rsidP="00E56CA3">
      <w:pPr>
        <w:spacing w:line="360" w:lineRule="auto"/>
      </w:pPr>
      <w:r>
        <w:t>The concept of greenwashing has gained prominence as firms face accusations of exaggerating or misrepresenting sustainability efforts. Yu, Luu and Chen (2020) argue that misalignment between disclosures and actual performance increases reputational risk and undermines long-term legitimacy.</w:t>
      </w:r>
    </w:p>
    <w:p w14:paraId="60638D72" w14:textId="77777777" w:rsidR="005B5523" w:rsidRDefault="005B5523" w:rsidP="00E56CA3">
      <w:pPr>
        <w:spacing w:line="360" w:lineRule="auto"/>
      </w:pPr>
    </w:p>
    <w:p w14:paraId="20307F92" w14:textId="77777777" w:rsidR="005B5523" w:rsidRDefault="005B5523" w:rsidP="00E56CA3">
      <w:pPr>
        <w:spacing w:line="360" w:lineRule="auto"/>
      </w:pPr>
      <w:r>
        <w:t>Maon et al. (2019) further highlight the “dark side” of CSR, noting that stakeholder backlash can occur when CSR initiatives are perceived as insincere or inconsistent with corporate behaviour. There findings underscore the importance of evaluating not only what firms disclose, but how those disclosures are received.</w:t>
      </w:r>
    </w:p>
    <w:p w14:paraId="203451C9" w14:textId="77777777" w:rsidR="00EF35FB" w:rsidRDefault="00EF35FB" w:rsidP="00E56CA3">
      <w:pPr>
        <w:spacing w:line="360" w:lineRule="auto"/>
      </w:pPr>
    </w:p>
    <w:p w14:paraId="2D9532FB" w14:textId="77777777" w:rsidR="00EF35FB" w:rsidRDefault="00EF35FB" w:rsidP="00E56CA3">
      <w:pPr>
        <w:spacing w:line="360" w:lineRule="auto"/>
      </w:pPr>
    </w:p>
    <w:p w14:paraId="3718807E" w14:textId="77777777" w:rsidR="00EF35FB" w:rsidRDefault="00EF35FB" w:rsidP="00E56CA3">
      <w:pPr>
        <w:spacing w:line="360" w:lineRule="auto"/>
      </w:pPr>
    </w:p>
    <w:p w14:paraId="022FDE79" w14:textId="77777777" w:rsidR="00EF35FB" w:rsidRDefault="00EF35FB" w:rsidP="00E56CA3">
      <w:pPr>
        <w:spacing w:line="360" w:lineRule="auto"/>
      </w:pPr>
    </w:p>
    <w:p w14:paraId="62B47FDA" w14:textId="3BE7E450" w:rsidR="008F6CA3" w:rsidRDefault="005B5523" w:rsidP="00E56CA3">
      <w:pPr>
        <w:pStyle w:val="Heading2"/>
        <w:spacing w:line="360" w:lineRule="auto"/>
      </w:pPr>
      <w:r>
        <w:lastRenderedPageBreak/>
        <w:t>2.5 Big Data and Machine Learning in CSR Analysis</w:t>
      </w:r>
    </w:p>
    <w:p w14:paraId="0816F9E7" w14:textId="3A60A9FA" w:rsidR="005B5523" w:rsidRDefault="00EF35FB" w:rsidP="00E56CA3">
      <w:pPr>
        <w:spacing w:line="360" w:lineRule="auto"/>
      </w:pPr>
      <w:r>
        <w:t>Advances in big data analytics have enabled researchers to integrate diverse data sources and analyse CSR at scale. Barbeito-</w:t>
      </w:r>
      <w:r w:rsidRPr="00EF35FB">
        <w:t xml:space="preserve"> </w:t>
      </w:r>
      <w:r w:rsidRPr="00EF35FB">
        <w:t>Caamaño</w:t>
      </w:r>
      <w:r>
        <w:t xml:space="preserve"> and </w:t>
      </w:r>
      <w:proofErr w:type="spellStart"/>
      <w:r>
        <w:t>Chalmeta</w:t>
      </w:r>
      <w:proofErr w:type="spellEnd"/>
      <w:r>
        <w:t xml:space="preserve"> (2020) demonstrate how big data can enhance CSR evaluation by incorporating real-time, external data streams.</w:t>
      </w:r>
    </w:p>
    <w:p w14:paraId="3A2871E9" w14:textId="77777777" w:rsidR="00EF35FB" w:rsidRDefault="00EF35FB" w:rsidP="00E56CA3">
      <w:pPr>
        <w:spacing w:line="360" w:lineRule="auto"/>
      </w:pPr>
    </w:p>
    <w:p w14:paraId="63529B29" w14:textId="2DE15718" w:rsidR="00EF35FB" w:rsidRDefault="00EF35FB" w:rsidP="00E56CA3">
      <w:pPr>
        <w:spacing w:line="360" w:lineRule="auto"/>
      </w:pPr>
      <w:r>
        <w:t>More recently, Ujjwal et al. (2023) emphasize the potential of machine learning techniques to uncover latent patterns in CSR and sentiment data, while also cautioning against ethical and methodological challenges associated with large-scale data integration.</w:t>
      </w:r>
    </w:p>
    <w:p w14:paraId="2958E4DA" w14:textId="77777777" w:rsidR="00EF35FB" w:rsidRDefault="00EF35FB" w:rsidP="00E56CA3">
      <w:pPr>
        <w:spacing w:line="360" w:lineRule="auto"/>
      </w:pPr>
    </w:p>
    <w:p w14:paraId="6DE2120B" w14:textId="3D84E7E3" w:rsidR="00EF35FB" w:rsidRDefault="00EF35FB" w:rsidP="00E56CA3">
      <w:pPr>
        <w:pStyle w:val="Heading2"/>
        <w:spacing w:line="360" w:lineRule="auto"/>
      </w:pPr>
      <w:r>
        <w:t>2.6 Research Gap and Contribution</w:t>
      </w:r>
    </w:p>
    <w:p w14:paraId="34790CB3" w14:textId="45339CC4" w:rsidR="00EF35FB" w:rsidRDefault="00EF35FB" w:rsidP="00E56CA3">
      <w:pPr>
        <w:spacing w:line="360" w:lineRule="auto"/>
      </w:pPr>
      <w:r>
        <w:t>While prior studies have examined CSR disclosures and social media sentiment independently, there remains a gap in integrated, data-driven assessments of alignment between the two. Moreover, few studies translate analytical findings into practical tools that support ongoing monitoring and decision-making.</w:t>
      </w:r>
    </w:p>
    <w:p w14:paraId="138691E9" w14:textId="77777777" w:rsidR="00EF35FB" w:rsidRDefault="00EF35FB" w:rsidP="00E56CA3">
      <w:pPr>
        <w:spacing w:line="360" w:lineRule="auto"/>
      </w:pPr>
    </w:p>
    <w:p w14:paraId="69FF7080" w14:textId="55BB3768" w:rsidR="00EF35FB" w:rsidRPr="00EF35FB" w:rsidRDefault="00EF35FB" w:rsidP="00E56CA3">
      <w:pPr>
        <w:spacing w:line="360" w:lineRule="auto"/>
      </w:pPr>
      <w:r>
        <w:t xml:space="preserve">This research addressed these gaps by combining CSR disclosure data with public sentiment data using machine </w:t>
      </w:r>
      <w:r w:rsidR="00790A12">
        <w:t xml:space="preserve">techniques and presenting the </w:t>
      </w:r>
      <w:proofErr w:type="spellStart"/>
      <w:r w:rsidR="00790A12">
        <w:t>rsults</w:t>
      </w:r>
      <w:proofErr w:type="spellEnd"/>
      <w:r w:rsidR="00790A12">
        <w:t xml:space="preserve"> through an interactive dashboard. In doing so, it bridges theory and practice, offering both empirical insights and actionable outputs. </w:t>
      </w:r>
    </w:p>
    <w:p w14:paraId="57854E76" w14:textId="77777777" w:rsidR="00332EFE" w:rsidRDefault="00332EFE" w:rsidP="00E56CA3">
      <w:pPr>
        <w:spacing w:line="360" w:lineRule="auto"/>
      </w:pPr>
    </w:p>
    <w:p w14:paraId="548116F7" w14:textId="77777777" w:rsidR="00332EFE" w:rsidRDefault="00332EFE" w:rsidP="00E56CA3">
      <w:pPr>
        <w:spacing w:line="360" w:lineRule="auto"/>
      </w:pPr>
    </w:p>
    <w:p w14:paraId="73CBA007" w14:textId="77777777" w:rsidR="00332EFE" w:rsidRDefault="00332EFE" w:rsidP="00E56CA3">
      <w:pPr>
        <w:spacing w:line="360" w:lineRule="auto"/>
      </w:pPr>
    </w:p>
    <w:p w14:paraId="22B68809" w14:textId="77777777" w:rsidR="00332EFE" w:rsidRPr="008F6CA3" w:rsidRDefault="00332EFE" w:rsidP="00E56CA3">
      <w:pPr>
        <w:pStyle w:val="Heading2"/>
        <w:spacing w:line="360" w:lineRule="auto"/>
      </w:pPr>
    </w:p>
    <w:p w14:paraId="1323E5E9" w14:textId="77777777" w:rsidR="0059668C" w:rsidRPr="0059668C" w:rsidRDefault="0059668C" w:rsidP="00E56CA3">
      <w:pPr>
        <w:spacing w:line="360" w:lineRule="auto"/>
      </w:pPr>
    </w:p>
    <w:p w14:paraId="69777565" w14:textId="77777777" w:rsidR="00D1510E" w:rsidRPr="00D1510E" w:rsidRDefault="00D1510E" w:rsidP="00E56CA3">
      <w:pPr>
        <w:spacing w:line="360" w:lineRule="auto"/>
      </w:pPr>
    </w:p>
    <w:p w14:paraId="4B6C71D4" w14:textId="1D4A81D7" w:rsidR="00640555" w:rsidRPr="007B6C3F" w:rsidRDefault="00D2484E" w:rsidP="00E56CA3">
      <w:pPr>
        <w:spacing w:line="360" w:lineRule="auto"/>
        <w:rPr>
          <w:rFonts w:cs="Times New Roman"/>
        </w:rPr>
      </w:pPr>
      <w:r>
        <w:rPr>
          <w:rFonts w:cs="Times New Roman"/>
        </w:rPr>
        <w:br w:type="page"/>
      </w:r>
    </w:p>
    <w:p w14:paraId="6146A5B5" w14:textId="77777777" w:rsidR="00D2484E" w:rsidRDefault="00D2484E" w:rsidP="00E56CA3">
      <w:pPr>
        <w:spacing w:line="360" w:lineRule="auto"/>
        <w:rPr>
          <w:rFonts w:cs="Times New Roman"/>
        </w:rPr>
      </w:pPr>
    </w:p>
    <w:p w14:paraId="0EB32F2F" w14:textId="77777777" w:rsidR="00D2484E" w:rsidRDefault="00D2484E" w:rsidP="00E56CA3">
      <w:pPr>
        <w:spacing w:line="360" w:lineRule="auto"/>
        <w:rPr>
          <w:rFonts w:cs="Times New Roman"/>
        </w:rPr>
      </w:pPr>
    </w:p>
    <w:p w14:paraId="60F757E1" w14:textId="77777777" w:rsidR="0006799E" w:rsidRDefault="0006799E" w:rsidP="00E56CA3">
      <w:pPr>
        <w:spacing w:line="360" w:lineRule="auto"/>
        <w:rPr>
          <w:rFonts w:cs="Times New Roman"/>
        </w:rPr>
      </w:pPr>
    </w:p>
    <w:p w14:paraId="0D9CDD70" w14:textId="77777777" w:rsidR="0006799E" w:rsidRDefault="0006799E" w:rsidP="00E56CA3">
      <w:pPr>
        <w:spacing w:line="360" w:lineRule="auto"/>
        <w:rPr>
          <w:rFonts w:cs="Times New Roman"/>
        </w:rPr>
      </w:pPr>
    </w:p>
    <w:p w14:paraId="5CEDD63E" w14:textId="3B39A88A" w:rsidR="00C844E6" w:rsidRPr="00C844E6" w:rsidRDefault="00C844E6" w:rsidP="00E56CA3">
      <w:pPr>
        <w:spacing w:line="360" w:lineRule="auto"/>
        <w:rPr>
          <w:rFonts w:cs="Times New Roman"/>
        </w:rPr>
      </w:pPr>
    </w:p>
    <w:sectPr w:rsidR="00C844E6" w:rsidRPr="00C844E6" w:rsidSect="00D2484E">
      <w:pgSz w:w="12240" w:h="15840"/>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390EE" w14:textId="77777777" w:rsidR="009D791D" w:rsidRDefault="009D791D" w:rsidP="00D2484E">
      <w:pPr>
        <w:spacing w:after="0" w:line="240" w:lineRule="auto"/>
      </w:pPr>
      <w:r>
        <w:separator/>
      </w:r>
    </w:p>
  </w:endnote>
  <w:endnote w:type="continuationSeparator" w:id="0">
    <w:p w14:paraId="4B640CA6" w14:textId="77777777" w:rsidR="009D791D" w:rsidRDefault="009D791D" w:rsidP="00D24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700801"/>
      <w:docPartObj>
        <w:docPartGallery w:val="Page Numbers (Bottom of Page)"/>
        <w:docPartUnique/>
      </w:docPartObj>
    </w:sdtPr>
    <w:sdtEndPr>
      <w:rPr>
        <w:noProof/>
      </w:rPr>
    </w:sdtEndPr>
    <w:sdtContent>
      <w:p w14:paraId="568C606C" w14:textId="7E12E167" w:rsidR="002C7CA7" w:rsidRDefault="002C7C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282BC" w14:textId="77777777" w:rsidR="00D2484E" w:rsidRDefault="00D24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EC9F2" w14:textId="77777777" w:rsidR="009D791D" w:rsidRDefault="009D791D" w:rsidP="00D2484E">
      <w:pPr>
        <w:spacing w:after="0" w:line="240" w:lineRule="auto"/>
      </w:pPr>
      <w:r>
        <w:separator/>
      </w:r>
    </w:p>
  </w:footnote>
  <w:footnote w:type="continuationSeparator" w:id="0">
    <w:p w14:paraId="56342C7A" w14:textId="77777777" w:rsidR="009D791D" w:rsidRDefault="009D791D" w:rsidP="00D24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55C4"/>
    <w:multiLevelType w:val="hybridMultilevel"/>
    <w:tmpl w:val="FF5E5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06417"/>
    <w:multiLevelType w:val="hybridMultilevel"/>
    <w:tmpl w:val="3468FF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171F4"/>
    <w:multiLevelType w:val="hybridMultilevel"/>
    <w:tmpl w:val="BCAA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50042F"/>
    <w:multiLevelType w:val="hybridMultilevel"/>
    <w:tmpl w:val="80B084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350C93"/>
    <w:multiLevelType w:val="hybridMultilevel"/>
    <w:tmpl w:val="401CF5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835D1A"/>
    <w:multiLevelType w:val="multilevel"/>
    <w:tmpl w:val="E11C6A3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9C575D8"/>
    <w:multiLevelType w:val="multilevel"/>
    <w:tmpl w:val="62BA101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37004543">
    <w:abstractNumId w:val="6"/>
  </w:num>
  <w:num w:numId="2" w16cid:durableId="1499660888">
    <w:abstractNumId w:val="5"/>
  </w:num>
  <w:num w:numId="3" w16cid:durableId="1267467272">
    <w:abstractNumId w:val="4"/>
  </w:num>
  <w:num w:numId="4" w16cid:durableId="209725853">
    <w:abstractNumId w:val="3"/>
  </w:num>
  <w:num w:numId="5" w16cid:durableId="2017881395">
    <w:abstractNumId w:val="0"/>
  </w:num>
  <w:num w:numId="6" w16cid:durableId="545920678">
    <w:abstractNumId w:val="1"/>
  </w:num>
  <w:num w:numId="7" w16cid:durableId="1643803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E2"/>
    <w:rsid w:val="0006799E"/>
    <w:rsid w:val="00150D7F"/>
    <w:rsid w:val="0027338D"/>
    <w:rsid w:val="002C7CA7"/>
    <w:rsid w:val="002D12BF"/>
    <w:rsid w:val="00332EFE"/>
    <w:rsid w:val="003D4ED7"/>
    <w:rsid w:val="0046624A"/>
    <w:rsid w:val="00495A56"/>
    <w:rsid w:val="0059668C"/>
    <w:rsid w:val="005B5523"/>
    <w:rsid w:val="005E5D59"/>
    <w:rsid w:val="00640555"/>
    <w:rsid w:val="00703362"/>
    <w:rsid w:val="00781164"/>
    <w:rsid w:val="00790A12"/>
    <w:rsid w:val="007B6C3F"/>
    <w:rsid w:val="0081705B"/>
    <w:rsid w:val="008346FE"/>
    <w:rsid w:val="008A7A0B"/>
    <w:rsid w:val="008F6CA3"/>
    <w:rsid w:val="009A6639"/>
    <w:rsid w:val="009D791D"/>
    <w:rsid w:val="00A40D65"/>
    <w:rsid w:val="00AF21BF"/>
    <w:rsid w:val="00AF4E8F"/>
    <w:rsid w:val="00B833BF"/>
    <w:rsid w:val="00C764DA"/>
    <w:rsid w:val="00C844E6"/>
    <w:rsid w:val="00D1510E"/>
    <w:rsid w:val="00D2484E"/>
    <w:rsid w:val="00D5116D"/>
    <w:rsid w:val="00D51C42"/>
    <w:rsid w:val="00D72E8F"/>
    <w:rsid w:val="00DA0F16"/>
    <w:rsid w:val="00DF54B4"/>
    <w:rsid w:val="00E56CA3"/>
    <w:rsid w:val="00E57FE2"/>
    <w:rsid w:val="00ED1489"/>
    <w:rsid w:val="00EF35FB"/>
    <w:rsid w:val="00FE0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219F"/>
  <w15:chartTrackingRefBased/>
  <w15:docId w15:val="{73724388-9FFA-4331-A695-34E92EAC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D65"/>
    <w:rPr>
      <w:rFonts w:ascii="Times New Roman" w:hAnsi="Times New Roman"/>
      <w:lang w:val="en-GB"/>
    </w:rPr>
  </w:style>
  <w:style w:type="paragraph" w:styleId="Heading1">
    <w:name w:val="heading 1"/>
    <w:basedOn w:val="Normal"/>
    <w:next w:val="Normal"/>
    <w:link w:val="Heading1Char"/>
    <w:uiPriority w:val="9"/>
    <w:qFormat/>
    <w:rsid w:val="00640555"/>
    <w:pPr>
      <w:keepNext/>
      <w:keepLines/>
      <w:spacing w:before="720" w:after="440"/>
      <w:outlineLvl w:val="0"/>
    </w:pPr>
    <w:rPr>
      <w:rFonts w:eastAsiaTheme="majorEastAsia" w:cstheme="majorBidi"/>
      <w:sz w:val="32"/>
      <w:szCs w:val="40"/>
    </w:rPr>
  </w:style>
  <w:style w:type="paragraph" w:styleId="Heading2">
    <w:name w:val="heading 2"/>
    <w:basedOn w:val="Normal"/>
    <w:next w:val="Normal"/>
    <w:link w:val="Heading2Char"/>
    <w:uiPriority w:val="9"/>
    <w:unhideWhenUsed/>
    <w:qFormat/>
    <w:rsid w:val="00640555"/>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C764DA"/>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E57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555"/>
    <w:rPr>
      <w:rFonts w:ascii="Times New Roman" w:eastAsiaTheme="majorEastAsia" w:hAnsi="Times New Roman" w:cstheme="majorBidi"/>
      <w:sz w:val="32"/>
      <w:szCs w:val="40"/>
    </w:rPr>
  </w:style>
  <w:style w:type="character" w:customStyle="1" w:styleId="Heading2Char">
    <w:name w:val="Heading 2 Char"/>
    <w:basedOn w:val="DefaultParagraphFont"/>
    <w:link w:val="Heading2"/>
    <w:uiPriority w:val="9"/>
    <w:rsid w:val="00640555"/>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C764DA"/>
    <w:rPr>
      <w:rFonts w:ascii="Times New Roman" w:eastAsiaTheme="majorEastAsia" w:hAnsi="Times New Roman" w:cstheme="majorBidi"/>
      <w:sz w:val="26"/>
      <w:szCs w:val="28"/>
      <w:lang w:val="en-GB"/>
    </w:rPr>
  </w:style>
  <w:style w:type="character" w:customStyle="1" w:styleId="Heading4Char">
    <w:name w:val="Heading 4 Char"/>
    <w:basedOn w:val="DefaultParagraphFont"/>
    <w:link w:val="Heading4"/>
    <w:uiPriority w:val="9"/>
    <w:semiHidden/>
    <w:rsid w:val="00E57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FE2"/>
    <w:rPr>
      <w:rFonts w:eastAsiaTheme="majorEastAsia" w:cstheme="majorBidi"/>
      <w:color w:val="272727" w:themeColor="text1" w:themeTint="D8"/>
    </w:rPr>
  </w:style>
  <w:style w:type="paragraph" w:styleId="Title">
    <w:name w:val="Title"/>
    <w:basedOn w:val="Normal"/>
    <w:next w:val="Normal"/>
    <w:link w:val="TitleChar"/>
    <w:uiPriority w:val="10"/>
    <w:qFormat/>
    <w:rsid w:val="00E57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FE2"/>
    <w:pPr>
      <w:spacing w:before="160"/>
      <w:jc w:val="center"/>
    </w:pPr>
    <w:rPr>
      <w:i/>
      <w:iCs/>
      <w:color w:val="404040" w:themeColor="text1" w:themeTint="BF"/>
    </w:rPr>
  </w:style>
  <w:style w:type="character" w:customStyle="1" w:styleId="QuoteChar">
    <w:name w:val="Quote Char"/>
    <w:basedOn w:val="DefaultParagraphFont"/>
    <w:link w:val="Quote"/>
    <w:uiPriority w:val="29"/>
    <w:rsid w:val="00E57FE2"/>
    <w:rPr>
      <w:i/>
      <w:iCs/>
      <w:color w:val="404040" w:themeColor="text1" w:themeTint="BF"/>
    </w:rPr>
  </w:style>
  <w:style w:type="paragraph" w:styleId="ListParagraph">
    <w:name w:val="List Paragraph"/>
    <w:basedOn w:val="Normal"/>
    <w:uiPriority w:val="34"/>
    <w:qFormat/>
    <w:rsid w:val="00E57FE2"/>
    <w:pPr>
      <w:ind w:left="720"/>
      <w:contextualSpacing/>
    </w:pPr>
  </w:style>
  <w:style w:type="character" w:styleId="IntenseEmphasis">
    <w:name w:val="Intense Emphasis"/>
    <w:basedOn w:val="DefaultParagraphFont"/>
    <w:uiPriority w:val="21"/>
    <w:qFormat/>
    <w:rsid w:val="00E57FE2"/>
    <w:rPr>
      <w:i/>
      <w:iCs/>
      <w:color w:val="2F5496" w:themeColor="accent1" w:themeShade="BF"/>
    </w:rPr>
  </w:style>
  <w:style w:type="paragraph" w:styleId="IntenseQuote">
    <w:name w:val="Intense Quote"/>
    <w:basedOn w:val="Normal"/>
    <w:next w:val="Normal"/>
    <w:link w:val="IntenseQuoteChar"/>
    <w:uiPriority w:val="30"/>
    <w:qFormat/>
    <w:rsid w:val="00E57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FE2"/>
    <w:rPr>
      <w:i/>
      <w:iCs/>
      <w:color w:val="2F5496" w:themeColor="accent1" w:themeShade="BF"/>
    </w:rPr>
  </w:style>
  <w:style w:type="character" w:styleId="IntenseReference">
    <w:name w:val="Intense Reference"/>
    <w:basedOn w:val="DefaultParagraphFont"/>
    <w:uiPriority w:val="32"/>
    <w:qFormat/>
    <w:rsid w:val="00E57FE2"/>
    <w:rPr>
      <w:b/>
      <w:bCs/>
      <w:smallCaps/>
      <w:color w:val="2F5496" w:themeColor="accent1" w:themeShade="BF"/>
      <w:spacing w:val="5"/>
    </w:rPr>
  </w:style>
  <w:style w:type="table" w:styleId="TableGrid">
    <w:name w:val="Table Grid"/>
    <w:basedOn w:val="TableNormal"/>
    <w:uiPriority w:val="39"/>
    <w:rsid w:val="00C8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0D7F"/>
    <w:pPr>
      <w:spacing w:before="240" w:after="0" w:line="259" w:lineRule="auto"/>
      <w:outlineLvl w:val="9"/>
    </w:pPr>
    <w:rPr>
      <w:kern w:val="0"/>
      <w:szCs w:val="32"/>
      <w14:ligatures w14:val="none"/>
    </w:rPr>
  </w:style>
  <w:style w:type="paragraph" w:styleId="TOC2">
    <w:name w:val="toc 2"/>
    <w:basedOn w:val="Normal"/>
    <w:next w:val="Normal"/>
    <w:autoRedefine/>
    <w:uiPriority w:val="39"/>
    <w:unhideWhenUsed/>
    <w:rsid w:val="00150D7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50D7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50D7F"/>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D24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84E"/>
    <w:rPr>
      <w:lang w:val="en-GB"/>
    </w:rPr>
  </w:style>
  <w:style w:type="paragraph" w:styleId="Footer">
    <w:name w:val="footer"/>
    <w:basedOn w:val="Normal"/>
    <w:link w:val="FooterChar"/>
    <w:uiPriority w:val="99"/>
    <w:unhideWhenUsed/>
    <w:rsid w:val="00D24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84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A866DAB374409097726462B3EEDD4C"/>
        <w:category>
          <w:name w:val="General"/>
          <w:gallery w:val="placeholder"/>
        </w:category>
        <w:types>
          <w:type w:val="bbPlcHdr"/>
        </w:types>
        <w:behaviors>
          <w:behavior w:val="content"/>
        </w:behaviors>
        <w:guid w:val="{B7456B5E-3B7D-4BEC-86D2-644CF560C124}"/>
      </w:docPartPr>
      <w:docPartBody>
        <w:p w:rsidR="00000000" w:rsidRDefault="00762F9A" w:rsidP="00762F9A">
          <w:pPr>
            <w:pStyle w:val="7EA866DAB374409097726462B3EEDD4C"/>
          </w:pPr>
          <w:r>
            <w:t>Type chapter title (level 2)</w:t>
          </w:r>
        </w:p>
      </w:docPartBody>
    </w:docPart>
    <w:docPart>
      <w:docPartPr>
        <w:name w:val="FF7726B73E4B44499732A55CB7429E29"/>
        <w:category>
          <w:name w:val="General"/>
          <w:gallery w:val="placeholder"/>
        </w:category>
        <w:types>
          <w:type w:val="bbPlcHdr"/>
        </w:types>
        <w:behaviors>
          <w:behavior w:val="content"/>
        </w:behaviors>
        <w:guid w:val="{2A7CC2D2-345E-4E69-9D95-DD2F5D9EA3C0}"/>
      </w:docPartPr>
      <w:docPartBody>
        <w:p w:rsidR="00000000" w:rsidRDefault="00762F9A" w:rsidP="00762F9A">
          <w:pPr>
            <w:pStyle w:val="FF7726B73E4B44499732A55CB7429E29"/>
          </w:pPr>
          <w:r>
            <w:t>Type chapter title (level 2)</w:t>
          </w:r>
        </w:p>
      </w:docPartBody>
    </w:docPart>
    <w:docPart>
      <w:docPartPr>
        <w:name w:val="ECEFE7AA6BB74AF3879E1702E0EF1E17"/>
        <w:category>
          <w:name w:val="General"/>
          <w:gallery w:val="placeholder"/>
        </w:category>
        <w:types>
          <w:type w:val="bbPlcHdr"/>
        </w:types>
        <w:behaviors>
          <w:behavior w:val="content"/>
        </w:behaviors>
        <w:guid w:val="{4ECEB6CA-375D-43EC-930E-2F74E9FEF709}"/>
      </w:docPartPr>
      <w:docPartBody>
        <w:p w:rsidR="00000000" w:rsidRDefault="00762F9A" w:rsidP="00762F9A">
          <w:pPr>
            <w:pStyle w:val="ECEFE7AA6BB74AF3879E1702E0EF1E17"/>
          </w:pPr>
          <w:r>
            <w:t>Type chapter title (level 2)</w:t>
          </w:r>
        </w:p>
      </w:docPartBody>
    </w:docPart>
    <w:docPart>
      <w:docPartPr>
        <w:name w:val="DA86D99C7A0D456F8FF8FB20D9A7DCD3"/>
        <w:category>
          <w:name w:val="General"/>
          <w:gallery w:val="placeholder"/>
        </w:category>
        <w:types>
          <w:type w:val="bbPlcHdr"/>
        </w:types>
        <w:behaviors>
          <w:behavior w:val="content"/>
        </w:behaviors>
        <w:guid w:val="{23497B8D-5CA5-419B-A031-DD1461E3DC35}"/>
      </w:docPartPr>
      <w:docPartBody>
        <w:p w:rsidR="00000000" w:rsidRDefault="00762F9A" w:rsidP="00762F9A">
          <w:pPr>
            <w:pStyle w:val="DA86D99C7A0D456F8FF8FB20D9A7DCD3"/>
          </w:pPr>
          <w:r>
            <w:t>Type chapter title (level 2)</w:t>
          </w:r>
        </w:p>
      </w:docPartBody>
    </w:docPart>
    <w:docPart>
      <w:docPartPr>
        <w:name w:val="6140562249EC4EF687EF6E917C566278"/>
        <w:category>
          <w:name w:val="General"/>
          <w:gallery w:val="placeholder"/>
        </w:category>
        <w:types>
          <w:type w:val="bbPlcHdr"/>
        </w:types>
        <w:behaviors>
          <w:behavior w:val="content"/>
        </w:behaviors>
        <w:guid w:val="{7C207A9D-5761-4265-9374-44BF070D051F}"/>
      </w:docPartPr>
      <w:docPartBody>
        <w:p w:rsidR="00000000" w:rsidRDefault="00762F9A" w:rsidP="00762F9A">
          <w:pPr>
            <w:pStyle w:val="6140562249EC4EF687EF6E917C566278"/>
          </w:pPr>
          <w:r>
            <w:t>Type chapter title (level 2)</w:t>
          </w:r>
        </w:p>
      </w:docPartBody>
    </w:docPart>
    <w:docPart>
      <w:docPartPr>
        <w:name w:val="7BB569A4D2D0431389FFAC5B0916D676"/>
        <w:category>
          <w:name w:val="General"/>
          <w:gallery w:val="placeholder"/>
        </w:category>
        <w:types>
          <w:type w:val="bbPlcHdr"/>
        </w:types>
        <w:behaviors>
          <w:behavior w:val="content"/>
        </w:behaviors>
        <w:guid w:val="{7ED37A0C-D849-45B8-B69A-14964482F06B}"/>
      </w:docPartPr>
      <w:docPartBody>
        <w:p w:rsidR="00000000" w:rsidRDefault="00762F9A" w:rsidP="00762F9A">
          <w:pPr>
            <w:pStyle w:val="7BB569A4D2D0431389FFAC5B0916D676"/>
          </w:pPr>
          <w:r>
            <w:t>Type chapter title (level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F9A"/>
    <w:rsid w:val="00762F9A"/>
    <w:rsid w:val="00DA0F16"/>
    <w:rsid w:val="00FA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920E1032FB042418C9B46251F341D23">
    <w:name w:val="A920E1032FB042418C9B46251F341D23"/>
    <w:rsid w:val="00762F9A"/>
  </w:style>
  <w:style w:type="paragraph" w:customStyle="1" w:styleId="7EA866DAB374409097726462B3EEDD4C">
    <w:name w:val="7EA866DAB374409097726462B3EEDD4C"/>
    <w:rsid w:val="00762F9A"/>
  </w:style>
  <w:style w:type="paragraph" w:customStyle="1" w:styleId="B52F7474B8154720992BE5CF554BBE97">
    <w:name w:val="B52F7474B8154720992BE5CF554BBE97"/>
    <w:rsid w:val="00762F9A"/>
  </w:style>
  <w:style w:type="paragraph" w:customStyle="1" w:styleId="F940838DA9274483A318E68016392C35">
    <w:name w:val="F940838DA9274483A318E68016392C35"/>
    <w:rsid w:val="00762F9A"/>
  </w:style>
  <w:style w:type="paragraph" w:customStyle="1" w:styleId="0AA2FB79B33C4721B97CDEF4D8B74145">
    <w:name w:val="0AA2FB79B33C4721B97CDEF4D8B74145"/>
    <w:rsid w:val="00762F9A"/>
  </w:style>
  <w:style w:type="paragraph" w:customStyle="1" w:styleId="C5DA8ED5B5F94777A2E5332608892CAE">
    <w:name w:val="C5DA8ED5B5F94777A2E5332608892CAE"/>
    <w:rsid w:val="00762F9A"/>
  </w:style>
  <w:style w:type="paragraph" w:customStyle="1" w:styleId="880B33EEAEEF4B2DA5561330A94ECDCF">
    <w:name w:val="880B33EEAEEF4B2DA5561330A94ECDCF"/>
    <w:rsid w:val="00762F9A"/>
  </w:style>
  <w:style w:type="paragraph" w:customStyle="1" w:styleId="FF7726B73E4B44499732A55CB7429E29">
    <w:name w:val="FF7726B73E4B44499732A55CB7429E29"/>
    <w:rsid w:val="00762F9A"/>
  </w:style>
  <w:style w:type="paragraph" w:customStyle="1" w:styleId="ECEFE7AA6BB74AF3879E1702E0EF1E17">
    <w:name w:val="ECEFE7AA6BB74AF3879E1702E0EF1E17"/>
    <w:rsid w:val="00762F9A"/>
  </w:style>
  <w:style w:type="paragraph" w:customStyle="1" w:styleId="DA86D99C7A0D456F8FF8FB20D9A7DCD3">
    <w:name w:val="DA86D99C7A0D456F8FF8FB20D9A7DCD3"/>
    <w:rsid w:val="00762F9A"/>
  </w:style>
  <w:style w:type="paragraph" w:customStyle="1" w:styleId="6140562249EC4EF687EF6E917C566278">
    <w:name w:val="6140562249EC4EF687EF6E917C566278"/>
    <w:rsid w:val="00762F9A"/>
  </w:style>
  <w:style w:type="paragraph" w:customStyle="1" w:styleId="7BB569A4D2D0431389FFAC5B0916D676">
    <w:name w:val="7BB569A4D2D0431389FFAC5B0916D676"/>
    <w:rsid w:val="00762F9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ECE89-B85B-4345-B292-5D7567FED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9988</TotalTime>
  <Pages>13</Pages>
  <Words>1905</Words>
  <Characters>10859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Kevan Muthomi</dc:creator>
  <cp:keywords/>
  <dc:description/>
  <cp:lastModifiedBy>Kevan Muthomi</cp:lastModifiedBy>
  <cp:revision>27</cp:revision>
  <dcterms:created xsi:type="dcterms:W3CDTF">2025-12-27T15:12:00Z</dcterms:created>
  <dcterms:modified xsi:type="dcterms:W3CDTF">2026-01-05T19:11:00Z</dcterms:modified>
</cp:coreProperties>
</file>