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after="160"/>
        <w:ind w:firstLine="0"/>
        <w:jc w:val="center"/>
      </w:pPr>
      <w:r>
        <w:rPr>
          <w:rFonts w:ascii="Times New Roman" w:hAnsi="Times New Roman"/>
          <w:b/>
          <w:sz w:val="24"/>
        </w:rPr>
        <w:t>ФЕДЕРАЛЬНОЕ ГОСУДАРСТВЕННОЕ БЮДЖЕТНОЕ ОБРАЗОВАТЕЛЬНОЕ УЧРЕЖДЕНИЕ</w:t>
        <w:br/>
        <w:t>ВЫСШЕГО ОБРАЗОВАНИЯ «СИБИРСКИЙ ГОСУДАРСТВЕННЫЙ УНИВЕРСИТЕТ</w:t>
        <w:br/>
        <w:t>ТЕЛЕКОММУНИКАЦИЙ И ИНФОРМАТИКИ»</w:t>
      </w:r>
    </w:p>
    <w:p>
      <w:pPr>
        <w:spacing w:after="160"/>
        <w:ind w:firstLine="0"/>
        <w:jc w:val="center"/>
      </w:pPr>
      <w:r>
        <w:rPr>
          <w:rFonts w:ascii="Times New Roman" w:hAnsi="Times New Roman"/>
          <w:b w:val="0"/>
          <w:sz w:val="28"/>
        </w:rPr>
        <w:t>Лабораторная работа № 2</w:t>
        <w:br/>
        <w:t>по дисциплине «Моделирование»</w:t>
        <w:br/>
        <w:t>Вариант — 17</w:t>
      </w:r>
    </w:p>
    <w:p>
      <w:pPr>
        <w:spacing w:after="160"/>
        <w:ind w:firstLine="0"/>
        <w:jc w:val="center"/>
      </w:pPr>
      <w:r>
        <w:rPr>
          <w:rFonts w:ascii="Times New Roman" w:hAnsi="Times New Roman"/>
          <w:b w:val="0"/>
          <w:sz w:val="24"/>
        </w:rPr>
        <w:t>Выполнил студент</w:t>
        <w:br/>
        <w:t>Николаенков М. Д.</w:t>
        <w:br/>
        <w:t>Группы ИВ-222</w:t>
      </w:r>
    </w:p>
    <w:p>
      <w:pPr>
        <w:spacing w:after="160"/>
        <w:ind w:firstLine="0"/>
        <w:jc w:val="center"/>
      </w:pPr>
      <w:r>
        <w:rPr>
          <w:rFonts w:ascii="Times New Roman" w:hAnsi="Times New Roman"/>
          <w:b w:val="0"/>
          <w:sz w:val="24"/>
        </w:rPr>
        <w:t>Новосибирск – 2025</w:t>
      </w:r>
    </w:p>
    <w:p>
      <w:r>
        <w:br w:type="page"/>
      </w:r>
    </w:p>
    <w:p/>
    <w:p>
      <w:pPr>
        <w:pStyle w:val="Heading1"/>
        <w:ind w:firstLine="0"/>
      </w:pPr>
      <w:r>
        <w:t>Цель работы</w:t>
      </w:r>
    </w:p>
    <w:p>
      <w:pPr>
        <w:ind w:firstLine="0"/>
      </w:pPr>
      <w:r>
        <w:t>Освоить метод критического пути (CPM) для расчёта сетевых графиков: научиться определять ранние и поздние сроки событий, резервы времени работ и критический путь проекта на примере двух графов (по варианту и собственного).</w:t>
      </w:r>
    </w:p>
    <w:p/>
    <w:p>
      <w:pPr>
        <w:pStyle w:val="Heading1"/>
        <w:ind w:firstLine="0"/>
      </w:pPr>
      <w:r>
        <w:t>Задание</w:t>
      </w:r>
    </w:p>
    <w:p>
      <w:pPr>
        <w:ind w:firstLine="0"/>
      </w:pPr>
      <w:r>
        <w:t>1. Построить и рассчитать методом CPM два сетевых графика: по варианту 17 и собственный (повышенной сложности).</w:t>
      </w:r>
    </w:p>
    <w:p>
      <w:pPr>
        <w:ind w:firstLine="0"/>
      </w:pPr>
      <w:r>
        <w:t>2. Для каждого графа описать структуру, построить визуализацию (узлы — буквенные обозначения, на рёбрах — веса), выполнить пошаговый расчёт сроков и резервов, указать критический путь.</w:t>
      </w:r>
    </w:p>
    <w:p>
      <w:pPr>
        <w:ind w:firstLine="0"/>
      </w:pPr>
      <w:r>
        <w:t>3. Оформить отчёт по ГОСТ с титульным листом, рисунками и таблицами.</w:t>
      </w:r>
    </w:p>
    <w:p/>
    <w:p>
      <w:pPr>
        <w:pStyle w:val="Heading1"/>
        <w:ind w:firstLine="0"/>
      </w:pPr>
      <w:r>
        <w:t>Краткие теоретические сведения</w:t>
      </w:r>
    </w:p>
    <w:p>
      <w:pPr>
        <w:ind w:firstLine="0"/>
      </w:pPr>
      <w:r>
        <w:t>Метод критического пути (CPM) применяется к сетевым графикам проектов. События нумеруются; работы задаются парами (начало, конец) и длительностями.</w:t>
      </w:r>
    </w:p>
    <w:p>
      <w:pPr>
        <w:ind w:firstLine="0"/>
      </w:pPr>
      <w:r>
        <w:t>Прямой ход (от начала проекта к концу): для каждого события j ранний срок РС(j) — максимум из (РС предшественника + длительность входящей работы). По РС для каждой работы считают РН = РС(i) и РО = РН + t (раннее окончание получается в прямом ходе, не от финиша). Критическое время Tкр — ранний срок конечного события.</w:t>
      </w:r>
    </w:p>
    <w:p>
      <w:pPr>
        <w:ind w:firstLine="0"/>
      </w:pPr>
      <w:r>
        <w:t>Обратный ход (от финиша к началу): только для поздних сроков — ПС(i) как минимум из (ПС преемника − длительность выходящей работы), затем для работ ПН и ПО. Для каждой работы: РН — раннее начало, РО — раннее окончание, ПН — позднее начало, ПО — позднее окончание. Полный резерв R = ПО − РО (или R = ПН − РН; оба способа эквивалентны); частный резерв r = РС(j) − РО. Критический путь составляют работы с R = 0.</w:t>
      </w:r>
    </w:p>
    <w:p/>
    <w:p>
      <w:pPr>
        <w:pStyle w:val="Heading1"/>
        <w:ind w:firstLine="0"/>
      </w:pPr>
      <w:r>
        <w:t>Выполнение работы</w:t>
      </w:r>
    </w:p>
    <w:p/>
    <w:p>
      <w:pPr>
        <w:pStyle w:val="Heading2"/>
        <w:ind w:firstLine="0"/>
      </w:pPr>
      <w:r>
        <w:t>Граф по варианту 17</w:t>
      </w:r>
    </w:p>
    <w:p>
      <w:pPr>
        <w:ind w:firstLine="0"/>
      </w:pPr>
      <w:r>
        <w:t>Схема графа по варианту 17: шесть узлов A–F. Работы: A–B(5), A–C(3), B–D(6), C–E(4), D–F(5), E–F(5). Две ветви из A, два входа в F. Критический путь на схеме выделен красным: A → B → D → F.</w:t>
      </w:r>
    </w:p>
    <w:p>
      <w:pPr>
        <w:spacing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754880" cy="25393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_variant1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539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t>Рисунок 1 – Схема графа по варианту 17 (узлы A–F, веса на рёбрах)</w:t>
      </w:r>
    </w:p>
    <w:p/>
    <w:p>
      <w:pPr>
        <w:pStyle w:val="Heading3"/>
        <w:ind w:firstLine="0"/>
      </w:pPr>
      <w:r>
        <w:t>Расчёт по шагам (метод CPM)</w:t>
      </w:r>
    </w:p>
    <w:p>
      <w:pPr>
        <w:ind w:firstLine="0"/>
      </w:pPr>
      <w:r>
        <w:t>Расчёт выполнен по стандартному алгоритму: прямой ход (от старта к финишу) даёт ранние сроки событий РС и для каждой работы РН, РО = РН + t; обратный ход (от финиша к началу) даёт поздние сроки ПС и для работ ПН, ПО; затем резервы R и r; критический путь — работы с R = 0.</w:t>
      </w:r>
    </w:p>
    <w:p>
      <w:pPr>
        <w:ind w:firstLine="0"/>
      </w:pPr>
      <w:r>
        <w:t>Шаг 1. Прямой ход — ранние сроки событий. РС(1) = 0. РС(2): A–B, t = 5, РС(2) = 5. РС(3): A–C, t = 3, РС(3) = 3. РС(4): B–D, t = 6, РС(4) = 5 + 6 = 11. РС(5): C–E, t = 4, РС(5) = 3 + 4 = 7. РС(6): входят D–F и E–F; от 4: 11 + 5 = 16, от 5: 7 + 5 = 12; РС(6) = 16. Tкр = 16.</w:t>
      </w:r>
    </w:p>
    <w:p>
      <w:pPr>
        <w:ind w:firstLine="0"/>
      </w:pPr>
      <w:r>
        <w:t>Шаг 2. Обратный ход — поздние сроки. ПС(6) = 16. ПС(5): E–F, ПС(5) = 16 − 5 = 11. ПС(4): D–F, ПС(4) = 16 − 5 = 11. ПС(3): C–E, ПС(3) = 11 − 4 = 7. ПС(2): B–D, ПС(2) = 11 − 6 = 5. ПС(1): выходят A–B и A–C; минимум ПС(1) = 0.</w:t>
      </w:r>
    </w:p>
    <w:p>
      <w:pPr>
        <w:ind w:firstLine="0"/>
      </w:pPr>
      <w:r>
        <w:t>Шаг 3. Для каждой работы: РН = РС(i), РО = РН + t, ПО = ПС(j), ПН = ПО − t. Все значения в итоговой таблице ниже.</w:t>
      </w:r>
    </w:p>
    <w:p>
      <w:pPr>
        <w:ind w:firstLine="0"/>
      </w:pPr>
      <w:r>
        <w:t>Шаг 4. Резервы времени. Полный резерв R = ПО − РО (или R = ПН − РН; оба способа эквивалентны) — на сколько можно сдвинуть работу, не увеличивая срок проекта. Частный резерв r = РС(j) − РО (на сколько можно сдвинуть окончание, не сдвигая ранние сроки следующих работ). Работы с R = 0 образуют критический путь. Работы с R &gt; 0: A–C (R=4), C–E (R=4), E–F (R=4). Работы с r &gt; 0: E–F (r=4).</w:t>
      </w:r>
    </w:p>
    <w:p>
      <w:pPr>
        <w:ind w:firstLine="0"/>
      </w:pPr>
      <w:r>
        <w:t>Шаг 5. Критический путь — работы с R = 0: A–B, B–D, D–F; по узлам: A → B → D → F. Tкр = 16.</w:t>
      </w:r>
    </w:p>
    <w:p/>
    <w:p>
      <w:pPr>
        <w:pStyle w:val="Heading3"/>
        <w:ind w:firstLine="0"/>
      </w:pPr>
      <w:r>
        <w:t>Итоговая таблица работ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c>
          <w:tcPr>
            <w:tcW w:type="dxa" w:w="1211"/>
          </w:tcPr>
          <w:p>
            <w:pPr>
              <w:ind w:firstLine="0"/>
            </w:pPr>
            <w:r>
              <w:t>Шифр</w:t>
            </w:r>
          </w:p>
        </w:tc>
        <w:tc>
          <w:tcPr>
            <w:tcW w:type="dxa" w:w="1211"/>
          </w:tcPr>
          <w:p>
            <w:pPr>
              <w:ind w:firstLine="0"/>
            </w:pPr>
            <w:r>
              <w:t>tij</w:t>
            </w:r>
          </w:p>
        </w:tc>
        <w:tc>
          <w:tcPr>
            <w:tcW w:type="dxa" w:w="1211"/>
          </w:tcPr>
          <w:p>
            <w:pPr>
              <w:ind w:firstLine="0"/>
            </w:pPr>
            <w:r>
              <w:t>РН</w:t>
            </w:r>
          </w:p>
        </w:tc>
        <w:tc>
          <w:tcPr>
            <w:tcW w:type="dxa" w:w="1211"/>
          </w:tcPr>
          <w:p>
            <w:pPr>
              <w:ind w:firstLine="0"/>
            </w:pPr>
            <w:r>
              <w:t>РО</w:t>
            </w:r>
          </w:p>
        </w:tc>
        <w:tc>
          <w:tcPr>
            <w:tcW w:type="dxa" w:w="1211"/>
          </w:tcPr>
          <w:p>
            <w:pPr>
              <w:ind w:firstLine="0"/>
            </w:pPr>
            <w:r>
              <w:t>ПН</w:t>
            </w:r>
          </w:p>
        </w:tc>
        <w:tc>
          <w:tcPr>
            <w:tcW w:type="dxa" w:w="1211"/>
          </w:tcPr>
          <w:p>
            <w:pPr>
              <w:ind w:firstLine="0"/>
            </w:pPr>
            <w:r>
              <w:t>ПО</w:t>
            </w:r>
          </w:p>
        </w:tc>
        <w:tc>
          <w:tcPr>
            <w:tcW w:type="dxa" w:w="1211"/>
          </w:tcPr>
          <w:p>
            <w:pPr>
              <w:ind w:firstLine="0"/>
            </w:pPr>
            <w:r>
              <w:t>Rij</w:t>
            </w:r>
          </w:p>
        </w:tc>
        <w:tc>
          <w:tcPr>
            <w:tcW w:type="dxa" w:w="1211"/>
          </w:tcPr>
          <w:p>
            <w:pPr>
              <w:ind w:firstLine="0"/>
            </w:pPr>
            <w:r>
              <w:t>rij</w:t>
            </w:r>
          </w:p>
        </w:tc>
      </w:tr>
      <w:tr>
        <w:tc>
          <w:tcPr>
            <w:tcW w:type="dxa" w:w="1211"/>
          </w:tcPr>
          <w:p>
            <w:r>
              <w:t>A–B</w:t>
            </w:r>
          </w:p>
        </w:tc>
        <w:tc>
          <w:tcPr>
            <w:tcW w:type="dxa" w:w="1211"/>
          </w:tcPr>
          <w:p>
            <w:r>
              <w:t>5</w:t>
            </w:r>
          </w:p>
        </w:tc>
        <w:tc>
          <w:tcPr>
            <w:tcW w:type="dxa" w:w="1211"/>
          </w:tcPr>
          <w:p>
            <w:r>
              <w:t>0</w:t>
            </w:r>
          </w:p>
        </w:tc>
        <w:tc>
          <w:tcPr>
            <w:tcW w:type="dxa" w:w="1211"/>
          </w:tcPr>
          <w:p>
            <w:r>
              <w:t>5</w:t>
            </w:r>
          </w:p>
        </w:tc>
        <w:tc>
          <w:tcPr>
            <w:tcW w:type="dxa" w:w="1211"/>
          </w:tcPr>
          <w:p>
            <w:r>
              <w:t>0</w:t>
            </w:r>
          </w:p>
        </w:tc>
        <w:tc>
          <w:tcPr>
            <w:tcW w:type="dxa" w:w="1211"/>
          </w:tcPr>
          <w:p>
            <w:r>
              <w:t>5</w:t>
            </w:r>
          </w:p>
        </w:tc>
        <w:tc>
          <w:tcPr>
            <w:tcW w:type="dxa" w:w="1211"/>
          </w:tcPr>
          <w:p>
            <w:r>
              <w:t>0</w:t>
            </w:r>
          </w:p>
        </w:tc>
        <w:tc>
          <w:tcPr>
            <w:tcW w:type="dxa" w:w="1211"/>
          </w:tcPr>
          <w:p>
            <w:r>
              <w:t>0</w:t>
            </w:r>
          </w:p>
        </w:tc>
      </w:tr>
      <w:tr>
        <w:tc>
          <w:tcPr>
            <w:tcW w:type="dxa" w:w="1211"/>
          </w:tcPr>
          <w:p>
            <w:r>
              <w:t>A–C</w:t>
            </w:r>
          </w:p>
        </w:tc>
        <w:tc>
          <w:tcPr>
            <w:tcW w:type="dxa" w:w="1211"/>
          </w:tcPr>
          <w:p>
            <w:r>
              <w:t>3</w:t>
            </w:r>
          </w:p>
        </w:tc>
        <w:tc>
          <w:tcPr>
            <w:tcW w:type="dxa" w:w="1211"/>
          </w:tcPr>
          <w:p>
            <w:r>
              <w:t>0</w:t>
            </w:r>
          </w:p>
        </w:tc>
        <w:tc>
          <w:tcPr>
            <w:tcW w:type="dxa" w:w="1211"/>
          </w:tcPr>
          <w:p>
            <w:r>
              <w:t>3</w:t>
            </w:r>
          </w:p>
        </w:tc>
        <w:tc>
          <w:tcPr>
            <w:tcW w:type="dxa" w:w="1211"/>
          </w:tcPr>
          <w:p>
            <w:r>
              <w:t>4</w:t>
            </w:r>
          </w:p>
        </w:tc>
        <w:tc>
          <w:tcPr>
            <w:tcW w:type="dxa" w:w="1211"/>
          </w:tcPr>
          <w:p>
            <w:r>
              <w:t>7</w:t>
            </w:r>
          </w:p>
        </w:tc>
        <w:tc>
          <w:tcPr>
            <w:tcW w:type="dxa" w:w="1211"/>
          </w:tcPr>
          <w:p>
            <w:r>
              <w:t>4</w:t>
            </w:r>
          </w:p>
        </w:tc>
        <w:tc>
          <w:tcPr>
            <w:tcW w:type="dxa" w:w="1211"/>
          </w:tcPr>
          <w:p>
            <w:r>
              <w:t>0</w:t>
            </w:r>
          </w:p>
        </w:tc>
      </w:tr>
      <w:tr>
        <w:tc>
          <w:tcPr>
            <w:tcW w:type="dxa" w:w="1211"/>
          </w:tcPr>
          <w:p>
            <w:r>
              <w:t>B–D</w:t>
            </w:r>
          </w:p>
        </w:tc>
        <w:tc>
          <w:tcPr>
            <w:tcW w:type="dxa" w:w="1211"/>
          </w:tcPr>
          <w:p>
            <w:r>
              <w:t>6</w:t>
            </w:r>
          </w:p>
        </w:tc>
        <w:tc>
          <w:tcPr>
            <w:tcW w:type="dxa" w:w="1211"/>
          </w:tcPr>
          <w:p>
            <w:r>
              <w:t>5</w:t>
            </w:r>
          </w:p>
        </w:tc>
        <w:tc>
          <w:tcPr>
            <w:tcW w:type="dxa" w:w="1211"/>
          </w:tcPr>
          <w:p>
            <w:r>
              <w:t>11</w:t>
            </w:r>
          </w:p>
        </w:tc>
        <w:tc>
          <w:tcPr>
            <w:tcW w:type="dxa" w:w="1211"/>
          </w:tcPr>
          <w:p>
            <w:r>
              <w:t>5</w:t>
            </w:r>
          </w:p>
        </w:tc>
        <w:tc>
          <w:tcPr>
            <w:tcW w:type="dxa" w:w="1211"/>
          </w:tcPr>
          <w:p>
            <w:r>
              <w:t>11</w:t>
            </w:r>
          </w:p>
        </w:tc>
        <w:tc>
          <w:tcPr>
            <w:tcW w:type="dxa" w:w="1211"/>
          </w:tcPr>
          <w:p>
            <w:r>
              <w:t>0</w:t>
            </w:r>
          </w:p>
        </w:tc>
        <w:tc>
          <w:tcPr>
            <w:tcW w:type="dxa" w:w="1211"/>
          </w:tcPr>
          <w:p>
            <w:r>
              <w:t>0</w:t>
            </w:r>
          </w:p>
        </w:tc>
      </w:tr>
      <w:tr>
        <w:tc>
          <w:tcPr>
            <w:tcW w:type="dxa" w:w="1211"/>
          </w:tcPr>
          <w:p>
            <w:r>
              <w:t>C–E</w:t>
            </w:r>
          </w:p>
        </w:tc>
        <w:tc>
          <w:tcPr>
            <w:tcW w:type="dxa" w:w="1211"/>
          </w:tcPr>
          <w:p>
            <w:r>
              <w:t>4</w:t>
            </w:r>
          </w:p>
        </w:tc>
        <w:tc>
          <w:tcPr>
            <w:tcW w:type="dxa" w:w="1211"/>
          </w:tcPr>
          <w:p>
            <w:r>
              <w:t>3</w:t>
            </w:r>
          </w:p>
        </w:tc>
        <w:tc>
          <w:tcPr>
            <w:tcW w:type="dxa" w:w="1211"/>
          </w:tcPr>
          <w:p>
            <w:r>
              <w:t>7</w:t>
            </w:r>
          </w:p>
        </w:tc>
        <w:tc>
          <w:tcPr>
            <w:tcW w:type="dxa" w:w="1211"/>
          </w:tcPr>
          <w:p>
            <w:r>
              <w:t>7</w:t>
            </w:r>
          </w:p>
        </w:tc>
        <w:tc>
          <w:tcPr>
            <w:tcW w:type="dxa" w:w="1211"/>
          </w:tcPr>
          <w:p>
            <w:r>
              <w:t>11</w:t>
            </w:r>
          </w:p>
        </w:tc>
        <w:tc>
          <w:tcPr>
            <w:tcW w:type="dxa" w:w="1211"/>
          </w:tcPr>
          <w:p>
            <w:r>
              <w:t>4</w:t>
            </w:r>
          </w:p>
        </w:tc>
        <w:tc>
          <w:tcPr>
            <w:tcW w:type="dxa" w:w="1211"/>
          </w:tcPr>
          <w:p>
            <w:r>
              <w:t>0</w:t>
            </w:r>
          </w:p>
        </w:tc>
      </w:tr>
      <w:tr>
        <w:tc>
          <w:tcPr>
            <w:tcW w:type="dxa" w:w="1211"/>
          </w:tcPr>
          <w:p>
            <w:r>
              <w:t>D–F</w:t>
            </w:r>
          </w:p>
        </w:tc>
        <w:tc>
          <w:tcPr>
            <w:tcW w:type="dxa" w:w="1211"/>
          </w:tcPr>
          <w:p>
            <w:r>
              <w:t>5</w:t>
            </w:r>
          </w:p>
        </w:tc>
        <w:tc>
          <w:tcPr>
            <w:tcW w:type="dxa" w:w="1211"/>
          </w:tcPr>
          <w:p>
            <w:r>
              <w:t>11</w:t>
            </w:r>
          </w:p>
        </w:tc>
        <w:tc>
          <w:tcPr>
            <w:tcW w:type="dxa" w:w="1211"/>
          </w:tcPr>
          <w:p>
            <w:r>
              <w:t>16</w:t>
            </w:r>
          </w:p>
        </w:tc>
        <w:tc>
          <w:tcPr>
            <w:tcW w:type="dxa" w:w="1211"/>
          </w:tcPr>
          <w:p>
            <w:r>
              <w:t>11</w:t>
            </w:r>
          </w:p>
        </w:tc>
        <w:tc>
          <w:tcPr>
            <w:tcW w:type="dxa" w:w="1211"/>
          </w:tcPr>
          <w:p>
            <w:r>
              <w:t>16</w:t>
            </w:r>
          </w:p>
        </w:tc>
        <w:tc>
          <w:tcPr>
            <w:tcW w:type="dxa" w:w="1211"/>
          </w:tcPr>
          <w:p>
            <w:r>
              <w:t>0</w:t>
            </w:r>
          </w:p>
        </w:tc>
        <w:tc>
          <w:tcPr>
            <w:tcW w:type="dxa" w:w="1211"/>
          </w:tcPr>
          <w:p>
            <w:r>
              <w:t>0</w:t>
            </w:r>
          </w:p>
        </w:tc>
      </w:tr>
      <w:tr>
        <w:tc>
          <w:tcPr>
            <w:tcW w:type="dxa" w:w="1211"/>
          </w:tcPr>
          <w:p>
            <w:r>
              <w:t>E–F</w:t>
            </w:r>
          </w:p>
        </w:tc>
        <w:tc>
          <w:tcPr>
            <w:tcW w:type="dxa" w:w="1211"/>
          </w:tcPr>
          <w:p>
            <w:r>
              <w:t>5</w:t>
            </w:r>
          </w:p>
        </w:tc>
        <w:tc>
          <w:tcPr>
            <w:tcW w:type="dxa" w:w="1211"/>
          </w:tcPr>
          <w:p>
            <w:r>
              <w:t>7</w:t>
            </w:r>
          </w:p>
        </w:tc>
        <w:tc>
          <w:tcPr>
            <w:tcW w:type="dxa" w:w="1211"/>
          </w:tcPr>
          <w:p>
            <w:r>
              <w:t>12</w:t>
            </w:r>
          </w:p>
        </w:tc>
        <w:tc>
          <w:tcPr>
            <w:tcW w:type="dxa" w:w="1211"/>
          </w:tcPr>
          <w:p>
            <w:r>
              <w:t>11</w:t>
            </w:r>
          </w:p>
        </w:tc>
        <w:tc>
          <w:tcPr>
            <w:tcW w:type="dxa" w:w="1211"/>
          </w:tcPr>
          <w:p>
            <w:r>
              <w:t>16</w:t>
            </w:r>
          </w:p>
        </w:tc>
        <w:tc>
          <w:tcPr>
            <w:tcW w:type="dxa" w:w="1211"/>
          </w:tcPr>
          <w:p>
            <w:r>
              <w:t>4</w:t>
            </w:r>
          </w:p>
        </w:tc>
        <w:tc>
          <w:tcPr>
            <w:tcW w:type="dxa" w:w="1211"/>
          </w:tcPr>
          <w:p>
            <w:r>
              <w:t>4</w:t>
            </w:r>
          </w:p>
        </w:tc>
      </w:tr>
    </w:tbl>
    <w:p/>
    <w:p>
      <w:pPr>
        <w:ind w:firstLine="0"/>
      </w:pPr>
      <w:r>
        <w:t>Таблица 1 – Итоговые параметры работ для графа по варианту 17</w:t>
      </w:r>
    </w:p>
    <w:p>
      <w:pPr>
        <w:ind w:firstLine="0"/>
      </w:pPr>
      <w:r>
        <w:t>Критическое время проекта: 16. Критический путь: A → B → D → F.</w:t>
      </w:r>
    </w:p>
    <w:p>
      <w:r>
        <w:br w:type="page"/>
      </w:r>
    </w:p>
    <w:p/>
    <w:p>
      <w:pPr>
        <w:pStyle w:val="Heading2"/>
        <w:ind w:firstLine="0"/>
      </w:pPr>
      <w:r>
        <w:t>Собственный граф (повышенная сложность)</w:t>
      </w:r>
    </w:p>
    <w:p>
      <w:pPr>
        <w:ind w:firstLine="0"/>
      </w:pPr>
      <w:r>
        <w:t>Собственный граф с одним начальным событием: из 1 выходят работы A и B; далее C(A,4), D(B,1), E(B,5), F(D,C,2), G(E,F,3), H(G,4). Критический путь на схеме выделен красным (по событиям: A → B → E → F → G → H).</w:t>
      </w:r>
    </w:p>
    <w:p>
      <w:pPr>
        <w:spacing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754880" cy="24445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_custo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444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t>Рисунок 2 – Собственный граф (узлы A–H, веса на рёбрах; критический путь выделен красным)</w:t>
      </w:r>
    </w:p>
    <w:p/>
    <w:p>
      <w:pPr>
        <w:pStyle w:val="Heading3"/>
        <w:ind w:firstLine="0"/>
      </w:pPr>
      <w:r>
        <w:t>Расчёт по шагам (метод CPM)</w:t>
      </w:r>
    </w:p>
    <w:p>
      <w:pPr>
        <w:ind w:firstLine="0"/>
      </w:pPr>
      <w:r>
        <w:t>Расчёт выполнен по стандартному алгоритму: прямой ход (от старта к финишу) даёт ранние сроки событий РС и для каждой работы РН, РО = РН + t; обратный ход (от финиша к началу) даёт поздние сроки ПС и для работ ПН, ПО; затем резервы R и r; критический путь — работы с R = 0.</w:t>
      </w:r>
    </w:p>
    <w:p>
      <w:pPr>
        <w:ind w:firstLine="0"/>
      </w:pPr>
      <w:r>
        <w:t>Шаг 1. Прямой ход. РС(1) = 0. РС(2): A, 4. РС(3): B, 1. РС(5): C и D; max(4+4, 1+1) = 8. РС(6): E и F; max(1+5, 8+2) = 10. РС(7): G, 10+3 = 13. РС(8): H, 13+4 = 17. Tкр = 17.</w:t>
      </w:r>
    </w:p>
    <w:p>
      <w:pPr>
        <w:ind w:firstLine="0"/>
      </w:pPr>
      <w:r>
        <w:t>Шаг 2. Обратный ход. ПС(8) = 17, ПС(7) = 13, ПС(6) = 10, ПС(5) = 8, ПС(3) = min(8−1, 10−5) = 5, ПС(2) = 4, ПС(1) = 0.</w:t>
      </w:r>
    </w:p>
    <w:p>
      <w:pPr>
        <w:ind w:firstLine="0"/>
      </w:pPr>
      <w:r>
        <w:t>Шаг 3. Для каждой работы: РН = РС(i), РО = РН + t, ПО = ПС(j), ПН = ПО − t. Результаты в итоговой таблице ниже.</w:t>
      </w:r>
    </w:p>
    <w:p>
      <w:pPr>
        <w:ind w:firstLine="0"/>
      </w:pPr>
      <w:r>
        <w:t>Шаг 4. Резервы времени. Полный резерв R = ПО − РО (или R = ПН − РН; оба способа эквивалентны) — на сколько можно сдвинуть работу, не увеличивая срок проекта. Частный резерв r = РС(j) − РО (на сколько можно сдвинуть окончание, не сдвигая ранние сроки следующих работ). Работы с R = 0 образуют критический путь. Работы с R &gt; 0: A–C (R=4), C–E (R=6), C–F (R=4). Работы с r &gt; 0: C–E (r=6), C–F (r=4).</w:t>
      </w:r>
    </w:p>
    <w:p>
      <w:pPr>
        <w:ind w:firstLine="0"/>
      </w:pPr>
      <w:r>
        <w:t>Шаг 5. Критический путь — работы с R = 0: A, C, F, G, H; по событиям: A → B → E → F → G → H. Tкр = 17.</w:t>
      </w:r>
    </w:p>
    <w:p/>
    <w:p>
      <w:pPr>
        <w:pStyle w:val="Heading3"/>
        <w:ind w:firstLine="0"/>
      </w:pPr>
      <w:r>
        <w:t>Итоговая таблица работ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c>
          <w:tcPr>
            <w:tcW w:type="dxa" w:w="1211"/>
          </w:tcPr>
          <w:p>
            <w:pPr>
              <w:ind w:firstLine="0"/>
            </w:pPr>
            <w:r>
              <w:t>Шифр</w:t>
            </w:r>
          </w:p>
        </w:tc>
        <w:tc>
          <w:tcPr>
            <w:tcW w:type="dxa" w:w="1211"/>
          </w:tcPr>
          <w:p>
            <w:pPr>
              <w:ind w:firstLine="0"/>
            </w:pPr>
            <w:r>
              <w:t>tij</w:t>
            </w:r>
          </w:p>
        </w:tc>
        <w:tc>
          <w:tcPr>
            <w:tcW w:type="dxa" w:w="1211"/>
          </w:tcPr>
          <w:p>
            <w:pPr>
              <w:ind w:firstLine="0"/>
            </w:pPr>
            <w:r>
              <w:t>РН</w:t>
            </w:r>
          </w:p>
        </w:tc>
        <w:tc>
          <w:tcPr>
            <w:tcW w:type="dxa" w:w="1211"/>
          </w:tcPr>
          <w:p>
            <w:pPr>
              <w:ind w:firstLine="0"/>
            </w:pPr>
            <w:r>
              <w:t>РО</w:t>
            </w:r>
          </w:p>
        </w:tc>
        <w:tc>
          <w:tcPr>
            <w:tcW w:type="dxa" w:w="1211"/>
          </w:tcPr>
          <w:p>
            <w:pPr>
              <w:ind w:firstLine="0"/>
            </w:pPr>
            <w:r>
              <w:t>ПН</w:t>
            </w:r>
          </w:p>
        </w:tc>
        <w:tc>
          <w:tcPr>
            <w:tcW w:type="dxa" w:w="1211"/>
          </w:tcPr>
          <w:p>
            <w:pPr>
              <w:ind w:firstLine="0"/>
            </w:pPr>
            <w:r>
              <w:t>ПО</w:t>
            </w:r>
          </w:p>
        </w:tc>
        <w:tc>
          <w:tcPr>
            <w:tcW w:type="dxa" w:w="1211"/>
          </w:tcPr>
          <w:p>
            <w:pPr>
              <w:ind w:firstLine="0"/>
            </w:pPr>
            <w:r>
              <w:t>Rij</w:t>
            </w:r>
          </w:p>
        </w:tc>
        <w:tc>
          <w:tcPr>
            <w:tcW w:type="dxa" w:w="1211"/>
          </w:tcPr>
          <w:p>
            <w:pPr>
              <w:ind w:firstLine="0"/>
            </w:pPr>
            <w:r>
              <w:t>rij</w:t>
            </w:r>
          </w:p>
        </w:tc>
      </w:tr>
      <w:tr>
        <w:tc>
          <w:tcPr>
            <w:tcW w:type="dxa" w:w="1211"/>
          </w:tcPr>
          <w:p>
            <w:r>
              <w:t>A–B</w:t>
            </w:r>
          </w:p>
        </w:tc>
        <w:tc>
          <w:tcPr>
            <w:tcW w:type="dxa" w:w="1211"/>
          </w:tcPr>
          <w:p>
            <w:r>
              <w:t>4</w:t>
            </w:r>
          </w:p>
        </w:tc>
        <w:tc>
          <w:tcPr>
            <w:tcW w:type="dxa" w:w="1211"/>
          </w:tcPr>
          <w:p>
            <w:r>
              <w:t>0</w:t>
            </w:r>
          </w:p>
        </w:tc>
        <w:tc>
          <w:tcPr>
            <w:tcW w:type="dxa" w:w="1211"/>
          </w:tcPr>
          <w:p>
            <w:r>
              <w:t>4</w:t>
            </w:r>
          </w:p>
        </w:tc>
        <w:tc>
          <w:tcPr>
            <w:tcW w:type="dxa" w:w="1211"/>
          </w:tcPr>
          <w:p>
            <w:r>
              <w:t>0</w:t>
            </w:r>
          </w:p>
        </w:tc>
        <w:tc>
          <w:tcPr>
            <w:tcW w:type="dxa" w:w="1211"/>
          </w:tcPr>
          <w:p>
            <w:r>
              <w:t>4</w:t>
            </w:r>
          </w:p>
        </w:tc>
        <w:tc>
          <w:tcPr>
            <w:tcW w:type="dxa" w:w="1211"/>
          </w:tcPr>
          <w:p>
            <w:r>
              <w:t>0</w:t>
            </w:r>
          </w:p>
        </w:tc>
        <w:tc>
          <w:tcPr>
            <w:tcW w:type="dxa" w:w="1211"/>
          </w:tcPr>
          <w:p>
            <w:r>
              <w:t>0</w:t>
            </w:r>
          </w:p>
        </w:tc>
      </w:tr>
      <w:tr>
        <w:tc>
          <w:tcPr>
            <w:tcW w:type="dxa" w:w="1211"/>
          </w:tcPr>
          <w:p>
            <w:r>
              <w:t>A–C</w:t>
            </w:r>
          </w:p>
        </w:tc>
        <w:tc>
          <w:tcPr>
            <w:tcW w:type="dxa" w:w="1211"/>
          </w:tcPr>
          <w:p>
            <w:r>
              <w:t>1</w:t>
            </w:r>
          </w:p>
        </w:tc>
        <w:tc>
          <w:tcPr>
            <w:tcW w:type="dxa" w:w="1211"/>
          </w:tcPr>
          <w:p>
            <w:r>
              <w:t>0</w:t>
            </w:r>
          </w:p>
        </w:tc>
        <w:tc>
          <w:tcPr>
            <w:tcW w:type="dxa" w:w="1211"/>
          </w:tcPr>
          <w:p>
            <w:r>
              <w:t>1</w:t>
            </w:r>
          </w:p>
        </w:tc>
        <w:tc>
          <w:tcPr>
            <w:tcW w:type="dxa" w:w="1211"/>
          </w:tcPr>
          <w:p>
            <w:r>
              <w:t>4</w:t>
            </w:r>
          </w:p>
        </w:tc>
        <w:tc>
          <w:tcPr>
            <w:tcW w:type="dxa" w:w="1211"/>
          </w:tcPr>
          <w:p>
            <w:r>
              <w:t>5</w:t>
            </w:r>
          </w:p>
        </w:tc>
        <w:tc>
          <w:tcPr>
            <w:tcW w:type="dxa" w:w="1211"/>
          </w:tcPr>
          <w:p>
            <w:r>
              <w:t>4</w:t>
            </w:r>
          </w:p>
        </w:tc>
        <w:tc>
          <w:tcPr>
            <w:tcW w:type="dxa" w:w="1211"/>
          </w:tcPr>
          <w:p>
            <w:r>
              <w:t>0</w:t>
            </w:r>
          </w:p>
        </w:tc>
      </w:tr>
      <w:tr>
        <w:tc>
          <w:tcPr>
            <w:tcW w:type="dxa" w:w="1211"/>
          </w:tcPr>
          <w:p>
            <w:r>
              <w:t>B–E</w:t>
            </w:r>
          </w:p>
        </w:tc>
        <w:tc>
          <w:tcPr>
            <w:tcW w:type="dxa" w:w="1211"/>
          </w:tcPr>
          <w:p>
            <w:r>
              <w:t>4</w:t>
            </w:r>
          </w:p>
        </w:tc>
        <w:tc>
          <w:tcPr>
            <w:tcW w:type="dxa" w:w="1211"/>
          </w:tcPr>
          <w:p>
            <w:r>
              <w:t>4</w:t>
            </w:r>
          </w:p>
        </w:tc>
        <w:tc>
          <w:tcPr>
            <w:tcW w:type="dxa" w:w="1211"/>
          </w:tcPr>
          <w:p>
            <w:r>
              <w:t>8</w:t>
            </w:r>
          </w:p>
        </w:tc>
        <w:tc>
          <w:tcPr>
            <w:tcW w:type="dxa" w:w="1211"/>
          </w:tcPr>
          <w:p>
            <w:r>
              <w:t>4</w:t>
            </w:r>
          </w:p>
        </w:tc>
        <w:tc>
          <w:tcPr>
            <w:tcW w:type="dxa" w:w="1211"/>
          </w:tcPr>
          <w:p>
            <w:r>
              <w:t>8</w:t>
            </w:r>
          </w:p>
        </w:tc>
        <w:tc>
          <w:tcPr>
            <w:tcW w:type="dxa" w:w="1211"/>
          </w:tcPr>
          <w:p>
            <w:r>
              <w:t>0</w:t>
            </w:r>
          </w:p>
        </w:tc>
        <w:tc>
          <w:tcPr>
            <w:tcW w:type="dxa" w:w="1211"/>
          </w:tcPr>
          <w:p>
            <w:r>
              <w:t>0</w:t>
            </w:r>
          </w:p>
        </w:tc>
      </w:tr>
      <w:tr>
        <w:tc>
          <w:tcPr>
            <w:tcW w:type="dxa" w:w="1211"/>
          </w:tcPr>
          <w:p>
            <w:r>
              <w:t>C–E</w:t>
            </w:r>
          </w:p>
        </w:tc>
        <w:tc>
          <w:tcPr>
            <w:tcW w:type="dxa" w:w="1211"/>
          </w:tcPr>
          <w:p>
            <w:r>
              <w:t>1</w:t>
            </w:r>
          </w:p>
        </w:tc>
        <w:tc>
          <w:tcPr>
            <w:tcW w:type="dxa" w:w="1211"/>
          </w:tcPr>
          <w:p>
            <w:r>
              <w:t>1</w:t>
            </w:r>
          </w:p>
        </w:tc>
        <w:tc>
          <w:tcPr>
            <w:tcW w:type="dxa" w:w="1211"/>
          </w:tcPr>
          <w:p>
            <w:r>
              <w:t>2</w:t>
            </w:r>
          </w:p>
        </w:tc>
        <w:tc>
          <w:tcPr>
            <w:tcW w:type="dxa" w:w="1211"/>
          </w:tcPr>
          <w:p>
            <w:r>
              <w:t>7</w:t>
            </w:r>
          </w:p>
        </w:tc>
        <w:tc>
          <w:tcPr>
            <w:tcW w:type="dxa" w:w="1211"/>
          </w:tcPr>
          <w:p>
            <w:r>
              <w:t>8</w:t>
            </w:r>
          </w:p>
        </w:tc>
        <w:tc>
          <w:tcPr>
            <w:tcW w:type="dxa" w:w="1211"/>
          </w:tcPr>
          <w:p>
            <w:r>
              <w:t>6</w:t>
            </w:r>
          </w:p>
        </w:tc>
        <w:tc>
          <w:tcPr>
            <w:tcW w:type="dxa" w:w="1211"/>
          </w:tcPr>
          <w:p>
            <w:r>
              <w:t>6</w:t>
            </w:r>
          </w:p>
        </w:tc>
      </w:tr>
      <w:tr>
        <w:tc>
          <w:tcPr>
            <w:tcW w:type="dxa" w:w="1211"/>
          </w:tcPr>
          <w:p>
            <w:r>
              <w:t>C–F</w:t>
            </w:r>
          </w:p>
        </w:tc>
        <w:tc>
          <w:tcPr>
            <w:tcW w:type="dxa" w:w="1211"/>
          </w:tcPr>
          <w:p>
            <w:r>
              <w:t>5</w:t>
            </w:r>
          </w:p>
        </w:tc>
        <w:tc>
          <w:tcPr>
            <w:tcW w:type="dxa" w:w="1211"/>
          </w:tcPr>
          <w:p>
            <w:r>
              <w:t>1</w:t>
            </w:r>
          </w:p>
        </w:tc>
        <w:tc>
          <w:tcPr>
            <w:tcW w:type="dxa" w:w="1211"/>
          </w:tcPr>
          <w:p>
            <w:r>
              <w:t>6</w:t>
            </w:r>
          </w:p>
        </w:tc>
        <w:tc>
          <w:tcPr>
            <w:tcW w:type="dxa" w:w="1211"/>
          </w:tcPr>
          <w:p>
            <w:r>
              <w:t>5</w:t>
            </w:r>
          </w:p>
        </w:tc>
        <w:tc>
          <w:tcPr>
            <w:tcW w:type="dxa" w:w="1211"/>
          </w:tcPr>
          <w:p>
            <w:r>
              <w:t>10</w:t>
            </w:r>
          </w:p>
        </w:tc>
        <w:tc>
          <w:tcPr>
            <w:tcW w:type="dxa" w:w="1211"/>
          </w:tcPr>
          <w:p>
            <w:r>
              <w:t>4</w:t>
            </w:r>
          </w:p>
        </w:tc>
        <w:tc>
          <w:tcPr>
            <w:tcW w:type="dxa" w:w="1211"/>
          </w:tcPr>
          <w:p>
            <w:r>
              <w:t>4</w:t>
            </w:r>
          </w:p>
        </w:tc>
      </w:tr>
      <w:tr>
        <w:tc>
          <w:tcPr>
            <w:tcW w:type="dxa" w:w="1211"/>
          </w:tcPr>
          <w:p>
            <w:r>
              <w:t>E–F</w:t>
            </w:r>
          </w:p>
        </w:tc>
        <w:tc>
          <w:tcPr>
            <w:tcW w:type="dxa" w:w="1211"/>
          </w:tcPr>
          <w:p>
            <w:r>
              <w:t>2</w:t>
            </w:r>
          </w:p>
        </w:tc>
        <w:tc>
          <w:tcPr>
            <w:tcW w:type="dxa" w:w="1211"/>
          </w:tcPr>
          <w:p>
            <w:r>
              <w:t>8</w:t>
            </w:r>
          </w:p>
        </w:tc>
        <w:tc>
          <w:tcPr>
            <w:tcW w:type="dxa" w:w="1211"/>
          </w:tcPr>
          <w:p>
            <w:r>
              <w:t>10</w:t>
            </w:r>
          </w:p>
        </w:tc>
        <w:tc>
          <w:tcPr>
            <w:tcW w:type="dxa" w:w="1211"/>
          </w:tcPr>
          <w:p>
            <w:r>
              <w:t>8</w:t>
            </w:r>
          </w:p>
        </w:tc>
        <w:tc>
          <w:tcPr>
            <w:tcW w:type="dxa" w:w="1211"/>
          </w:tcPr>
          <w:p>
            <w:r>
              <w:t>10</w:t>
            </w:r>
          </w:p>
        </w:tc>
        <w:tc>
          <w:tcPr>
            <w:tcW w:type="dxa" w:w="1211"/>
          </w:tcPr>
          <w:p>
            <w:r>
              <w:t>0</w:t>
            </w:r>
          </w:p>
        </w:tc>
        <w:tc>
          <w:tcPr>
            <w:tcW w:type="dxa" w:w="1211"/>
          </w:tcPr>
          <w:p>
            <w:r>
              <w:t>0</w:t>
            </w:r>
          </w:p>
        </w:tc>
      </w:tr>
      <w:tr>
        <w:tc>
          <w:tcPr>
            <w:tcW w:type="dxa" w:w="1211"/>
          </w:tcPr>
          <w:p>
            <w:r>
              <w:t>F–G</w:t>
            </w:r>
          </w:p>
        </w:tc>
        <w:tc>
          <w:tcPr>
            <w:tcW w:type="dxa" w:w="1211"/>
          </w:tcPr>
          <w:p>
            <w:r>
              <w:t>3</w:t>
            </w:r>
          </w:p>
        </w:tc>
        <w:tc>
          <w:tcPr>
            <w:tcW w:type="dxa" w:w="1211"/>
          </w:tcPr>
          <w:p>
            <w:r>
              <w:t>10</w:t>
            </w:r>
          </w:p>
        </w:tc>
        <w:tc>
          <w:tcPr>
            <w:tcW w:type="dxa" w:w="1211"/>
          </w:tcPr>
          <w:p>
            <w:r>
              <w:t>13</w:t>
            </w:r>
          </w:p>
        </w:tc>
        <w:tc>
          <w:tcPr>
            <w:tcW w:type="dxa" w:w="1211"/>
          </w:tcPr>
          <w:p>
            <w:r>
              <w:t>10</w:t>
            </w:r>
          </w:p>
        </w:tc>
        <w:tc>
          <w:tcPr>
            <w:tcW w:type="dxa" w:w="1211"/>
          </w:tcPr>
          <w:p>
            <w:r>
              <w:t>13</w:t>
            </w:r>
          </w:p>
        </w:tc>
        <w:tc>
          <w:tcPr>
            <w:tcW w:type="dxa" w:w="1211"/>
          </w:tcPr>
          <w:p>
            <w:r>
              <w:t>0</w:t>
            </w:r>
          </w:p>
        </w:tc>
        <w:tc>
          <w:tcPr>
            <w:tcW w:type="dxa" w:w="1211"/>
          </w:tcPr>
          <w:p>
            <w:r>
              <w:t>0</w:t>
            </w:r>
          </w:p>
        </w:tc>
      </w:tr>
      <w:tr>
        <w:tc>
          <w:tcPr>
            <w:tcW w:type="dxa" w:w="1211"/>
          </w:tcPr>
          <w:p>
            <w:r>
              <w:t>G–H</w:t>
            </w:r>
          </w:p>
        </w:tc>
        <w:tc>
          <w:tcPr>
            <w:tcW w:type="dxa" w:w="1211"/>
          </w:tcPr>
          <w:p>
            <w:r>
              <w:t>4</w:t>
            </w:r>
          </w:p>
        </w:tc>
        <w:tc>
          <w:tcPr>
            <w:tcW w:type="dxa" w:w="1211"/>
          </w:tcPr>
          <w:p>
            <w:r>
              <w:t>13</w:t>
            </w:r>
          </w:p>
        </w:tc>
        <w:tc>
          <w:tcPr>
            <w:tcW w:type="dxa" w:w="1211"/>
          </w:tcPr>
          <w:p>
            <w:r>
              <w:t>17</w:t>
            </w:r>
          </w:p>
        </w:tc>
        <w:tc>
          <w:tcPr>
            <w:tcW w:type="dxa" w:w="1211"/>
          </w:tcPr>
          <w:p>
            <w:r>
              <w:t>13</w:t>
            </w:r>
          </w:p>
        </w:tc>
        <w:tc>
          <w:tcPr>
            <w:tcW w:type="dxa" w:w="1211"/>
          </w:tcPr>
          <w:p>
            <w:r>
              <w:t>17</w:t>
            </w:r>
          </w:p>
        </w:tc>
        <w:tc>
          <w:tcPr>
            <w:tcW w:type="dxa" w:w="1211"/>
          </w:tcPr>
          <w:p>
            <w:r>
              <w:t>0</w:t>
            </w:r>
          </w:p>
        </w:tc>
        <w:tc>
          <w:tcPr>
            <w:tcW w:type="dxa" w:w="1211"/>
          </w:tcPr>
          <w:p>
            <w:r>
              <w:t>0</w:t>
            </w:r>
          </w:p>
        </w:tc>
      </w:tr>
    </w:tbl>
    <w:p/>
    <w:p>
      <w:pPr>
        <w:ind w:firstLine="0"/>
      </w:pPr>
      <w:r>
        <w:t>Таблица 2 – Итоговые параметры работ для собственного графа</w:t>
      </w:r>
    </w:p>
    <w:p>
      <w:pPr>
        <w:ind w:firstLine="0"/>
      </w:pPr>
      <w:r>
        <w:t>Критическое время проекта: 17. Критический путь: A → B → E → F → G → H.</w:t>
      </w:r>
    </w:p>
    <w:p>
      <w:r>
        <w:br w:type="page"/>
      </w:r>
    </w:p>
    <w:p/>
    <w:p>
      <w:pPr>
        <w:pStyle w:val="Heading1"/>
        <w:ind w:firstLine="0"/>
      </w:pPr>
      <w:r>
        <w:t>Выводы</w:t>
      </w:r>
    </w:p>
    <w:p>
      <w:pPr>
        <w:ind w:firstLine="0"/>
      </w:pPr>
      <w:r>
        <w:t>1. Для графа по варианту 17 получено критическое время проекта Tкр = 16; критический путь: A → B → D → F.</w:t>
      </w:r>
    </w:p>
    <w:p>
      <w:pPr>
        <w:ind w:firstLine="0"/>
      </w:pPr>
      <w:r>
        <w:t>2. Для собственного графа (8 работ, один исток) Tкр = 17; критический путь: A → B → E → F → G → H.</w:t>
      </w:r>
    </w:p>
    <w:p>
      <w:pPr>
        <w:ind w:firstLine="0"/>
      </w:pPr>
      <w:r>
        <w:t>3. Визуализации выполнены в едином стиле: узлы — буквенные обозначения, на рёбрах — веса; на втором графе критический путь выделен красным.</w:t>
      </w:r>
    </w:p>
    <w:p>
      <w:pPr>
        <w:ind w:firstLine="0"/>
      </w:pPr>
      <w:r>
        <w:t>4. Метод CPM позволил однозначно определить ранние и поздние сроки событий, полный и частный резервы работ и длительность проекта для обоих графов.</w:t>
      </w:r>
    </w:p>
    <w:p>
      <w:pPr>
        <w:ind w:firstLine="0"/>
      </w:pPr>
      <w:r>
        <w:t>5. Отчёт оформлен в соответствии с требованиями ГОСТ (поля, шрифт, интервал, нумерация рисунков и таблиц) и пригоден для презентации и защиты.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  <w:ind w:firstLine="709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ind w:firstLine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ind w:firstLine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ind w:firstLine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